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B04F" w14:textId="77777777" w:rsidR="007856DE" w:rsidRDefault="00816932">
      <w:pPr>
        <w:spacing w:line="360" w:lineRule="auto"/>
        <w:rPr>
          <w:rFonts w:ascii="Century Gothic" w:eastAsia="Century Gothic" w:hAnsi="Century Gothic" w:cs="Century Gothic"/>
          <w:sz w:val="26"/>
          <w:szCs w:val="26"/>
        </w:rPr>
      </w:pPr>
      <w:bookmarkStart w:id="0" w:name="_heading=h.gjdgxs" w:colFirst="0" w:colLast="0"/>
      <w:bookmarkEnd w:id="0"/>
      <w:r>
        <w:rPr>
          <w:rFonts w:ascii="Century Gothic" w:eastAsia="Century Gothic" w:hAnsi="Century Gothic" w:cs="Century Gothic"/>
        </w:rPr>
        <w:t xml:space="preserve"> </w:t>
      </w:r>
    </w:p>
    <w:p w14:paraId="672A6659" w14:textId="77777777" w:rsidR="007856DE" w:rsidRDefault="007856DE">
      <w:pPr>
        <w:spacing w:line="360" w:lineRule="auto"/>
        <w:rPr>
          <w:rFonts w:ascii="Century Gothic" w:eastAsia="Century Gothic" w:hAnsi="Century Gothic" w:cs="Century Gothic"/>
        </w:rPr>
      </w:pPr>
    </w:p>
    <w:p w14:paraId="6EB95446" w14:textId="77777777" w:rsidR="001D2DDE" w:rsidRPr="003B2FD4" w:rsidRDefault="001D2DDE" w:rsidP="001D2DDE">
      <w:pPr>
        <w:jc w:val="center"/>
      </w:pPr>
      <w:r>
        <w:rPr>
          <w:noProof/>
          <w:lang w:val="en-ZA" w:eastAsia="en-ZA"/>
        </w:rPr>
        <mc:AlternateContent>
          <mc:Choice Requires="wps">
            <w:drawing>
              <wp:anchor distT="0" distB="0" distL="114300" distR="114300" simplePos="0" relativeHeight="251659264" behindDoc="1" locked="0" layoutInCell="1" allowOverlap="1" wp14:anchorId="46297CD2" wp14:editId="40A659D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5C33A95">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23DE8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w:pict>
          </mc:Fallback>
        </mc:AlternateContent>
      </w:r>
      <w:r w:rsidRPr="006614D6">
        <w:rPr>
          <w:noProof/>
          <w:highlight w:val="yellow"/>
          <w:lang w:val="en-ZA" w:eastAsia="en-ZA"/>
        </w:rPr>
        <w:drawing>
          <wp:inline distT="0" distB="0" distL="0" distR="0" wp14:anchorId="48D21108" wp14:editId="3DE43E04">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0A37501D" w14:textId="77777777" w:rsidR="001D2DDE" w:rsidRDefault="001D2DDE" w:rsidP="001D2DDE"/>
    <w:p w14:paraId="5DAB6C7B" w14:textId="77777777" w:rsidR="001D2DDE" w:rsidRDefault="001D2DDE" w:rsidP="001D2DDE">
      <w:pPr>
        <w:jc w:val="center"/>
        <w:rPr>
          <w:sz w:val="58"/>
          <w:lang w:val="en-US"/>
        </w:rPr>
      </w:pPr>
    </w:p>
    <w:p w14:paraId="02EB378F" w14:textId="77777777" w:rsidR="001D2DDE" w:rsidRDefault="001D2DDE" w:rsidP="001D2DDE">
      <w:pPr>
        <w:jc w:val="center"/>
        <w:rPr>
          <w:color w:val="365F91" w:themeColor="accent1" w:themeShade="BF"/>
          <w:sz w:val="58"/>
          <w:lang w:val="en-US"/>
        </w:rPr>
      </w:pPr>
    </w:p>
    <w:p w14:paraId="1F533FD4" w14:textId="038EA194" w:rsidR="001D2DDE" w:rsidRPr="00CA3B12" w:rsidRDefault="001D2DDE" w:rsidP="001D2DDE">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UPHOLSTERER</w:t>
      </w:r>
      <w:r w:rsidR="00595548">
        <w:rPr>
          <w:rFonts w:ascii="Century Gothic" w:hAnsi="Century Gothic"/>
          <w:color w:val="365F91" w:themeColor="accent1" w:themeShade="BF"/>
          <w:sz w:val="58"/>
          <w:lang w:val="en-US"/>
        </w:rPr>
        <w:t>Y FRAME PREPARER</w:t>
      </w:r>
    </w:p>
    <w:p w14:paraId="6A05A809" w14:textId="77777777" w:rsidR="001D2DDE" w:rsidRPr="00CA3B12" w:rsidRDefault="001D2DDE" w:rsidP="001D2DDE">
      <w:pPr>
        <w:jc w:val="center"/>
        <w:rPr>
          <w:rFonts w:ascii="Century Gothic" w:hAnsi="Century Gothic"/>
          <w:color w:val="365F91" w:themeColor="accent1" w:themeShade="BF"/>
          <w:sz w:val="58"/>
          <w:lang w:val="en-US"/>
        </w:rPr>
      </w:pPr>
    </w:p>
    <w:p w14:paraId="31712BA8" w14:textId="77777777" w:rsidR="001D2DDE" w:rsidRPr="00CA3B12" w:rsidRDefault="001D2DDE" w:rsidP="001D2DDE">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KM02</w:t>
      </w:r>
      <w:r w:rsidRPr="00CA3B12">
        <w:rPr>
          <w:rFonts w:ascii="Century Gothic" w:hAnsi="Century Gothic"/>
          <w:color w:val="365F91" w:themeColor="accent1" w:themeShade="BF"/>
          <w:sz w:val="58"/>
          <w:lang w:val="en-US"/>
        </w:rPr>
        <w:t xml:space="preserve"> UPHOLSTERED FURNITURE</w:t>
      </w:r>
      <w:r>
        <w:rPr>
          <w:rFonts w:ascii="Century Gothic" w:hAnsi="Century Gothic"/>
          <w:color w:val="365F91" w:themeColor="accent1" w:themeShade="BF"/>
          <w:sz w:val="58"/>
          <w:lang w:val="en-US"/>
        </w:rPr>
        <w:t xml:space="preserve"> FRAME PREPARATION</w:t>
      </w:r>
    </w:p>
    <w:p w14:paraId="5A39BBE3" w14:textId="77777777" w:rsidR="001D2DDE" w:rsidRPr="00CA3B12" w:rsidRDefault="001D2DDE" w:rsidP="001D2DDE">
      <w:pPr>
        <w:jc w:val="center"/>
        <w:rPr>
          <w:rFonts w:ascii="Century Gothic" w:hAnsi="Century Gothic"/>
          <w:color w:val="365F91" w:themeColor="accent1" w:themeShade="BF"/>
          <w:sz w:val="58"/>
          <w:lang w:val="en-US"/>
        </w:rPr>
      </w:pPr>
    </w:p>
    <w:p w14:paraId="5269361E" w14:textId="77777777" w:rsidR="001D2DDE" w:rsidRPr="00CA3B12" w:rsidRDefault="00700054" w:rsidP="001D2DDE">
      <w:pPr>
        <w:jc w:val="center"/>
        <w:rPr>
          <w:rFonts w:ascii="Century Gothic" w:hAnsi="Century Gothic"/>
        </w:rPr>
      </w:pPr>
      <w:r>
        <w:rPr>
          <w:rFonts w:ascii="Century Gothic" w:hAnsi="Century Gothic"/>
          <w:color w:val="365F91" w:themeColor="accent1" w:themeShade="BF"/>
          <w:sz w:val="58"/>
          <w:lang w:val="en-US"/>
        </w:rPr>
        <w:t>ASSESSMENT</w:t>
      </w:r>
      <w:r w:rsidR="001D2DDE" w:rsidRPr="00CA3B12">
        <w:rPr>
          <w:rFonts w:ascii="Century Gothic" w:hAnsi="Century Gothic"/>
          <w:color w:val="365F91" w:themeColor="accent1" w:themeShade="BF"/>
          <w:sz w:val="58"/>
          <w:lang w:val="en-US"/>
        </w:rPr>
        <w:t xml:space="preserve"> GUIDE</w:t>
      </w:r>
    </w:p>
    <w:p w14:paraId="39B6B1D1" w14:textId="77777777" w:rsidR="001D2DDE" w:rsidRDefault="00816932">
      <w:pPr>
        <w:spacing w:line="360" w:lineRule="auto"/>
        <w:rPr>
          <w:rFonts w:ascii="Century Gothic" w:eastAsia="Century Gothic" w:hAnsi="Century Gothic" w:cs="Century Gothic"/>
          <w:b/>
          <w:sz w:val="40"/>
          <w:szCs w:val="40"/>
        </w:rPr>
      </w:pPr>
      <w:r>
        <w:rPr>
          <w:rFonts w:ascii="Century Gothic" w:eastAsia="Century Gothic" w:hAnsi="Century Gothic" w:cs="Century Gothic"/>
          <w:b/>
          <w:sz w:val="40"/>
          <w:szCs w:val="40"/>
        </w:rPr>
        <w:t xml:space="preserve">    </w:t>
      </w:r>
    </w:p>
    <w:p w14:paraId="5630AD66" w14:textId="3C703D9A" w:rsidR="00451EF4" w:rsidRDefault="00451EF4" w:rsidP="2CD8DB09">
      <w:pPr>
        <w:rPr>
          <w:rFonts w:ascii="Century Gothic" w:eastAsia="Century Gothic" w:hAnsi="Century Gothic" w:cs="Century Gothic"/>
          <w:b/>
          <w:bCs/>
          <w:sz w:val="40"/>
          <w:szCs w:val="40"/>
        </w:rPr>
      </w:pPr>
      <w:r w:rsidRPr="2CD8DB09">
        <w:rPr>
          <w:rFonts w:ascii="Century Gothic" w:eastAsia="Century Gothic" w:hAnsi="Century Gothic" w:cs="Century Gothic"/>
          <w:b/>
          <w:bCs/>
          <w:sz w:val="40"/>
          <w:szCs w:val="40"/>
        </w:rPr>
        <w:br w:type="page"/>
      </w:r>
    </w:p>
    <w:p w14:paraId="78356A93" w14:textId="77777777" w:rsidR="007856DE" w:rsidRDefault="00816932">
      <w:pPr>
        <w:jc w:val="both"/>
        <w:rPr>
          <w:rFonts w:ascii="Century Gothic" w:eastAsia="Century Gothic" w:hAnsi="Century Gothic" w:cs="Century Gothic"/>
        </w:rPr>
      </w:pPr>
      <w:r>
        <w:rPr>
          <w:rFonts w:ascii="Century Gothic" w:eastAsia="Century Gothic" w:hAnsi="Century Gothic" w:cs="Century Gothic"/>
          <w:b/>
        </w:rPr>
        <w:lastRenderedPageBreak/>
        <w:t>TABLE OF CONTENTS</w:t>
      </w:r>
      <w:bookmarkStart w:id="1" w:name="_GoBack"/>
      <w:bookmarkEnd w:id="1"/>
    </w:p>
    <w:p w14:paraId="61829076" w14:textId="77777777" w:rsidR="007856DE" w:rsidRDefault="007856DE">
      <w:pPr>
        <w:jc w:val="both"/>
        <w:rPr>
          <w:rFonts w:ascii="Century Gothic" w:eastAsia="Century Gothic" w:hAnsi="Century Gothic" w:cs="Century Gothic"/>
        </w:rPr>
      </w:pPr>
    </w:p>
    <w:sdt>
      <w:sdtPr>
        <w:rPr>
          <w:b w:val="0"/>
          <w:noProof w:val="0"/>
        </w:rPr>
        <w:id w:val="-45994896"/>
        <w:docPartObj>
          <w:docPartGallery w:val="Table of Contents"/>
          <w:docPartUnique/>
        </w:docPartObj>
      </w:sdtPr>
      <w:sdtEndPr/>
      <w:sdtContent>
        <w:p w14:paraId="421AD146" w14:textId="63F0109E" w:rsidR="00595548" w:rsidRDefault="00816932">
          <w:pPr>
            <w:pStyle w:val="TOC1"/>
            <w:rPr>
              <w:rFonts w:asciiTheme="minorHAnsi" w:eastAsiaTheme="minorEastAsia" w:hAnsiTheme="minorHAnsi" w:cstheme="minorBidi"/>
              <w:b w:val="0"/>
              <w:color w:val="auto"/>
              <w:sz w:val="22"/>
              <w:szCs w:val="22"/>
              <w:lang w:val="en-ZA" w:eastAsia="en-ZA"/>
            </w:rPr>
          </w:pPr>
          <w:r>
            <w:fldChar w:fldCharType="begin"/>
          </w:r>
          <w:r>
            <w:instrText xml:space="preserve"> TOC \h \u \z \t "Heading 1,1,Heading 2,2,Heading 3,3,"</w:instrText>
          </w:r>
          <w:r>
            <w:fldChar w:fldCharType="separate"/>
          </w:r>
          <w:hyperlink w:anchor="_Toc197018244" w:history="1">
            <w:r w:rsidR="00595548" w:rsidRPr="00031911">
              <w:rPr>
                <w:rStyle w:val="Hyperlink"/>
                <w:rFonts w:ascii="Century Gothic" w:eastAsia="Century Gothic" w:hAnsi="Century Gothic" w:cs="Century Gothic"/>
              </w:rPr>
              <w:t>ASSESSMENT REQUIREMENTS</w:t>
            </w:r>
            <w:r w:rsidR="00595548">
              <w:rPr>
                <w:webHidden/>
              </w:rPr>
              <w:tab/>
            </w:r>
            <w:r w:rsidR="00595548">
              <w:rPr>
                <w:webHidden/>
              </w:rPr>
              <w:fldChar w:fldCharType="begin"/>
            </w:r>
            <w:r w:rsidR="00595548">
              <w:rPr>
                <w:webHidden/>
              </w:rPr>
              <w:instrText xml:space="preserve"> PAGEREF _Toc197018244 \h </w:instrText>
            </w:r>
            <w:r w:rsidR="00595548">
              <w:rPr>
                <w:webHidden/>
              </w:rPr>
            </w:r>
            <w:r w:rsidR="00595548">
              <w:rPr>
                <w:webHidden/>
              </w:rPr>
              <w:fldChar w:fldCharType="separate"/>
            </w:r>
            <w:r w:rsidR="00595548">
              <w:rPr>
                <w:webHidden/>
              </w:rPr>
              <w:t>3</w:t>
            </w:r>
            <w:r w:rsidR="00595548">
              <w:rPr>
                <w:webHidden/>
              </w:rPr>
              <w:fldChar w:fldCharType="end"/>
            </w:r>
          </w:hyperlink>
        </w:p>
        <w:p w14:paraId="19DB4000" w14:textId="1BB9BA7F" w:rsidR="00595548" w:rsidRDefault="00595548">
          <w:pPr>
            <w:pStyle w:val="TOC1"/>
            <w:rPr>
              <w:rFonts w:asciiTheme="minorHAnsi" w:eastAsiaTheme="minorEastAsia" w:hAnsiTheme="minorHAnsi" w:cstheme="minorBidi"/>
              <w:b w:val="0"/>
              <w:color w:val="auto"/>
              <w:sz w:val="22"/>
              <w:szCs w:val="22"/>
              <w:lang w:val="en-ZA" w:eastAsia="en-ZA"/>
            </w:rPr>
          </w:pPr>
          <w:hyperlink w:anchor="_Toc197018245" w:history="1">
            <w:r w:rsidRPr="00031911">
              <w:rPr>
                <w:rStyle w:val="Hyperlink"/>
              </w:rPr>
              <w:t>TOPIC ELEMENTS TO BE COVERED INCLUDE:</w:t>
            </w:r>
            <w:r>
              <w:rPr>
                <w:webHidden/>
              </w:rPr>
              <w:tab/>
            </w:r>
            <w:r>
              <w:rPr>
                <w:webHidden/>
              </w:rPr>
              <w:fldChar w:fldCharType="begin"/>
            </w:r>
            <w:r>
              <w:rPr>
                <w:webHidden/>
              </w:rPr>
              <w:instrText xml:space="preserve"> PAGEREF _Toc197018245 \h </w:instrText>
            </w:r>
            <w:r>
              <w:rPr>
                <w:webHidden/>
              </w:rPr>
            </w:r>
            <w:r>
              <w:rPr>
                <w:webHidden/>
              </w:rPr>
              <w:fldChar w:fldCharType="separate"/>
            </w:r>
            <w:r>
              <w:rPr>
                <w:webHidden/>
              </w:rPr>
              <w:t>4</w:t>
            </w:r>
            <w:r>
              <w:rPr>
                <w:webHidden/>
              </w:rPr>
              <w:fldChar w:fldCharType="end"/>
            </w:r>
          </w:hyperlink>
        </w:p>
        <w:p w14:paraId="0B33041D" w14:textId="155460F9" w:rsidR="00595548" w:rsidRDefault="00595548">
          <w:pPr>
            <w:pStyle w:val="TOC1"/>
            <w:rPr>
              <w:rFonts w:asciiTheme="minorHAnsi" w:eastAsiaTheme="minorEastAsia" w:hAnsiTheme="minorHAnsi" w:cstheme="minorBidi"/>
              <w:b w:val="0"/>
              <w:color w:val="auto"/>
              <w:sz w:val="22"/>
              <w:szCs w:val="22"/>
              <w:lang w:val="en-ZA" w:eastAsia="en-ZA"/>
            </w:rPr>
          </w:pPr>
          <w:hyperlink w:anchor="_Toc197018246" w:history="1">
            <w:r w:rsidRPr="00031911">
              <w:rPr>
                <w:rStyle w:val="Hyperlink"/>
                <w:rFonts w:ascii="Century Gothic" w:eastAsia="Century Gothic" w:hAnsi="Century Gothic" w:cs="Century Gothic"/>
              </w:rPr>
              <w:t>KM-02-KT01: Specifications for upholstered furniture (10%)</w:t>
            </w:r>
            <w:r>
              <w:rPr>
                <w:webHidden/>
              </w:rPr>
              <w:tab/>
            </w:r>
            <w:r>
              <w:rPr>
                <w:webHidden/>
              </w:rPr>
              <w:fldChar w:fldCharType="begin"/>
            </w:r>
            <w:r>
              <w:rPr>
                <w:webHidden/>
              </w:rPr>
              <w:instrText xml:space="preserve"> PAGEREF _Toc197018246 \h </w:instrText>
            </w:r>
            <w:r>
              <w:rPr>
                <w:webHidden/>
              </w:rPr>
            </w:r>
            <w:r>
              <w:rPr>
                <w:webHidden/>
              </w:rPr>
              <w:fldChar w:fldCharType="separate"/>
            </w:r>
            <w:r>
              <w:rPr>
                <w:webHidden/>
              </w:rPr>
              <w:t>5</w:t>
            </w:r>
            <w:r>
              <w:rPr>
                <w:webHidden/>
              </w:rPr>
              <w:fldChar w:fldCharType="end"/>
            </w:r>
          </w:hyperlink>
        </w:p>
        <w:p w14:paraId="3F318448" w14:textId="5B7FAACE" w:rsidR="00595548" w:rsidRDefault="00595548">
          <w:pPr>
            <w:pStyle w:val="TOC2"/>
            <w:rPr>
              <w:rFonts w:asciiTheme="minorHAnsi" w:eastAsiaTheme="minorEastAsia" w:hAnsiTheme="minorHAnsi" w:cstheme="minorBidi"/>
              <w:noProof/>
              <w:color w:val="auto"/>
              <w:sz w:val="22"/>
              <w:szCs w:val="22"/>
              <w:lang w:val="en-ZA" w:eastAsia="en-ZA"/>
            </w:rPr>
          </w:pPr>
          <w:hyperlink w:anchor="_Toc197018247" w:history="1">
            <w:r w:rsidRPr="00031911">
              <w:rPr>
                <w:rStyle w:val="Hyperlink"/>
                <w:rFonts w:ascii="Segoe UI Symbol" w:hAnsi="Segoe UI Symbol" w:cs="Segoe UI Symbol"/>
                <w:bCs/>
                <w:noProof/>
              </w:rPr>
              <w:t>🌟</w:t>
            </w:r>
            <w:r w:rsidRPr="00031911">
              <w:rPr>
                <w:rStyle w:val="Hyperlink"/>
                <w:rFonts w:ascii="Century Gothic" w:hAnsi="Century Gothic"/>
                <w:bCs/>
                <w:noProof/>
              </w:rPr>
              <w:t xml:space="preserve"> Integrated Assessment – KM-02-KT01: Specifications for Upholstered Furniture</w:t>
            </w:r>
            <w:r>
              <w:rPr>
                <w:noProof/>
                <w:webHidden/>
              </w:rPr>
              <w:tab/>
            </w:r>
            <w:r>
              <w:rPr>
                <w:noProof/>
                <w:webHidden/>
              </w:rPr>
              <w:fldChar w:fldCharType="begin"/>
            </w:r>
            <w:r>
              <w:rPr>
                <w:noProof/>
                <w:webHidden/>
              </w:rPr>
              <w:instrText xml:space="preserve"> PAGEREF _Toc197018247 \h </w:instrText>
            </w:r>
            <w:r>
              <w:rPr>
                <w:noProof/>
                <w:webHidden/>
              </w:rPr>
            </w:r>
            <w:r>
              <w:rPr>
                <w:noProof/>
                <w:webHidden/>
              </w:rPr>
              <w:fldChar w:fldCharType="separate"/>
            </w:r>
            <w:r>
              <w:rPr>
                <w:noProof/>
                <w:webHidden/>
              </w:rPr>
              <w:t>6</w:t>
            </w:r>
            <w:r>
              <w:rPr>
                <w:noProof/>
                <w:webHidden/>
              </w:rPr>
              <w:fldChar w:fldCharType="end"/>
            </w:r>
          </w:hyperlink>
        </w:p>
        <w:p w14:paraId="69AC9D63" w14:textId="47B2D7DB" w:rsidR="00595548" w:rsidRDefault="00595548">
          <w:pPr>
            <w:pStyle w:val="TOC1"/>
            <w:rPr>
              <w:rFonts w:asciiTheme="minorHAnsi" w:eastAsiaTheme="minorEastAsia" w:hAnsiTheme="minorHAnsi" w:cstheme="minorBidi"/>
              <w:b w:val="0"/>
              <w:color w:val="auto"/>
              <w:sz w:val="22"/>
              <w:szCs w:val="22"/>
              <w:lang w:val="en-ZA" w:eastAsia="en-ZA"/>
            </w:rPr>
          </w:pPr>
          <w:hyperlink w:anchor="_Toc197018248" w:history="1">
            <w:r w:rsidRPr="00031911">
              <w:rPr>
                <w:rStyle w:val="Hyperlink"/>
                <w:rFonts w:ascii="Century Gothic" w:eastAsia="Century Gothic" w:hAnsi="Century Gothic" w:cs="Century Gothic"/>
              </w:rPr>
              <w:t>KM-02-KT02: Upholstery raw materials and consumables types and characteristics (15%)</w:t>
            </w:r>
            <w:r>
              <w:rPr>
                <w:webHidden/>
              </w:rPr>
              <w:tab/>
            </w:r>
            <w:r>
              <w:rPr>
                <w:webHidden/>
              </w:rPr>
              <w:fldChar w:fldCharType="begin"/>
            </w:r>
            <w:r>
              <w:rPr>
                <w:webHidden/>
              </w:rPr>
              <w:instrText xml:space="preserve"> PAGEREF _Toc197018248 \h </w:instrText>
            </w:r>
            <w:r>
              <w:rPr>
                <w:webHidden/>
              </w:rPr>
            </w:r>
            <w:r>
              <w:rPr>
                <w:webHidden/>
              </w:rPr>
              <w:fldChar w:fldCharType="separate"/>
            </w:r>
            <w:r>
              <w:rPr>
                <w:webHidden/>
              </w:rPr>
              <w:t>10</w:t>
            </w:r>
            <w:r>
              <w:rPr>
                <w:webHidden/>
              </w:rPr>
              <w:fldChar w:fldCharType="end"/>
            </w:r>
          </w:hyperlink>
        </w:p>
        <w:p w14:paraId="1E1EDA00" w14:textId="26F8AFBA" w:rsidR="00595548" w:rsidRDefault="00595548">
          <w:pPr>
            <w:pStyle w:val="TOC2"/>
            <w:rPr>
              <w:rFonts w:asciiTheme="minorHAnsi" w:eastAsiaTheme="minorEastAsia" w:hAnsiTheme="minorHAnsi" w:cstheme="minorBidi"/>
              <w:noProof/>
              <w:color w:val="auto"/>
              <w:sz w:val="22"/>
              <w:szCs w:val="22"/>
              <w:lang w:val="en-ZA" w:eastAsia="en-ZA"/>
            </w:rPr>
          </w:pPr>
          <w:hyperlink w:anchor="_Toc197018249" w:history="1">
            <w:r w:rsidRPr="00031911">
              <w:rPr>
                <w:rStyle w:val="Hyperlink"/>
                <w:rFonts w:ascii="Century Gothic" w:hAnsi="Century Gothic"/>
                <w:bCs/>
                <w:noProof/>
              </w:rPr>
              <w:t>Integrated Assessment – KM-02-KT02: Upholstery Raw Materials and Consumables</w:t>
            </w:r>
            <w:r>
              <w:rPr>
                <w:noProof/>
                <w:webHidden/>
              </w:rPr>
              <w:tab/>
            </w:r>
            <w:r>
              <w:rPr>
                <w:noProof/>
                <w:webHidden/>
              </w:rPr>
              <w:fldChar w:fldCharType="begin"/>
            </w:r>
            <w:r>
              <w:rPr>
                <w:noProof/>
                <w:webHidden/>
              </w:rPr>
              <w:instrText xml:space="preserve"> PAGEREF _Toc197018249 \h </w:instrText>
            </w:r>
            <w:r>
              <w:rPr>
                <w:noProof/>
                <w:webHidden/>
              </w:rPr>
            </w:r>
            <w:r>
              <w:rPr>
                <w:noProof/>
                <w:webHidden/>
              </w:rPr>
              <w:fldChar w:fldCharType="separate"/>
            </w:r>
            <w:r>
              <w:rPr>
                <w:noProof/>
                <w:webHidden/>
              </w:rPr>
              <w:t>11</w:t>
            </w:r>
            <w:r>
              <w:rPr>
                <w:noProof/>
                <w:webHidden/>
              </w:rPr>
              <w:fldChar w:fldCharType="end"/>
            </w:r>
          </w:hyperlink>
        </w:p>
        <w:p w14:paraId="209DEF38" w14:textId="69B1F22C" w:rsidR="00595548" w:rsidRDefault="00595548">
          <w:pPr>
            <w:pStyle w:val="TOC1"/>
            <w:rPr>
              <w:rFonts w:asciiTheme="minorHAnsi" w:eastAsiaTheme="minorEastAsia" w:hAnsiTheme="minorHAnsi" w:cstheme="minorBidi"/>
              <w:b w:val="0"/>
              <w:color w:val="auto"/>
              <w:sz w:val="22"/>
              <w:szCs w:val="22"/>
              <w:lang w:val="en-ZA" w:eastAsia="en-ZA"/>
            </w:rPr>
          </w:pPr>
          <w:hyperlink w:anchor="_Toc197018250" w:history="1">
            <w:r w:rsidRPr="00031911">
              <w:rPr>
                <w:rStyle w:val="Hyperlink"/>
                <w:rFonts w:ascii="Century Gothic" w:eastAsia="Century Gothic" w:hAnsi="Century Gothic" w:cs="Century Gothic"/>
              </w:rPr>
              <w:t>KM-02-KT03: Raw materials and consumables used in the frame padding process (5%)</w:t>
            </w:r>
            <w:r>
              <w:rPr>
                <w:webHidden/>
              </w:rPr>
              <w:tab/>
            </w:r>
            <w:r>
              <w:rPr>
                <w:webHidden/>
              </w:rPr>
              <w:fldChar w:fldCharType="begin"/>
            </w:r>
            <w:r>
              <w:rPr>
                <w:webHidden/>
              </w:rPr>
              <w:instrText xml:space="preserve"> PAGEREF _Toc197018250 \h </w:instrText>
            </w:r>
            <w:r>
              <w:rPr>
                <w:webHidden/>
              </w:rPr>
            </w:r>
            <w:r>
              <w:rPr>
                <w:webHidden/>
              </w:rPr>
              <w:fldChar w:fldCharType="separate"/>
            </w:r>
            <w:r>
              <w:rPr>
                <w:webHidden/>
              </w:rPr>
              <w:t>14</w:t>
            </w:r>
            <w:r>
              <w:rPr>
                <w:webHidden/>
              </w:rPr>
              <w:fldChar w:fldCharType="end"/>
            </w:r>
          </w:hyperlink>
        </w:p>
        <w:p w14:paraId="65EEFA2E" w14:textId="2FB23529" w:rsidR="00595548" w:rsidRDefault="00595548">
          <w:pPr>
            <w:pStyle w:val="TOC2"/>
            <w:rPr>
              <w:rFonts w:asciiTheme="minorHAnsi" w:eastAsiaTheme="minorEastAsia" w:hAnsiTheme="minorHAnsi" w:cstheme="minorBidi"/>
              <w:noProof/>
              <w:color w:val="auto"/>
              <w:sz w:val="22"/>
              <w:szCs w:val="22"/>
              <w:lang w:val="en-ZA" w:eastAsia="en-ZA"/>
            </w:rPr>
          </w:pPr>
          <w:hyperlink w:anchor="_Toc197018251" w:history="1">
            <w:r w:rsidRPr="00031911">
              <w:rPr>
                <w:rStyle w:val="Hyperlink"/>
                <w:rFonts w:ascii="Century Gothic" w:hAnsi="Century Gothic"/>
                <w:bCs/>
                <w:noProof/>
              </w:rPr>
              <w:t>Integrated Assessment – KM-02-KT03: Raw Materials and Consumables Used in the Frame Padding Process</w:t>
            </w:r>
            <w:r>
              <w:rPr>
                <w:noProof/>
                <w:webHidden/>
              </w:rPr>
              <w:tab/>
            </w:r>
            <w:r>
              <w:rPr>
                <w:noProof/>
                <w:webHidden/>
              </w:rPr>
              <w:fldChar w:fldCharType="begin"/>
            </w:r>
            <w:r>
              <w:rPr>
                <w:noProof/>
                <w:webHidden/>
              </w:rPr>
              <w:instrText xml:space="preserve"> PAGEREF _Toc197018251 \h </w:instrText>
            </w:r>
            <w:r>
              <w:rPr>
                <w:noProof/>
                <w:webHidden/>
              </w:rPr>
            </w:r>
            <w:r>
              <w:rPr>
                <w:noProof/>
                <w:webHidden/>
              </w:rPr>
              <w:fldChar w:fldCharType="separate"/>
            </w:r>
            <w:r>
              <w:rPr>
                <w:noProof/>
                <w:webHidden/>
              </w:rPr>
              <w:t>15</w:t>
            </w:r>
            <w:r>
              <w:rPr>
                <w:noProof/>
                <w:webHidden/>
              </w:rPr>
              <w:fldChar w:fldCharType="end"/>
            </w:r>
          </w:hyperlink>
        </w:p>
        <w:p w14:paraId="1C009174" w14:textId="3B66FA32" w:rsidR="00595548" w:rsidRDefault="00595548">
          <w:pPr>
            <w:pStyle w:val="TOC1"/>
            <w:rPr>
              <w:rFonts w:asciiTheme="minorHAnsi" w:eastAsiaTheme="minorEastAsia" w:hAnsiTheme="minorHAnsi" w:cstheme="minorBidi"/>
              <w:b w:val="0"/>
              <w:color w:val="auto"/>
              <w:sz w:val="22"/>
              <w:szCs w:val="22"/>
              <w:lang w:val="en-ZA" w:eastAsia="en-ZA"/>
            </w:rPr>
          </w:pPr>
          <w:hyperlink w:anchor="_Toc197018252" w:history="1">
            <w:r w:rsidRPr="00031911">
              <w:rPr>
                <w:rStyle w:val="Hyperlink"/>
                <w:rFonts w:ascii="Century Gothic" w:eastAsia="Century Gothic" w:hAnsi="Century Gothic" w:cs="Century Gothic"/>
              </w:rPr>
              <w:t>KM-02-KT04: Use of chemicals: adhesives and solvents (5%)</w:t>
            </w:r>
            <w:r>
              <w:rPr>
                <w:webHidden/>
              </w:rPr>
              <w:tab/>
            </w:r>
            <w:r>
              <w:rPr>
                <w:webHidden/>
              </w:rPr>
              <w:fldChar w:fldCharType="begin"/>
            </w:r>
            <w:r>
              <w:rPr>
                <w:webHidden/>
              </w:rPr>
              <w:instrText xml:space="preserve"> PAGEREF _Toc197018252 \h </w:instrText>
            </w:r>
            <w:r>
              <w:rPr>
                <w:webHidden/>
              </w:rPr>
            </w:r>
            <w:r>
              <w:rPr>
                <w:webHidden/>
              </w:rPr>
              <w:fldChar w:fldCharType="separate"/>
            </w:r>
            <w:r>
              <w:rPr>
                <w:webHidden/>
              </w:rPr>
              <w:t>18</w:t>
            </w:r>
            <w:r>
              <w:rPr>
                <w:webHidden/>
              </w:rPr>
              <w:fldChar w:fldCharType="end"/>
            </w:r>
          </w:hyperlink>
        </w:p>
        <w:p w14:paraId="5CD8C157" w14:textId="4FEF76D2" w:rsidR="00595548" w:rsidRDefault="00595548">
          <w:pPr>
            <w:pStyle w:val="TOC2"/>
            <w:rPr>
              <w:rFonts w:asciiTheme="minorHAnsi" w:eastAsiaTheme="minorEastAsia" w:hAnsiTheme="minorHAnsi" w:cstheme="minorBidi"/>
              <w:noProof/>
              <w:color w:val="auto"/>
              <w:sz w:val="22"/>
              <w:szCs w:val="22"/>
              <w:lang w:val="en-ZA" w:eastAsia="en-ZA"/>
            </w:rPr>
          </w:pPr>
          <w:hyperlink w:anchor="_Toc197018253" w:history="1">
            <w:r w:rsidRPr="00031911">
              <w:rPr>
                <w:rStyle w:val="Hyperlink"/>
                <w:rFonts w:ascii="Century Gothic" w:hAnsi="Century Gothic"/>
                <w:bCs/>
                <w:noProof/>
              </w:rPr>
              <w:t>Integrated Assessment – KM-02-KT04: Use of Chemicals – Adhesives and Solvents</w:t>
            </w:r>
            <w:r>
              <w:rPr>
                <w:noProof/>
                <w:webHidden/>
              </w:rPr>
              <w:tab/>
            </w:r>
            <w:r>
              <w:rPr>
                <w:noProof/>
                <w:webHidden/>
              </w:rPr>
              <w:fldChar w:fldCharType="begin"/>
            </w:r>
            <w:r>
              <w:rPr>
                <w:noProof/>
                <w:webHidden/>
              </w:rPr>
              <w:instrText xml:space="preserve"> PAGEREF _Toc197018253 \h </w:instrText>
            </w:r>
            <w:r>
              <w:rPr>
                <w:noProof/>
                <w:webHidden/>
              </w:rPr>
            </w:r>
            <w:r>
              <w:rPr>
                <w:noProof/>
                <w:webHidden/>
              </w:rPr>
              <w:fldChar w:fldCharType="separate"/>
            </w:r>
            <w:r>
              <w:rPr>
                <w:noProof/>
                <w:webHidden/>
              </w:rPr>
              <w:t>19</w:t>
            </w:r>
            <w:r>
              <w:rPr>
                <w:noProof/>
                <w:webHidden/>
              </w:rPr>
              <w:fldChar w:fldCharType="end"/>
            </w:r>
          </w:hyperlink>
        </w:p>
        <w:p w14:paraId="027E1B46" w14:textId="16F46EA1" w:rsidR="00595548" w:rsidRDefault="00595548">
          <w:pPr>
            <w:pStyle w:val="TOC1"/>
            <w:rPr>
              <w:rFonts w:asciiTheme="minorHAnsi" w:eastAsiaTheme="minorEastAsia" w:hAnsiTheme="minorHAnsi" w:cstheme="minorBidi"/>
              <w:b w:val="0"/>
              <w:color w:val="auto"/>
              <w:sz w:val="22"/>
              <w:szCs w:val="22"/>
              <w:lang w:val="en-ZA" w:eastAsia="en-ZA"/>
            </w:rPr>
          </w:pPr>
          <w:hyperlink w:anchor="_Toc197018254" w:history="1">
            <w:r w:rsidRPr="00031911">
              <w:rPr>
                <w:rStyle w:val="Hyperlink"/>
              </w:rPr>
              <w:t>KM-02-KT05: Upholstery tools and equipment (10%)</w:t>
            </w:r>
            <w:r>
              <w:rPr>
                <w:webHidden/>
              </w:rPr>
              <w:tab/>
            </w:r>
            <w:r>
              <w:rPr>
                <w:webHidden/>
              </w:rPr>
              <w:fldChar w:fldCharType="begin"/>
            </w:r>
            <w:r>
              <w:rPr>
                <w:webHidden/>
              </w:rPr>
              <w:instrText xml:space="preserve"> PAGEREF _Toc197018254 \h </w:instrText>
            </w:r>
            <w:r>
              <w:rPr>
                <w:webHidden/>
              </w:rPr>
            </w:r>
            <w:r>
              <w:rPr>
                <w:webHidden/>
              </w:rPr>
              <w:fldChar w:fldCharType="separate"/>
            </w:r>
            <w:r>
              <w:rPr>
                <w:webHidden/>
              </w:rPr>
              <w:t>23</w:t>
            </w:r>
            <w:r>
              <w:rPr>
                <w:webHidden/>
              </w:rPr>
              <w:fldChar w:fldCharType="end"/>
            </w:r>
          </w:hyperlink>
        </w:p>
        <w:p w14:paraId="3AE8F8CA" w14:textId="3992AC03" w:rsidR="00595548" w:rsidRDefault="00595548">
          <w:pPr>
            <w:pStyle w:val="TOC2"/>
            <w:rPr>
              <w:rFonts w:asciiTheme="minorHAnsi" w:eastAsiaTheme="minorEastAsia" w:hAnsiTheme="minorHAnsi" w:cstheme="minorBidi"/>
              <w:noProof/>
              <w:color w:val="auto"/>
              <w:sz w:val="22"/>
              <w:szCs w:val="22"/>
              <w:lang w:val="en-ZA" w:eastAsia="en-ZA"/>
            </w:rPr>
          </w:pPr>
          <w:hyperlink w:anchor="_Toc197018255" w:history="1">
            <w:r w:rsidRPr="00031911">
              <w:rPr>
                <w:rStyle w:val="Hyperlink"/>
                <w:rFonts w:ascii="Segoe UI Symbol" w:hAnsi="Segoe UI Symbol" w:cs="Segoe UI Symbol"/>
                <w:bCs/>
                <w:noProof/>
              </w:rPr>
              <w:t>🔧</w:t>
            </w:r>
            <w:r w:rsidRPr="00031911">
              <w:rPr>
                <w:rStyle w:val="Hyperlink"/>
                <w:rFonts w:ascii="Century Gothic" w:hAnsi="Century Gothic"/>
                <w:bCs/>
                <w:noProof/>
              </w:rPr>
              <w:t xml:space="preserve"> Integrated Assessment – KM-02-KT05: Upholstery Tools and Equipment</w:t>
            </w:r>
            <w:r>
              <w:rPr>
                <w:noProof/>
                <w:webHidden/>
              </w:rPr>
              <w:tab/>
            </w:r>
            <w:r>
              <w:rPr>
                <w:noProof/>
                <w:webHidden/>
              </w:rPr>
              <w:fldChar w:fldCharType="begin"/>
            </w:r>
            <w:r>
              <w:rPr>
                <w:noProof/>
                <w:webHidden/>
              </w:rPr>
              <w:instrText xml:space="preserve"> PAGEREF _Toc197018255 \h </w:instrText>
            </w:r>
            <w:r>
              <w:rPr>
                <w:noProof/>
                <w:webHidden/>
              </w:rPr>
            </w:r>
            <w:r>
              <w:rPr>
                <w:noProof/>
                <w:webHidden/>
              </w:rPr>
              <w:fldChar w:fldCharType="separate"/>
            </w:r>
            <w:r>
              <w:rPr>
                <w:noProof/>
                <w:webHidden/>
              </w:rPr>
              <w:t>25</w:t>
            </w:r>
            <w:r>
              <w:rPr>
                <w:noProof/>
                <w:webHidden/>
              </w:rPr>
              <w:fldChar w:fldCharType="end"/>
            </w:r>
          </w:hyperlink>
        </w:p>
        <w:p w14:paraId="169D253F" w14:textId="7A80787A" w:rsidR="00595548" w:rsidRDefault="00595548">
          <w:pPr>
            <w:pStyle w:val="TOC2"/>
            <w:rPr>
              <w:rFonts w:asciiTheme="minorHAnsi" w:eastAsiaTheme="minorEastAsia" w:hAnsiTheme="minorHAnsi" w:cstheme="minorBidi"/>
              <w:noProof/>
              <w:color w:val="auto"/>
              <w:sz w:val="22"/>
              <w:szCs w:val="22"/>
              <w:lang w:val="en-ZA" w:eastAsia="en-ZA"/>
            </w:rPr>
          </w:pPr>
          <w:hyperlink w:anchor="_Toc197018256" w:history="1">
            <w:r w:rsidRPr="00031911">
              <w:rPr>
                <w:rStyle w:val="Hyperlink"/>
                <w:rFonts w:ascii="Century Gothic" w:hAnsi="Century Gothic"/>
                <w:bCs/>
                <w:noProof/>
              </w:rPr>
              <w:t>Integrated Assessment – KM-02-KT06: Upholstery Measurements, Measuring Tools, Techniques and Calculations</w:t>
            </w:r>
            <w:r>
              <w:rPr>
                <w:noProof/>
                <w:webHidden/>
              </w:rPr>
              <w:tab/>
            </w:r>
            <w:r>
              <w:rPr>
                <w:noProof/>
                <w:webHidden/>
              </w:rPr>
              <w:fldChar w:fldCharType="begin"/>
            </w:r>
            <w:r>
              <w:rPr>
                <w:noProof/>
                <w:webHidden/>
              </w:rPr>
              <w:instrText xml:space="preserve"> PAGEREF _Toc197018256 \h </w:instrText>
            </w:r>
            <w:r>
              <w:rPr>
                <w:noProof/>
                <w:webHidden/>
              </w:rPr>
            </w:r>
            <w:r>
              <w:rPr>
                <w:noProof/>
                <w:webHidden/>
              </w:rPr>
              <w:fldChar w:fldCharType="separate"/>
            </w:r>
            <w:r>
              <w:rPr>
                <w:noProof/>
                <w:webHidden/>
              </w:rPr>
              <w:t>30</w:t>
            </w:r>
            <w:r>
              <w:rPr>
                <w:noProof/>
                <w:webHidden/>
              </w:rPr>
              <w:fldChar w:fldCharType="end"/>
            </w:r>
          </w:hyperlink>
        </w:p>
        <w:p w14:paraId="25AA8D6C" w14:textId="54789331" w:rsidR="00595548" w:rsidRDefault="00595548">
          <w:pPr>
            <w:pStyle w:val="TOC2"/>
            <w:rPr>
              <w:rFonts w:asciiTheme="minorHAnsi" w:eastAsiaTheme="minorEastAsia" w:hAnsiTheme="minorHAnsi" w:cstheme="minorBidi"/>
              <w:noProof/>
              <w:color w:val="auto"/>
              <w:sz w:val="22"/>
              <w:szCs w:val="22"/>
              <w:lang w:val="en-ZA" w:eastAsia="en-ZA"/>
            </w:rPr>
          </w:pPr>
          <w:hyperlink w:anchor="_Toc197018257" w:history="1">
            <w:r w:rsidRPr="00031911">
              <w:rPr>
                <w:rStyle w:val="Hyperlink"/>
                <w:rFonts w:ascii="Century Gothic" w:hAnsi="Century Gothic"/>
                <w:bCs/>
                <w:noProof/>
              </w:rPr>
              <w:t>Integrated Assessment – KM-02-KT07: Upholstered Furniture Manufacturing Processes</w:t>
            </w:r>
            <w:r>
              <w:rPr>
                <w:noProof/>
                <w:webHidden/>
              </w:rPr>
              <w:tab/>
            </w:r>
            <w:r>
              <w:rPr>
                <w:noProof/>
                <w:webHidden/>
              </w:rPr>
              <w:fldChar w:fldCharType="begin"/>
            </w:r>
            <w:r>
              <w:rPr>
                <w:noProof/>
                <w:webHidden/>
              </w:rPr>
              <w:instrText xml:space="preserve"> PAGEREF _Toc197018257 \h </w:instrText>
            </w:r>
            <w:r>
              <w:rPr>
                <w:noProof/>
                <w:webHidden/>
              </w:rPr>
            </w:r>
            <w:r>
              <w:rPr>
                <w:noProof/>
                <w:webHidden/>
              </w:rPr>
              <w:fldChar w:fldCharType="separate"/>
            </w:r>
            <w:r>
              <w:rPr>
                <w:noProof/>
                <w:webHidden/>
              </w:rPr>
              <w:t>34</w:t>
            </w:r>
            <w:r>
              <w:rPr>
                <w:noProof/>
                <w:webHidden/>
              </w:rPr>
              <w:fldChar w:fldCharType="end"/>
            </w:r>
          </w:hyperlink>
        </w:p>
        <w:p w14:paraId="1B00302B" w14:textId="69F4B97D" w:rsidR="00595548" w:rsidRDefault="00595548">
          <w:pPr>
            <w:pStyle w:val="TOC1"/>
            <w:rPr>
              <w:rFonts w:asciiTheme="minorHAnsi" w:eastAsiaTheme="minorEastAsia" w:hAnsiTheme="minorHAnsi" w:cstheme="minorBidi"/>
              <w:b w:val="0"/>
              <w:color w:val="auto"/>
              <w:sz w:val="22"/>
              <w:szCs w:val="22"/>
              <w:lang w:val="en-ZA" w:eastAsia="en-ZA"/>
            </w:rPr>
          </w:pPr>
          <w:hyperlink w:anchor="_Toc197018258" w:history="1">
            <w:r w:rsidRPr="00031911">
              <w:rPr>
                <w:rStyle w:val="Hyperlink"/>
                <w:rFonts w:ascii="Century Gothic" w:eastAsia="Century Gothic" w:hAnsi="Century Gothic" w:cs="Century Gothic"/>
              </w:rPr>
              <w:t>KM-02-KT08: Frame preparation: knocking-on principles (5%)</w:t>
            </w:r>
            <w:r>
              <w:rPr>
                <w:webHidden/>
              </w:rPr>
              <w:tab/>
            </w:r>
            <w:r>
              <w:rPr>
                <w:webHidden/>
              </w:rPr>
              <w:fldChar w:fldCharType="begin"/>
            </w:r>
            <w:r>
              <w:rPr>
                <w:webHidden/>
              </w:rPr>
              <w:instrText xml:space="preserve"> PAGEREF _Toc197018258 \h </w:instrText>
            </w:r>
            <w:r>
              <w:rPr>
                <w:webHidden/>
              </w:rPr>
            </w:r>
            <w:r>
              <w:rPr>
                <w:webHidden/>
              </w:rPr>
              <w:fldChar w:fldCharType="separate"/>
            </w:r>
            <w:r>
              <w:rPr>
                <w:webHidden/>
              </w:rPr>
              <w:t>37</w:t>
            </w:r>
            <w:r>
              <w:rPr>
                <w:webHidden/>
              </w:rPr>
              <w:fldChar w:fldCharType="end"/>
            </w:r>
          </w:hyperlink>
        </w:p>
        <w:p w14:paraId="7144A37B" w14:textId="6FBCCC9F" w:rsidR="00595548" w:rsidRDefault="00595548">
          <w:pPr>
            <w:pStyle w:val="TOC2"/>
            <w:rPr>
              <w:rFonts w:asciiTheme="minorHAnsi" w:eastAsiaTheme="minorEastAsia" w:hAnsiTheme="minorHAnsi" w:cstheme="minorBidi"/>
              <w:noProof/>
              <w:color w:val="auto"/>
              <w:sz w:val="22"/>
              <w:szCs w:val="22"/>
              <w:lang w:val="en-ZA" w:eastAsia="en-ZA"/>
            </w:rPr>
          </w:pPr>
          <w:hyperlink w:anchor="_Toc197018259" w:history="1">
            <w:r w:rsidRPr="00031911">
              <w:rPr>
                <w:rStyle w:val="Hyperlink"/>
                <w:rFonts w:ascii="Century Gothic" w:hAnsi="Century Gothic"/>
                <w:bCs/>
                <w:noProof/>
              </w:rPr>
              <w:t>Integrated Assessment – KM-02-KT08: Frame Preparation – Knocking-On Principles</w:t>
            </w:r>
            <w:r>
              <w:rPr>
                <w:noProof/>
                <w:webHidden/>
              </w:rPr>
              <w:tab/>
            </w:r>
            <w:r>
              <w:rPr>
                <w:noProof/>
                <w:webHidden/>
              </w:rPr>
              <w:fldChar w:fldCharType="begin"/>
            </w:r>
            <w:r>
              <w:rPr>
                <w:noProof/>
                <w:webHidden/>
              </w:rPr>
              <w:instrText xml:space="preserve"> PAGEREF _Toc197018259 \h </w:instrText>
            </w:r>
            <w:r>
              <w:rPr>
                <w:noProof/>
                <w:webHidden/>
              </w:rPr>
            </w:r>
            <w:r>
              <w:rPr>
                <w:noProof/>
                <w:webHidden/>
              </w:rPr>
              <w:fldChar w:fldCharType="separate"/>
            </w:r>
            <w:r>
              <w:rPr>
                <w:noProof/>
                <w:webHidden/>
              </w:rPr>
              <w:t>38</w:t>
            </w:r>
            <w:r>
              <w:rPr>
                <w:noProof/>
                <w:webHidden/>
              </w:rPr>
              <w:fldChar w:fldCharType="end"/>
            </w:r>
          </w:hyperlink>
        </w:p>
        <w:p w14:paraId="714098EC" w14:textId="3BFD6740" w:rsidR="00595548" w:rsidRDefault="00595548">
          <w:pPr>
            <w:pStyle w:val="TOC1"/>
            <w:rPr>
              <w:rFonts w:asciiTheme="minorHAnsi" w:eastAsiaTheme="minorEastAsia" w:hAnsiTheme="minorHAnsi" w:cstheme="minorBidi"/>
              <w:b w:val="0"/>
              <w:color w:val="auto"/>
              <w:sz w:val="22"/>
              <w:szCs w:val="22"/>
              <w:lang w:val="en-ZA" w:eastAsia="en-ZA"/>
            </w:rPr>
          </w:pPr>
          <w:hyperlink w:anchor="_Toc197018260" w:history="1">
            <w:r w:rsidRPr="00031911">
              <w:rPr>
                <w:rStyle w:val="Hyperlink"/>
                <w:rFonts w:ascii="Century Gothic" w:eastAsia="Century Gothic" w:hAnsi="Century Gothic" w:cs="Century Gothic"/>
              </w:rPr>
              <w:t>KM-02-KT09: Knocker on techniques (15%)</w:t>
            </w:r>
            <w:r>
              <w:rPr>
                <w:webHidden/>
              </w:rPr>
              <w:tab/>
            </w:r>
            <w:r>
              <w:rPr>
                <w:webHidden/>
              </w:rPr>
              <w:fldChar w:fldCharType="begin"/>
            </w:r>
            <w:r>
              <w:rPr>
                <w:webHidden/>
              </w:rPr>
              <w:instrText xml:space="preserve"> PAGEREF _Toc197018260 \h </w:instrText>
            </w:r>
            <w:r>
              <w:rPr>
                <w:webHidden/>
              </w:rPr>
            </w:r>
            <w:r>
              <w:rPr>
                <w:webHidden/>
              </w:rPr>
              <w:fldChar w:fldCharType="separate"/>
            </w:r>
            <w:r>
              <w:rPr>
                <w:webHidden/>
              </w:rPr>
              <w:t>41</w:t>
            </w:r>
            <w:r>
              <w:rPr>
                <w:webHidden/>
              </w:rPr>
              <w:fldChar w:fldCharType="end"/>
            </w:r>
          </w:hyperlink>
        </w:p>
        <w:p w14:paraId="56377DA9" w14:textId="5B32AAEB" w:rsidR="00595548" w:rsidRDefault="00595548">
          <w:pPr>
            <w:pStyle w:val="TOC2"/>
            <w:rPr>
              <w:rFonts w:asciiTheme="minorHAnsi" w:eastAsiaTheme="minorEastAsia" w:hAnsiTheme="minorHAnsi" w:cstheme="minorBidi"/>
              <w:noProof/>
              <w:color w:val="auto"/>
              <w:sz w:val="22"/>
              <w:szCs w:val="22"/>
              <w:lang w:val="en-ZA" w:eastAsia="en-ZA"/>
            </w:rPr>
          </w:pPr>
          <w:hyperlink w:anchor="_Toc197018261" w:history="1">
            <w:r w:rsidRPr="00031911">
              <w:rPr>
                <w:rStyle w:val="Hyperlink"/>
                <w:rFonts w:ascii="Century Gothic" w:hAnsi="Century Gothic"/>
                <w:bCs/>
                <w:noProof/>
              </w:rPr>
              <w:t>Integrated Assessment – KM-02-KT09: Knocker-On Techniques</w:t>
            </w:r>
            <w:r>
              <w:rPr>
                <w:noProof/>
                <w:webHidden/>
              </w:rPr>
              <w:tab/>
            </w:r>
            <w:r>
              <w:rPr>
                <w:noProof/>
                <w:webHidden/>
              </w:rPr>
              <w:fldChar w:fldCharType="begin"/>
            </w:r>
            <w:r>
              <w:rPr>
                <w:noProof/>
                <w:webHidden/>
              </w:rPr>
              <w:instrText xml:space="preserve"> PAGEREF _Toc197018261 \h </w:instrText>
            </w:r>
            <w:r>
              <w:rPr>
                <w:noProof/>
                <w:webHidden/>
              </w:rPr>
            </w:r>
            <w:r>
              <w:rPr>
                <w:noProof/>
                <w:webHidden/>
              </w:rPr>
              <w:fldChar w:fldCharType="separate"/>
            </w:r>
            <w:r>
              <w:rPr>
                <w:noProof/>
                <w:webHidden/>
              </w:rPr>
              <w:t>42</w:t>
            </w:r>
            <w:r>
              <w:rPr>
                <w:noProof/>
                <w:webHidden/>
              </w:rPr>
              <w:fldChar w:fldCharType="end"/>
            </w:r>
          </w:hyperlink>
        </w:p>
        <w:p w14:paraId="29DC93D6" w14:textId="70FBA9DF" w:rsidR="00595548" w:rsidRDefault="00595548">
          <w:pPr>
            <w:pStyle w:val="TOC1"/>
            <w:rPr>
              <w:rFonts w:asciiTheme="minorHAnsi" w:eastAsiaTheme="minorEastAsia" w:hAnsiTheme="minorHAnsi" w:cstheme="minorBidi"/>
              <w:b w:val="0"/>
              <w:color w:val="auto"/>
              <w:sz w:val="22"/>
              <w:szCs w:val="22"/>
              <w:lang w:val="en-ZA" w:eastAsia="en-ZA"/>
            </w:rPr>
          </w:pPr>
          <w:hyperlink w:anchor="_Toc197018262" w:history="1">
            <w:r w:rsidRPr="00031911">
              <w:rPr>
                <w:rStyle w:val="Hyperlink"/>
              </w:rPr>
              <w:t>KM-02-KT10: Foaming-up or padding-up principles (10%)</w:t>
            </w:r>
            <w:r>
              <w:rPr>
                <w:webHidden/>
              </w:rPr>
              <w:tab/>
            </w:r>
            <w:r>
              <w:rPr>
                <w:webHidden/>
              </w:rPr>
              <w:fldChar w:fldCharType="begin"/>
            </w:r>
            <w:r>
              <w:rPr>
                <w:webHidden/>
              </w:rPr>
              <w:instrText xml:space="preserve"> PAGEREF _Toc197018262 \h </w:instrText>
            </w:r>
            <w:r>
              <w:rPr>
                <w:webHidden/>
              </w:rPr>
            </w:r>
            <w:r>
              <w:rPr>
                <w:webHidden/>
              </w:rPr>
              <w:fldChar w:fldCharType="separate"/>
            </w:r>
            <w:r>
              <w:rPr>
                <w:webHidden/>
              </w:rPr>
              <w:t>45</w:t>
            </w:r>
            <w:r>
              <w:rPr>
                <w:webHidden/>
              </w:rPr>
              <w:fldChar w:fldCharType="end"/>
            </w:r>
          </w:hyperlink>
        </w:p>
        <w:p w14:paraId="0E20519C" w14:textId="1C97F394" w:rsidR="00595548" w:rsidRDefault="00595548">
          <w:pPr>
            <w:pStyle w:val="TOC2"/>
            <w:rPr>
              <w:rFonts w:asciiTheme="minorHAnsi" w:eastAsiaTheme="minorEastAsia" w:hAnsiTheme="minorHAnsi" w:cstheme="minorBidi"/>
              <w:noProof/>
              <w:color w:val="auto"/>
              <w:sz w:val="22"/>
              <w:szCs w:val="22"/>
              <w:lang w:val="en-ZA" w:eastAsia="en-ZA"/>
            </w:rPr>
          </w:pPr>
          <w:hyperlink w:anchor="_Toc197018263" w:history="1">
            <w:r w:rsidRPr="00031911">
              <w:rPr>
                <w:rStyle w:val="Hyperlink"/>
                <w:rFonts w:ascii="Century Gothic" w:hAnsi="Century Gothic"/>
                <w:bCs/>
                <w:noProof/>
              </w:rPr>
              <w:t>Integrated Assessment – KM-02-KT10: Foaming-up or Padding-up Principles</w:t>
            </w:r>
            <w:r>
              <w:rPr>
                <w:noProof/>
                <w:webHidden/>
              </w:rPr>
              <w:tab/>
            </w:r>
            <w:r>
              <w:rPr>
                <w:noProof/>
                <w:webHidden/>
              </w:rPr>
              <w:fldChar w:fldCharType="begin"/>
            </w:r>
            <w:r>
              <w:rPr>
                <w:noProof/>
                <w:webHidden/>
              </w:rPr>
              <w:instrText xml:space="preserve"> PAGEREF _Toc197018263 \h </w:instrText>
            </w:r>
            <w:r>
              <w:rPr>
                <w:noProof/>
                <w:webHidden/>
              </w:rPr>
            </w:r>
            <w:r>
              <w:rPr>
                <w:noProof/>
                <w:webHidden/>
              </w:rPr>
              <w:fldChar w:fldCharType="separate"/>
            </w:r>
            <w:r>
              <w:rPr>
                <w:noProof/>
                <w:webHidden/>
              </w:rPr>
              <w:t>46</w:t>
            </w:r>
            <w:r>
              <w:rPr>
                <w:noProof/>
                <w:webHidden/>
              </w:rPr>
              <w:fldChar w:fldCharType="end"/>
            </w:r>
          </w:hyperlink>
        </w:p>
        <w:p w14:paraId="08E7917C" w14:textId="5CFB3975" w:rsidR="00595548" w:rsidRDefault="00595548">
          <w:pPr>
            <w:pStyle w:val="TOC1"/>
            <w:rPr>
              <w:rFonts w:asciiTheme="minorHAnsi" w:eastAsiaTheme="minorEastAsia" w:hAnsiTheme="minorHAnsi" w:cstheme="minorBidi"/>
              <w:b w:val="0"/>
              <w:color w:val="auto"/>
              <w:sz w:val="22"/>
              <w:szCs w:val="22"/>
              <w:lang w:val="en-ZA" w:eastAsia="en-ZA"/>
            </w:rPr>
          </w:pPr>
          <w:hyperlink w:anchor="_Toc197018264" w:history="1">
            <w:r w:rsidRPr="00031911">
              <w:rPr>
                <w:rStyle w:val="Hyperlink"/>
                <w:rFonts w:ascii="Century Gothic" w:eastAsia="Century Gothic" w:hAnsi="Century Gothic" w:cs="Century Gothic"/>
              </w:rPr>
              <w:t>KM-02-KT11: Foaming-up or padding-up techniques (10%)</w:t>
            </w:r>
            <w:r>
              <w:rPr>
                <w:webHidden/>
              </w:rPr>
              <w:tab/>
            </w:r>
            <w:r>
              <w:rPr>
                <w:webHidden/>
              </w:rPr>
              <w:fldChar w:fldCharType="begin"/>
            </w:r>
            <w:r>
              <w:rPr>
                <w:webHidden/>
              </w:rPr>
              <w:instrText xml:space="preserve"> PAGEREF _Toc197018264 \h </w:instrText>
            </w:r>
            <w:r>
              <w:rPr>
                <w:webHidden/>
              </w:rPr>
            </w:r>
            <w:r>
              <w:rPr>
                <w:webHidden/>
              </w:rPr>
              <w:fldChar w:fldCharType="separate"/>
            </w:r>
            <w:r>
              <w:rPr>
                <w:webHidden/>
              </w:rPr>
              <w:t>49</w:t>
            </w:r>
            <w:r>
              <w:rPr>
                <w:webHidden/>
              </w:rPr>
              <w:fldChar w:fldCharType="end"/>
            </w:r>
          </w:hyperlink>
        </w:p>
        <w:p w14:paraId="36C50449" w14:textId="16AF3106" w:rsidR="00595548" w:rsidRDefault="00595548">
          <w:pPr>
            <w:pStyle w:val="TOC2"/>
            <w:rPr>
              <w:rFonts w:asciiTheme="minorHAnsi" w:eastAsiaTheme="minorEastAsia" w:hAnsiTheme="minorHAnsi" w:cstheme="minorBidi"/>
              <w:noProof/>
              <w:color w:val="auto"/>
              <w:sz w:val="22"/>
              <w:szCs w:val="22"/>
              <w:lang w:val="en-ZA" w:eastAsia="en-ZA"/>
            </w:rPr>
          </w:pPr>
          <w:hyperlink w:anchor="_Toc197018265" w:history="1">
            <w:r w:rsidRPr="00031911">
              <w:rPr>
                <w:rStyle w:val="Hyperlink"/>
                <w:rFonts w:ascii="Century Gothic" w:hAnsi="Century Gothic"/>
                <w:bCs/>
                <w:noProof/>
              </w:rPr>
              <w:t>Integrated Assessment for KM-02-KT11: Foaming-up or Padding-up Techniques</w:t>
            </w:r>
            <w:r>
              <w:rPr>
                <w:noProof/>
                <w:webHidden/>
              </w:rPr>
              <w:tab/>
            </w:r>
            <w:r>
              <w:rPr>
                <w:noProof/>
                <w:webHidden/>
              </w:rPr>
              <w:fldChar w:fldCharType="begin"/>
            </w:r>
            <w:r>
              <w:rPr>
                <w:noProof/>
                <w:webHidden/>
              </w:rPr>
              <w:instrText xml:space="preserve"> PAGEREF _Toc197018265 \h </w:instrText>
            </w:r>
            <w:r>
              <w:rPr>
                <w:noProof/>
                <w:webHidden/>
              </w:rPr>
            </w:r>
            <w:r>
              <w:rPr>
                <w:noProof/>
                <w:webHidden/>
              </w:rPr>
              <w:fldChar w:fldCharType="separate"/>
            </w:r>
            <w:r>
              <w:rPr>
                <w:noProof/>
                <w:webHidden/>
              </w:rPr>
              <w:t>50</w:t>
            </w:r>
            <w:r>
              <w:rPr>
                <w:noProof/>
                <w:webHidden/>
              </w:rPr>
              <w:fldChar w:fldCharType="end"/>
            </w:r>
          </w:hyperlink>
        </w:p>
        <w:p w14:paraId="3F422DE0" w14:textId="2FD488BE" w:rsidR="00595548" w:rsidRDefault="00595548">
          <w:pPr>
            <w:pStyle w:val="TOC1"/>
            <w:rPr>
              <w:rFonts w:asciiTheme="minorHAnsi" w:eastAsiaTheme="minorEastAsia" w:hAnsiTheme="minorHAnsi" w:cstheme="minorBidi"/>
              <w:b w:val="0"/>
              <w:color w:val="auto"/>
              <w:sz w:val="22"/>
              <w:szCs w:val="22"/>
              <w:lang w:val="en-ZA" w:eastAsia="en-ZA"/>
            </w:rPr>
          </w:pPr>
          <w:hyperlink w:anchor="_Toc197018266" w:history="1">
            <w:r w:rsidRPr="00031911">
              <w:rPr>
                <w:rStyle w:val="Hyperlink"/>
              </w:rPr>
              <w:t>KM-02-KT12: Joints and bracings of the frame (5%)</w:t>
            </w:r>
            <w:r>
              <w:rPr>
                <w:webHidden/>
              </w:rPr>
              <w:tab/>
            </w:r>
            <w:r>
              <w:rPr>
                <w:webHidden/>
              </w:rPr>
              <w:fldChar w:fldCharType="begin"/>
            </w:r>
            <w:r>
              <w:rPr>
                <w:webHidden/>
              </w:rPr>
              <w:instrText xml:space="preserve"> PAGEREF _Toc197018266 \h </w:instrText>
            </w:r>
            <w:r>
              <w:rPr>
                <w:webHidden/>
              </w:rPr>
            </w:r>
            <w:r>
              <w:rPr>
                <w:webHidden/>
              </w:rPr>
              <w:fldChar w:fldCharType="separate"/>
            </w:r>
            <w:r>
              <w:rPr>
                <w:webHidden/>
              </w:rPr>
              <w:t>53</w:t>
            </w:r>
            <w:r>
              <w:rPr>
                <w:webHidden/>
              </w:rPr>
              <w:fldChar w:fldCharType="end"/>
            </w:r>
          </w:hyperlink>
        </w:p>
        <w:p w14:paraId="68E6BD8B" w14:textId="0F918A51" w:rsidR="00595548" w:rsidRDefault="00595548">
          <w:pPr>
            <w:pStyle w:val="TOC2"/>
            <w:rPr>
              <w:rFonts w:asciiTheme="minorHAnsi" w:eastAsiaTheme="minorEastAsia" w:hAnsiTheme="minorHAnsi" w:cstheme="minorBidi"/>
              <w:noProof/>
              <w:color w:val="auto"/>
              <w:sz w:val="22"/>
              <w:szCs w:val="22"/>
              <w:lang w:val="en-ZA" w:eastAsia="en-ZA"/>
            </w:rPr>
          </w:pPr>
          <w:hyperlink w:anchor="_Toc197018267" w:history="1">
            <w:r w:rsidRPr="00031911">
              <w:rPr>
                <w:rStyle w:val="Hyperlink"/>
                <w:rFonts w:ascii="Century Gothic" w:hAnsi="Century Gothic"/>
                <w:bCs/>
                <w:noProof/>
              </w:rPr>
              <w:t>Integrated Assessment – KM-02-KT12: Joints and Bracings of the Frame</w:t>
            </w:r>
            <w:r>
              <w:rPr>
                <w:noProof/>
                <w:webHidden/>
              </w:rPr>
              <w:tab/>
            </w:r>
            <w:r>
              <w:rPr>
                <w:noProof/>
                <w:webHidden/>
              </w:rPr>
              <w:fldChar w:fldCharType="begin"/>
            </w:r>
            <w:r>
              <w:rPr>
                <w:noProof/>
                <w:webHidden/>
              </w:rPr>
              <w:instrText xml:space="preserve"> PAGEREF _Toc197018267 \h </w:instrText>
            </w:r>
            <w:r>
              <w:rPr>
                <w:noProof/>
                <w:webHidden/>
              </w:rPr>
            </w:r>
            <w:r>
              <w:rPr>
                <w:noProof/>
                <w:webHidden/>
              </w:rPr>
              <w:fldChar w:fldCharType="separate"/>
            </w:r>
            <w:r>
              <w:rPr>
                <w:noProof/>
                <w:webHidden/>
              </w:rPr>
              <w:t>53</w:t>
            </w:r>
            <w:r>
              <w:rPr>
                <w:noProof/>
                <w:webHidden/>
              </w:rPr>
              <w:fldChar w:fldCharType="end"/>
            </w:r>
          </w:hyperlink>
        </w:p>
        <w:p w14:paraId="2BA226A1" w14:textId="090C90C7" w:rsidR="007856DE" w:rsidRDefault="00816932">
          <w:pPr>
            <w:jc w:val="both"/>
            <w:rPr>
              <w:rFonts w:ascii="Century Gothic" w:eastAsia="Century Gothic" w:hAnsi="Century Gothic" w:cs="Century Gothic"/>
            </w:rPr>
          </w:pPr>
          <w:r>
            <w:fldChar w:fldCharType="end"/>
          </w:r>
        </w:p>
      </w:sdtContent>
    </w:sdt>
    <w:p w14:paraId="17AD93B2" w14:textId="77777777" w:rsidR="007856DE" w:rsidRDefault="007856DE">
      <w:pPr>
        <w:widowControl w:val="0"/>
        <w:spacing w:line="360" w:lineRule="auto"/>
        <w:jc w:val="both"/>
        <w:rPr>
          <w:rFonts w:ascii="Century Gothic" w:eastAsia="Century Gothic" w:hAnsi="Century Gothic" w:cs="Century Gothic"/>
          <w:b/>
        </w:rPr>
      </w:pPr>
    </w:p>
    <w:p w14:paraId="0DE4B5B7" w14:textId="77777777" w:rsidR="007856DE" w:rsidRDefault="00816932">
      <w:pPr>
        <w:widowControl w:val="0"/>
        <w:spacing w:line="360" w:lineRule="auto"/>
        <w:jc w:val="both"/>
        <w:rPr>
          <w:rFonts w:ascii="Century Gothic" w:eastAsia="Century Gothic" w:hAnsi="Century Gothic" w:cs="Century Gothic"/>
          <w:b/>
        </w:rPr>
      </w:pPr>
      <w:r>
        <w:br w:type="page"/>
      </w:r>
    </w:p>
    <w:p w14:paraId="6B1FD38D" w14:textId="77777777" w:rsidR="007856DE" w:rsidRDefault="00816932">
      <w:pPr>
        <w:pStyle w:val="Heading1"/>
        <w:jc w:val="both"/>
        <w:rPr>
          <w:rFonts w:ascii="Century Gothic" w:eastAsia="Century Gothic" w:hAnsi="Century Gothic" w:cs="Century Gothic"/>
        </w:rPr>
      </w:pPr>
      <w:bookmarkStart w:id="2" w:name="_Toc197018244"/>
      <w:r>
        <w:rPr>
          <w:rFonts w:ascii="Century Gothic" w:eastAsia="Century Gothic" w:hAnsi="Century Gothic" w:cs="Century Gothic"/>
        </w:rPr>
        <w:lastRenderedPageBreak/>
        <w:t>ASSESSMENT REQUIREMENTS</w:t>
      </w:r>
      <w:bookmarkEnd w:id="2"/>
    </w:p>
    <w:p w14:paraId="66204FF1" w14:textId="77777777" w:rsidR="007856DE" w:rsidRDefault="007856DE">
      <w:pPr>
        <w:spacing w:line="360" w:lineRule="auto"/>
        <w:jc w:val="both"/>
        <w:rPr>
          <w:rFonts w:ascii="Century Gothic" w:eastAsia="Century Gothic" w:hAnsi="Century Gothic" w:cs="Century Gothic"/>
          <w:b/>
          <w:sz w:val="22"/>
          <w:szCs w:val="22"/>
        </w:rPr>
      </w:pPr>
    </w:p>
    <w:p w14:paraId="1F76ED23"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Integrated Formative Assessment: </w:t>
      </w:r>
    </w:p>
    <w:p w14:paraId="341A61F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2DBF0D7D" w14:textId="77777777" w:rsidR="007856DE" w:rsidRDefault="007856DE">
      <w:pPr>
        <w:spacing w:line="360" w:lineRule="auto"/>
        <w:jc w:val="both"/>
        <w:rPr>
          <w:rFonts w:ascii="Century Gothic" w:eastAsia="Century Gothic" w:hAnsi="Century Gothic" w:cs="Century Gothic"/>
          <w:b/>
          <w:sz w:val="22"/>
          <w:szCs w:val="22"/>
        </w:rPr>
      </w:pPr>
    </w:p>
    <w:p w14:paraId="2A83406E"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Integrated Summative Assessment: </w:t>
      </w:r>
    </w:p>
    <w:p w14:paraId="2971A048"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6B62F1B3" w14:textId="77777777" w:rsidR="007856DE" w:rsidRDefault="007856DE">
      <w:pPr>
        <w:spacing w:line="360" w:lineRule="auto"/>
        <w:jc w:val="both"/>
        <w:rPr>
          <w:rFonts w:ascii="Century Gothic" w:eastAsia="Century Gothic" w:hAnsi="Century Gothic" w:cs="Century Gothic"/>
          <w:sz w:val="22"/>
          <w:szCs w:val="22"/>
        </w:rPr>
      </w:pPr>
    </w:p>
    <w:p w14:paraId="02F2C34E" w14:textId="77777777" w:rsidR="007856DE" w:rsidRDefault="00816932">
      <w:pPr>
        <w:pStyle w:val="Heading1"/>
        <w:jc w:val="both"/>
        <w:rPr>
          <w:rFonts w:ascii="Century Gothic" w:eastAsia="Century Gothic" w:hAnsi="Century Gothic" w:cs="Century Gothic"/>
        </w:rPr>
      </w:pPr>
      <w:r>
        <w:br w:type="page"/>
      </w:r>
    </w:p>
    <w:p w14:paraId="28F29E0D" w14:textId="77777777" w:rsidR="007856DE" w:rsidRDefault="00816932" w:rsidP="00451EF4">
      <w:pPr>
        <w:pStyle w:val="Heading1"/>
        <w:rPr>
          <w:sz w:val="22"/>
          <w:szCs w:val="22"/>
        </w:rPr>
      </w:pPr>
      <w:bookmarkStart w:id="3" w:name="_Toc197018245"/>
      <w:r>
        <w:lastRenderedPageBreak/>
        <w:t>TOPIC ELEMENTS TO BE COVERED INCLUDE:</w:t>
      </w:r>
      <w:bookmarkEnd w:id="3"/>
    </w:p>
    <w:p w14:paraId="680A4E5D" w14:textId="77777777" w:rsidR="00451EF4" w:rsidRDefault="00451EF4">
      <w:pPr>
        <w:widowControl w:val="0"/>
        <w:spacing w:line="360" w:lineRule="auto"/>
        <w:jc w:val="both"/>
        <w:rPr>
          <w:rFonts w:ascii="Century Gothic" w:eastAsia="Century Gothic" w:hAnsi="Century Gothic" w:cs="Century Gothic"/>
          <w:b/>
          <w:sz w:val="22"/>
          <w:szCs w:val="22"/>
        </w:rPr>
      </w:pPr>
    </w:p>
    <w:p w14:paraId="21D9032B" w14:textId="77777777" w:rsidR="007856DE" w:rsidRDefault="00816932">
      <w:pPr>
        <w:widowControl w:val="0"/>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Purpose of the Knowledge Modules</w:t>
      </w:r>
    </w:p>
    <w:p w14:paraId="0DAEE7F4"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main focus of the learning in this knowledge module is to build an understanding of upholstery design, construction specifications, materials, equipment and production techniques associated with preparing an upholstered furniture frame for covering by hand building the suspension.</w:t>
      </w:r>
    </w:p>
    <w:p w14:paraId="19219836" w14:textId="77777777" w:rsidR="007856DE" w:rsidRDefault="007856DE">
      <w:pPr>
        <w:tabs>
          <w:tab w:val="left" w:pos="2461"/>
        </w:tabs>
        <w:spacing w:line="360" w:lineRule="auto"/>
        <w:jc w:val="both"/>
        <w:rPr>
          <w:rFonts w:ascii="Century Gothic" w:eastAsia="Century Gothic" w:hAnsi="Century Gothic" w:cs="Century Gothic"/>
          <w:sz w:val="22"/>
          <w:szCs w:val="22"/>
        </w:rPr>
      </w:pPr>
    </w:p>
    <w:p w14:paraId="478B0F58" w14:textId="77777777" w:rsidR="007856DE" w:rsidRDefault="00816932">
      <w:pPr>
        <w:tabs>
          <w:tab w:val="left" w:pos="2461"/>
        </w:tabs>
        <w:spacing w:line="360"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The learning will enable learners to demonstrate an understanding of:</w:t>
      </w:r>
    </w:p>
    <w:p w14:paraId="296FEF7D" w14:textId="77777777" w:rsidR="007856DE" w:rsidRDefault="007856DE">
      <w:pPr>
        <w:tabs>
          <w:tab w:val="left" w:pos="2461"/>
        </w:tabs>
        <w:spacing w:line="360" w:lineRule="auto"/>
        <w:jc w:val="both"/>
        <w:rPr>
          <w:rFonts w:ascii="Century Gothic" w:eastAsia="Century Gothic" w:hAnsi="Century Gothic" w:cs="Century Gothic"/>
          <w:b/>
          <w:sz w:val="22"/>
          <w:szCs w:val="22"/>
        </w:rPr>
      </w:pPr>
    </w:p>
    <w:p w14:paraId="6713B254"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KM-02-KT01:</w:t>
      </w:r>
      <w:r>
        <w:rPr>
          <w:rFonts w:ascii="Century Gothic" w:eastAsia="Century Gothic" w:hAnsi="Century Gothic" w:cs="Century Gothic"/>
          <w:sz w:val="22"/>
          <w:szCs w:val="22"/>
        </w:rPr>
        <w:t xml:space="preserve"> Specifications for upholstered furniture (10%)</w:t>
      </w:r>
    </w:p>
    <w:p w14:paraId="55099AC6"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KM-02-KT02:</w:t>
      </w:r>
      <w:r>
        <w:rPr>
          <w:rFonts w:ascii="Century Gothic" w:eastAsia="Century Gothic" w:hAnsi="Century Gothic" w:cs="Century Gothic"/>
          <w:sz w:val="22"/>
          <w:szCs w:val="22"/>
        </w:rPr>
        <w:t xml:space="preserve"> Upholstery raw materials and consumables types and characteristics (15%)</w:t>
      </w:r>
    </w:p>
    <w:p w14:paraId="5110345E"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KM-02-KT03:</w:t>
      </w:r>
      <w:r>
        <w:rPr>
          <w:rFonts w:ascii="Century Gothic" w:eastAsia="Century Gothic" w:hAnsi="Century Gothic" w:cs="Century Gothic"/>
          <w:sz w:val="22"/>
          <w:szCs w:val="22"/>
        </w:rPr>
        <w:t xml:space="preserve"> Raw materials and consumables used in the frame padding process (5%)</w:t>
      </w:r>
    </w:p>
    <w:p w14:paraId="656C8FDB"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KM-02-KT04:</w:t>
      </w:r>
      <w:r>
        <w:rPr>
          <w:rFonts w:ascii="Century Gothic" w:eastAsia="Century Gothic" w:hAnsi="Century Gothic" w:cs="Century Gothic"/>
          <w:sz w:val="22"/>
          <w:szCs w:val="22"/>
        </w:rPr>
        <w:t xml:space="preserve"> Use of chemicals: adhesives and solvents (5%)</w:t>
      </w:r>
    </w:p>
    <w:p w14:paraId="2397D0D4"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KM-02-KT05:</w:t>
      </w:r>
      <w:r>
        <w:rPr>
          <w:rFonts w:ascii="Century Gothic" w:eastAsia="Century Gothic" w:hAnsi="Century Gothic" w:cs="Century Gothic"/>
          <w:sz w:val="22"/>
          <w:szCs w:val="22"/>
        </w:rPr>
        <w:t xml:space="preserve"> Upholstery tools and equipment (10%)</w:t>
      </w:r>
    </w:p>
    <w:p w14:paraId="04C9D559"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KM-02-KT06:</w:t>
      </w:r>
      <w:r>
        <w:rPr>
          <w:rFonts w:ascii="Century Gothic" w:eastAsia="Century Gothic" w:hAnsi="Century Gothic" w:cs="Century Gothic"/>
          <w:sz w:val="22"/>
          <w:szCs w:val="22"/>
        </w:rPr>
        <w:t xml:space="preserve"> Upholstery measurements, measuring tools, techniques and calculations (5%)</w:t>
      </w:r>
    </w:p>
    <w:p w14:paraId="1F57D4F8"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KM-02-KT07:</w:t>
      </w:r>
      <w:r>
        <w:rPr>
          <w:rFonts w:ascii="Century Gothic" w:eastAsia="Century Gothic" w:hAnsi="Century Gothic" w:cs="Century Gothic"/>
          <w:sz w:val="22"/>
          <w:szCs w:val="22"/>
        </w:rPr>
        <w:t xml:space="preserve"> Upholstered furniture manufacturing processes (5%)</w:t>
      </w:r>
    </w:p>
    <w:p w14:paraId="3DE0ECDB"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KM-02-KT08:</w:t>
      </w:r>
      <w:r>
        <w:rPr>
          <w:rFonts w:ascii="Century Gothic" w:eastAsia="Century Gothic" w:hAnsi="Century Gothic" w:cs="Century Gothic"/>
          <w:sz w:val="22"/>
          <w:szCs w:val="22"/>
        </w:rPr>
        <w:t xml:space="preserve"> Frame preparation: knocking-on principles (5%)</w:t>
      </w:r>
    </w:p>
    <w:p w14:paraId="2FDA6145"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KM-02-KT09:</w:t>
      </w:r>
      <w:r>
        <w:rPr>
          <w:rFonts w:ascii="Century Gothic" w:eastAsia="Century Gothic" w:hAnsi="Century Gothic" w:cs="Century Gothic"/>
          <w:sz w:val="22"/>
          <w:szCs w:val="22"/>
        </w:rPr>
        <w:t xml:space="preserve"> Knocker on techniques (15%)</w:t>
      </w:r>
    </w:p>
    <w:p w14:paraId="01E36F1F"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KM-02-KT10:</w:t>
      </w:r>
      <w:r>
        <w:rPr>
          <w:rFonts w:ascii="Century Gothic" w:eastAsia="Century Gothic" w:hAnsi="Century Gothic" w:cs="Century Gothic"/>
          <w:sz w:val="22"/>
          <w:szCs w:val="22"/>
        </w:rPr>
        <w:t xml:space="preserve"> Foaming-up or padding-up principles (10%)</w:t>
      </w:r>
    </w:p>
    <w:p w14:paraId="21AD13AA"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KM-02-KT11:</w:t>
      </w:r>
      <w:r>
        <w:rPr>
          <w:rFonts w:ascii="Century Gothic" w:eastAsia="Century Gothic" w:hAnsi="Century Gothic" w:cs="Century Gothic"/>
          <w:sz w:val="22"/>
          <w:szCs w:val="22"/>
        </w:rPr>
        <w:t xml:space="preserve"> Foaming-up or padding-up techniques (10%)</w:t>
      </w:r>
    </w:p>
    <w:p w14:paraId="0BBD4189" w14:textId="77777777" w:rsidR="007856DE" w:rsidRDefault="00816932">
      <w:pPr>
        <w:tabs>
          <w:tab w:val="left" w:pos="2461"/>
        </w:tabs>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KM-02-KT12:</w:t>
      </w:r>
      <w:r>
        <w:rPr>
          <w:rFonts w:ascii="Century Gothic" w:eastAsia="Century Gothic" w:hAnsi="Century Gothic" w:cs="Century Gothic"/>
          <w:sz w:val="22"/>
          <w:szCs w:val="22"/>
        </w:rPr>
        <w:t xml:space="preserve"> Joints and bracings of the frame (5%)</w:t>
      </w:r>
    </w:p>
    <w:p w14:paraId="7194DBDC" w14:textId="77777777" w:rsidR="007856DE" w:rsidRDefault="007856DE">
      <w:pPr>
        <w:pBdr>
          <w:top w:val="nil"/>
          <w:left w:val="nil"/>
          <w:bottom w:val="nil"/>
          <w:right w:val="nil"/>
          <w:between w:val="nil"/>
        </w:pBdr>
        <w:tabs>
          <w:tab w:val="left" w:pos="2461"/>
        </w:tabs>
        <w:spacing w:after="200" w:line="360" w:lineRule="auto"/>
        <w:ind w:left="720"/>
        <w:jc w:val="both"/>
        <w:rPr>
          <w:rFonts w:ascii="Century Gothic" w:eastAsia="Century Gothic" w:hAnsi="Century Gothic" w:cs="Century Gothic"/>
          <w:sz w:val="22"/>
          <w:szCs w:val="22"/>
        </w:rPr>
      </w:pPr>
    </w:p>
    <w:p w14:paraId="769D0D3C" w14:textId="77777777" w:rsidR="007856DE" w:rsidRDefault="00816932">
      <w:pPr>
        <w:rPr>
          <w:rFonts w:ascii="Century Gothic" w:eastAsia="Century Gothic" w:hAnsi="Century Gothic" w:cs="Century Gothic"/>
          <w:sz w:val="22"/>
          <w:szCs w:val="22"/>
        </w:rPr>
      </w:pPr>
      <w:r>
        <w:br w:type="page"/>
      </w:r>
    </w:p>
    <w:p w14:paraId="5D9F2D6C" w14:textId="77777777" w:rsidR="007856DE" w:rsidRDefault="00816932">
      <w:pPr>
        <w:pStyle w:val="Heading1"/>
        <w:ind w:left="0" w:firstLine="0"/>
        <w:jc w:val="both"/>
        <w:rPr>
          <w:rFonts w:ascii="Century Gothic" w:eastAsia="Century Gothic" w:hAnsi="Century Gothic" w:cs="Century Gothic"/>
        </w:rPr>
      </w:pPr>
      <w:bookmarkStart w:id="4" w:name="_Toc197018246"/>
      <w:r>
        <w:rPr>
          <w:rFonts w:ascii="Century Gothic" w:eastAsia="Century Gothic" w:hAnsi="Century Gothic" w:cs="Century Gothic"/>
        </w:rPr>
        <w:lastRenderedPageBreak/>
        <w:t>KM-02-KT01: Specifications for upholstered furniture (10%)</w:t>
      </w:r>
      <w:bookmarkEnd w:id="4"/>
    </w:p>
    <w:p w14:paraId="54CD245A" w14:textId="77777777" w:rsidR="007856DE" w:rsidRDefault="007856DE">
      <w:pPr>
        <w:spacing w:line="360" w:lineRule="auto"/>
        <w:jc w:val="both"/>
        <w:rPr>
          <w:rFonts w:ascii="Century Gothic" w:eastAsia="Century Gothic" w:hAnsi="Century Gothic" w:cs="Century Gothic"/>
        </w:rPr>
      </w:pPr>
    </w:p>
    <w:p w14:paraId="7FF483DC"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Formative assessment</w:t>
      </w:r>
    </w:p>
    <w:p w14:paraId="1231BE67" w14:textId="77777777" w:rsidR="007856DE" w:rsidRDefault="007856DE">
      <w:pPr>
        <w:spacing w:line="360" w:lineRule="auto"/>
        <w:jc w:val="both"/>
        <w:rPr>
          <w:rFonts w:ascii="Century Gothic" w:eastAsia="Century Gothic" w:hAnsi="Century Gothic" w:cs="Century Gothic"/>
        </w:rPr>
      </w:pPr>
    </w:p>
    <w:p w14:paraId="11447015"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IAC0101</w:t>
      </w:r>
      <w:r>
        <w:rPr>
          <w:rFonts w:ascii="Century Gothic" w:eastAsia="Century Gothic" w:hAnsi="Century Gothic" w:cs="Century Gothic"/>
          <w:sz w:val="22"/>
          <w:szCs w:val="22"/>
        </w:rPr>
        <w:t xml:space="preserve"> Various types of product specifications used in the upholstery industry are compared and differentiated.</w:t>
      </w:r>
    </w:p>
    <w:p w14:paraId="221EA46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IAC0102</w:t>
      </w:r>
      <w:r>
        <w:rPr>
          <w:rFonts w:ascii="Century Gothic" w:eastAsia="Century Gothic" w:hAnsi="Century Gothic" w:cs="Century Gothic"/>
          <w:sz w:val="22"/>
          <w:szCs w:val="22"/>
        </w:rPr>
        <w:t xml:space="preserve"> Various aspects of basic sketches and engineering drawings such as isometric, oblique and orthographic views and projections, sectional views, component parts, dimensioning, scaling, line structures and geometry, drawing labelling, curves and radiuses are identified and each function explained.</w:t>
      </w:r>
    </w:p>
    <w:p w14:paraId="7063C808"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IAC0103</w:t>
      </w:r>
      <w:r>
        <w:rPr>
          <w:rFonts w:ascii="Century Gothic" w:eastAsia="Century Gothic" w:hAnsi="Century Gothic" w:cs="Century Gothic"/>
          <w:sz w:val="22"/>
          <w:szCs w:val="22"/>
        </w:rPr>
        <w:t xml:space="preserve"> Aspects included in industry and workplace product specification concepts such as raw material standards, drawing standards, engineering symbols, abbreviations and conventions are identified.</w:t>
      </w:r>
    </w:p>
    <w:p w14:paraId="23AC50A4"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IAC0104</w:t>
      </w:r>
      <w:r>
        <w:rPr>
          <w:rFonts w:ascii="Century Gothic" w:eastAsia="Century Gothic" w:hAnsi="Century Gothic" w:cs="Century Gothic"/>
          <w:sz w:val="22"/>
          <w:szCs w:val="22"/>
        </w:rPr>
        <w:t xml:space="preserve"> The concepts of compliance and non-compliance is explained.</w:t>
      </w:r>
    </w:p>
    <w:p w14:paraId="26B1935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IAC0105</w:t>
      </w:r>
      <w:r>
        <w:rPr>
          <w:rFonts w:ascii="Century Gothic" w:eastAsia="Century Gothic" w:hAnsi="Century Gothic" w:cs="Century Gothic"/>
          <w:sz w:val="22"/>
          <w:szCs w:val="22"/>
        </w:rPr>
        <w:t xml:space="preserve"> The consequences for the upholstery process of prepared and covered frames not meeting the specified product standard are evaluated</w:t>
      </w:r>
    </w:p>
    <w:p w14:paraId="36FEB5B0" w14:textId="77777777" w:rsidR="007856DE" w:rsidRDefault="007856DE">
      <w:pPr>
        <w:spacing w:line="360" w:lineRule="auto"/>
        <w:jc w:val="both"/>
        <w:rPr>
          <w:rFonts w:ascii="Century Gothic" w:eastAsia="Century Gothic" w:hAnsi="Century Gothic" w:cs="Century Gothic"/>
          <w:b/>
          <w:i/>
          <w:sz w:val="22"/>
          <w:szCs w:val="22"/>
        </w:rPr>
      </w:pPr>
    </w:p>
    <w:p w14:paraId="49D7A5A8" w14:textId="77777777" w:rsidR="007856DE" w:rsidRDefault="00816932">
      <w:pPr>
        <w:spacing w:line="360" w:lineRule="auto"/>
        <w:jc w:val="both"/>
        <w:rPr>
          <w:rFonts w:ascii="Century Gothic" w:eastAsia="Century Gothic" w:hAnsi="Century Gothic" w:cs="Century Gothic"/>
        </w:rPr>
      </w:pPr>
      <w:r>
        <w:rPr>
          <w:rFonts w:ascii="Century Gothic" w:eastAsia="Century Gothic" w:hAnsi="Century Gothic" w:cs="Century Gothic"/>
          <w:b/>
          <w:i/>
        </w:rPr>
        <w:t>(Weight 10%)</w:t>
      </w:r>
    </w:p>
    <w:p w14:paraId="30D7AA69" w14:textId="77777777" w:rsidR="007856DE" w:rsidRDefault="00816932">
      <w:pPr>
        <w:rPr>
          <w:rFonts w:ascii="Century Gothic" w:eastAsia="Century Gothic" w:hAnsi="Century Gothic" w:cs="Century Gothic"/>
          <w:sz w:val="22"/>
          <w:szCs w:val="22"/>
        </w:rPr>
      </w:pPr>
      <w:r>
        <w:br w:type="page"/>
      </w:r>
    </w:p>
    <w:p w14:paraId="70D6C0C9" w14:textId="77777777" w:rsidR="00595548" w:rsidRPr="00761A8D" w:rsidRDefault="00595548" w:rsidP="00595548">
      <w:pPr>
        <w:pStyle w:val="Heading2"/>
        <w:rPr>
          <w:rFonts w:ascii="Century Gothic" w:hAnsi="Century Gothic"/>
          <w:b w:val="0"/>
          <w:bCs/>
        </w:rPr>
      </w:pPr>
      <w:bookmarkStart w:id="5" w:name="_Toc195551588"/>
      <w:bookmarkStart w:id="6" w:name="_Toc197018247"/>
      <w:r w:rsidRPr="00761A8D">
        <w:rPr>
          <w:rFonts w:ascii="Segoe UI Symbol" w:hAnsi="Segoe UI Symbol" w:cs="Segoe UI Symbol"/>
          <w:bCs/>
        </w:rPr>
        <w:lastRenderedPageBreak/>
        <w:t>🌟</w:t>
      </w:r>
      <w:r w:rsidRPr="00761A8D">
        <w:rPr>
          <w:rFonts w:ascii="Century Gothic" w:hAnsi="Century Gothic"/>
          <w:bCs/>
        </w:rPr>
        <w:t xml:space="preserve"> Integrated Assessment – KM-02-KT01: Specifications for Upholstered Furniture</w:t>
      </w:r>
      <w:bookmarkEnd w:id="5"/>
      <w:bookmarkEnd w:id="6"/>
    </w:p>
    <w:p w14:paraId="79AEDFD1" w14:textId="77777777" w:rsidR="00595548" w:rsidRPr="00761A8D" w:rsidRDefault="00595548" w:rsidP="00595548">
      <w:pPr>
        <w:rPr>
          <w:b/>
          <w:bCs/>
        </w:rPr>
      </w:pPr>
    </w:p>
    <w:p w14:paraId="44CD5E6B" w14:textId="77777777" w:rsidR="00595548" w:rsidRPr="00761A8D" w:rsidRDefault="00595548" w:rsidP="00595548">
      <w:r w:rsidRPr="00761A8D">
        <w:rPr>
          <w:b/>
          <w:bCs/>
        </w:rPr>
        <w:t>Qualification</w:t>
      </w:r>
      <w:r w:rsidRPr="00761A8D">
        <w:t>: Furniture Upholsterer – SAQA ID 103199</w:t>
      </w:r>
      <w:r w:rsidRPr="00761A8D">
        <w:br/>
      </w:r>
      <w:r w:rsidRPr="00761A8D">
        <w:rPr>
          <w:b/>
          <w:bCs/>
        </w:rPr>
        <w:t>Knowledge Module</w:t>
      </w:r>
      <w:r w:rsidRPr="00761A8D">
        <w:t>: KM-02-KT01</w:t>
      </w:r>
      <w:r w:rsidRPr="00761A8D">
        <w:br/>
      </w:r>
      <w:r w:rsidRPr="00761A8D">
        <w:rPr>
          <w:b/>
          <w:bCs/>
        </w:rPr>
        <w:t>Weight</w:t>
      </w:r>
      <w:r w:rsidRPr="00761A8D">
        <w:t>: 10%</w:t>
      </w:r>
      <w:r w:rsidRPr="00761A8D">
        <w:br/>
      </w:r>
      <w:r w:rsidRPr="00761A8D">
        <w:rPr>
          <w:b/>
          <w:bCs/>
        </w:rPr>
        <w:t>Assessment Type</w:t>
      </w:r>
      <w:r w:rsidRPr="00761A8D">
        <w:t xml:space="preserve">: Integrated Formative Assessment using a </w:t>
      </w:r>
      <w:r w:rsidRPr="00761A8D">
        <w:rPr>
          <w:b/>
          <w:bCs/>
        </w:rPr>
        <w:t>variety of instruments</w:t>
      </w:r>
    </w:p>
    <w:p w14:paraId="15AC14B4" w14:textId="77777777" w:rsidR="00595548" w:rsidRPr="00761A8D" w:rsidRDefault="00595548" w:rsidP="00595548">
      <w:r>
        <w:pict w14:anchorId="0A66D3C1">
          <v:rect id="_x0000_i1025" style="width:0;height:1.5pt" o:hralign="center" o:hrstd="t" o:hr="t" fillcolor="#a0a0a0" stroked="f"/>
        </w:pict>
      </w:r>
    </w:p>
    <w:p w14:paraId="05A2EB1A"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Assessment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4"/>
        <w:gridCol w:w="2016"/>
        <w:gridCol w:w="4495"/>
      </w:tblGrid>
      <w:tr w:rsidR="00595548" w:rsidRPr="00761A8D" w14:paraId="25A37E9B" w14:textId="77777777" w:rsidTr="00DD776A">
        <w:trPr>
          <w:tblHeader/>
          <w:tblCellSpacing w:w="15" w:type="dxa"/>
        </w:trPr>
        <w:tc>
          <w:tcPr>
            <w:tcW w:w="0" w:type="auto"/>
            <w:vAlign w:val="center"/>
            <w:hideMark/>
          </w:tcPr>
          <w:p w14:paraId="5621F047" w14:textId="77777777" w:rsidR="00595548" w:rsidRPr="00761A8D" w:rsidRDefault="00595548" w:rsidP="00DD776A">
            <w:pPr>
              <w:rPr>
                <w:b/>
                <w:bCs/>
              </w:rPr>
            </w:pPr>
            <w:r w:rsidRPr="00761A8D">
              <w:rPr>
                <w:b/>
                <w:bCs/>
              </w:rPr>
              <w:t>Instrument</w:t>
            </w:r>
          </w:p>
        </w:tc>
        <w:tc>
          <w:tcPr>
            <w:tcW w:w="0" w:type="auto"/>
            <w:vAlign w:val="center"/>
            <w:hideMark/>
          </w:tcPr>
          <w:p w14:paraId="6F0BB798" w14:textId="77777777" w:rsidR="00595548" w:rsidRPr="00761A8D" w:rsidRDefault="00595548" w:rsidP="00DD776A">
            <w:pPr>
              <w:rPr>
                <w:b/>
                <w:bCs/>
              </w:rPr>
            </w:pPr>
            <w:r w:rsidRPr="00761A8D">
              <w:rPr>
                <w:b/>
                <w:bCs/>
              </w:rPr>
              <w:t>Focus IACs</w:t>
            </w:r>
          </w:p>
        </w:tc>
        <w:tc>
          <w:tcPr>
            <w:tcW w:w="0" w:type="auto"/>
            <w:vAlign w:val="center"/>
            <w:hideMark/>
          </w:tcPr>
          <w:p w14:paraId="2F8F4053" w14:textId="77777777" w:rsidR="00595548" w:rsidRPr="00761A8D" w:rsidRDefault="00595548" w:rsidP="00DD776A">
            <w:pPr>
              <w:rPr>
                <w:b/>
                <w:bCs/>
              </w:rPr>
            </w:pPr>
            <w:r w:rsidRPr="00761A8D">
              <w:rPr>
                <w:b/>
                <w:bCs/>
              </w:rPr>
              <w:t>Description</w:t>
            </w:r>
          </w:p>
        </w:tc>
      </w:tr>
      <w:tr w:rsidR="00595548" w:rsidRPr="00761A8D" w14:paraId="469D48FA" w14:textId="77777777" w:rsidTr="00DD776A">
        <w:trPr>
          <w:tblCellSpacing w:w="15" w:type="dxa"/>
        </w:trPr>
        <w:tc>
          <w:tcPr>
            <w:tcW w:w="0" w:type="auto"/>
            <w:vAlign w:val="center"/>
            <w:hideMark/>
          </w:tcPr>
          <w:p w14:paraId="0C3CBA9B" w14:textId="77777777" w:rsidR="00595548" w:rsidRPr="00761A8D" w:rsidRDefault="00595548" w:rsidP="00DD776A">
            <w:r w:rsidRPr="00761A8D">
              <w:t>Multiple Choice Questions (MCQs)</w:t>
            </w:r>
          </w:p>
        </w:tc>
        <w:tc>
          <w:tcPr>
            <w:tcW w:w="0" w:type="auto"/>
            <w:vAlign w:val="center"/>
            <w:hideMark/>
          </w:tcPr>
          <w:p w14:paraId="10CF8BED" w14:textId="77777777" w:rsidR="00595548" w:rsidRPr="00761A8D" w:rsidRDefault="00595548" w:rsidP="00DD776A">
            <w:r w:rsidRPr="00761A8D">
              <w:t>IAC0101, IAC0103</w:t>
            </w:r>
          </w:p>
        </w:tc>
        <w:tc>
          <w:tcPr>
            <w:tcW w:w="0" w:type="auto"/>
            <w:vAlign w:val="center"/>
            <w:hideMark/>
          </w:tcPr>
          <w:p w14:paraId="0537BEBF" w14:textId="77777777" w:rsidR="00595548" w:rsidRPr="00761A8D" w:rsidRDefault="00595548" w:rsidP="00DD776A">
            <w:r w:rsidRPr="00761A8D">
              <w:t>Assess knowledge of specification types and industry concepts</w:t>
            </w:r>
          </w:p>
        </w:tc>
      </w:tr>
      <w:tr w:rsidR="00595548" w:rsidRPr="00761A8D" w14:paraId="5A786BE5" w14:textId="77777777" w:rsidTr="00DD776A">
        <w:trPr>
          <w:tblCellSpacing w:w="15" w:type="dxa"/>
        </w:trPr>
        <w:tc>
          <w:tcPr>
            <w:tcW w:w="0" w:type="auto"/>
            <w:vAlign w:val="center"/>
            <w:hideMark/>
          </w:tcPr>
          <w:p w14:paraId="1B058360" w14:textId="77777777" w:rsidR="00595548" w:rsidRPr="00761A8D" w:rsidRDefault="00595548" w:rsidP="00DD776A">
            <w:r w:rsidRPr="00761A8D">
              <w:t>Short Answer Questions</w:t>
            </w:r>
          </w:p>
        </w:tc>
        <w:tc>
          <w:tcPr>
            <w:tcW w:w="0" w:type="auto"/>
            <w:vAlign w:val="center"/>
            <w:hideMark/>
          </w:tcPr>
          <w:p w14:paraId="3D8DCA93" w14:textId="77777777" w:rsidR="00595548" w:rsidRPr="00761A8D" w:rsidRDefault="00595548" w:rsidP="00DD776A">
            <w:r w:rsidRPr="00761A8D">
              <w:t>IAC0102, IAC0104</w:t>
            </w:r>
          </w:p>
        </w:tc>
        <w:tc>
          <w:tcPr>
            <w:tcW w:w="0" w:type="auto"/>
            <w:vAlign w:val="center"/>
            <w:hideMark/>
          </w:tcPr>
          <w:p w14:paraId="03A134EF" w14:textId="77777777" w:rsidR="00595548" w:rsidRPr="00761A8D" w:rsidRDefault="00595548" w:rsidP="00DD776A">
            <w:r w:rsidRPr="00761A8D">
              <w:t>Assess understanding of drawings and compliance concepts</w:t>
            </w:r>
          </w:p>
        </w:tc>
      </w:tr>
      <w:tr w:rsidR="00595548" w:rsidRPr="00761A8D" w14:paraId="14E0D247" w14:textId="77777777" w:rsidTr="00DD776A">
        <w:trPr>
          <w:tblCellSpacing w:w="15" w:type="dxa"/>
        </w:trPr>
        <w:tc>
          <w:tcPr>
            <w:tcW w:w="0" w:type="auto"/>
            <w:vAlign w:val="center"/>
            <w:hideMark/>
          </w:tcPr>
          <w:p w14:paraId="58D01D70" w14:textId="77777777" w:rsidR="00595548" w:rsidRPr="00761A8D" w:rsidRDefault="00595548" w:rsidP="00DD776A">
            <w:r w:rsidRPr="00761A8D">
              <w:t>Practical Identification Task</w:t>
            </w:r>
          </w:p>
        </w:tc>
        <w:tc>
          <w:tcPr>
            <w:tcW w:w="0" w:type="auto"/>
            <w:vAlign w:val="center"/>
            <w:hideMark/>
          </w:tcPr>
          <w:p w14:paraId="43062515" w14:textId="77777777" w:rsidR="00595548" w:rsidRPr="00761A8D" w:rsidRDefault="00595548" w:rsidP="00DD776A">
            <w:r w:rsidRPr="00761A8D">
              <w:t>IAC0101, IAC0102, IAC0103</w:t>
            </w:r>
          </w:p>
        </w:tc>
        <w:tc>
          <w:tcPr>
            <w:tcW w:w="0" w:type="auto"/>
            <w:vAlign w:val="center"/>
            <w:hideMark/>
          </w:tcPr>
          <w:p w14:paraId="5DC976D6" w14:textId="77777777" w:rsidR="00595548" w:rsidRPr="00761A8D" w:rsidRDefault="00595548" w:rsidP="00DD776A">
            <w:r w:rsidRPr="00761A8D">
              <w:t>Hands-on identification of drawing components and symbols</w:t>
            </w:r>
          </w:p>
        </w:tc>
      </w:tr>
      <w:tr w:rsidR="00595548" w:rsidRPr="00761A8D" w14:paraId="12F56B26" w14:textId="77777777" w:rsidTr="00DD776A">
        <w:trPr>
          <w:tblCellSpacing w:w="15" w:type="dxa"/>
        </w:trPr>
        <w:tc>
          <w:tcPr>
            <w:tcW w:w="0" w:type="auto"/>
            <w:vAlign w:val="center"/>
            <w:hideMark/>
          </w:tcPr>
          <w:p w14:paraId="0FEF9BCD" w14:textId="77777777" w:rsidR="00595548" w:rsidRPr="00761A8D" w:rsidRDefault="00595548" w:rsidP="00DD776A">
            <w:r w:rsidRPr="00761A8D">
              <w:t>Case Study Scenario</w:t>
            </w:r>
          </w:p>
        </w:tc>
        <w:tc>
          <w:tcPr>
            <w:tcW w:w="0" w:type="auto"/>
            <w:vAlign w:val="center"/>
            <w:hideMark/>
          </w:tcPr>
          <w:p w14:paraId="7638CF2D" w14:textId="77777777" w:rsidR="00595548" w:rsidRPr="00761A8D" w:rsidRDefault="00595548" w:rsidP="00DD776A">
            <w:r w:rsidRPr="00761A8D">
              <w:t>IAC0104, IAC0105</w:t>
            </w:r>
          </w:p>
        </w:tc>
        <w:tc>
          <w:tcPr>
            <w:tcW w:w="0" w:type="auto"/>
            <w:vAlign w:val="center"/>
            <w:hideMark/>
          </w:tcPr>
          <w:p w14:paraId="7C70EB07" w14:textId="77777777" w:rsidR="00595548" w:rsidRPr="00761A8D" w:rsidRDefault="00595548" w:rsidP="00DD776A">
            <w:r w:rsidRPr="00761A8D">
              <w:t>Apply knowledge of compliance and consequences in a real-world context</w:t>
            </w:r>
          </w:p>
        </w:tc>
      </w:tr>
    </w:tbl>
    <w:p w14:paraId="6C1C512A" w14:textId="77777777" w:rsidR="00595548" w:rsidRPr="00761A8D" w:rsidRDefault="00595548" w:rsidP="00595548">
      <w:r>
        <w:pict w14:anchorId="25D63CDA">
          <v:rect id="_x0000_i1026" style="width:0;height:1.5pt" o:hralign="center" o:hrstd="t" o:hr="t" fillcolor="#a0a0a0" stroked="f"/>
        </w:pict>
      </w:r>
    </w:p>
    <w:p w14:paraId="1562B996"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Assessment Tasks</w:t>
      </w:r>
    </w:p>
    <w:p w14:paraId="077676C1" w14:textId="77777777" w:rsidR="00595548" w:rsidRPr="00761A8D" w:rsidRDefault="00595548" w:rsidP="00595548">
      <w:pPr>
        <w:rPr>
          <w:b/>
          <w:bCs/>
        </w:rPr>
      </w:pPr>
      <w:r w:rsidRPr="00761A8D">
        <w:rPr>
          <w:b/>
          <w:bCs/>
        </w:rPr>
        <w:t>Section A: Multiple Choice Questions (10 marks)</w:t>
      </w:r>
    </w:p>
    <w:p w14:paraId="66B6739F" w14:textId="77777777" w:rsidR="00595548" w:rsidRPr="00761A8D" w:rsidRDefault="00595548" w:rsidP="00595548">
      <w:r w:rsidRPr="00761A8D">
        <w:rPr>
          <w:b/>
          <w:bCs/>
        </w:rPr>
        <w:t>Instructions</w:t>
      </w:r>
      <w:r w:rsidRPr="00761A8D">
        <w:t>: Select the correct answer. One mark per correct answer.</w:t>
      </w:r>
    </w:p>
    <w:p w14:paraId="007E8CBB" w14:textId="77777777" w:rsidR="00595548" w:rsidRPr="00761A8D" w:rsidRDefault="00595548" w:rsidP="007050B4">
      <w:pPr>
        <w:numPr>
          <w:ilvl w:val="0"/>
          <w:numId w:val="3"/>
        </w:numPr>
        <w:spacing w:after="160" w:line="259" w:lineRule="auto"/>
      </w:pPr>
      <w:r w:rsidRPr="00761A8D">
        <w:t xml:space="preserve">Which of the following is </w:t>
      </w:r>
      <w:r w:rsidRPr="00761A8D">
        <w:rPr>
          <w:b/>
          <w:bCs/>
        </w:rPr>
        <w:t>not</w:t>
      </w:r>
      <w:r w:rsidRPr="00761A8D">
        <w:t xml:space="preserve"> a type of product specification?</w:t>
      </w:r>
    </w:p>
    <w:p w14:paraId="11E99FFA" w14:textId="77777777" w:rsidR="00595548" w:rsidRPr="00761A8D" w:rsidRDefault="00595548" w:rsidP="007050B4">
      <w:pPr>
        <w:numPr>
          <w:ilvl w:val="1"/>
          <w:numId w:val="3"/>
        </w:numPr>
        <w:spacing w:after="160" w:line="259" w:lineRule="auto"/>
      </w:pPr>
      <w:r w:rsidRPr="00761A8D">
        <w:t>A) Sketch</w:t>
      </w:r>
    </w:p>
    <w:p w14:paraId="4AAAFC95" w14:textId="77777777" w:rsidR="00595548" w:rsidRPr="00761A8D" w:rsidRDefault="00595548" w:rsidP="007050B4">
      <w:pPr>
        <w:numPr>
          <w:ilvl w:val="1"/>
          <w:numId w:val="3"/>
        </w:numPr>
        <w:spacing w:after="160" w:line="259" w:lineRule="auto"/>
      </w:pPr>
      <w:r w:rsidRPr="00761A8D">
        <w:t>B) Job card</w:t>
      </w:r>
    </w:p>
    <w:p w14:paraId="1CA8BF67" w14:textId="77777777" w:rsidR="00595548" w:rsidRPr="00761A8D" w:rsidRDefault="00595548" w:rsidP="007050B4">
      <w:pPr>
        <w:numPr>
          <w:ilvl w:val="1"/>
          <w:numId w:val="3"/>
        </w:numPr>
        <w:spacing w:after="160" w:line="259" w:lineRule="auto"/>
      </w:pPr>
      <w:r w:rsidRPr="00761A8D">
        <w:t>C) Angle grinder</w:t>
      </w:r>
    </w:p>
    <w:p w14:paraId="10C3975B" w14:textId="77777777" w:rsidR="00595548" w:rsidRPr="00761A8D" w:rsidRDefault="00595548" w:rsidP="007050B4">
      <w:pPr>
        <w:numPr>
          <w:ilvl w:val="1"/>
          <w:numId w:val="3"/>
        </w:numPr>
        <w:spacing w:after="160" w:line="259" w:lineRule="auto"/>
      </w:pPr>
      <w:r w:rsidRPr="00761A8D">
        <w:t>D) Technical drawing</w:t>
      </w:r>
    </w:p>
    <w:p w14:paraId="3A9235BB" w14:textId="77777777" w:rsidR="00595548" w:rsidRPr="00761A8D" w:rsidRDefault="00595548" w:rsidP="007050B4">
      <w:pPr>
        <w:numPr>
          <w:ilvl w:val="0"/>
          <w:numId w:val="3"/>
        </w:numPr>
        <w:spacing w:after="160" w:line="259" w:lineRule="auto"/>
      </w:pPr>
      <w:r w:rsidRPr="00761A8D">
        <w:t>A cutting list is mainly used to:</w:t>
      </w:r>
    </w:p>
    <w:p w14:paraId="16241F34" w14:textId="77777777" w:rsidR="00595548" w:rsidRPr="00761A8D" w:rsidRDefault="00595548" w:rsidP="007050B4">
      <w:pPr>
        <w:numPr>
          <w:ilvl w:val="1"/>
          <w:numId w:val="3"/>
        </w:numPr>
        <w:spacing w:after="160" w:line="259" w:lineRule="auto"/>
      </w:pPr>
      <w:r w:rsidRPr="00761A8D">
        <w:t>A) Describe upholstery fabrics</w:t>
      </w:r>
    </w:p>
    <w:p w14:paraId="02CDC052" w14:textId="77777777" w:rsidR="00595548" w:rsidRPr="00761A8D" w:rsidRDefault="00595548" w:rsidP="007050B4">
      <w:pPr>
        <w:numPr>
          <w:ilvl w:val="1"/>
          <w:numId w:val="3"/>
        </w:numPr>
        <w:spacing w:after="160" w:line="259" w:lineRule="auto"/>
      </w:pPr>
      <w:r w:rsidRPr="00761A8D">
        <w:t>B) Guide frame measurements and materials</w:t>
      </w:r>
    </w:p>
    <w:p w14:paraId="2A57C6A2" w14:textId="77777777" w:rsidR="00595548" w:rsidRPr="00761A8D" w:rsidRDefault="00595548" w:rsidP="007050B4">
      <w:pPr>
        <w:numPr>
          <w:ilvl w:val="1"/>
          <w:numId w:val="3"/>
        </w:numPr>
        <w:spacing w:after="160" w:line="259" w:lineRule="auto"/>
      </w:pPr>
      <w:r w:rsidRPr="00761A8D">
        <w:t>C) List employee job roles</w:t>
      </w:r>
    </w:p>
    <w:p w14:paraId="046BFB37" w14:textId="77777777" w:rsidR="00595548" w:rsidRPr="00761A8D" w:rsidRDefault="00595548" w:rsidP="007050B4">
      <w:pPr>
        <w:numPr>
          <w:ilvl w:val="1"/>
          <w:numId w:val="3"/>
        </w:numPr>
        <w:spacing w:after="160" w:line="259" w:lineRule="auto"/>
      </w:pPr>
      <w:r w:rsidRPr="00761A8D">
        <w:t>D) Replace technical drawings</w:t>
      </w:r>
    </w:p>
    <w:p w14:paraId="3D91269A" w14:textId="77777777" w:rsidR="00595548" w:rsidRPr="00761A8D" w:rsidRDefault="00595548" w:rsidP="007050B4">
      <w:pPr>
        <w:numPr>
          <w:ilvl w:val="0"/>
          <w:numId w:val="3"/>
        </w:numPr>
        <w:spacing w:after="160" w:line="259" w:lineRule="auto"/>
      </w:pPr>
      <w:r w:rsidRPr="00761A8D">
        <w:t>Engineering symbols are used in:</w:t>
      </w:r>
    </w:p>
    <w:p w14:paraId="0482AF93" w14:textId="77777777" w:rsidR="00595548" w:rsidRPr="00761A8D" w:rsidRDefault="00595548" w:rsidP="007050B4">
      <w:pPr>
        <w:numPr>
          <w:ilvl w:val="1"/>
          <w:numId w:val="3"/>
        </w:numPr>
        <w:spacing w:after="160" w:line="259" w:lineRule="auto"/>
      </w:pPr>
      <w:r w:rsidRPr="00761A8D">
        <w:t>A) Marketing reports</w:t>
      </w:r>
    </w:p>
    <w:p w14:paraId="249654C6" w14:textId="77777777" w:rsidR="00595548" w:rsidRPr="00761A8D" w:rsidRDefault="00595548" w:rsidP="007050B4">
      <w:pPr>
        <w:numPr>
          <w:ilvl w:val="1"/>
          <w:numId w:val="3"/>
        </w:numPr>
        <w:spacing w:after="160" w:line="259" w:lineRule="auto"/>
      </w:pPr>
      <w:r w:rsidRPr="00761A8D">
        <w:t>B) Upholstery foam grading</w:t>
      </w:r>
    </w:p>
    <w:p w14:paraId="363EF683" w14:textId="77777777" w:rsidR="00595548" w:rsidRPr="00761A8D" w:rsidRDefault="00595548" w:rsidP="007050B4">
      <w:pPr>
        <w:numPr>
          <w:ilvl w:val="1"/>
          <w:numId w:val="3"/>
        </w:numPr>
        <w:spacing w:after="160" w:line="259" w:lineRule="auto"/>
      </w:pPr>
      <w:r w:rsidRPr="00761A8D">
        <w:t>C) Specification drawings</w:t>
      </w:r>
    </w:p>
    <w:p w14:paraId="2883DD7A" w14:textId="77777777" w:rsidR="00595548" w:rsidRPr="00761A8D" w:rsidRDefault="00595548" w:rsidP="007050B4">
      <w:pPr>
        <w:numPr>
          <w:ilvl w:val="1"/>
          <w:numId w:val="3"/>
        </w:numPr>
        <w:spacing w:after="160" w:line="259" w:lineRule="auto"/>
      </w:pPr>
      <w:r w:rsidRPr="00761A8D">
        <w:t>D) Delivery notes</w:t>
      </w:r>
    </w:p>
    <w:p w14:paraId="65D45BA6" w14:textId="77777777" w:rsidR="00595548" w:rsidRPr="00761A8D" w:rsidRDefault="00595548" w:rsidP="007050B4">
      <w:pPr>
        <w:numPr>
          <w:ilvl w:val="0"/>
          <w:numId w:val="3"/>
        </w:numPr>
        <w:spacing w:after="160" w:line="259" w:lineRule="auto"/>
      </w:pPr>
      <w:r w:rsidRPr="00761A8D">
        <w:lastRenderedPageBreak/>
        <w:t>The abbreviation “Ø” on a drawing refers to:</w:t>
      </w:r>
    </w:p>
    <w:p w14:paraId="1ECCD057" w14:textId="77777777" w:rsidR="00595548" w:rsidRPr="00761A8D" w:rsidRDefault="00595548" w:rsidP="007050B4">
      <w:pPr>
        <w:numPr>
          <w:ilvl w:val="1"/>
          <w:numId w:val="3"/>
        </w:numPr>
        <w:spacing w:after="160" w:line="259" w:lineRule="auto"/>
      </w:pPr>
      <w:r w:rsidRPr="00761A8D">
        <w:t>A) Radius</w:t>
      </w:r>
    </w:p>
    <w:p w14:paraId="326155B3" w14:textId="77777777" w:rsidR="00595548" w:rsidRPr="00761A8D" w:rsidRDefault="00595548" w:rsidP="007050B4">
      <w:pPr>
        <w:numPr>
          <w:ilvl w:val="1"/>
          <w:numId w:val="3"/>
        </w:numPr>
        <w:spacing w:after="160" w:line="259" w:lineRule="auto"/>
      </w:pPr>
      <w:r w:rsidRPr="00761A8D">
        <w:t>B) Diameter</w:t>
      </w:r>
    </w:p>
    <w:p w14:paraId="5B21816D" w14:textId="77777777" w:rsidR="00595548" w:rsidRPr="00761A8D" w:rsidRDefault="00595548" w:rsidP="007050B4">
      <w:pPr>
        <w:numPr>
          <w:ilvl w:val="1"/>
          <w:numId w:val="3"/>
        </w:numPr>
        <w:spacing w:after="160" w:line="259" w:lineRule="auto"/>
      </w:pPr>
      <w:r w:rsidRPr="00761A8D">
        <w:t>C) Depth</w:t>
      </w:r>
    </w:p>
    <w:p w14:paraId="2F6F24CA" w14:textId="77777777" w:rsidR="00595548" w:rsidRPr="00761A8D" w:rsidRDefault="00595548" w:rsidP="007050B4">
      <w:pPr>
        <w:numPr>
          <w:ilvl w:val="1"/>
          <w:numId w:val="3"/>
        </w:numPr>
        <w:spacing w:after="160" w:line="259" w:lineRule="auto"/>
      </w:pPr>
      <w:r w:rsidRPr="00761A8D">
        <w:t>D) Circumference</w:t>
      </w:r>
    </w:p>
    <w:p w14:paraId="55E32C54" w14:textId="77777777" w:rsidR="00595548" w:rsidRPr="00761A8D" w:rsidRDefault="00595548" w:rsidP="007050B4">
      <w:pPr>
        <w:numPr>
          <w:ilvl w:val="0"/>
          <w:numId w:val="3"/>
        </w:numPr>
        <w:spacing w:after="160" w:line="259" w:lineRule="auto"/>
      </w:pPr>
      <w:r w:rsidRPr="00761A8D">
        <w:t>A prototype is best described as:</w:t>
      </w:r>
    </w:p>
    <w:p w14:paraId="07286F48" w14:textId="77777777" w:rsidR="00595548" w:rsidRPr="00761A8D" w:rsidRDefault="00595548" w:rsidP="007050B4">
      <w:pPr>
        <w:numPr>
          <w:ilvl w:val="1"/>
          <w:numId w:val="3"/>
        </w:numPr>
        <w:spacing w:after="160" w:line="259" w:lineRule="auto"/>
      </w:pPr>
      <w:r w:rsidRPr="00761A8D">
        <w:t>A) A final product ready for sale</w:t>
      </w:r>
    </w:p>
    <w:p w14:paraId="3541CBB0" w14:textId="77777777" w:rsidR="00595548" w:rsidRPr="00761A8D" w:rsidRDefault="00595548" w:rsidP="007050B4">
      <w:pPr>
        <w:numPr>
          <w:ilvl w:val="1"/>
          <w:numId w:val="3"/>
        </w:numPr>
        <w:spacing w:after="160" w:line="259" w:lineRule="auto"/>
      </w:pPr>
      <w:r w:rsidRPr="00761A8D">
        <w:t>B) A visual sketch</w:t>
      </w:r>
    </w:p>
    <w:p w14:paraId="382FF10F" w14:textId="77777777" w:rsidR="00595548" w:rsidRPr="00761A8D" w:rsidRDefault="00595548" w:rsidP="007050B4">
      <w:pPr>
        <w:numPr>
          <w:ilvl w:val="1"/>
          <w:numId w:val="3"/>
        </w:numPr>
        <w:spacing w:after="160" w:line="259" w:lineRule="auto"/>
      </w:pPr>
      <w:r w:rsidRPr="00761A8D">
        <w:t>C) A first version of a design for testing</w:t>
      </w:r>
    </w:p>
    <w:p w14:paraId="223FA94A" w14:textId="77777777" w:rsidR="00595548" w:rsidRPr="00761A8D" w:rsidRDefault="00595548" w:rsidP="007050B4">
      <w:pPr>
        <w:numPr>
          <w:ilvl w:val="1"/>
          <w:numId w:val="3"/>
        </w:numPr>
        <w:spacing w:after="160" w:line="259" w:lineRule="auto"/>
      </w:pPr>
      <w:r w:rsidRPr="00761A8D">
        <w:t>D) A material sample</w:t>
      </w:r>
    </w:p>
    <w:p w14:paraId="7F4E3161" w14:textId="77777777" w:rsidR="00595548" w:rsidRPr="00761A8D" w:rsidRDefault="00595548" w:rsidP="00595548">
      <w:r>
        <w:pict w14:anchorId="26E93157">
          <v:rect id="_x0000_i1027" style="width:0;height:1.5pt" o:hralign="center" o:hrstd="t" o:hr="t" fillcolor="#a0a0a0" stroked="f"/>
        </w:pict>
      </w:r>
    </w:p>
    <w:p w14:paraId="75C94A99" w14:textId="77777777" w:rsidR="00595548" w:rsidRPr="00761A8D" w:rsidRDefault="00595548" w:rsidP="00595548">
      <w:pPr>
        <w:rPr>
          <w:b/>
          <w:bCs/>
        </w:rPr>
      </w:pPr>
      <w:r w:rsidRPr="00761A8D">
        <w:rPr>
          <w:b/>
          <w:bCs/>
        </w:rPr>
        <w:t>Section B: Short Answer Questions (15 marks)</w:t>
      </w:r>
    </w:p>
    <w:p w14:paraId="463FD33B" w14:textId="77777777" w:rsidR="00595548" w:rsidRPr="00761A8D" w:rsidRDefault="00595548" w:rsidP="007050B4">
      <w:pPr>
        <w:numPr>
          <w:ilvl w:val="0"/>
          <w:numId w:val="4"/>
        </w:numPr>
        <w:spacing w:after="160" w:line="259" w:lineRule="auto"/>
      </w:pPr>
      <w:r w:rsidRPr="00761A8D">
        <w:t xml:space="preserve">Explain the difference between </w:t>
      </w:r>
      <w:r w:rsidRPr="00761A8D">
        <w:rPr>
          <w:b/>
          <w:bCs/>
        </w:rPr>
        <w:t>orthographic</w:t>
      </w:r>
      <w:r w:rsidRPr="00761A8D">
        <w:t xml:space="preserve"> and </w:t>
      </w:r>
      <w:r w:rsidRPr="00761A8D">
        <w:rPr>
          <w:b/>
          <w:bCs/>
        </w:rPr>
        <w:t>isometric</w:t>
      </w:r>
      <w:r w:rsidRPr="00761A8D">
        <w:t xml:space="preserve"> views. (5)</w:t>
      </w:r>
    </w:p>
    <w:p w14:paraId="19975DD2" w14:textId="77777777" w:rsidR="00595548" w:rsidRPr="00761A8D" w:rsidRDefault="00595548" w:rsidP="007050B4">
      <w:pPr>
        <w:numPr>
          <w:ilvl w:val="0"/>
          <w:numId w:val="4"/>
        </w:numPr>
        <w:spacing w:after="160" w:line="259" w:lineRule="auto"/>
      </w:pPr>
      <w:r w:rsidRPr="00761A8D">
        <w:t>Define “compliance” and provide one example from the upholstery process. (5)</w:t>
      </w:r>
    </w:p>
    <w:p w14:paraId="5EF6FD88" w14:textId="77777777" w:rsidR="00595548" w:rsidRPr="00761A8D" w:rsidRDefault="00595548" w:rsidP="007050B4">
      <w:pPr>
        <w:numPr>
          <w:ilvl w:val="0"/>
          <w:numId w:val="4"/>
        </w:numPr>
        <w:spacing w:after="160" w:line="259" w:lineRule="auto"/>
      </w:pPr>
      <w:r w:rsidRPr="00761A8D">
        <w:t>What is the purpose of drawing standards in the furniture manufacturing industry? (5)</w:t>
      </w:r>
    </w:p>
    <w:p w14:paraId="446925BE" w14:textId="77777777" w:rsidR="00595548" w:rsidRPr="00761A8D" w:rsidRDefault="00595548" w:rsidP="00595548">
      <w:r>
        <w:pict w14:anchorId="5B16AEA5">
          <v:rect id="_x0000_i1028" style="width:0;height:1.5pt" o:hralign="center" o:hrstd="t" o:hr="t" fillcolor="#a0a0a0" stroked="f"/>
        </w:pict>
      </w:r>
    </w:p>
    <w:p w14:paraId="10D9D3FA" w14:textId="77777777" w:rsidR="00595548" w:rsidRPr="00761A8D" w:rsidRDefault="00595548" w:rsidP="00595548">
      <w:pPr>
        <w:rPr>
          <w:b/>
          <w:bCs/>
        </w:rPr>
      </w:pPr>
      <w:r w:rsidRPr="00761A8D">
        <w:rPr>
          <w:b/>
          <w:bCs/>
        </w:rPr>
        <w:t>Section C: Practical Identification Task (15 marks)</w:t>
      </w:r>
    </w:p>
    <w:p w14:paraId="0FA5CB28" w14:textId="77777777" w:rsidR="00595548" w:rsidRPr="00761A8D" w:rsidRDefault="00595548" w:rsidP="00595548">
      <w:r w:rsidRPr="00761A8D">
        <w:rPr>
          <w:b/>
          <w:bCs/>
        </w:rPr>
        <w:t>Instructions</w:t>
      </w:r>
      <w:r w:rsidRPr="00761A8D">
        <w:t>: Learners receive a printed technical drawing of a chair frame and must:</w:t>
      </w:r>
    </w:p>
    <w:p w14:paraId="666F6CE2" w14:textId="77777777" w:rsidR="00595548" w:rsidRPr="00761A8D" w:rsidRDefault="00595548" w:rsidP="007050B4">
      <w:pPr>
        <w:numPr>
          <w:ilvl w:val="0"/>
          <w:numId w:val="5"/>
        </w:numPr>
        <w:spacing w:after="160" w:line="259" w:lineRule="auto"/>
      </w:pPr>
      <w:r w:rsidRPr="00761A8D">
        <w:t>Label the following:</w:t>
      </w:r>
    </w:p>
    <w:p w14:paraId="5BB11283" w14:textId="77777777" w:rsidR="00595548" w:rsidRPr="00761A8D" w:rsidRDefault="00595548" w:rsidP="007050B4">
      <w:pPr>
        <w:numPr>
          <w:ilvl w:val="1"/>
          <w:numId w:val="5"/>
        </w:numPr>
        <w:spacing w:after="160" w:line="259" w:lineRule="auto"/>
      </w:pPr>
      <w:r w:rsidRPr="00761A8D">
        <w:t xml:space="preserve">An </w:t>
      </w:r>
      <w:r w:rsidRPr="00761A8D">
        <w:rPr>
          <w:b/>
          <w:bCs/>
        </w:rPr>
        <w:t>orthographic projection</w:t>
      </w:r>
    </w:p>
    <w:p w14:paraId="33200175" w14:textId="77777777" w:rsidR="00595548" w:rsidRPr="00761A8D" w:rsidRDefault="00595548" w:rsidP="007050B4">
      <w:pPr>
        <w:numPr>
          <w:ilvl w:val="1"/>
          <w:numId w:val="5"/>
        </w:numPr>
        <w:spacing w:after="160" w:line="259" w:lineRule="auto"/>
      </w:pPr>
      <w:r w:rsidRPr="00761A8D">
        <w:t xml:space="preserve">An </w:t>
      </w:r>
      <w:r w:rsidRPr="00761A8D">
        <w:rPr>
          <w:b/>
          <w:bCs/>
        </w:rPr>
        <w:t>isometric view</w:t>
      </w:r>
    </w:p>
    <w:p w14:paraId="6DE4C57C" w14:textId="77777777" w:rsidR="00595548" w:rsidRPr="00761A8D" w:rsidRDefault="00595548" w:rsidP="007050B4">
      <w:pPr>
        <w:numPr>
          <w:ilvl w:val="1"/>
          <w:numId w:val="5"/>
        </w:numPr>
        <w:spacing w:after="160" w:line="259" w:lineRule="auto"/>
      </w:pPr>
      <w:r w:rsidRPr="00761A8D">
        <w:t xml:space="preserve">A </w:t>
      </w:r>
      <w:r w:rsidRPr="00761A8D">
        <w:rPr>
          <w:b/>
          <w:bCs/>
        </w:rPr>
        <w:t>sectional view</w:t>
      </w:r>
      <w:r w:rsidRPr="00761A8D">
        <w:br/>
      </w:r>
      <w:r w:rsidRPr="00761A8D">
        <w:rPr>
          <w:i/>
          <w:iCs/>
        </w:rPr>
        <w:t>(3 × 2 = 6 marks)</w:t>
      </w:r>
    </w:p>
    <w:p w14:paraId="7C791A08" w14:textId="77777777" w:rsidR="00595548" w:rsidRPr="00761A8D" w:rsidRDefault="00595548" w:rsidP="007050B4">
      <w:pPr>
        <w:numPr>
          <w:ilvl w:val="0"/>
          <w:numId w:val="5"/>
        </w:numPr>
        <w:spacing w:after="160" w:line="259" w:lineRule="auto"/>
      </w:pPr>
      <w:r w:rsidRPr="00761A8D">
        <w:t>Identify three engineering symbols used in the drawing and explain their meaning:</w:t>
      </w:r>
      <w:r w:rsidRPr="00761A8D">
        <w:br/>
      </w:r>
      <w:r w:rsidRPr="00761A8D">
        <w:rPr>
          <w:i/>
          <w:iCs/>
        </w:rPr>
        <w:t>(3 × 3 = 9 marks)</w:t>
      </w:r>
    </w:p>
    <w:p w14:paraId="4CE8AC00" w14:textId="77777777" w:rsidR="00595548" w:rsidRPr="00761A8D" w:rsidRDefault="00595548" w:rsidP="00595548">
      <w:pPr>
        <w:rPr>
          <w:b/>
          <w:bCs/>
        </w:rPr>
      </w:pPr>
      <w:r w:rsidRPr="00761A8D">
        <w:rPr>
          <w:b/>
          <w:bCs/>
        </w:rPr>
        <w:t>Section D: Case Study Scenario (10 marks)</w:t>
      </w:r>
    </w:p>
    <w:p w14:paraId="151B6906" w14:textId="77777777" w:rsidR="00595548" w:rsidRPr="00761A8D" w:rsidRDefault="00595548" w:rsidP="00595548">
      <w:r w:rsidRPr="00761A8D">
        <w:rPr>
          <w:b/>
          <w:bCs/>
        </w:rPr>
        <w:t>Scenario</w:t>
      </w:r>
      <w:r w:rsidRPr="00761A8D">
        <w:t xml:space="preserve">: </w:t>
      </w:r>
      <w:r w:rsidRPr="00761A8D">
        <w:rPr>
          <w:i/>
          <w:iCs/>
        </w:rPr>
        <w:t>Kyle, a junior upholsterer, is preparing a set of ottoman frames. The job card clearly specifies the use of 30 mm kiln-dried Saligna. Kyle mistakenly uses 25 mm untreated pine from the offcuts pile. Once upholstered, several ottomans buckle under pressure. The client returns the entire batch, and the company incurs significant rework costs.</w:t>
      </w:r>
    </w:p>
    <w:p w14:paraId="5798C9AB" w14:textId="77777777" w:rsidR="00595548" w:rsidRPr="00761A8D" w:rsidRDefault="00595548" w:rsidP="00595548">
      <w:r w:rsidRPr="00761A8D">
        <w:rPr>
          <w:b/>
          <w:bCs/>
        </w:rPr>
        <w:t>Questions</w:t>
      </w:r>
      <w:r w:rsidRPr="00761A8D">
        <w:t>:</w:t>
      </w:r>
    </w:p>
    <w:p w14:paraId="1B7D91B2" w14:textId="77777777" w:rsidR="00595548" w:rsidRPr="00761A8D" w:rsidRDefault="00595548" w:rsidP="007050B4">
      <w:pPr>
        <w:numPr>
          <w:ilvl w:val="0"/>
          <w:numId w:val="6"/>
        </w:numPr>
        <w:spacing w:after="160" w:line="259" w:lineRule="auto"/>
      </w:pPr>
      <w:r w:rsidRPr="00761A8D">
        <w:t>Identify whether this scenario reflects compliance or non-compliance. Justify your answer. (2)</w:t>
      </w:r>
    </w:p>
    <w:p w14:paraId="3B4B14B5" w14:textId="77777777" w:rsidR="00595548" w:rsidRPr="00761A8D" w:rsidRDefault="00595548" w:rsidP="007050B4">
      <w:pPr>
        <w:numPr>
          <w:ilvl w:val="0"/>
          <w:numId w:val="6"/>
        </w:numPr>
        <w:spacing w:after="160" w:line="259" w:lineRule="auto"/>
      </w:pPr>
      <w:r w:rsidRPr="00761A8D">
        <w:lastRenderedPageBreak/>
        <w:t>List three possible consequences of Kyle’s mistake. (3)</w:t>
      </w:r>
    </w:p>
    <w:p w14:paraId="4A6642B0" w14:textId="77777777" w:rsidR="00595548" w:rsidRPr="00761A8D" w:rsidRDefault="00595548" w:rsidP="007050B4">
      <w:pPr>
        <w:numPr>
          <w:ilvl w:val="0"/>
          <w:numId w:val="6"/>
        </w:numPr>
        <w:spacing w:after="160" w:line="259" w:lineRule="auto"/>
      </w:pPr>
      <w:r w:rsidRPr="00761A8D">
        <w:t>Suggest two actions the company could take to prevent this from happening again. (2)</w:t>
      </w:r>
    </w:p>
    <w:p w14:paraId="50193919" w14:textId="77777777" w:rsidR="00595548" w:rsidRPr="00761A8D" w:rsidRDefault="00595548" w:rsidP="007050B4">
      <w:pPr>
        <w:numPr>
          <w:ilvl w:val="0"/>
          <w:numId w:val="6"/>
        </w:numPr>
        <w:spacing w:after="160" w:line="259" w:lineRule="auto"/>
      </w:pPr>
      <w:r w:rsidRPr="00761A8D">
        <w:t>What specification documents could Kyle have consulted to avoid the error? (3)</w:t>
      </w:r>
    </w:p>
    <w:p w14:paraId="72B041C8" w14:textId="77777777" w:rsidR="00595548" w:rsidRPr="00761A8D" w:rsidRDefault="00595548" w:rsidP="00595548">
      <w:r>
        <w:pict w14:anchorId="1036DA31">
          <v:rect id="_x0000_i1029" style="width:0;height:1.5pt" o:hralign="center" o:hrstd="t" o:hr="t" fillcolor="#a0a0a0" stroked="f"/>
        </w:pict>
      </w:r>
    </w:p>
    <w:p w14:paraId="6ED87D5B" w14:textId="77777777" w:rsidR="00595548" w:rsidRPr="00761A8D" w:rsidRDefault="00595548" w:rsidP="00595548">
      <w:pPr>
        <w:rPr>
          <w:b/>
          <w:bCs/>
          <w:color w:val="FF0000"/>
        </w:rPr>
      </w:pPr>
      <w:r w:rsidRPr="00761A8D">
        <w:rPr>
          <w:rFonts w:ascii="Segoe UI Symbol" w:hAnsi="Segoe UI Symbol" w:cs="Segoe UI Symbol"/>
          <w:b/>
          <w:bCs/>
          <w:color w:val="FF0000"/>
        </w:rPr>
        <w:t>✅</w:t>
      </w:r>
      <w:r w:rsidRPr="00761A8D">
        <w:rPr>
          <w:b/>
          <w:bCs/>
          <w:color w:val="FF0000"/>
        </w:rPr>
        <w:t xml:space="preserve"> Model Answers</w:t>
      </w:r>
    </w:p>
    <w:p w14:paraId="024DF4E3" w14:textId="77777777" w:rsidR="00595548" w:rsidRPr="00761A8D" w:rsidRDefault="00595548" w:rsidP="00595548">
      <w:pPr>
        <w:rPr>
          <w:b/>
          <w:bCs/>
          <w:color w:val="FF0000"/>
        </w:rPr>
      </w:pPr>
      <w:r w:rsidRPr="00761A8D">
        <w:rPr>
          <w:b/>
          <w:bCs/>
          <w:color w:val="FF0000"/>
        </w:rPr>
        <w:t>Section A (MCQs)</w:t>
      </w:r>
    </w:p>
    <w:p w14:paraId="03B86071" w14:textId="77777777" w:rsidR="00595548" w:rsidRPr="00761A8D" w:rsidRDefault="00595548" w:rsidP="007050B4">
      <w:pPr>
        <w:numPr>
          <w:ilvl w:val="0"/>
          <w:numId w:val="7"/>
        </w:numPr>
        <w:spacing w:after="160" w:line="259" w:lineRule="auto"/>
        <w:rPr>
          <w:color w:val="FF0000"/>
        </w:rPr>
      </w:pPr>
      <w:r w:rsidRPr="00761A8D">
        <w:rPr>
          <w:color w:val="FF0000"/>
        </w:rPr>
        <w:t>C</w:t>
      </w:r>
    </w:p>
    <w:p w14:paraId="53587677" w14:textId="77777777" w:rsidR="00595548" w:rsidRPr="00761A8D" w:rsidRDefault="00595548" w:rsidP="007050B4">
      <w:pPr>
        <w:numPr>
          <w:ilvl w:val="0"/>
          <w:numId w:val="7"/>
        </w:numPr>
        <w:spacing w:after="160" w:line="259" w:lineRule="auto"/>
        <w:rPr>
          <w:color w:val="FF0000"/>
        </w:rPr>
      </w:pPr>
      <w:r w:rsidRPr="00761A8D">
        <w:rPr>
          <w:color w:val="FF0000"/>
        </w:rPr>
        <w:t>B</w:t>
      </w:r>
    </w:p>
    <w:p w14:paraId="03C59289" w14:textId="77777777" w:rsidR="00595548" w:rsidRPr="00761A8D" w:rsidRDefault="00595548" w:rsidP="007050B4">
      <w:pPr>
        <w:numPr>
          <w:ilvl w:val="0"/>
          <w:numId w:val="7"/>
        </w:numPr>
        <w:spacing w:after="160" w:line="259" w:lineRule="auto"/>
        <w:rPr>
          <w:color w:val="FF0000"/>
        </w:rPr>
      </w:pPr>
      <w:r w:rsidRPr="00761A8D">
        <w:rPr>
          <w:color w:val="FF0000"/>
        </w:rPr>
        <w:t>C</w:t>
      </w:r>
    </w:p>
    <w:p w14:paraId="4D9337C2" w14:textId="77777777" w:rsidR="00595548" w:rsidRPr="00761A8D" w:rsidRDefault="00595548" w:rsidP="007050B4">
      <w:pPr>
        <w:numPr>
          <w:ilvl w:val="0"/>
          <w:numId w:val="7"/>
        </w:numPr>
        <w:spacing w:after="160" w:line="259" w:lineRule="auto"/>
        <w:rPr>
          <w:color w:val="FF0000"/>
        </w:rPr>
      </w:pPr>
      <w:r w:rsidRPr="00761A8D">
        <w:rPr>
          <w:color w:val="FF0000"/>
        </w:rPr>
        <w:t>B</w:t>
      </w:r>
    </w:p>
    <w:p w14:paraId="23CEEAD7" w14:textId="77777777" w:rsidR="00595548" w:rsidRPr="00761A8D" w:rsidRDefault="00595548" w:rsidP="007050B4">
      <w:pPr>
        <w:numPr>
          <w:ilvl w:val="0"/>
          <w:numId w:val="7"/>
        </w:numPr>
        <w:spacing w:after="160" w:line="259" w:lineRule="auto"/>
        <w:rPr>
          <w:color w:val="FF0000"/>
        </w:rPr>
      </w:pPr>
      <w:r w:rsidRPr="00761A8D">
        <w:rPr>
          <w:color w:val="FF0000"/>
        </w:rPr>
        <w:t>C</w:t>
      </w:r>
    </w:p>
    <w:p w14:paraId="5413FA05" w14:textId="77777777" w:rsidR="00595548" w:rsidRPr="00761A8D" w:rsidRDefault="00595548" w:rsidP="00595548">
      <w:pPr>
        <w:rPr>
          <w:b/>
          <w:bCs/>
          <w:color w:val="FF0000"/>
        </w:rPr>
      </w:pPr>
      <w:r w:rsidRPr="00761A8D">
        <w:rPr>
          <w:b/>
          <w:bCs/>
          <w:color w:val="FF0000"/>
        </w:rPr>
        <w:t>Section B (Short Answers)</w:t>
      </w:r>
    </w:p>
    <w:p w14:paraId="1D6B6956" w14:textId="77777777" w:rsidR="00595548" w:rsidRPr="00761A8D" w:rsidRDefault="00595548" w:rsidP="007050B4">
      <w:pPr>
        <w:numPr>
          <w:ilvl w:val="0"/>
          <w:numId w:val="8"/>
        </w:numPr>
        <w:spacing w:after="160" w:line="259" w:lineRule="auto"/>
        <w:rPr>
          <w:color w:val="FF0000"/>
        </w:rPr>
      </w:pPr>
      <w:r w:rsidRPr="00761A8D">
        <w:rPr>
          <w:b/>
          <w:bCs/>
          <w:color w:val="FF0000"/>
        </w:rPr>
        <w:t>Orthographic views</w:t>
      </w:r>
      <w:r w:rsidRPr="00761A8D">
        <w:rPr>
          <w:color w:val="FF0000"/>
        </w:rPr>
        <w:t xml:space="preserve"> show the object from the front, top, and side in 2D. </w:t>
      </w:r>
      <w:r w:rsidRPr="00761A8D">
        <w:rPr>
          <w:b/>
          <w:bCs/>
          <w:color w:val="FF0000"/>
        </w:rPr>
        <w:t>Isometric views</w:t>
      </w:r>
      <w:r w:rsidRPr="00761A8D">
        <w:rPr>
          <w:color w:val="FF0000"/>
        </w:rPr>
        <w:t xml:space="preserve"> show the object in 3D from a single angle.</w:t>
      </w:r>
    </w:p>
    <w:p w14:paraId="3CB4C1B6" w14:textId="77777777" w:rsidR="00595548" w:rsidRPr="00761A8D" w:rsidRDefault="00595548" w:rsidP="007050B4">
      <w:pPr>
        <w:numPr>
          <w:ilvl w:val="0"/>
          <w:numId w:val="8"/>
        </w:numPr>
        <w:spacing w:after="160" w:line="259" w:lineRule="auto"/>
        <w:rPr>
          <w:color w:val="FF0000"/>
        </w:rPr>
      </w:pPr>
      <w:r w:rsidRPr="00761A8D">
        <w:rPr>
          <w:b/>
          <w:bCs/>
          <w:color w:val="FF0000"/>
        </w:rPr>
        <w:t>Compliance</w:t>
      </w:r>
      <w:r w:rsidRPr="00761A8D">
        <w:rPr>
          <w:color w:val="FF0000"/>
        </w:rPr>
        <w:t xml:space="preserve"> means following job specifications exactly. Example: Using the correct wood type and thickness.</w:t>
      </w:r>
    </w:p>
    <w:p w14:paraId="7D78492B" w14:textId="77777777" w:rsidR="00595548" w:rsidRPr="00761A8D" w:rsidRDefault="00595548" w:rsidP="007050B4">
      <w:pPr>
        <w:numPr>
          <w:ilvl w:val="0"/>
          <w:numId w:val="8"/>
        </w:numPr>
        <w:spacing w:after="160" w:line="259" w:lineRule="auto"/>
        <w:rPr>
          <w:color w:val="FF0000"/>
        </w:rPr>
      </w:pPr>
      <w:r w:rsidRPr="00761A8D">
        <w:rPr>
          <w:color w:val="FF0000"/>
        </w:rPr>
        <w:t>Drawing standards ensure uniform interpretation of technical information, improving communication across the team.</w:t>
      </w:r>
    </w:p>
    <w:p w14:paraId="0A9BDF99" w14:textId="77777777" w:rsidR="00595548" w:rsidRPr="00761A8D" w:rsidRDefault="00595548" w:rsidP="00595548">
      <w:pPr>
        <w:rPr>
          <w:b/>
          <w:bCs/>
          <w:color w:val="FF0000"/>
        </w:rPr>
      </w:pPr>
      <w:r w:rsidRPr="00761A8D">
        <w:rPr>
          <w:b/>
          <w:bCs/>
          <w:color w:val="FF0000"/>
        </w:rPr>
        <w:t>Section C (Practical)</w:t>
      </w:r>
    </w:p>
    <w:p w14:paraId="18DDB67E" w14:textId="77777777" w:rsidR="00595548" w:rsidRPr="00761A8D" w:rsidRDefault="00595548" w:rsidP="007050B4">
      <w:pPr>
        <w:numPr>
          <w:ilvl w:val="0"/>
          <w:numId w:val="9"/>
        </w:numPr>
        <w:spacing w:after="160" w:line="259" w:lineRule="auto"/>
        <w:rPr>
          <w:color w:val="FF0000"/>
        </w:rPr>
      </w:pPr>
      <w:r w:rsidRPr="00761A8D">
        <w:rPr>
          <w:color w:val="FF0000"/>
        </w:rPr>
        <w:t>Orthographic = labelled front/side view; Isometric = 3D angled view; Sectional = internal cut view.</w:t>
      </w:r>
    </w:p>
    <w:p w14:paraId="0CAEC54F" w14:textId="77777777" w:rsidR="00595548" w:rsidRPr="00761A8D" w:rsidRDefault="00595548" w:rsidP="007050B4">
      <w:pPr>
        <w:numPr>
          <w:ilvl w:val="0"/>
          <w:numId w:val="9"/>
        </w:numPr>
        <w:spacing w:after="160" w:line="259" w:lineRule="auto"/>
        <w:rPr>
          <w:color w:val="FF0000"/>
        </w:rPr>
      </w:pPr>
      <w:r w:rsidRPr="00761A8D">
        <w:rPr>
          <w:color w:val="FF0000"/>
        </w:rPr>
        <w:t>Examples:</w:t>
      </w:r>
    </w:p>
    <w:p w14:paraId="27D430C2" w14:textId="77777777" w:rsidR="00595548" w:rsidRPr="00761A8D" w:rsidRDefault="00595548" w:rsidP="007050B4">
      <w:pPr>
        <w:numPr>
          <w:ilvl w:val="1"/>
          <w:numId w:val="9"/>
        </w:numPr>
        <w:spacing w:after="160" w:line="259" w:lineRule="auto"/>
        <w:rPr>
          <w:color w:val="FF0000"/>
        </w:rPr>
      </w:pPr>
      <w:r w:rsidRPr="00761A8D">
        <w:rPr>
          <w:color w:val="FF0000"/>
        </w:rPr>
        <w:t>Ø = diameter</w:t>
      </w:r>
    </w:p>
    <w:p w14:paraId="125F39C7" w14:textId="77777777" w:rsidR="00595548" w:rsidRPr="00761A8D" w:rsidRDefault="00595548" w:rsidP="007050B4">
      <w:pPr>
        <w:numPr>
          <w:ilvl w:val="1"/>
          <w:numId w:val="9"/>
        </w:numPr>
        <w:spacing w:after="160" w:line="259" w:lineRule="auto"/>
        <w:rPr>
          <w:color w:val="FF0000"/>
        </w:rPr>
      </w:pPr>
      <w:r w:rsidRPr="00761A8D">
        <w:rPr>
          <w:rFonts w:ascii="Cambria Math" w:hAnsi="Cambria Math" w:cs="Cambria Math"/>
          <w:color w:val="FF0000"/>
        </w:rPr>
        <w:t>∠</w:t>
      </w:r>
      <w:r w:rsidRPr="00761A8D">
        <w:rPr>
          <w:color w:val="FF0000"/>
        </w:rPr>
        <w:t xml:space="preserve"> = angle</w:t>
      </w:r>
    </w:p>
    <w:p w14:paraId="6A383CB7" w14:textId="77777777" w:rsidR="00595548" w:rsidRPr="00761A8D" w:rsidRDefault="00595548" w:rsidP="007050B4">
      <w:pPr>
        <w:numPr>
          <w:ilvl w:val="1"/>
          <w:numId w:val="9"/>
        </w:numPr>
        <w:spacing w:after="160" w:line="259" w:lineRule="auto"/>
        <w:rPr>
          <w:color w:val="FF0000"/>
        </w:rPr>
      </w:pPr>
      <w:r w:rsidRPr="00761A8D">
        <w:rPr>
          <w:rFonts w:ascii="Cambria Math" w:hAnsi="Cambria Math" w:cs="Cambria Math"/>
          <w:color w:val="FF0000"/>
        </w:rPr>
        <w:t>⌀</w:t>
      </w:r>
      <w:r w:rsidRPr="00761A8D">
        <w:rPr>
          <w:color w:val="FF0000"/>
        </w:rPr>
        <w:t xml:space="preserve"> = circular hole or bore</w:t>
      </w:r>
    </w:p>
    <w:p w14:paraId="0A7E25E1" w14:textId="77777777" w:rsidR="00595548" w:rsidRPr="00761A8D" w:rsidRDefault="00595548" w:rsidP="00595548">
      <w:pPr>
        <w:rPr>
          <w:b/>
          <w:bCs/>
          <w:color w:val="FF0000"/>
        </w:rPr>
      </w:pPr>
      <w:r w:rsidRPr="00761A8D">
        <w:rPr>
          <w:b/>
          <w:bCs/>
          <w:color w:val="FF0000"/>
        </w:rPr>
        <w:t>Section D (Case Study)</w:t>
      </w:r>
    </w:p>
    <w:p w14:paraId="247FE3B5" w14:textId="77777777" w:rsidR="00595548" w:rsidRPr="00761A8D" w:rsidRDefault="00595548" w:rsidP="007050B4">
      <w:pPr>
        <w:numPr>
          <w:ilvl w:val="0"/>
          <w:numId w:val="10"/>
        </w:numPr>
        <w:spacing w:after="160" w:line="259" w:lineRule="auto"/>
        <w:rPr>
          <w:color w:val="FF0000"/>
        </w:rPr>
      </w:pPr>
      <w:r w:rsidRPr="00761A8D">
        <w:rPr>
          <w:color w:val="FF0000"/>
        </w:rPr>
        <w:t>Non-compliance – Kyle did not follow the job card specification.</w:t>
      </w:r>
    </w:p>
    <w:p w14:paraId="594F6EB8" w14:textId="77777777" w:rsidR="00595548" w:rsidRPr="00761A8D" w:rsidRDefault="00595548" w:rsidP="007050B4">
      <w:pPr>
        <w:numPr>
          <w:ilvl w:val="0"/>
          <w:numId w:val="10"/>
        </w:numPr>
        <w:spacing w:after="160" w:line="259" w:lineRule="auto"/>
        <w:rPr>
          <w:color w:val="FF0000"/>
        </w:rPr>
      </w:pPr>
      <w:r w:rsidRPr="00761A8D">
        <w:rPr>
          <w:color w:val="FF0000"/>
        </w:rPr>
        <w:t>Product failure, client dissatisfaction, cost of rework.</w:t>
      </w:r>
    </w:p>
    <w:p w14:paraId="57576C1F" w14:textId="77777777" w:rsidR="00595548" w:rsidRPr="00761A8D" w:rsidRDefault="00595548" w:rsidP="007050B4">
      <w:pPr>
        <w:numPr>
          <w:ilvl w:val="0"/>
          <w:numId w:val="10"/>
        </w:numPr>
        <w:spacing w:after="160" w:line="259" w:lineRule="auto"/>
        <w:rPr>
          <w:color w:val="FF0000"/>
        </w:rPr>
      </w:pPr>
      <w:r w:rsidRPr="00761A8D">
        <w:rPr>
          <w:color w:val="FF0000"/>
        </w:rPr>
        <w:t>Staff training; quality control checkpoints.</w:t>
      </w:r>
    </w:p>
    <w:p w14:paraId="4FDBD4F3" w14:textId="77777777" w:rsidR="00595548" w:rsidRPr="00761A8D" w:rsidRDefault="00595548" w:rsidP="007050B4">
      <w:pPr>
        <w:numPr>
          <w:ilvl w:val="0"/>
          <w:numId w:val="10"/>
        </w:numPr>
        <w:spacing w:after="160" w:line="259" w:lineRule="auto"/>
        <w:rPr>
          <w:color w:val="FF0000"/>
        </w:rPr>
      </w:pPr>
      <w:r w:rsidRPr="00761A8D">
        <w:rPr>
          <w:color w:val="FF0000"/>
        </w:rPr>
        <w:t>Job card, cutting list, technical drawing.</w:t>
      </w:r>
    </w:p>
    <w:p w14:paraId="3F855980" w14:textId="77777777" w:rsidR="00595548" w:rsidRPr="00761A8D" w:rsidRDefault="00595548" w:rsidP="00595548">
      <w:pPr>
        <w:rPr>
          <w:color w:val="FF0000"/>
        </w:rPr>
      </w:pPr>
      <w:r>
        <w:rPr>
          <w:color w:val="FF0000"/>
        </w:rPr>
        <w:pict w14:anchorId="235D5302">
          <v:rect id="_x0000_i1030" style="width:0;height:1.5pt" o:hralign="center" o:hrstd="t" o:hr="t" fillcolor="#a0a0a0" stroked="f"/>
        </w:pict>
      </w:r>
    </w:p>
    <w:p w14:paraId="79C75A90" w14:textId="77777777" w:rsidR="00595548" w:rsidRPr="00761A8D" w:rsidRDefault="00595548" w:rsidP="00595548">
      <w:pPr>
        <w:rPr>
          <w:b/>
          <w:bCs/>
          <w:color w:val="FF0000"/>
        </w:rPr>
      </w:pPr>
      <w:r w:rsidRPr="00761A8D">
        <w:rPr>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842"/>
        <w:gridCol w:w="5618"/>
      </w:tblGrid>
      <w:tr w:rsidR="00595548" w:rsidRPr="00761A8D" w14:paraId="3A0FACD6" w14:textId="77777777" w:rsidTr="00DD776A">
        <w:trPr>
          <w:tblHeader/>
          <w:tblCellSpacing w:w="15" w:type="dxa"/>
        </w:trPr>
        <w:tc>
          <w:tcPr>
            <w:tcW w:w="1510" w:type="dxa"/>
            <w:vAlign w:val="center"/>
            <w:hideMark/>
          </w:tcPr>
          <w:p w14:paraId="6FEA490F" w14:textId="77777777" w:rsidR="00595548" w:rsidRPr="00761A8D" w:rsidRDefault="00595548" w:rsidP="00DD776A">
            <w:pPr>
              <w:rPr>
                <w:b/>
                <w:bCs/>
                <w:color w:val="FF0000"/>
              </w:rPr>
            </w:pPr>
            <w:r w:rsidRPr="00761A8D">
              <w:rPr>
                <w:b/>
                <w:bCs/>
                <w:color w:val="FF0000"/>
              </w:rPr>
              <w:t>Section</w:t>
            </w:r>
          </w:p>
        </w:tc>
        <w:tc>
          <w:tcPr>
            <w:tcW w:w="1812" w:type="dxa"/>
            <w:vAlign w:val="center"/>
            <w:hideMark/>
          </w:tcPr>
          <w:p w14:paraId="0A01C34E" w14:textId="77777777" w:rsidR="00595548" w:rsidRPr="00761A8D" w:rsidRDefault="00595548" w:rsidP="00DD776A">
            <w:pPr>
              <w:rPr>
                <w:b/>
                <w:bCs/>
                <w:color w:val="FF0000"/>
              </w:rPr>
            </w:pPr>
            <w:r w:rsidRPr="00761A8D">
              <w:rPr>
                <w:b/>
                <w:bCs/>
                <w:color w:val="FF0000"/>
              </w:rPr>
              <w:t>Total Marks</w:t>
            </w:r>
          </w:p>
        </w:tc>
        <w:tc>
          <w:tcPr>
            <w:tcW w:w="5574" w:type="dxa"/>
            <w:vAlign w:val="center"/>
            <w:hideMark/>
          </w:tcPr>
          <w:p w14:paraId="00AE4EBF" w14:textId="77777777" w:rsidR="00595548" w:rsidRPr="00761A8D" w:rsidRDefault="00595548" w:rsidP="00DD776A">
            <w:pPr>
              <w:rPr>
                <w:b/>
                <w:bCs/>
                <w:color w:val="FF0000"/>
              </w:rPr>
            </w:pPr>
            <w:r w:rsidRPr="00761A8D">
              <w:rPr>
                <w:b/>
                <w:bCs/>
                <w:color w:val="FF0000"/>
              </w:rPr>
              <w:t>Notes</w:t>
            </w:r>
          </w:p>
        </w:tc>
      </w:tr>
      <w:tr w:rsidR="00595548" w:rsidRPr="00761A8D" w14:paraId="5D8FF5F3" w14:textId="77777777" w:rsidTr="00DD776A">
        <w:trPr>
          <w:tblCellSpacing w:w="15" w:type="dxa"/>
        </w:trPr>
        <w:tc>
          <w:tcPr>
            <w:tcW w:w="1510" w:type="dxa"/>
            <w:vAlign w:val="center"/>
            <w:hideMark/>
          </w:tcPr>
          <w:p w14:paraId="0666511C" w14:textId="77777777" w:rsidR="00595548" w:rsidRPr="00761A8D" w:rsidRDefault="00595548" w:rsidP="00DD776A">
            <w:pPr>
              <w:rPr>
                <w:color w:val="FF0000"/>
              </w:rPr>
            </w:pPr>
            <w:r w:rsidRPr="00761A8D">
              <w:rPr>
                <w:color w:val="FF0000"/>
              </w:rPr>
              <w:t>Section A</w:t>
            </w:r>
          </w:p>
        </w:tc>
        <w:tc>
          <w:tcPr>
            <w:tcW w:w="1812" w:type="dxa"/>
            <w:vAlign w:val="center"/>
            <w:hideMark/>
          </w:tcPr>
          <w:p w14:paraId="1E424311" w14:textId="77777777" w:rsidR="00595548" w:rsidRPr="00761A8D" w:rsidRDefault="00595548" w:rsidP="00DD776A">
            <w:pPr>
              <w:rPr>
                <w:color w:val="FF0000"/>
              </w:rPr>
            </w:pPr>
            <w:r w:rsidRPr="00761A8D">
              <w:rPr>
                <w:color w:val="FF0000"/>
              </w:rPr>
              <w:t>5 × 1 = 5</w:t>
            </w:r>
          </w:p>
        </w:tc>
        <w:tc>
          <w:tcPr>
            <w:tcW w:w="5574" w:type="dxa"/>
            <w:vAlign w:val="center"/>
            <w:hideMark/>
          </w:tcPr>
          <w:p w14:paraId="6F1396E0" w14:textId="77777777" w:rsidR="00595548" w:rsidRPr="00761A8D" w:rsidRDefault="00595548" w:rsidP="00DD776A">
            <w:pPr>
              <w:rPr>
                <w:color w:val="FF0000"/>
              </w:rPr>
            </w:pPr>
            <w:r w:rsidRPr="00761A8D">
              <w:rPr>
                <w:color w:val="FF0000"/>
              </w:rPr>
              <w:t>One mark per correct answer</w:t>
            </w:r>
          </w:p>
        </w:tc>
      </w:tr>
      <w:tr w:rsidR="00595548" w:rsidRPr="00761A8D" w14:paraId="3E222A88" w14:textId="77777777" w:rsidTr="00DD776A">
        <w:trPr>
          <w:tblCellSpacing w:w="15" w:type="dxa"/>
        </w:trPr>
        <w:tc>
          <w:tcPr>
            <w:tcW w:w="1510" w:type="dxa"/>
            <w:vAlign w:val="center"/>
            <w:hideMark/>
          </w:tcPr>
          <w:p w14:paraId="76DB5EBD" w14:textId="77777777" w:rsidR="00595548" w:rsidRPr="00761A8D" w:rsidRDefault="00595548" w:rsidP="00DD776A">
            <w:pPr>
              <w:rPr>
                <w:color w:val="FF0000"/>
              </w:rPr>
            </w:pPr>
            <w:r w:rsidRPr="00761A8D">
              <w:rPr>
                <w:color w:val="FF0000"/>
              </w:rPr>
              <w:lastRenderedPageBreak/>
              <w:t>Section B</w:t>
            </w:r>
          </w:p>
        </w:tc>
        <w:tc>
          <w:tcPr>
            <w:tcW w:w="1812" w:type="dxa"/>
            <w:vAlign w:val="center"/>
            <w:hideMark/>
          </w:tcPr>
          <w:p w14:paraId="58CE7557" w14:textId="77777777" w:rsidR="00595548" w:rsidRPr="00761A8D" w:rsidRDefault="00595548" w:rsidP="00DD776A">
            <w:pPr>
              <w:rPr>
                <w:color w:val="FF0000"/>
              </w:rPr>
            </w:pPr>
            <w:r w:rsidRPr="00761A8D">
              <w:rPr>
                <w:color w:val="FF0000"/>
              </w:rPr>
              <w:t>3 × 5 = 15</w:t>
            </w:r>
          </w:p>
        </w:tc>
        <w:tc>
          <w:tcPr>
            <w:tcW w:w="5574" w:type="dxa"/>
            <w:vAlign w:val="center"/>
            <w:hideMark/>
          </w:tcPr>
          <w:p w14:paraId="03786E0A" w14:textId="77777777" w:rsidR="00595548" w:rsidRPr="00761A8D" w:rsidRDefault="00595548" w:rsidP="00DD776A">
            <w:pPr>
              <w:rPr>
                <w:color w:val="FF0000"/>
              </w:rPr>
            </w:pPr>
            <w:r w:rsidRPr="00761A8D">
              <w:rPr>
                <w:color w:val="FF0000"/>
              </w:rPr>
              <w:t>Assess understanding and explanation</w:t>
            </w:r>
          </w:p>
        </w:tc>
      </w:tr>
      <w:tr w:rsidR="00595548" w:rsidRPr="00761A8D" w14:paraId="68321E91" w14:textId="77777777" w:rsidTr="00DD776A">
        <w:trPr>
          <w:tblCellSpacing w:w="15" w:type="dxa"/>
        </w:trPr>
        <w:tc>
          <w:tcPr>
            <w:tcW w:w="1510" w:type="dxa"/>
            <w:vAlign w:val="center"/>
            <w:hideMark/>
          </w:tcPr>
          <w:p w14:paraId="3FC68663" w14:textId="77777777" w:rsidR="00595548" w:rsidRPr="00761A8D" w:rsidRDefault="00595548" w:rsidP="00DD776A">
            <w:pPr>
              <w:rPr>
                <w:color w:val="FF0000"/>
              </w:rPr>
            </w:pPr>
            <w:r w:rsidRPr="00761A8D">
              <w:rPr>
                <w:color w:val="FF0000"/>
              </w:rPr>
              <w:t>Section C</w:t>
            </w:r>
          </w:p>
        </w:tc>
        <w:tc>
          <w:tcPr>
            <w:tcW w:w="1812" w:type="dxa"/>
            <w:vAlign w:val="center"/>
            <w:hideMark/>
          </w:tcPr>
          <w:p w14:paraId="3E1E5BC8" w14:textId="77777777" w:rsidR="00595548" w:rsidRPr="00761A8D" w:rsidRDefault="00595548" w:rsidP="00DD776A">
            <w:pPr>
              <w:rPr>
                <w:color w:val="FF0000"/>
              </w:rPr>
            </w:pPr>
            <w:r w:rsidRPr="00761A8D">
              <w:rPr>
                <w:color w:val="FF0000"/>
              </w:rPr>
              <w:t>15</w:t>
            </w:r>
          </w:p>
        </w:tc>
        <w:tc>
          <w:tcPr>
            <w:tcW w:w="5574" w:type="dxa"/>
            <w:vAlign w:val="center"/>
            <w:hideMark/>
          </w:tcPr>
          <w:p w14:paraId="2DB3DD00" w14:textId="77777777" w:rsidR="00595548" w:rsidRPr="00761A8D" w:rsidRDefault="00595548" w:rsidP="00DD776A">
            <w:pPr>
              <w:rPr>
                <w:color w:val="FF0000"/>
              </w:rPr>
            </w:pPr>
            <w:r w:rsidRPr="00761A8D">
              <w:rPr>
                <w:color w:val="FF0000"/>
              </w:rPr>
              <w:t>2 marks for correct labelling; 3 per accurate symbol explanation</w:t>
            </w:r>
          </w:p>
        </w:tc>
      </w:tr>
      <w:tr w:rsidR="00595548" w:rsidRPr="00761A8D" w14:paraId="51D74D31" w14:textId="77777777" w:rsidTr="00DD776A">
        <w:trPr>
          <w:tblCellSpacing w:w="15" w:type="dxa"/>
        </w:trPr>
        <w:tc>
          <w:tcPr>
            <w:tcW w:w="1510" w:type="dxa"/>
            <w:vAlign w:val="center"/>
            <w:hideMark/>
          </w:tcPr>
          <w:p w14:paraId="65CB8B26" w14:textId="77777777" w:rsidR="00595548" w:rsidRPr="00761A8D" w:rsidRDefault="00595548" w:rsidP="00DD776A">
            <w:pPr>
              <w:rPr>
                <w:color w:val="FF0000"/>
              </w:rPr>
            </w:pPr>
            <w:r w:rsidRPr="00761A8D">
              <w:rPr>
                <w:color w:val="FF0000"/>
              </w:rPr>
              <w:t>Section D</w:t>
            </w:r>
          </w:p>
        </w:tc>
        <w:tc>
          <w:tcPr>
            <w:tcW w:w="1812" w:type="dxa"/>
            <w:vAlign w:val="center"/>
            <w:hideMark/>
          </w:tcPr>
          <w:p w14:paraId="4CA60EEA" w14:textId="77777777" w:rsidR="00595548" w:rsidRPr="00761A8D" w:rsidRDefault="00595548" w:rsidP="00DD776A">
            <w:pPr>
              <w:rPr>
                <w:color w:val="FF0000"/>
              </w:rPr>
            </w:pPr>
            <w:r w:rsidRPr="00761A8D">
              <w:rPr>
                <w:color w:val="FF0000"/>
              </w:rPr>
              <w:t>10</w:t>
            </w:r>
          </w:p>
        </w:tc>
        <w:tc>
          <w:tcPr>
            <w:tcW w:w="5574" w:type="dxa"/>
            <w:vAlign w:val="center"/>
            <w:hideMark/>
          </w:tcPr>
          <w:p w14:paraId="1997063F" w14:textId="77777777" w:rsidR="00595548" w:rsidRPr="00761A8D" w:rsidRDefault="00595548" w:rsidP="00DD776A">
            <w:pPr>
              <w:rPr>
                <w:color w:val="FF0000"/>
              </w:rPr>
            </w:pPr>
            <w:r w:rsidRPr="00761A8D">
              <w:rPr>
                <w:color w:val="FF0000"/>
              </w:rPr>
              <w:t>Assess real-world application and judgement</w:t>
            </w:r>
          </w:p>
        </w:tc>
      </w:tr>
    </w:tbl>
    <w:p w14:paraId="4BB93461" w14:textId="77777777" w:rsidR="00595548" w:rsidRPr="00761A8D" w:rsidRDefault="00595548" w:rsidP="00595548">
      <w:pPr>
        <w:rPr>
          <w:color w:val="FF0000"/>
        </w:rPr>
      </w:pPr>
      <w:r w:rsidRPr="00761A8D">
        <w:rPr>
          <w:b/>
          <w:bCs/>
          <w:color w:val="FF0000"/>
        </w:rPr>
        <w:t>Total</w:t>
      </w:r>
      <w:r w:rsidRPr="00761A8D">
        <w:rPr>
          <w:color w:val="FF0000"/>
        </w:rPr>
        <w:t>: 45 marks</w:t>
      </w:r>
      <w:r w:rsidRPr="00761A8D">
        <w:rPr>
          <w:color w:val="FF0000"/>
        </w:rPr>
        <w:br/>
      </w:r>
      <w:r w:rsidRPr="00761A8D">
        <w:rPr>
          <w:b/>
          <w:bCs/>
          <w:color w:val="FF0000"/>
        </w:rPr>
        <w:t>Pass Mark</w:t>
      </w:r>
      <w:r w:rsidRPr="00761A8D">
        <w:rPr>
          <w:color w:val="FF0000"/>
        </w:rPr>
        <w:t>: 31.5 (70%)</w:t>
      </w:r>
    </w:p>
    <w:p w14:paraId="1B1B5671" w14:textId="77777777" w:rsidR="00595548" w:rsidRPr="00761A8D" w:rsidRDefault="00595548" w:rsidP="00595548">
      <w:pPr>
        <w:rPr>
          <w:color w:val="FF0000"/>
        </w:rPr>
      </w:pPr>
      <w:r>
        <w:rPr>
          <w:color w:val="FF0000"/>
        </w:rPr>
        <w:pict w14:anchorId="4E4638F6">
          <v:rect id="_x0000_i1031" style="width:0;height:1.5pt" o:hralign="center" o:hrstd="t" o:hr="t" fillcolor="#a0a0a0" stroked="f"/>
        </w:pict>
      </w:r>
    </w:p>
    <w:p w14:paraId="02CFE16E" w14:textId="77777777" w:rsidR="00595548" w:rsidRPr="00761A8D" w:rsidRDefault="00595548" w:rsidP="00595548">
      <w:pPr>
        <w:rPr>
          <w:b/>
          <w:bCs/>
          <w:color w:val="FF0000"/>
        </w:rPr>
      </w:pPr>
      <w:r w:rsidRPr="00761A8D">
        <w:rPr>
          <w:rFonts w:ascii="Segoe UI Symbol" w:hAnsi="Segoe UI Symbol" w:cs="Segoe UI Symbol"/>
          <w:b/>
          <w:bCs/>
          <w:color w:val="FF0000"/>
        </w:rPr>
        <w:t>📊</w:t>
      </w:r>
      <w:r w:rsidRPr="00761A8D">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4"/>
        <w:gridCol w:w="2044"/>
        <w:gridCol w:w="1728"/>
        <w:gridCol w:w="1706"/>
        <w:gridCol w:w="1753"/>
      </w:tblGrid>
      <w:tr w:rsidR="00595548" w:rsidRPr="00761A8D" w14:paraId="4C2DD588" w14:textId="77777777" w:rsidTr="00DD776A">
        <w:trPr>
          <w:tblHeader/>
          <w:tblCellSpacing w:w="15" w:type="dxa"/>
        </w:trPr>
        <w:tc>
          <w:tcPr>
            <w:tcW w:w="0" w:type="auto"/>
            <w:vAlign w:val="center"/>
            <w:hideMark/>
          </w:tcPr>
          <w:p w14:paraId="7C07EB29" w14:textId="77777777" w:rsidR="00595548" w:rsidRPr="00761A8D" w:rsidRDefault="00595548" w:rsidP="00DD776A">
            <w:pPr>
              <w:rPr>
                <w:b/>
                <w:bCs/>
                <w:color w:val="FF0000"/>
              </w:rPr>
            </w:pPr>
            <w:r w:rsidRPr="00761A8D">
              <w:rPr>
                <w:b/>
                <w:bCs/>
                <w:color w:val="FF0000"/>
              </w:rPr>
              <w:t>Criteria</w:t>
            </w:r>
          </w:p>
        </w:tc>
        <w:tc>
          <w:tcPr>
            <w:tcW w:w="0" w:type="auto"/>
            <w:vAlign w:val="center"/>
            <w:hideMark/>
          </w:tcPr>
          <w:p w14:paraId="56D5788F" w14:textId="77777777" w:rsidR="00595548" w:rsidRPr="00761A8D" w:rsidRDefault="00595548" w:rsidP="00DD776A">
            <w:pPr>
              <w:rPr>
                <w:b/>
                <w:bCs/>
                <w:color w:val="FF0000"/>
              </w:rPr>
            </w:pPr>
            <w:r w:rsidRPr="00761A8D">
              <w:rPr>
                <w:b/>
                <w:bCs/>
                <w:color w:val="FF0000"/>
              </w:rPr>
              <w:t>Excellent (5)</w:t>
            </w:r>
          </w:p>
        </w:tc>
        <w:tc>
          <w:tcPr>
            <w:tcW w:w="0" w:type="auto"/>
            <w:vAlign w:val="center"/>
            <w:hideMark/>
          </w:tcPr>
          <w:p w14:paraId="567EEFAC" w14:textId="77777777" w:rsidR="00595548" w:rsidRPr="00761A8D" w:rsidRDefault="00595548" w:rsidP="00DD776A">
            <w:pPr>
              <w:rPr>
                <w:b/>
                <w:bCs/>
                <w:color w:val="FF0000"/>
              </w:rPr>
            </w:pPr>
            <w:r w:rsidRPr="00761A8D">
              <w:rPr>
                <w:b/>
                <w:bCs/>
                <w:color w:val="FF0000"/>
              </w:rPr>
              <w:t>Good (4)</w:t>
            </w:r>
          </w:p>
        </w:tc>
        <w:tc>
          <w:tcPr>
            <w:tcW w:w="0" w:type="auto"/>
            <w:vAlign w:val="center"/>
            <w:hideMark/>
          </w:tcPr>
          <w:p w14:paraId="5EBD7EA3" w14:textId="77777777" w:rsidR="00595548" w:rsidRPr="00761A8D" w:rsidRDefault="00595548" w:rsidP="00DD776A">
            <w:pPr>
              <w:rPr>
                <w:b/>
                <w:bCs/>
                <w:color w:val="FF0000"/>
              </w:rPr>
            </w:pPr>
            <w:r w:rsidRPr="00761A8D">
              <w:rPr>
                <w:b/>
                <w:bCs/>
                <w:color w:val="FF0000"/>
              </w:rPr>
              <w:t>Satisfactory (3)</w:t>
            </w:r>
          </w:p>
        </w:tc>
        <w:tc>
          <w:tcPr>
            <w:tcW w:w="0" w:type="auto"/>
            <w:vAlign w:val="center"/>
            <w:hideMark/>
          </w:tcPr>
          <w:p w14:paraId="26B0154C" w14:textId="77777777" w:rsidR="00595548" w:rsidRPr="00761A8D" w:rsidRDefault="00595548" w:rsidP="00DD776A">
            <w:pPr>
              <w:rPr>
                <w:b/>
                <w:bCs/>
                <w:color w:val="FF0000"/>
              </w:rPr>
            </w:pPr>
            <w:r w:rsidRPr="00761A8D">
              <w:rPr>
                <w:b/>
                <w:bCs/>
                <w:color w:val="FF0000"/>
              </w:rPr>
              <w:t>Needs Support (1–2)</w:t>
            </w:r>
          </w:p>
        </w:tc>
      </w:tr>
      <w:tr w:rsidR="00595548" w:rsidRPr="00761A8D" w14:paraId="4E6B48FD" w14:textId="77777777" w:rsidTr="00DD776A">
        <w:trPr>
          <w:tblCellSpacing w:w="15" w:type="dxa"/>
        </w:trPr>
        <w:tc>
          <w:tcPr>
            <w:tcW w:w="0" w:type="auto"/>
            <w:vAlign w:val="center"/>
            <w:hideMark/>
          </w:tcPr>
          <w:p w14:paraId="1565A2D8" w14:textId="77777777" w:rsidR="00595548" w:rsidRPr="00761A8D" w:rsidRDefault="00595548" w:rsidP="00DD776A">
            <w:pPr>
              <w:rPr>
                <w:color w:val="FF0000"/>
              </w:rPr>
            </w:pPr>
            <w:r w:rsidRPr="00761A8D">
              <w:rPr>
                <w:color w:val="FF0000"/>
              </w:rPr>
              <w:t>Understanding of specification types (IAC0101)</w:t>
            </w:r>
          </w:p>
        </w:tc>
        <w:tc>
          <w:tcPr>
            <w:tcW w:w="0" w:type="auto"/>
            <w:vAlign w:val="center"/>
            <w:hideMark/>
          </w:tcPr>
          <w:p w14:paraId="7724E32D" w14:textId="77777777" w:rsidR="00595548" w:rsidRPr="00761A8D" w:rsidRDefault="00595548" w:rsidP="00DD776A">
            <w:pPr>
              <w:rPr>
                <w:color w:val="FF0000"/>
              </w:rPr>
            </w:pPr>
            <w:r w:rsidRPr="00761A8D">
              <w:rPr>
                <w:color w:val="FF0000"/>
              </w:rPr>
              <w:t>Identifies all types clearly with examples</w:t>
            </w:r>
          </w:p>
        </w:tc>
        <w:tc>
          <w:tcPr>
            <w:tcW w:w="0" w:type="auto"/>
            <w:vAlign w:val="center"/>
            <w:hideMark/>
          </w:tcPr>
          <w:p w14:paraId="5D2C23B7" w14:textId="77777777" w:rsidR="00595548" w:rsidRPr="00761A8D" w:rsidRDefault="00595548" w:rsidP="00DD776A">
            <w:pPr>
              <w:rPr>
                <w:color w:val="FF0000"/>
              </w:rPr>
            </w:pPr>
            <w:r w:rsidRPr="00761A8D">
              <w:rPr>
                <w:color w:val="FF0000"/>
              </w:rPr>
              <w:t>Identifies most types accurately</w:t>
            </w:r>
          </w:p>
        </w:tc>
        <w:tc>
          <w:tcPr>
            <w:tcW w:w="0" w:type="auto"/>
            <w:vAlign w:val="center"/>
            <w:hideMark/>
          </w:tcPr>
          <w:p w14:paraId="016312C1" w14:textId="77777777" w:rsidR="00595548" w:rsidRPr="00761A8D" w:rsidRDefault="00595548" w:rsidP="00DD776A">
            <w:pPr>
              <w:rPr>
                <w:color w:val="FF0000"/>
              </w:rPr>
            </w:pPr>
            <w:r w:rsidRPr="00761A8D">
              <w:rPr>
                <w:color w:val="FF0000"/>
              </w:rPr>
              <w:t>Identifies some types; limited explanation</w:t>
            </w:r>
          </w:p>
        </w:tc>
        <w:tc>
          <w:tcPr>
            <w:tcW w:w="0" w:type="auto"/>
            <w:vAlign w:val="center"/>
            <w:hideMark/>
          </w:tcPr>
          <w:p w14:paraId="50D31F79" w14:textId="77777777" w:rsidR="00595548" w:rsidRPr="00761A8D" w:rsidRDefault="00595548" w:rsidP="00DD776A">
            <w:pPr>
              <w:rPr>
                <w:color w:val="FF0000"/>
              </w:rPr>
            </w:pPr>
            <w:r w:rsidRPr="00761A8D">
              <w:rPr>
                <w:color w:val="FF0000"/>
              </w:rPr>
              <w:t>Fails to identify types or confuses concepts</w:t>
            </w:r>
          </w:p>
        </w:tc>
      </w:tr>
      <w:tr w:rsidR="00595548" w:rsidRPr="00761A8D" w14:paraId="52E47428" w14:textId="77777777" w:rsidTr="00DD776A">
        <w:trPr>
          <w:tblCellSpacing w:w="15" w:type="dxa"/>
        </w:trPr>
        <w:tc>
          <w:tcPr>
            <w:tcW w:w="0" w:type="auto"/>
            <w:vAlign w:val="center"/>
            <w:hideMark/>
          </w:tcPr>
          <w:p w14:paraId="04DBE3A9" w14:textId="77777777" w:rsidR="00595548" w:rsidRPr="00761A8D" w:rsidRDefault="00595548" w:rsidP="00DD776A">
            <w:pPr>
              <w:rPr>
                <w:color w:val="FF0000"/>
              </w:rPr>
            </w:pPr>
            <w:r w:rsidRPr="00761A8D">
              <w:rPr>
                <w:color w:val="FF0000"/>
              </w:rPr>
              <w:t>Drawing interpretation (IAC0102)</w:t>
            </w:r>
          </w:p>
        </w:tc>
        <w:tc>
          <w:tcPr>
            <w:tcW w:w="0" w:type="auto"/>
            <w:vAlign w:val="center"/>
            <w:hideMark/>
          </w:tcPr>
          <w:p w14:paraId="02B98465" w14:textId="77777777" w:rsidR="00595548" w:rsidRPr="00761A8D" w:rsidRDefault="00595548" w:rsidP="00DD776A">
            <w:pPr>
              <w:rPr>
                <w:color w:val="FF0000"/>
              </w:rPr>
            </w:pPr>
            <w:r w:rsidRPr="00761A8D">
              <w:rPr>
                <w:color w:val="FF0000"/>
              </w:rPr>
              <w:t>Explains views and symbols clearly</w:t>
            </w:r>
          </w:p>
        </w:tc>
        <w:tc>
          <w:tcPr>
            <w:tcW w:w="0" w:type="auto"/>
            <w:vAlign w:val="center"/>
            <w:hideMark/>
          </w:tcPr>
          <w:p w14:paraId="2218BA6F" w14:textId="77777777" w:rsidR="00595548" w:rsidRPr="00761A8D" w:rsidRDefault="00595548" w:rsidP="00DD776A">
            <w:pPr>
              <w:rPr>
                <w:color w:val="FF0000"/>
              </w:rPr>
            </w:pPr>
            <w:r w:rsidRPr="00761A8D">
              <w:rPr>
                <w:color w:val="FF0000"/>
              </w:rPr>
              <w:t>Minor errors in explanation</w:t>
            </w:r>
          </w:p>
        </w:tc>
        <w:tc>
          <w:tcPr>
            <w:tcW w:w="0" w:type="auto"/>
            <w:vAlign w:val="center"/>
            <w:hideMark/>
          </w:tcPr>
          <w:p w14:paraId="29B50075" w14:textId="77777777" w:rsidR="00595548" w:rsidRPr="00761A8D" w:rsidRDefault="00595548" w:rsidP="00DD776A">
            <w:pPr>
              <w:rPr>
                <w:color w:val="FF0000"/>
              </w:rPr>
            </w:pPr>
            <w:r w:rsidRPr="00761A8D">
              <w:rPr>
                <w:color w:val="FF0000"/>
              </w:rPr>
              <w:t>Basic understanding only</w:t>
            </w:r>
          </w:p>
        </w:tc>
        <w:tc>
          <w:tcPr>
            <w:tcW w:w="0" w:type="auto"/>
            <w:vAlign w:val="center"/>
            <w:hideMark/>
          </w:tcPr>
          <w:p w14:paraId="1FDF419A" w14:textId="77777777" w:rsidR="00595548" w:rsidRPr="00761A8D" w:rsidRDefault="00595548" w:rsidP="00DD776A">
            <w:pPr>
              <w:rPr>
                <w:color w:val="FF0000"/>
              </w:rPr>
            </w:pPr>
            <w:r w:rsidRPr="00761A8D">
              <w:rPr>
                <w:color w:val="FF0000"/>
              </w:rPr>
              <w:t>Misinterprets views/symbols</w:t>
            </w:r>
          </w:p>
        </w:tc>
      </w:tr>
      <w:tr w:rsidR="00595548" w:rsidRPr="00761A8D" w14:paraId="08DD171A" w14:textId="77777777" w:rsidTr="00DD776A">
        <w:trPr>
          <w:tblCellSpacing w:w="15" w:type="dxa"/>
        </w:trPr>
        <w:tc>
          <w:tcPr>
            <w:tcW w:w="0" w:type="auto"/>
            <w:vAlign w:val="center"/>
            <w:hideMark/>
          </w:tcPr>
          <w:p w14:paraId="2148F9C0" w14:textId="77777777" w:rsidR="00595548" w:rsidRPr="00761A8D" w:rsidRDefault="00595548" w:rsidP="00DD776A">
            <w:pPr>
              <w:rPr>
                <w:color w:val="FF0000"/>
              </w:rPr>
            </w:pPr>
            <w:r w:rsidRPr="00761A8D">
              <w:rPr>
                <w:color w:val="FF0000"/>
              </w:rPr>
              <w:t>Industry concepts (IAC0103)</w:t>
            </w:r>
          </w:p>
        </w:tc>
        <w:tc>
          <w:tcPr>
            <w:tcW w:w="0" w:type="auto"/>
            <w:vAlign w:val="center"/>
            <w:hideMark/>
          </w:tcPr>
          <w:p w14:paraId="07A1FEB7" w14:textId="77777777" w:rsidR="00595548" w:rsidRPr="00761A8D" w:rsidRDefault="00595548" w:rsidP="00DD776A">
            <w:pPr>
              <w:rPr>
                <w:color w:val="FF0000"/>
              </w:rPr>
            </w:pPr>
            <w:r w:rsidRPr="00761A8D">
              <w:rPr>
                <w:color w:val="FF0000"/>
              </w:rPr>
              <w:t>Identifies drawing standards and symbols comprehensively</w:t>
            </w:r>
          </w:p>
        </w:tc>
        <w:tc>
          <w:tcPr>
            <w:tcW w:w="0" w:type="auto"/>
            <w:vAlign w:val="center"/>
            <w:hideMark/>
          </w:tcPr>
          <w:p w14:paraId="6CB55C4A" w14:textId="77777777" w:rsidR="00595548" w:rsidRPr="00761A8D" w:rsidRDefault="00595548" w:rsidP="00DD776A">
            <w:pPr>
              <w:rPr>
                <w:color w:val="FF0000"/>
              </w:rPr>
            </w:pPr>
            <w:r w:rsidRPr="00761A8D">
              <w:rPr>
                <w:color w:val="FF0000"/>
              </w:rPr>
              <w:t>Reasonable identification with some omissions</w:t>
            </w:r>
          </w:p>
        </w:tc>
        <w:tc>
          <w:tcPr>
            <w:tcW w:w="0" w:type="auto"/>
            <w:vAlign w:val="center"/>
            <w:hideMark/>
          </w:tcPr>
          <w:p w14:paraId="04A26A5D" w14:textId="77777777" w:rsidR="00595548" w:rsidRPr="00761A8D" w:rsidRDefault="00595548" w:rsidP="00DD776A">
            <w:pPr>
              <w:rPr>
                <w:color w:val="FF0000"/>
              </w:rPr>
            </w:pPr>
            <w:r w:rsidRPr="00761A8D">
              <w:rPr>
                <w:color w:val="FF0000"/>
              </w:rPr>
              <w:t>Basic list; lacks detail</w:t>
            </w:r>
          </w:p>
        </w:tc>
        <w:tc>
          <w:tcPr>
            <w:tcW w:w="0" w:type="auto"/>
            <w:vAlign w:val="center"/>
            <w:hideMark/>
          </w:tcPr>
          <w:p w14:paraId="65D71F6A" w14:textId="77777777" w:rsidR="00595548" w:rsidRPr="00761A8D" w:rsidRDefault="00595548" w:rsidP="00DD776A">
            <w:pPr>
              <w:rPr>
                <w:color w:val="FF0000"/>
              </w:rPr>
            </w:pPr>
            <w:r w:rsidRPr="00761A8D">
              <w:rPr>
                <w:color w:val="FF0000"/>
              </w:rPr>
              <w:t>Limited or incorrect responses</w:t>
            </w:r>
          </w:p>
        </w:tc>
      </w:tr>
      <w:tr w:rsidR="00595548" w:rsidRPr="00761A8D" w14:paraId="16CF38FA" w14:textId="77777777" w:rsidTr="00DD776A">
        <w:trPr>
          <w:tblCellSpacing w:w="15" w:type="dxa"/>
        </w:trPr>
        <w:tc>
          <w:tcPr>
            <w:tcW w:w="0" w:type="auto"/>
            <w:vAlign w:val="center"/>
            <w:hideMark/>
          </w:tcPr>
          <w:p w14:paraId="24CC0202" w14:textId="77777777" w:rsidR="00595548" w:rsidRPr="00761A8D" w:rsidRDefault="00595548" w:rsidP="00DD776A">
            <w:pPr>
              <w:rPr>
                <w:color w:val="FF0000"/>
              </w:rPr>
            </w:pPr>
            <w:r w:rsidRPr="00761A8D">
              <w:rPr>
                <w:color w:val="FF0000"/>
              </w:rPr>
              <w:t>Compliance awareness (IAC0104)</w:t>
            </w:r>
          </w:p>
        </w:tc>
        <w:tc>
          <w:tcPr>
            <w:tcW w:w="0" w:type="auto"/>
            <w:vAlign w:val="center"/>
            <w:hideMark/>
          </w:tcPr>
          <w:p w14:paraId="4175DE18" w14:textId="77777777" w:rsidR="00595548" w:rsidRPr="00761A8D" w:rsidRDefault="00595548" w:rsidP="00DD776A">
            <w:pPr>
              <w:rPr>
                <w:color w:val="FF0000"/>
              </w:rPr>
            </w:pPr>
            <w:r w:rsidRPr="00761A8D">
              <w:rPr>
                <w:color w:val="FF0000"/>
              </w:rPr>
              <w:t>Clear understanding with real-world examples</w:t>
            </w:r>
          </w:p>
        </w:tc>
        <w:tc>
          <w:tcPr>
            <w:tcW w:w="0" w:type="auto"/>
            <w:vAlign w:val="center"/>
            <w:hideMark/>
          </w:tcPr>
          <w:p w14:paraId="61D6109D" w14:textId="77777777" w:rsidR="00595548" w:rsidRPr="00761A8D" w:rsidRDefault="00595548" w:rsidP="00DD776A">
            <w:pPr>
              <w:rPr>
                <w:color w:val="FF0000"/>
              </w:rPr>
            </w:pPr>
            <w:r w:rsidRPr="00761A8D">
              <w:rPr>
                <w:color w:val="FF0000"/>
              </w:rPr>
              <w:t>General understanding</w:t>
            </w:r>
          </w:p>
        </w:tc>
        <w:tc>
          <w:tcPr>
            <w:tcW w:w="0" w:type="auto"/>
            <w:vAlign w:val="center"/>
            <w:hideMark/>
          </w:tcPr>
          <w:p w14:paraId="6C484554" w14:textId="77777777" w:rsidR="00595548" w:rsidRPr="00761A8D" w:rsidRDefault="00595548" w:rsidP="00DD776A">
            <w:pPr>
              <w:rPr>
                <w:color w:val="FF0000"/>
              </w:rPr>
            </w:pPr>
            <w:r w:rsidRPr="00761A8D">
              <w:rPr>
                <w:color w:val="FF0000"/>
              </w:rPr>
              <w:t>Limited awareness</w:t>
            </w:r>
          </w:p>
        </w:tc>
        <w:tc>
          <w:tcPr>
            <w:tcW w:w="0" w:type="auto"/>
            <w:vAlign w:val="center"/>
            <w:hideMark/>
          </w:tcPr>
          <w:p w14:paraId="2B988FBE" w14:textId="77777777" w:rsidR="00595548" w:rsidRPr="00761A8D" w:rsidRDefault="00595548" w:rsidP="00DD776A">
            <w:pPr>
              <w:rPr>
                <w:color w:val="FF0000"/>
              </w:rPr>
            </w:pPr>
            <w:r w:rsidRPr="00761A8D">
              <w:rPr>
                <w:color w:val="FF0000"/>
              </w:rPr>
              <w:t>Confused or no understanding</w:t>
            </w:r>
          </w:p>
        </w:tc>
      </w:tr>
      <w:tr w:rsidR="00595548" w:rsidRPr="00761A8D" w14:paraId="04B73023" w14:textId="77777777" w:rsidTr="00DD776A">
        <w:trPr>
          <w:tblCellSpacing w:w="15" w:type="dxa"/>
        </w:trPr>
        <w:tc>
          <w:tcPr>
            <w:tcW w:w="0" w:type="auto"/>
            <w:vAlign w:val="center"/>
            <w:hideMark/>
          </w:tcPr>
          <w:p w14:paraId="26C99734" w14:textId="77777777" w:rsidR="00595548" w:rsidRPr="00761A8D" w:rsidRDefault="00595548" w:rsidP="00DD776A">
            <w:pPr>
              <w:rPr>
                <w:color w:val="FF0000"/>
              </w:rPr>
            </w:pPr>
            <w:r w:rsidRPr="00761A8D">
              <w:rPr>
                <w:color w:val="FF0000"/>
              </w:rPr>
              <w:t>Evaluation of consequences (IAC0105)</w:t>
            </w:r>
          </w:p>
        </w:tc>
        <w:tc>
          <w:tcPr>
            <w:tcW w:w="0" w:type="auto"/>
            <w:vAlign w:val="center"/>
            <w:hideMark/>
          </w:tcPr>
          <w:p w14:paraId="1EBA6B34" w14:textId="77777777" w:rsidR="00595548" w:rsidRPr="00761A8D" w:rsidRDefault="00595548" w:rsidP="00DD776A">
            <w:pPr>
              <w:rPr>
                <w:color w:val="FF0000"/>
              </w:rPr>
            </w:pPr>
            <w:r w:rsidRPr="00761A8D">
              <w:rPr>
                <w:color w:val="FF0000"/>
              </w:rPr>
              <w:t>Evaluates impacts clearly and suggests valid solutions</w:t>
            </w:r>
          </w:p>
        </w:tc>
        <w:tc>
          <w:tcPr>
            <w:tcW w:w="0" w:type="auto"/>
            <w:vAlign w:val="center"/>
            <w:hideMark/>
          </w:tcPr>
          <w:p w14:paraId="70AF5E0A" w14:textId="77777777" w:rsidR="00595548" w:rsidRPr="00761A8D" w:rsidRDefault="00595548" w:rsidP="00DD776A">
            <w:pPr>
              <w:rPr>
                <w:color w:val="FF0000"/>
              </w:rPr>
            </w:pPr>
            <w:r w:rsidRPr="00761A8D">
              <w:rPr>
                <w:color w:val="FF0000"/>
              </w:rPr>
              <w:t>Identifies key impacts</w:t>
            </w:r>
          </w:p>
        </w:tc>
        <w:tc>
          <w:tcPr>
            <w:tcW w:w="0" w:type="auto"/>
            <w:vAlign w:val="center"/>
            <w:hideMark/>
          </w:tcPr>
          <w:p w14:paraId="12B78FA9" w14:textId="77777777" w:rsidR="00595548" w:rsidRPr="00761A8D" w:rsidRDefault="00595548" w:rsidP="00DD776A">
            <w:pPr>
              <w:rPr>
                <w:color w:val="FF0000"/>
              </w:rPr>
            </w:pPr>
            <w:r w:rsidRPr="00761A8D">
              <w:rPr>
                <w:color w:val="FF0000"/>
              </w:rPr>
              <w:t>Generalised or partial impacts</w:t>
            </w:r>
          </w:p>
        </w:tc>
        <w:tc>
          <w:tcPr>
            <w:tcW w:w="0" w:type="auto"/>
            <w:vAlign w:val="center"/>
            <w:hideMark/>
          </w:tcPr>
          <w:p w14:paraId="270EFAC5" w14:textId="77777777" w:rsidR="00595548" w:rsidRPr="00761A8D" w:rsidRDefault="00595548" w:rsidP="00DD776A">
            <w:pPr>
              <w:rPr>
                <w:color w:val="FF0000"/>
              </w:rPr>
            </w:pPr>
            <w:r w:rsidRPr="00761A8D">
              <w:rPr>
                <w:color w:val="FF0000"/>
              </w:rPr>
              <w:t>Fails to link non-compliance to outcomes</w:t>
            </w:r>
          </w:p>
        </w:tc>
      </w:tr>
    </w:tbl>
    <w:p w14:paraId="02BE56A8" w14:textId="77777777" w:rsidR="00595548" w:rsidRPr="00761A8D" w:rsidRDefault="00595548" w:rsidP="00595548">
      <w:r>
        <w:pict w14:anchorId="770408E9">
          <v:rect id="_x0000_i1032" style="width:0;height:1.5pt" o:hralign="center" o:hrstd="t" o:hr="t" fillcolor="#a0a0a0" stroked="f"/>
        </w:pict>
      </w:r>
    </w:p>
    <w:p w14:paraId="5B0F1763" w14:textId="77777777" w:rsidR="00595548" w:rsidRPr="00761A8D" w:rsidRDefault="00595548" w:rsidP="00595548">
      <w:r w:rsidRPr="00761A8D">
        <w:t xml:space="preserve"> </w:t>
      </w:r>
    </w:p>
    <w:p w14:paraId="6D011F2F" w14:textId="77777777" w:rsidR="00595548" w:rsidRPr="00761A8D" w:rsidRDefault="00595548" w:rsidP="00595548">
      <w:r w:rsidRPr="00761A8D">
        <w:br w:type="page"/>
      </w:r>
    </w:p>
    <w:p w14:paraId="306056C1" w14:textId="02BB4697" w:rsidR="007856DE" w:rsidRDefault="00816932">
      <w:pPr>
        <w:pStyle w:val="Heading1"/>
        <w:jc w:val="both"/>
        <w:rPr>
          <w:rFonts w:ascii="Century Gothic" w:eastAsia="Century Gothic" w:hAnsi="Century Gothic" w:cs="Century Gothic"/>
        </w:rPr>
      </w:pPr>
      <w:bookmarkStart w:id="7" w:name="_Toc197018248"/>
      <w:r>
        <w:rPr>
          <w:rFonts w:ascii="Century Gothic" w:eastAsia="Century Gothic" w:hAnsi="Century Gothic" w:cs="Century Gothic"/>
        </w:rPr>
        <w:lastRenderedPageBreak/>
        <w:t>KM-02-KT02: Upholstery raw materials and consumables types and characteristics (15%)</w:t>
      </w:r>
      <w:bookmarkEnd w:id="7"/>
    </w:p>
    <w:p w14:paraId="7196D064" w14:textId="77777777" w:rsidR="007856DE" w:rsidRDefault="007856DE">
      <w:pPr>
        <w:spacing w:line="360" w:lineRule="auto"/>
        <w:jc w:val="both"/>
        <w:rPr>
          <w:rFonts w:ascii="Century Gothic" w:eastAsia="Century Gothic" w:hAnsi="Century Gothic" w:cs="Century Gothic"/>
          <w:b/>
          <w:sz w:val="40"/>
          <w:szCs w:val="40"/>
        </w:rPr>
      </w:pPr>
    </w:p>
    <w:p w14:paraId="7C59BF0C" w14:textId="77777777" w:rsidR="007856DE" w:rsidRDefault="00816932">
      <w:pPr>
        <w:rPr>
          <w:rFonts w:ascii="Century Gothic" w:eastAsia="Century Gothic" w:hAnsi="Century Gothic" w:cs="Century Gothic"/>
          <w:b/>
          <w:i/>
          <w:sz w:val="22"/>
          <w:szCs w:val="22"/>
        </w:rPr>
      </w:pPr>
      <w:r>
        <w:rPr>
          <w:rFonts w:ascii="Century Gothic" w:eastAsia="Century Gothic" w:hAnsi="Century Gothic" w:cs="Century Gothic"/>
          <w:b/>
          <w:i/>
        </w:rPr>
        <w:t>Formative assessment</w:t>
      </w:r>
    </w:p>
    <w:p w14:paraId="34FF1C98" w14:textId="77777777" w:rsidR="007856DE" w:rsidRDefault="007856DE">
      <w:pPr>
        <w:spacing w:line="360" w:lineRule="auto"/>
        <w:jc w:val="both"/>
        <w:rPr>
          <w:rFonts w:ascii="Century Gothic" w:eastAsia="Century Gothic" w:hAnsi="Century Gothic" w:cs="Century Gothic"/>
          <w:b/>
          <w:sz w:val="22"/>
          <w:szCs w:val="22"/>
        </w:rPr>
      </w:pPr>
    </w:p>
    <w:p w14:paraId="065CDE6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IAC0201</w:t>
      </w:r>
      <w:r>
        <w:rPr>
          <w:rFonts w:ascii="Century Gothic" w:eastAsia="Century Gothic" w:hAnsi="Century Gothic" w:cs="Century Gothic"/>
          <w:sz w:val="22"/>
          <w:szCs w:val="22"/>
        </w:rPr>
        <w:t xml:space="preserve"> The use of specifications and workplace instructions to determine the type, quality, sizes and quantities of raw materials and consumables for the frame preparation process is reasoned.</w:t>
      </w:r>
    </w:p>
    <w:p w14:paraId="466D7EE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IAC0202</w:t>
      </w:r>
      <w:r>
        <w:rPr>
          <w:rFonts w:ascii="Century Gothic" w:eastAsia="Century Gothic" w:hAnsi="Century Gothic" w:cs="Century Gothic"/>
          <w:sz w:val="22"/>
          <w:szCs w:val="22"/>
        </w:rPr>
        <w:t xml:space="preserve"> Various types of frames and their raw materials and type of foundation materials to be used for each component are identified.</w:t>
      </w:r>
    </w:p>
    <w:p w14:paraId="2FD02476"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IAC0203</w:t>
      </w:r>
      <w:r>
        <w:rPr>
          <w:rFonts w:ascii="Century Gothic" w:eastAsia="Century Gothic" w:hAnsi="Century Gothic" w:cs="Century Gothic"/>
          <w:sz w:val="22"/>
          <w:szCs w:val="22"/>
        </w:rPr>
        <w:t xml:space="preserve"> Types and gauges of various springs needed for the knocker-on process are identified including coil springs and zig-zag springs.</w:t>
      </w:r>
    </w:p>
    <w:p w14:paraId="06AB9A5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IAC0204</w:t>
      </w:r>
      <w:r>
        <w:rPr>
          <w:rFonts w:ascii="Century Gothic" w:eastAsia="Century Gothic" w:hAnsi="Century Gothic" w:cs="Century Gothic"/>
          <w:sz w:val="22"/>
          <w:szCs w:val="22"/>
        </w:rPr>
        <w:t xml:space="preserve"> Types, sizes, quantity and quality of consumables such as clips, nails, staples, edge rolls, twine and cord needed for the springing up process are identified.</w:t>
      </w:r>
    </w:p>
    <w:p w14:paraId="70FA3803"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IAC0205</w:t>
      </w:r>
      <w:r>
        <w:rPr>
          <w:rFonts w:ascii="Century Gothic" w:eastAsia="Century Gothic" w:hAnsi="Century Gothic" w:cs="Century Gothic"/>
          <w:sz w:val="22"/>
          <w:szCs w:val="22"/>
        </w:rPr>
        <w:t xml:space="preserve"> Differences between the types of webbing needed for the knocker on process, such as manmade elastic and rubber webbing, and natural fibres like jute webbing are evaluated.</w:t>
      </w:r>
    </w:p>
    <w:p w14:paraId="5FE108D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IAC0206</w:t>
      </w:r>
      <w:r>
        <w:rPr>
          <w:rFonts w:ascii="Century Gothic" w:eastAsia="Century Gothic" w:hAnsi="Century Gothic" w:cs="Century Gothic"/>
          <w:sz w:val="22"/>
          <w:szCs w:val="22"/>
        </w:rPr>
        <w:t xml:space="preserve"> Types, sizes, quantity and quality of consumables such as clips, tacks, and staples needed for the webbing up process are identified.</w:t>
      </w:r>
    </w:p>
    <w:p w14:paraId="30C5070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IAC0207</w:t>
      </w:r>
      <w:r>
        <w:rPr>
          <w:rFonts w:ascii="Century Gothic" w:eastAsia="Century Gothic" w:hAnsi="Century Gothic" w:cs="Century Gothic"/>
          <w:sz w:val="22"/>
          <w:szCs w:val="22"/>
        </w:rPr>
        <w:t xml:space="preserve"> Methods for identifying density and thickness of various types of foam required for the foaming up process are described.</w:t>
      </w:r>
    </w:p>
    <w:p w14:paraId="54E74683"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IAC0208</w:t>
      </w:r>
      <w:r>
        <w:rPr>
          <w:rFonts w:ascii="Century Gothic" w:eastAsia="Century Gothic" w:hAnsi="Century Gothic" w:cs="Century Gothic"/>
          <w:sz w:val="22"/>
          <w:szCs w:val="22"/>
        </w:rPr>
        <w:t xml:space="preserve"> Consumables required for the foaming up process are listed.</w:t>
      </w:r>
    </w:p>
    <w:p w14:paraId="423AE3B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IAC0209</w:t>
      </w:r>
      <w:r>
        <w:rPr>
          <w:rFonts w:ascii="Century Gothic" w:eastAsia="Century Gothic" w:hAnsi="Century Gothic" w:cs="Century Gothic"/>
          <w:sz w:val="22"/>
          <w:szCs w:val="22"/>
        </w:rPr>
        <w:t xml:space="preserve"> Raw materials required for the padding and covering of coil springs are listed.</w:t>
      </w:r>
    </w:p>
    <w:p w14:paraId="0A9D7A54"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IAC0210</w:t>
      </w:r>
      <w:r>
        <w:rPr>
          <w:rFonts w:ascii="Century Gothic" w:eastAsia="Century Gothic" w:hAnsi="Century Gothic" w:cs="Century Gothic"/>
          <w:sz w:val="22"/>
          <w:szCs w:val="22"/>
        </w:rPr>
        <w:t xml:space="preserve"> Fabrics used for covering webbing, springs, foam and padding including calico, hessian </w:t>
      </w:r>
      <w:r>
        <w:rPr>
          <w:rFonts w:ascii="Century Gothic" w:eastAsia="Century Gothic" w:hAnsi="Century Gothic" w:cs="Century Gothic"/>
          <w:b/>
          <w:sz w:val="22"/>
          <w:szCs w:val="22"/>
        </w:rPr>
        <w:t>(burlap)</w:t>
      </w:r>
      <w:r>
        <w:rPr>
          <w:rFonts w:ascii="Century Gothic" w:eastAsia="Century Gothic" w:hAnsi="Century Gothic" w:cs="Century Gothic"/>
          <w:sz w:val="22"/>
          <w:szCs w:val="22"/>
        </w:rPr>
        <w:t>, polypropylene, Dacron, cambric and flock are listed.</w:t>
      </w:r>
    </w:p>
    <w:p w14:paraId="46E3813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IAC0211</w:t>
      </w:r>
      <w:r>
        <w:rPr>
          <w:rFonts w:ascii="Century Gothic" w:eastAsia="Century Gothic" w:hAnsi="Century Gothic" w:cs="Century Gothic"/>
          <w:sz w:val="22"/>
          <w:szCs w:val="22"/>
        </w:rPr>
        <w:t xml:space="preserve"> Principles and concepts of safe materials handling and storage methods are reasoned.</w:t>
      </w:r>
    </w:p>
    <w:p w14:paraId="6D072C0D" w14:textId="77777777" w:rsidR="007856DE" w:rsidRDefault="007856DE">
      <w:pPr>
        <w:spacing w:line="360" w:lineRule="auto"/>
        <w:jc w:val="both"/>
        <w:rPr>
          <w:rFonts w:ascii="Century Gothic" w:eastAsia="Century Gothic" w:hAnsi="Century Gothic" w:cs="Century Gothic"/>
          <w:b/>
          <w:i/>
          <w:sz w:val="22"/>
          <w:szCs w:val="22"/>
        </w:rPr>
      </w:pPr>
    </w:p>
    <w:p w14:paraId="4B3F28FC" w14:textId="77777777" w:rsidR="007856DE" w:rsidRDefault="00816932">
      <w:pPr>
        <w:spacing w:line="360" w:lineRule="auto"/>
        <w:jc w:val="both"/>
        <w:rPr>
          <w:rFonts w:ascii="Century Gothic" w:eastAsia="Century Gothic" w:hAnsi="Century Gothic" w:cs="Century Gothic"/>
        </w:rPr>
      </w:pPr>
      <w:r>
        <w:rPr>
          <w:rFonts w:ascii="Century Gothic" w:eastAsia="Century Gothic" w:hAnsi="Century Gothic" w:cs="Century Gothic"/>
          <w:b/>
          <w:i/>
        </w:rPr>
        <w:t>(Weight 15%)</w:t>
      </w:r>
    </w:p>
    <w:p w14:paraId="48A21919" w14:textId="77777777" w:rsidR="007856DE" w:rsidRDefault="00816932">
      <w:pPr>
        <w:spacing w:line="360" w:lineRule="auto"/>
        <w:jc w:val="both"/>
        <w:rPr>
          <w:rFonts w:ascii="Century Gothic" w:eastAsia="Century Gothic" w:hAnsi="Century Gothic" w:cs="Century Gothic"/>
          <w:sz w:val="22"/>
          <w:szCs w:val="22"/>
        </w:rPr>
      </w:pPr>
      <w:r>
        <w:br w:type="page"/>
      </w:r>
    </w:p>
    <w:p w14:paraId="0D9F05DD" w14:textId="77777777" w:rsidR="00595548" w:rsidRPr="00761A8D" w:rsidRDefault="00595548" w:rsidP="00595548">
      <w:pPr>
        <w:pStyle w:val="Heading2"/>
        <w:rPr>
          <w:rFonts w:ascii="Century Gothic" w:hAnsi="Century Gothic"/>
          <w:b w:val="0"/>
          <w:bCs/>
        </w:rPr>
      </w:pPr>
      <w:bookmarkStart w:id="8" w:name="_Toc195551603"/>
      <w:bookmarkStart w:id="9" w:name="_Toc197018249"/>
      <w:r w:rsidRPr="00761A8D">
        <w:rPr>
          <w:rFonts w:ascii="Century Gothic" w:hAnsi="Century Gothic"/>
          <w:bCs/>
        </w:rPr>
        <w:lastRenderedPageBreak/>
        <w:t>Integrated Assessment – KM-02-KT02: Upholstery Raw Materials and Consumables</w:t>
      </w:r>
      <w:bookmarkEnd w:id="8"/>
      <w:bookmarkEnd w:id="9"/>
    </w:p>
    <w:p w14:paraId="28B0A16A" w14:textId="77777777" w:rsidR="00595548" w:rsidRPr="00761A8D" w:rsidRDefault="00595548" w:rsidP="00595548">
      <w:pPr>
        <w:rPr>
          <w:b/>
          <w:bCs/>
        </w:rPr>
      </w:pPr>
    </w:p>
    <w:p w14:paraId="1B2D26D8" w14:textId="77777777" w:rsidR="00595548" w:rsidRPr="00761A8D" w:rsidRDefault="00595548" w:rsidP="00595548">
      <w:r w:rsidRPr="00761A8D">
        <w:rPr>
          <w:b/>
          <w:bCs/>
        </w:rPr>
        <w:t>Qualification</w:t>
      </w:r>
      <w:r w:rsidRPr="00761A8D">
        <w:t>: Furniture Upholsterer (SAQA ID: 103199)</w:t>
      </w:r>
      <w:r w:rsidRPr="00761A8D">
        <w:br/>
      </w:r>
      <w:r w:rsidRPr="00761A8D">
        <w:rPr>
          <w:b/>
          <w:bCs/>
        </w:rPr>
        <w:t>Knowledge Module</w:t>
      </w:r>
      <w:r w:rsidRPr="00761A8D">
        <w:t>: KM-02-KT02</w:t>
      </w:r>
      <w:r w:rsidRPr="00761A8D">
        <w:br/>
      </w:r>
      <w:r w:rsidRPr="00761A8D">
        <w:rPr>
          <w:b/>
          <w:bCs/>
        </w:rPr>
        <w:t>Assessment Type</w:t>
      </w:r>
      <w:r w:rsidRPr="00761A8D">
        <w:t>: Case Study with Scenario-Based Questions</w:t>
      </w:r>
      <w:r w:rsidRPr="00761A8D">
        <w:br/>
      </w:r>
      <w:r w:rsidRPr="00761A8D">
        <w:rPr>
          <w:b/>
          <w:bCs/>
        </w:rPr>
        <w:t>Weight</w:t>
      </w:r>
      <w:r w:rsidRPr="00761A8D">
        <w:t>: 15%</w:t>
      </w:r>
      <w:r w:rsidRPr="00761A8D">
        <w:br/>
      </w:r>
      <w:r w:rsidRPr="00761A8D">
        <w:rPr>
          <w:b/>
          <w:bCs/>
        </w:rPr>
        <w:t>Assessment Instrument</w:t>
      </w:r>
      <w:r w:rsidRPr="00761A8D">
        <w:t>: Integrated Formative Assessment</w:t>
      </w:r>
    </w:p>
    <w:p w14:paraId="2E37DCF3" w14:textId="77777777" w:rsidR="00595548" w:rsidRPr="00761A8D" w:rsidRDefault="00595548" w:rsidP="00595548">
      <w:r>
        <w:pict w14:anchorId="40DE989D">
          <v:rect id="_x0000_i1041" style="width:0;height:1.5pt" o:hralign="center" o:hrstd="t" o:hr="t" fillcolor="#a0a0a0" stroked="f"/>
        </w:pict>
      </w:r>
    </w:p>
    <w:p w14:paraId="30241DC3" w14:textId="77777777" w:rsidR="00595548" w:rsidRPr="00761A8D" w:rsidRDefault="00595548" w:rsidP="00595548">
      <w:pPr>
        <w:rPr>
          <w:b/>
          <w:bCs/>
        </w:rPr>
      </w:pPr>
      <w:r w:rsidRPr="00761A8D">
        <w:rPr>
          <w:b/>
          <w:bCs/>
        </w:rPr>
        <w:t>Case Study</w:t>
      </w:r>
    </w:p>
    <w:p w14:paraId="74968041" w14:textId="77777777" w:rsidR="00595548" w:rsidRPr="00761A8D" w:rsidRDefault="00595548" w:rsidP="00595548">
      <w:r w:rsidRPr="00761A8D">
        <w:t xml:space="preserve">Sibongile is a junior upholsterer working at a mid-sized furniture manufacturing workshop. The team has received a large order for </w:t>
      </w:r>
      <w:r w:rsidRPr="00761A8D">
        <w:rPr>
          <w:b/>
          <w:bCs/>
        </w:rPr>
        <w:t>ten high-end lounge chairs</w:t>
      </w:r>
      <w:r w:rsidRPr="00761A8D">
        <w:t xml:space="preserve"> for a corporate client. Each chair is specified to include:</w:t>
      </w:r>
    </w:p>
    <w:p w14:paraId="4CC32337" w14:textId="77777777" w:rsidR="00595548" w:rsidRPr="00761A8D" w:rsidRDefault="00595548" w:rsidP="007050B4">
      <w:pPr>
        <w:numPr>
          <w:ilvl w:val="0"/>
          <w:numId w:val="11"/>
        </w:numPr>
        <w:spacing w:after="160" w:line="259" w:lineRule="auto"/>
      </w:pPr>
      <w:r w:rsidRPr="00761A8D">
        <w:rPr>
          <w:b/>
          <w:bCs/>
        </w:rPr>
        <w:t>Reinforced hardwood frame</w:t>
      </w:r>
    </w:p>
    <w:p w14:paraId="752ADA81" w14:textId="77777777" w:rsidR="00595548" w:rsidRPr="00761A8D" w:rsidRDefault="00595548" w:rsidP="007050B4">
      <w:pPr>
        <w:numPr>
          <w:ilvl w:val="0"/>
          <w:numId w:val="11"/>
        </w:numPr>
        <w:spacing w:after="160" w:line="259" w:lineRule="auto"/>
      </w:pPr>
      <w:r w:rsidRPr="00761A8D">
        <w:rPr>
          <w:b/>
          <w:bCs/>
        </w:rPr>
        <w:t>Coil springs</w:t>
      </w:r>
      <w:r w:rsidRPr="00761A8D">
        <w:t xml:space="preserve"> for the seating foundation</w:t>
      </w:r>
    </w:p>
    <w:p w14:paraId="080D8BCA" w14:textId="77777777" w:rsidR="00595548" w:rsidRPr="00761A8D" w:rsidRDefault="00595548" w:rsidP="007050B4">
      <w:pPr>
        <w:numPr>
          <w:ilvl w:val="0"/>
          <w:numId w:val="11"/>
        </w:numPr>
        <w:spacing w:after="160" w:line="259" w:lineRule="auto"/>
      </w:pPr>
      <w:r w:rsidRPr="00761A8D">
        <w:rPr>
          <w:b/>
          <w:bCs/>
        </w:rPr>
        <w:t>Jute webbing</w:t>
      </w:r>
      <w:r w:rsidRPr="00761A8D">
        <w:t xml:space="preserve"> on the seat base</w:t>
      </w:r>
    </w:p>
    <w:p w14:paraId="0AB880DB" w14:textId="77777777" w:rsidR="00595548" w:rsidRPr="00761A8D" w:rsidRDefault="00595548" w:rsidP="007050B4">
      <w:pPr>
        <w:numPr>
          <w:ilvl w:val="0"/>
          <w:numId w:val="11"/>
        </w:numPr>
        <w:spacing w:after="160" w:line="259" w:lineRule="auto"/>
      </w:pPr>
      <w:r w:rsidRPr="00761A8D">
        <w:rPr>
          <w:b/>
          <w:bCs/>
        </w:rPr>
        <w:t>High-density foam</w:t>
      </w:r>
      <w:r w:rsidRPr="00761A8D">
        <w:t xml:space="preserve"> for the seat and back</w:t>
      </w:r>
    </w:p>
    <w:p w14:paraId="6333F513" w14:textId="77777777" w:rsidR="00595548" w:rsidRPr="00761A8D" w:rsidRDefault="00595548" w:rsidP="007050B4">
      <w:pPr>
        <w:numPr>
          <w:ilvl w:val="0"/>
          <w:numId w:val="11"/>
        </w:numPr>
        <w:spacing w:after="160" w:line="259" w:lineRule="auto"/>
      </w:pPr>
      <w:r w:rsidRPr="00761A8D">
        <w:rPr>
          <w:b/>
          <w:bCs/>
        </w:rPr>
        <w:t>Internal fabrics</w:t>
      </w:r>
      <w:r w:rsidRPr="00761A8D">
        <w:t xml:space="preserve"> such as hessian and Dacron</w:t>
      </w:r>
    </w:p>
    <w:p w14:paraId="5B4DB77D" w14:textId="77777777" w:rsidR="00595548" w:rsidRPr="00761A8D" w:rsidRDefault="00595548" w:rsidP="007050B4">
      <w:pPr>
        <w:numPr>
          <w:ilvl w:val="0"/>
          <w:numId w:val="11"/>
        </w:numPr>
        <w:spacing w:after="160" w:line="259" w:lineRule="auto"/>
      </w:pPr>
      <w:r w:rsidRPr="00761A8D">
        <w:t xml:space="preserve">Consumables including </w:t>
      </w:r>
      <w:r w:rsidRPr="00761A8D">
        <w:rPr>
          <w:b/>
          <w:bCs/>
        </w:rPr>
        <w:t>spray adhesive, staples, clips, edge rolls, and twine</w:t>
      </w:r>
    </w:p>
    <w:p w14:paraId="4F850B3A" w14:textId="77777777" w:rsidR="00595548" w:rsidRPr="00761A8D" w:rsidRDefault="00595548" w:rsidP="00595548">
      <w:r w:rsidRPr="00761A8D">
        <w:t xml:space="preserve">The job card specifies all these requirements and quantities per unit. However, the </w:t>
      </w:r>
      <w:r w:rsidRPr="00761A8D">
        <w:rPr>
          <w:b/>
          <w:bCs/>
        </w:rPr>
        <w:t>storeroom is disorganised</w:t>
      </w:r>
      <w:r w:rsidRPr="00761A8D">
        <w:t>, poorly labelled, and lacks proper ventilation. Sibongile mistakenly uses:</w:t>
      </w:r>
    </w:p>
    <w:p w14:paraId="3E0CA196" w14:textId="77777777" w:rsidR="00595548" w:rsidRPr="00761A8D" w:rsidRDefault="00595548" w:rsidP="007050B4">
      <w:pPr>
        <w:numPr>
          <w:ilvl w:val="0"/>
          <w:numId w:val="12"/>
        </w:numPr>
        <w:spacing w:after="160" w:line="259" w:lineRule="auto"/>
      </w:pPr>
      <w:r w:rsidRPr="00761A8D">
        <w:rPr>
          <w:b/>
          <w:bCs/>
        </w:rPr>
        <w:t>9-gauge zig-zag springs</w:t>
      </w:r>
      <w:r w:rsidRPr="00761A8D">
        <w:t xml:space="preserve"> instead of coil springs</w:t>
      </w:r>
    </w:p>
    <w:p w14:paraId="059FD874" w14:textId="77777777" w:rsidR="00595548" w:rsidRPr="00761A8D" w:rsidRDefault="00595548" w:rsidP="007050B4">
      <w:pPr>
        <w:numPr>
          <w:ilvl w:val="0"/>
          <w:numId w:val="12"/>
        </w:numPr>
        <w:spacing w:after="160" w:line="259" w:lineRule="auto"/>
      </w:pPr>
      <w:r w:rsidRPr="00761A8D">
        <w:rPr>
          <w:b/>
          <w:bCs/>
        </w:rPr>
        <w:t>Elastic webbing</w:t>
      </w:r>
      <w:r w:rsidRPr="00761A8D">
        <w:t xml:space="preserve"> in place of jute</w:t>
      </w:r>
    </w:p>
    <w:p w14:paraId="603F8F43" w14:textId="77777777" w:rsidR="00595548" w:rsidRPr="00761A8D" w:rsidRDefault="00595548" w:rsidP="007050B4">
      <w:pPr>
        <w:numPr>
          <w:ilvl w:val="0"/>
          <w:numId w:val="12"/>
        </w:numPr>
        <w:spacing w:after="160" w:line="259" w:lineRule="auto"/>
      </w:pPr>
      <w:r w:rsidRPr="00761A8D">
        <w:t xml:space="preserve">Foam without confirming its </w:t>
      </w:r>
      <w:r w:rsidRPr="00761A8D">
        <w:rPr>
          <w:b/>
          <w:bCs/>
        </w:rPr>
        <w:t>density or thickness</w:t>
      </w:r>
    </w:p>
    <w:p w14:paraId="0167F53B" w14:textId="77777777" w:rsidR="00595548" w:rsidRPr="00761A8D" w:rsidRDefault="00595548" w:rsidP="007050B4">
      <w:pPr>
        <w:numPr>
          <w:ilvl w:val="0"/>
          <w:numId w:val="12"/>
        </w:numPr>
        <w:spacing w:after="160" w:line="259" w:lineRule="auto"/>
      </w:pPr>
      <w:r w:rsidRPr="00761A8D">
        <w:t>Consumables without checking for quality or correct sizing</w:t>
      </w:r>
    </w:p>
    <w:p w14:paraId="0C377D87" w14:textId="77777777" w:rsidR="00595548" w:rsidRPr="00761A8D" w:rsidRDefault="00595548" w:rsidP="00595548">
      <w:r w:rsidRPr="00761A8D">
        <w:t>These issues are only discovered after several chairs have already been partially assembled.</w:t>
      </w:r>
    </w:p>
    <w:p w14:paraId="47D75426" w14:textId="77777777" w:rsidR="00595548" w:rsidRPr="00761A8D" w:rsidRDefault="00595548" w:rsidP="00595548">
      <w:r>
        <w:pict w14:anchorId="369183AC">
          <v:rect id="_x0000_i1042" style="width:0;height:1.5pt" o:hralign="center" o:hrstd="t" o:hr="t" fillcolor="#a0a0a0" stroked="f"/>
        </w:pict>
      </w:r>
    </w:p>
    <w:p w14:paraId="2AC40C50"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Scenario-Based Questions</w:t>
      </w:r>
    </w:p>
    <w:p w14:paraId="3E191468" w14:textId="77777777" w:rsidR="00595548" w:rsidRPr="00761A8D" w:rsidRDefault="00595548" w:rsidP="007050B4">
      <w:pPr>
        <w:numPr>
          <w:ilvl w:val="0"/>
          <w:numId w:val="13"/>
        </w:numPr>
        <w:spacing w:after="160" w:line="259" w:lineRule="auto"/>
      </w:pPr>
      <w:r w:rsidRPr="00761A8D">
        <w:t xml:space="preserve">Based on the job card, what steps should Sibongile have taken to ensure she selected the correct type, quality, and quantity of raw materials and consumables? </w:t>
      </w:r>
      <w:r w:rsidRPr="00761A8D">
        <w:rPr>
          <w:i/>
          <w:iCs/>
        </w:rPr>
        <w:t>(IAC0201)</w:t>
      </w:r>
    </w:p>
    <w:p w14:paraId="6330AE39" w14:textId="77777777" w:rsidR="00595548" w:rsidRPr="00761A8D" w:rsidRDefault="00595548" w:rsidP="007050B4">
      <w:pPr>
        <w:numPr>
          <w:ilvl w:val="0"/>
          <w:numId w:val="13"/>
        </w:numPr>
        <w:spacing w:after="160" w:line="259" w:lineRule="auto"/>
      </w:pPr>
      <w:r w:rsidRPr="00761A8D">
        <w:t xml:space="preserve">Identify the type of frame specified and explain why a </w:t>
      </w:r>
      <w:r w:rsidRPr="00761A8D">
        <w:rPr>
          <w:b/>
          <w:bCs/>
        </w:rPr>
        <w:t>reinforced hardwood frame</w:t>
      </w:r>
      <w:r w:rsidRPr="00761A8D">
        <w:t xml:space="preserve"> is suitable for high-end lounge chairs. </w:t>
      </w:r>
      <w:r w:rsidRPr="00761A8D">
        <w:rPr>
          <w:i/>
          <w:iCs/>
        </w:rPr>
        <w:t>(IAC0202)</w:t>
      </w:r>
    </w:p>
    <w:p w14:paraId="5D98B5BE" w14:textId="77777777" w:rsidR="00595548" w:rsidRPr="00761A8D" w:rsidRDefault="00595548" w:rsidP="007050B4">
      <w:pPr>
        <w:numPr>
          <w:ilvl w:val="0"/>
          <w:numId w:val="13"/>
        </w:numPr>
        <w:spacing w:after="160" w:line="259" w:lineRule="auto"/>
      </w:pPr>
      <w:r w:rsidRPr="00761A8D">
        <w:t xml:space="preserve">What is the difference between the </w:t>
      </w:r>
      <w:r w:rsidRPr="00761A8D">
        <w:rPr>
          <w:b/>
          <w:bCs/>
        </w:rPr>
        <w:t>9-gauge zig-zag springs</w:t>
      </w:r>
      <w:r w:rsidRPr="00761A8D">
        <w:t xml:space="preserve"> Sibongile used and the </w:t>
      </w:r>
      <w:r w:rsidRPr="00761A8D">
        <w:rPr>
          <w:b/>
          <w:bCs/>
        </w:rPr>
        <w:t>coil springs</w:t>
      </w:r>
      <w:r w:rsidRPr="00761A8D">
        <w:t xml:space="preserve"> specified? When is each type appropriate? </w:t>
      </w:r>
      <w:r w:rsidRPr="00761A8D">
        <w:rPr>
          <w:i/>
          <w:iCs/>
        </w:rPr>
        <w:t>(IAC0203)</w:t>
      </w:r>
    </w:p>
    <w:p w14:paraId="46812F96" w14:textId="77777777" w:rsidR="00595548" w:rsidRPr="00761A8D" w:rsidRDefault="00595548" w:rsidP="007050B4">
      <w:pPr>
        <w:numPr>
          <w:ilvl w:val="0"/>
          <w:numId w:val="13"/>
        </w:numPr>
        <w:spacing w:after="160" w:line="259" w:lineRule="auto"/>
      </w:pPr>
      <w:r w:rsidRPr="00761A8D">
        <w:t xml:space="preserve">List the consumables Sibongile should have used during the </w:t>
      </w:r>
      <w:r w:rsidRPr="00761A8D">
        <w:rPr>
          <w:b/>
          <w:bCs/>
        </w:rPr>
        <w:t>springing-up process</w:t>
      </w:r>
      <w:r w:rsidRPr="00761A8D">
        <w:t xml:space="preserve">. Include notes on expected sizes or quality. </w:t>
      </w:r>
      <w:r w:rsidRPr="00761A8D">
        <w:rPr>
          <w:i/>
          <w:iCs/>
        </w:rPr>
        <w:t>(IAC0204)</w:t>
      </w:r>
    </w:p>
    <w:p w14:paraId="650B671B" w14:textId="77777777" w:rsidR="00595548" w:rsidRPr="00761A8D" w:rsidRDefault="00595548" w:rsidP="007050B4">
      <w:pPr>
        <w:numPr>
          <w:ilvl w:val="0"/>
          <w:numId w:val="13"/>
        </w:numPr>
        <w:spacing w:after="160" w:line="259" w:lineRule="auto"/>
      </w:pPr>
      <w:r w:rsidRPr="00761A8D">
        <w:lastRenderedPageBreak/>
        <w:t xml:space="preserve">Evaluate the impact of using </w:t>
      </w:r>
      <w:r w:rsidRPr="00761A8D">
        <w:rPr>
          <w:b/>
          <w:bCs/>
        </w:rPr>
        <w:t>elastic webbing</w:t>
      </w:r>
      <w:r w:rsidRPr="00761A8D">
        <w:t xml:space="preserve"> instead of </w:t>
      </w:r>
      <w:r w:rsidRPr="00761A8D">
        <w:rPr>
          <w:b/>
          <w:bCs/>
        </w:rPr>
        <w:t>jute webbing</w:t>
      </w:r>
      <w:r w:rsidRPr="00761A8D">
        <w:t xml:space="preserve"> in this furniture context. </w:t>
      </w:r>
      <w:r w:rsidRPr="00761A8D">
        <w:rPr>
          <w:i/>
          <w:iCs/>
        </w:rPr>
        <w:t>(IAC0205)</w:t>
      </w:r>
    </w:p>
    <w:p w14:paraId="017F59F1" w14:textId="77777777" w:rsidR="00595548" w:rsidRPr="00761A8D" w:rsidRDefault="00595548" w:rsidP="007050B4">
      <w:pPr>
        <w:numPr>
          <w:ilvl w:val="0"/>
          <w:numId w:val="13"/>
        </w:numPr>
        <w:spacing w:after="160" w:line="259" w:lineRule="auto"/>
      </w:pPr>
      <w:r w:rsidRPr="00761A8D">
        <w:t xml:space="preserve">Identify the correct </w:t>
      </w:r>
      <w:r w:rsidRPr="00761A8D">
        <w:rPr>
          <w:b/>
          <w:bCs/>
        </w:rPr>
        <w:t>consumables</w:t>
      </w:r>
      <w:r w:rsidRPr="00761A8D">
        <w:t xml:space="preserve"> for the </w:t>
      </w:r>
      <w:r w:rsidRPr="00761A8D">
        <w:rPr>
          <w:b/>
          <w:bCs/>
        </w:rPr>
        <w:t>webbing-up process</w:t>
      </w:r>
      <w:r w:rsidRPr="00761A8D">
        <w:t xml:space="preserve">. How do they differ from those used in springing-up? </w:t>
      </w:r>
      <w:r w:rsidRPr="00761A8D">
        <w:rPr>
          <w:i/>
          <w:iCs/>
        </w:rPr>
        <w:t>(IAC0206)</w:t>
      </w:r>
    </w:p>
    <w:p w14:paraId="0DAA31F2" w14:textId="77777777" w:rsidR="00595548" w:rsidRPr="00761A8D" w:rsidRDefault="00595548" w:rsidP="007050B4">
      <w:pPr>
        <w:numPr>
          <w:ilvl w:val="0"/>
          <w:numId w:val="13"/>
        </w:numPr>
        <w:spacing w:after="160" w:line="259" w:lineRule="auto"/>
      </w:pPr>
      <w:r w:rsidRPr="00761A8D">
        <w:t xml:space="preserve">How could Sibongile have determined the correct </w:t>
      </w:r>
      <w:r w:rsidRPr="00761A8D">
        <w:rPr>
          <w:b/>
          <w:bCs/>
        </w:rPr>
        <w:t>density and thickness</w:t>
      </w:r>
      <w:r w:rsidRPr="00761A8D">
        <w:t xml:space="preserve"> of the foam before using it? </w:t>
      </w:r>
      <w:r w:rsidRPr="00761A8D">
        <w:rPr>
          <w:i/>
          <w:iCs/>
        </w:rPr>
        <w:t>(IAC0207)</w:t>
      </w:r>
    </w:p>
    <w:p w14:paraId="554AB7A7" w14:textId="77777777" w:rsidR="00595548" w:rsidRPr="00761A8D" w:rsidRDefault="00595548" w:rsidP="007050B4">
      <w:pPr>
        <w:numPr>
          <w:ilvl w:val="0"/>
          <w:numId w:val="13"/>
        </w:numPr>
        <w:spacing w:after="160" w:line="259" w:lineRule="auto"/>
      </w:pPr>
      <w:r w:rsidRPr="00761A8D">
        <w:t xml:space="preserve">List the </w:t>
      </w:r>
      <w:r w:rsidRPr="00761A8D">
        <w:rPr>
          <w:b/>
          <w:bCs/>
        </w:rPr>
        <w:t>consumables</w:t>
      </w:r>
      <w:r w:rsidRPr="00761A8D">
        <w:t xml:space="preserve"> required for the </w:t>
      </w:r>
      <w:r w:rsidRPr="00761A8D">
        <w:rPr>
          <w:b/>
          <w:bCs/>
        </w:rPr>
        <w:t>foaming-up process</w:t>
      </w:r>
      <w:r w:rsidRPr="00761A8D">
        <w:t xml:space="preserve">. </w:t>
      </w:r>
      <w:r w:rsidRPr="00761A8D">
        <w:rPr>
          <w:i/>
          <w:iCs/>
        </w:rPr>
        <w:t>(IAC0208)</w:t>
      </w:r>
    </w:p>
    <w:p w14:paraId="2E74637D" w14:textId="77777777" w:rsidR="00595548" w:rsidRPr="00761A8D" w:rsidRDefault="00595548" w:rsidP="007050B4">
      <w:pPr>
        <w:numPr>
          <w:ilvl w:val="0"/>
          <w:numId w:val="13"/>
        </w:numPr>
        <w:spacing w:after="160" w:line="259" w:lineRule="auto"/>
      </w:pPr>
      <w:r w:rsidRPr="00761A8D">
        <w:t xml:space="preserve">What raw materials should be used to </w:t>
      </w:r>
      <w:r w:rsidRPr="00761A8D">
        <w:rPr>
          <w:b/>
          <w:bCs/>
        </w:rPr>
        <w:t>pad and cover coil springs</w:t>
      </w:r>
      <w:r w:rsidRPr="00761A8D">
        <w:t xml:space="preserve"> prior to applying top fabric? </w:t>
      </w:r>
      <w:r w:rsidRPr="00761A8D">
        <w:rPr>
          <w:i/>
          <w:iCs/>
        </w:rPr>
        <w:t>(IAC0209)</w:t>
      </w:r>
    </w:p>
    <w:p w14:paraId="42197E17" w14:textId="77777777" w:rsidR="00595548" w:rsidRPr="00761A8D" w:rsidRDefault="00595548" w:rsidP="007050B4">
      <w:pPr>
        <w:numPr>
          <w:ilvl w:val="0"/>
          <w:numId w:val="13"/>
        </w:numPr>
        <w:spacing w:after="160" w:line="259" w:lineRule="auto"/>
      </w:pPr>
      <w:r w:rsidRPr="00761A8D">
        <w:t xml:space="preserve">Name the </w:t>
      </w:r>
      <w:r w:rsidRPr="00761A8D">
        <w:rPr>
          <w:b/>
          <w:bCs/>
        </w:rPr>
        <w:t>fabrics</w:t>
      </w:r>
      <w:r w:rsidRPr="00761A8D">
        <w:t xml:space="preserve"> that should be used to cover </w:t>
      </w:r>
      <w:r w:rsidRPr="00761A8D">
        <w:rPr>
          <w:b/>
          <w:bCs/>
        </w:rPr>
        <w:t>webbing, springs, foam, and padding</w:t>
      </w:r>
      <w:r w:rsidRPr="00761A8D">
        <w:t xml:space="preserve">. </w:t>
      </w:r>
      <w:r w:rsidRPr="00761A8D">
        <w:rPr>
          <w:i/>
          <w:iCs/>
        </w:rPr>
        <w:t>(IAC0210)</w:t>
      </w:r>
    </w:p>
    <w:p w14:paraId="6706FD5D" w14:textId="77777777" w:rsidR="00595548" w:rsidRPr="00761A8D" w:rsidRDefault="00595548" w:rsidP="007050B4">
      <w:pPr>
        <w:numPr>
          <w:ilvl w:val="0"/>
          <w:numId w:val="13"/>
        </w:numPr>
        <w:spacing w:after="160" w:line="259" w:lineRule="auto"/>
      </w:pPr>
      <w:r w:rsidRPr="00761A8D">
        <w:t xml:space="preserve">Discuss the risks associated with </w:t>
      </w:r>
      <w:r w:rsidRPr="00761A8D">
        <w:rPr>
          <w:b/>
          <w:bCs/>
        </w:rPr>
        <w:t>poor materials handling and storage</w:t>
      </w:r>
      <w:r w:rsidRPr="00761A8D">
        <w:t xml:space="preserve">, as seen in the workshop storeroom. Suggest two improvements. </w:t>
      </w:r>
      <w:r w:rsidRPr="00761A8D">
        <w:rPr>
          <w:i/>
          <w:iCs/>
        </w:rPr>
        <w:t>(IAC0211)</w:t>
      </w:r>
    </w:p>
    <w:p w14:paraId="1232BDCB" w14:textId="77777777" w:rsidR="00595548" w:rsidRPr="00761A8D" w:rsidRDefault="00595548" w:rsidP="00595548">
      <w:r>
        <w:pict w14:anchorId="07751FA6">
          <v:rect id="_x0000_i1043" style="width:0;height:1.5pt" o:hralign="center" o:hrstd="t" o:hr="t" fillcolor="#a0a0a0" stroked="f"/>
        </w:pict>
      </w:r>
    </w:p>
    <w:p w14:paraId="3FA7C287"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Model Answers</w:t>
      </w:r>
    </w:p>
    <w:p w14:paraId="21DE8E36" w14:textId="77777777" w:rsidR="00595548" w:rsidRPr="00761A8D" w:rsidRDefault="00595548" w:rsidP="007050B4">
      <w:pPr>
        <w:numPr>
          <w:ilvl w:val="0"/>
          <w:numId w:val="14"/>
        </w:numPr>
        <w:spacing w:after="160" w:line="259" w:lineRule="auto"/>
      </w:pPr>
      <w:r w:rsidRPr="00761A8D">
        <w:rPr>
          <w:b/>
          <w:bCs/>
        </w:rPr>
        <w:t>Refer to the job card</w:t>
      </w:r>
      <w:r w:rsidRPr="00761A8D">
        <w:t>, check for specifications, confirm quantities using production lists, and identify quality indicators (e.g. batch labels, markings).</w:t>
      </w:r>
    </w:p>
    <w:p w14:paraId="720266EF" w14:textId="77777777" w:rsidR="00595548" w:rsidRPr="00761A8D" w:rsidRDefault="00595548" w:rsidP="007050B4">
      <w:pPr>
        <w:numPr>
          <w:ilvl w:val="0"/>
          <w:numId w:val="14"/>
        </w:numPr>
        <w:spacing w:after="160" w:line="259" w:lineRule="auto"/>
      </w:pPr>
      <w:r w:rsidRPr="00761A8D">
        <w:t xml:space="preserve">Reinforced hardwood is </w:t>
      </w:r>
      <w:r w:rsidRPr="00761A8D">
        <w:rPr>
          <w:b/>
          <w:bCs/>
        </w:rPr>
        <w:t>strong, durable, and stable</w:t>
      </w:r>
      <w:r w:rsidRPr="00761A8D">
        <w:t>, ideal for premium seating expected to withstand regular use and support weight comfortably.</w:t>
      </w:r>
    </w:p>
    <w:p w14:paraId="6133DD4D" w14:textId="77777777" w:rsidR="00595548" w:rsidRPr="00761A8D" w:rsidRDefault="00595548" w:rsidP="007050B4">
      <w:pPr>
        <w:numPr>
          <w:ilvl w:val="0"/>
          <w:numId w:val="14"/>
        </w:numPr>
        <w:spacing w:after="160" w:line="259" w:lineRule="auto"/>
      </w:pPr>
      <w:r w:rsidRPr="00761A8D">
        <w:t xml:space="preserve">Coil springs are </w:t>
      </w:r>
      <w:r w:rsidRPr="00761A8D">
        <w:rPr>
          <w:b/>
          <w:bCs/>
        </w:rPr>
        <w:t>individual, vertical, supportive springs</w:t>
      </w:r>
      <w:r w:rsidRPr="00761A8D">
        <w:t xml:space="preserve"> tied in 8-way systems; zig-zag springs are </w:t>
      </w:r>
      <w:r w:rsidRPr="00761A8D">
        <w:rPr>
          <w:b/>
          <w:bCs/>
        </w:rPr>
        <w:t>horizontal wire strips</w:t>
      </w:r>
      <w:r w:rsidRPr="00761A8D">
        <w:t>. Coil = premium comfort; Zig-zag = budget use.</w:t>
      </w:r>
    </w:p>
    <w:p w14:paraId="1DBDC431" w14:textId="77777777" w:rsidR="00595548" w:rsidRPr="00761A8D" w:rsidRDefault="00595548" w:rsidP="007050B4">
      <w:pPr>
        <w:numPr>
          <w:ilvl w:val="0"/>
          <w:numId w:val="14"/>
        </w:numPr>
        <w:spacing w:after="160" w:line="259" w:lineRule="auto"/>
      </w:pPr>
      <w:r w:rsidRPr="00761A8D">
        <w:t xml:space="preserve">Consumables: </w:t>
      </w:r>
      <w:r w:rsidRPr="00761A8D">
        <w:rPr>
          <w:i/>
          <w:iCs/>
        </w:rPr>
        <w:t>Clips, 16 mm staples, twine, edge rolls</w:t>
      </w:r>
      <w:r w:rsidRPr="00761A8D">
        <w:t xml:space="preserve"> – all should be rust-resistant and match size/spec requirements.</w:t>
      </w:r>
    </w:p>
    <w:p w14:paraId="141C50E3" w14:textId="77777777" w:rsidR="00595548" w:rsidRPr="00761A8D" w:rsidRDefault="00595548" w:rsidP="007050B4">
      <w:pPr>
        <w:numPr>
          <w:ilvl w:val="0"/>
          <w:numId w:val="14"/>
        </w:numPr>
        <w:spacing w:after="160" w:line="259" w:lineRule="auto"/>
      </w:pPr>
      <w:r w:rsidRPr="00761A8D">
        <w:t xml:space="preserve">Elastic webbing may stretch and sag under heavy use, reducing support. Jute is more rigid and suited to </w:t>
      </w:r>
      <w:r w:rsidRPr="00761A8D">
        <w:rPr>
          <w:b/>
          <w:bCs/>
        </w:rPr>
        <w:t>structural upholstery</w:t>
      </w:r>
      <w:r w:rsidRPr="00761A8D">
        <w:t>.</w:t>
      </w:r>
    </w:p>
    <w:p w14:paraId="1D57DA13" w14:textId="77777777" w:rsidR="00595548" w:rsidRPr="00761A8D" w:rsidRDefault="00595548" w:rsidP="007050B4">
      <w:pPr>
        <w:numPr>
          <w:ilvl w:val="0"/>
          <w:numId w:val="14"/>
        </w:numPr>
        <w:spacing w:after="160" w:line="259" w:lineRule="auto"/>
      </w:pPr>
      <w:r w:rsidRPr="00761A8D">
        <w:t xml:space="preserve">Webbing-up consumables: </w:t>
      </w:r>
      <w:r w:rsidRPr="00761A8D">
        <w:rPr>
          <w:i/>
          <w:iCs/>
        </w:rPr>
        <w:t>Tacks, longer staples, webbing stretcher</w:t>
      </w:r>
      <w:r w:rsidRPr="00761A8D">
        <w:t>. They differ in tool and tension application.</w:t>
      </w:r>
    </w:p>
    <w:p w14:paraId="4E55DAED" w14:textId="77777777" w:rsidR="00595548" w:rsidRPr="00761A8D" w:rsidRDefault="00595548" w:rsidP="007050B4">
      <w:pPr>
        <w:numPr>
          <w:ilvl w:val="0"/>
          <w:numId w:val="14"/>
        </w:numPr>
        <w:spacing w:after="160" w:line="259" w:lineRule="auto"/>
      </w:pPr>
      <w:r w:rsidRPr="00761A8D">
        <w:t xml:space="preserve">Use </w:t>
      </w:r>
      <w:r w:rsidRPr="00761A8D">
        <w:rPr>
          <w:b/>
          <w:bCs/>
        </w:rPr>
        <w:t>foam labels</w:t>
      </w:r>
      <w:r w:rsidRPr="00761A8D">
        <w:t xml:space="preserve">, check manufacturer specs, or consult the supervisor to confirm </w:t>
      </w:r>
      <w:r w:rsidRPr="00761A8D">
        <w:rPr>
          <w:i/>
          <w:iCs/>
        </w:rPr>
        <w:t>density (kg/m³)</w:t>
      </w:r>
      <w:r w:rsidRPr="00761A8D">
        <w:t xml:space="preserve"> and </w:t>
      </w:r>
      <w:r w:rsidRPr="00761A8D">
        <w:rPr>
          <w:i/>
          <w:iCs/>
        </w:rPr>
        <w:t>thickness (mm)</w:t>
      </w:r>
      <w:r w:rsidRPr="00761A8D">
        <w:t>.</w:t>
      </w:r>
    </w:p>
    <w:p w14:paraId="4EBC8FA3" w14:textId="77777777" w:rsidR="00595548" w:rsidRPr="00761A8D" w:rsidRDefault="00595548" w:rsidP="007050B4">
      <w:pPr>
        <w:numPr>
          <w:ilvl w:val="0"/>
          <w:numId w:val="14"/>
        </w:numPr>
        <w:spacing w:after="160" w:line="259" w:lineRule="auto"/>
      </w:pPr>
      <w:r w:rsidRPr="00761A8D">
        <w:rPr>
          <w:i/>
          <w:iCs/>
        </w:rPr>
        <w:t>Spray adhesive, profile jigs, foam templates, marking chalks, trimming blades</w:t>
      </w:r>
      <w:r w:rsidRPr="00761A8D">
        <w:t>.</w:t>
      </w:r>
    </w:p>
    <w:p w14:paraId="32DF3C61" w14:textId="77777777" w:rsidR="00595548" w:rsidRPr="00761A8D" w:rsidRDefault="00595548" w:rsidP="007050B4">
      <w:pPr>
        <w:numPr>
          <w:ilvl w:val="0"/>
          <w:numId w:val="14"/>
        </w:numPr>
        <w:spacing w:after="160" w:line="259" w:lineRule="auto"/>
      </w:pPr>
      <w:r w:rsidRPr="00761A8D">
        <w:rPr>
          <w:i/>
          <w:iCs/>
        </w:rPr>
        <w:t>Hessian, coconut fibre pad, cotton felt, Dacron</w:t>
      </w:r>
      <w:r w:rsidRPr="00761A8D">
        <w:t xml:space="preserve"> – these protect the fabric and smooth the spring surface.</w:t>
      </w:r>
    </w:p>
    <w:p w14:paraId="391C18C0" w14:textId="77777777" w:rsidR="00595548" w:rsidRPr="00761A8D" w:rsidRDefault="00595548" w:rsidP="007050B4">
      <w:pPr>
        <w:numPr>
          <w:ilvl w:val="0"/>
          <w:numId w:val="14"/>
        </w:numPr>
        <w:spacing w:after="160" w:line="259" w:lineRule="auto"/>
      </w:pPr>
      <w:r w:rsidRPr="00761A8D">
        <w:rPr>
          <w:i/>
          <w:iCs/>
        </w:rPr>
        <w:t>Calico, hessian, polypropylene, Dacron, cambric, flock</w:t>
      </w:r>
      <w:r w:rsidRPr="00761A8D">
        <w:t xml:space="preserve"> – used in different layers depending on application.</w:t>
      </w:r>
    </w:p>
    <w:p w14:paraId="05EE4A7B" w14:textId="77777777" w:rsidR="00595548" w:rsidRPr="00761A8D" w:rsidRDefault="00595548" w:rsidP="007050B4">
      <w:pPr>
        <w:numPr>
          <w:ilvl w:val="0"/>
          <w:numId w:val="14"/>
        </w:numPr>
        <w:spacing w:after="160" w:line="259" w:lineRule="auto"/>
      </w:pPr>
      <w:r w:rsidRPr="00761A8D">
        <w:t xml:space="preserve">Risks: </w:t>
      </w:r>
      <w:r w:rsidRPr="00761A8D">
        <w:rPr>
          <w:i/>
          <w:iCs/>
        </w:rPr>
        <w:t>Material degradation, contamination, trip hazards</w:t>
      </w:r>
      <w:r w:rsidRPr="00761A8D">
        <w:t xml:space="preserve">. Improvements: </w:t>
      </w:r>
      <w:r w:rsidRPr="00761A8D">
        <w:rPr>
          <w:i/>
          <w:iCs/>
        </w:rPr>
        <w:t>Labelling system, ventilated shelving or bins</w:t>
      </w:r>
      <w:r w:rsidRPr="00761A8D">
        <w:t>.</w:t>
      </w:r>
    </w:p>
    <w:p w14:paraId="21AC0429" w14:textId="77777777" w:rsidR="00595548" w:rsidRPr="00761A8D" w:rsidRDefault="00595548" w:rsidP="00595548">
      <w:r>
        <w:lastRenderedPageBreak/>
        <w:pict w14:anchorId="334BE5B1">
          <v:rect id="_x0000_i1044" style="width:0;height:1.5pt" o:hralign="center" o:hrstd="t" o:hr="t" fillcolor="#a0a0a0" stroked="f"/>
        </w:pict>
      </w:r>
    </w:p>
    <w:p w14:paraId="5F286A91" w14:textId="77777777" w:rsidR="00595548" w:rsidRPr="00761A8D" w:rsidRDefault="00595548" w:rsidP="00595548">
      <w:pPr>
        <w:rPr>
          <w:b/>
          <w:bCs/>
        </w:rPr>
      </w:pPr>
      <w:r w:rsidRPr="00761A8D">
        <w:rPr>
          <w:b/>
          <w:bCs/>
        </w:rPr>
        <w:t>Marking Memo</w:t>
      </w:r>
    </w:p>
    <w:p w14:paraId="2C8D1611" w14:textId="77777777" w:rsidR="00595548" w:rsidRPr="00761A8D" w:rsidRDefault="00595548" w:rsidP="007050B4">
      <w:pPr>
        <w:numPr>
          <w:ilvl w:val="0"/>
          <w:numId w:val="15"/>
        </w:numPr>
        <w:spacing w:after="160" w:line="259" w:lineRule="auto"/>
      </w:pPr>
      <w:r w:rsidRPr="00761A8D">
        <w:t xml:space="preserve">Each question: </w:t>
      </w:r>
      <w:r w:rsidRPr="00761A8D">
        <w:rPr>
          <w:b/>
          <w:bCs/>
        </w:rPr>
        <w:t>5 marks</w:t>
      </w:r>
    </w:p>
    <w:p w14:paraId="3B945867" w14:textId="77777777" w:rsidR="00595548" w:rsidRPr="00761A8D" w:rsidRDefault="00595548" w:rsidP="007050B4">
      <w:pPr>
        <w:numPr>
          <w:ilvl w:val="0"/>
          <w:numId w:val="15"/>
        </w:numPr>
        <w:spacing w:after="160" w:line="259" w:lineRule="auto"/>
      </w:pPr>
      <w:r w:rsidRPr="00761A8D">
        <w:t xml:space="preserve">Total marks: </w:t>
      </w:r>
      <w:r w:rsidRPr="00761A8D">
        <w:rPr>
          <w:b/>
          <w:bCs/>
        </w:rPr>
        <w:t>55</w:t>
      </w:r>
    </w:p>
    <w:p w14:paraId="4510332C" w14:textId="77777777" w:rsidR="00595548" w:rsidRPr="00761A8D" w:rsidRDefault="00595548" w:rsidP="007050B4">
      <w:pPr>
        <w:numPr>
          <w:ilvl w:val="0"/>
          <w:numId w:val="15"/>
        </w:numPr>
        <w:spacing w:after="160" w:line="259" w:lineRule="auto"/>
      </w:pPr>
      <w:r w:rsidRPr="00761A8D">
        <w:rPr>
          <w:b/>
          <w:bCs/>
        </w:rPr>
        <w:t>Pass mark</w:t>
      </w:r>
      <w:r w:rsidRPr="00761A8D">
        <w:t xml:space="preserve"> (70%): 39 marks</w:t>
      </w:r>
    </w:p>
    <w:p w14:paraId="1987EAF7" w14:textId="77777777" w:rsidR="00595548" w:rsidRPr="00761A8D" w:rsidRDefault="00595548" w:rsidP="00595548">
      <w:r>
        <w:pict w14:anchorId="01B78E99">
          <v:rect id="_x0000_i1045" style="width:0;height:1.5pt" o:hralign="center" o:hrstd="t" o:hr="t" fillcolor="#a0a0a0" stroked="f"/>
        </w:pict>
      </w:r>
    </w:p>
    <w:p w14:paraId="0E4DC041"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0"/>
        <w:gridCol w:w="2820"/>
        <w:gridCol w:w="2086"/>
        <w:gridCol w:w="2109"/>
      </w:tblGrid>
      <w:tr w:rsidR="00595548" w:rsidRPr="00761A8D" w14:paraId="1BE5E847" w14:textId="77777777" w:rsidTr="00DD776A">
        <w:trPr>
          <w:tblHeader/>
          <w:tblCellSpacing w:w="15" w:type="dxa"/>
        </w:trPr>
        <w:tc>
          <w:tcPr>
            <w:tcW w:w="0" w:type="auto"/>
            <w:vAlign w:val="center"/>
            <w:hideMark/>
          </w:tcPr>
          <w:p w14:paraId="57D52BC5" w14:textId="77777777" w:rsidR="00595548" w:rsidRPr="00761A8D" w:rsidRDefault="00595548" w:rsidP="00DD776A">
            <w:pPr>
              <w:rPr>
                <w:b/>
                <w:bCs/>
              </w:rPr>
            </w:pPr>
            <w:r w:rsidRPr="00761A8D">
              <w:rPr>
                <w:b/>
                <w:bCs/>
              </w:rPr>
              <w:t>Criteria</w:t>
            </w:r>
          </w:p>
        </w:tc>
        <w:tc>
          <w:tcPr>
            <w:tcW w:w="0" w:type="auto"/>
            <w:vAlign w:val="center"/>
            <w:hideMark/>
          </w:tcPr>
          <w:p w14:paraId="27FCFA36" w14:textId="77777777" w:rsidR="00595548" w:rsidRPr="00761A8D" w:rsidRDefault="00595548" w:rsidP="00DD776A">
            <w:pPr>
              <w:rPr>
                <w:b/>
                <w:bCs/>
              </w:rPr>
            </w:pPr>
            <w:r w:rsidRPr="00761A8D">
              <w:rPr>
                <w:b/>
                <w:bCs/>
              </w:rPr>
              <w:t>Excellent (5 marks)</w:t>
            </w:r>
          </w:p>
        </w:tc>
        <w:tc>
          <w:tcPr>
            <w:tcW w:w="0" w:type="auto"/>
            <w:vAlign w:val="center"/>
            <w:hideMark/>
          </w:tcPr>
          <w:p w14:paraId="2F17B4B2" w14:textId="77777777" w:rsidR="00595548" w:rsidRPr="00761A8D" w:rsidRDefault="00595548" w:rsidP="00DD776A">
            <w:pPr>
              <w:rPr>
                <w:b/>
                <w:bCs/>
              </w:rPr>
            </w:pPr>
            <w:r w:rsidRPr="00761A8D">
              <w:rPr>
                <w:b/>
                <w:bCs/>
              </w:rPr>
              <w:t>Competent (3–4 marks)</w:t>
            </w:r>
          </w:p>
        </w:tc>
        <w:tc>
          <w:tcPr>
            <w:tcW w:w="0" w:type="auto"/>
            <w:vAlign w:val="center"/>
            <w:hideMark/>
          </w:tcPr>
          <w:p w14:paraId="3B7BEAA7" w14:textId="77777777" w:rsidR="00595548" w:rsidRPr="00761A8D" w:rsidRDefault="00595548" w:rsidP="00DD776A">
            <w:pPr>
              <w:rPr>
                <w:b/>
                <w:bCs/>
              </w:rPr>
            </w:pPr>
            <w:r w:rsidRPr="00761A8D">
              <w:rPr>
                <w:b/>
                <w:bCs/>
              </w:rPr>
              <w:t>Needs Support (1–2 marks)</w:t>
            </w:r>
          </w:p>
        </w:tc>
      </w:tr>
      <w:tr w:rsidR="00595548" w:rsidRPr="00761A8D" w14:paraId="40A43F27" w14:textId="77777777" w:rsidTr="00DD776A">
        <w:trPr>
          <w:tblCellSpacing w:w="15" w:type="dxa"/>
        </w:trPr>
        <w:tc>
          <w:tcPr>
            <w:tcW w:w="0" w:type="auto"/>
            <w:vAlign w:val="center"/>
            <w:hideMark/>
          </w:tcPr>
          <w:p w14:paraId="5E0CBCF0" w14:textId="77777777" w:rsidR="00595548" w:rsidRPr="00761A8D" w:rsidRDefault="00595548" w:rsidP="00DD776A">
            <w:r w:rsidRPr="00761A8D">
              <w:t>IAC0201: Specification Use</w:t>
            </w:r>
          </w:p>
        </w:tc>
        <w:tc>
          <w:tcPr>
            <w:tcW w:w="0" w:type="auto"/>
            <w:vAlign w:val="center"/>
            <w:hideMark/>
          </w:tcPr>
          <w:p w14:paraId="29B93887" w14:textId="77777777" w:rsidR="00595548" w:rsidRPr="00761A8D" w:rsidRDefault="00595548" w:rsidP="00DD776A">
            <w:r w:rsidRPr="00761A8D">
              <w:t>Clearly identifies all materials, quantities, and quality indicators from job card</w:t>
            </w:r>
          </w:p>
        </w:tc>
        <w:tc>
          <w:tcPr>
            <w:tcW w:w="0" w:type="auto"/>
            <w:vAlign w:val="center"/>
            <w:hideMark/>
          </w:tcPr>
          <w:p w14:paraId="41BA57C1" w14:textId="77777777" w:rsidR="00595548" w:rsidRPr="00761A8D" w:rsidRDefault="00595548" w:rsidP="00DD776A">
            <w:r w:rsidRPr="00761A8D">
              <w:t>Mostly accurate but lacks full depth</w:t>
            </w:r>
          </w:p>
        </w:tc>
        <w:tc>
          <w:tcPr>
            <w:tcW w:w="0" w:type="auto"/>
            <w:vAlign w:val="center"/>
            <w:hideMark/>
          </w:tcPr>
          <w:p w14:paraId="24C5503F" w14:textId="77777777" w:rsidR="00595548" w:rsidRPr="00761A8D" w:rsidRDefault="00595548" w:rsidP="00DD776A">
            <w:r w:rsidRPr="00761A8D">
              <w:t>Incorrect or incomplete interpretation</w:t>
            </w:r>
          </w:p>
        </w:tc>
      </w:tr>
      <w:tr w:rsidR="00595548" w:rsidRPr="00761A8D" w14:paraId="27D6C786" w14:textId="77777777" w:rsidTr="00DD776A">
        <w:trPr>
          <w:tblCellSpacing w:w="15" w:type="dxa"/>
        </w:trPr>
        <w:tc>
          <w:tcPr>
            <w:tcW w:w="0" w:type="auto"/>
            <w:vAlign w:val="center"/>
            <w:hideMark/>
          </w:tcPr>
          <w:p w14:paraId="781792D5" w14:textId="77777777" w:rsidR="00595548" w:rsidRPr="00761A8D" w:rsidRDefault="00595548" w:rsidP="00DD776A">
            <w:r w:rsidRPr="00761A8D">
              <w:t>IAC0202: Frame Types</w:t>
            </w:r>
          </w:p>
        </w:tc>
        <w:tc>
          <w:tcPr>
            <w:tcW w:w="0" w:type="auto"/>
            <w:vAlign w:val="center"/>
            <w:hideMark/>
          </w:tcPr>
          <w:p w14:paraId="3B68E326" w14:textId="77777777" w:rsidR="00595548" w:rsidRPr="00761A8D" w:rsidRDefault="00595548" w:rsidP="00DD776A">
            <w:r w:rsidRPr="00761A8D">
              <w:t>Correctly identifies reinforced hardwood and justifies its use</w:t>
            </w:r>
          </w:p>
        </w:tc>
        <w:tc>
          <w:tcPr>
            <w:tcW w:w="0" w:type="auto"/>
            <w:vAlign w:val="center"/>
            <w:hideMark/>
          </w:tcPr>
          <w:p w14:paraId="41DF06B1" w14:textId="77777777" w:rsidR="00595548" w:rsidRPr="00761A8D" w:rsidRDefault="00595548" w:rsidP="00DD776A">
            <w:r w:rsidRPr="00761A8D">
              <w:t>Identifies hardwood, vague justification</w:t>
            </w:r>
          </w:p>
        </w:tc>
        <w:tc>
          <w:tcPr>
            <w:tcW w:w="0" w:type="auto"/>
            <w:vAlign w:val="center"/>
            <w:hideMark/>
          </w:tcPr>
          <w:p w14:paraId="24107EA2" w14:textId="77777777" w:rsidR="00595548" w:rsidRPr="00761A8D" w:rsidRDefault="00595548" w:rsidP="00DD776A">
            <w:r w:rsidRPr="00761A8D">
              <w:t>No understanding of frame suitability</w:t>
            </w:r>
          </w:p>
        </w:tc>
      </w:tr>
      <w:tr w:rsidR="00595548" w:rsidRPr="00761A8D" w14:paraId="162133AF" w14:textId="77777777" w:rsidTr="00DD776A">
        <w:trPr>
          <w:tblCellSpacing w:w="15" w:type="dxa"/>
        </w:trPr>
        <w:tc>
          <w:tcPr>
            <w:tcW w:w="0" w:type="auto"/>
            <w:vAlign w:val="center"/>
            <w:hideMark/>
          </w:tcPr>
          <w:p w14:paraId="75B11BC5" w14:textId="77777777" w:rsidR="00595548" w:rsidRPr="00761A8D" w:rsidRDefault="00595548" w:rsidP="00DD776A">
            <w:r w:rsidRPr="00761A8D">
              <w:t>IAC0203: Spring Types</w:t>
            </w:r>
          </w:p>
        </w:tc>
        <w:tc>
          <w:tcPr>
            <w:tcW w:w="0" w:type="auto"/>
            <w:vAlign w:val="center"/>
            <w:hideMark/>
          </w:tcPr>
          <w:p w14:paraId="26834855" w14:textId="77777777" w:rsidR="00595548" w:rsidRPr="00761A8D" w:rsidRDefault="00595548" w:rsidP="00DD776A">
            <w:r w:rsidRPr="00761A8D">
              <w:t>Clear comparison with use-case scenarios</w:t>
            </w:r>
          </w:p>
        </w:tc>
        <w:tc>
          <w:tcPr>
            <w:tcW w:w="0" w:type="auto"/>
            <w:vAlign w:val="center"/>
            <w:hideMark/>
          </w:tcPr>
          <w:p w14:paraId="157AB0C9" w14:textId="77777777" w:rsidR="00595548" w:rsidRPr="00761A8D" w:rsidRDefault="00595548" w:rsidP="00DD776A">
            <w:r w:rsidRPr="00761A8D">
              <w:t>Partial distinction or vague examples</w:t>
            </w:r>
          </w:p>
        </w:tc>
        <w:tc>
          <w:tcPr>
            <w:tcW w:w="0" w:type="auto"/>
            <w:vAlign w:val="center"/>
            <w:hideMark/>
          </w:tcPr>
          <w:p w14:paraId="1EDCC293" w14:textId="77777777" w:rsidR="00595548" w:rsidRPr="00761A8D" w:rsidRDefault="00595548" w:rsidP="00DD776A">
            <w:r w:rsidRPr="00761A8D">
              <w:t>Confused or incorrect</w:t>
            </w:r>
          </w:p>
        </w:tc>
      </w:tr>
      <w:tr w:rsidR="00595548" w:rsidRPr="00761A8D" w14:paraId="4878F6CD" w14:textId="77777777" w:rsidTr="00DD776A">
        <w:trPr>
          <w:tblCellSpacing w:w="15" w:type="dxa"/>
        </w:trPr>
        <w:tc>
          <w:tcPr>
            <w:tcW w:w="0" w:type="auto"/>
            <w:vAlign w:val="center"/>
            <w:hideMark/>
          </w:tcPr>
          <w:p w14:paraId="12C86F7B" w14:textId="77777777" w:rsidR="00595548" w:rsidRPr="00761A8D" w:rsidRDefault="00595548" w:rsidP="00DD776A">
            <w:r w:rsidRPr="00761A8D">
              <w:t>IAC0204–IAC0206: Consumables</w:t>
            </w:r>
          </w:p>
        </w:tc>
        <w:tc>
          <w:tcPr>
            <w:tcW w:w="0" w:type="auto"/>
            <w:vAlign w:val="center"/>
            <w:hideMark/>
          </w:tcPr>
          <w:p w14:paraId="2E699049" w14:textId="77777777" w:rsidR="00595548" w:rsidRPr="00761A8D" w:rsidRDefault="00595548" w:rsidP="00DD776A">
            <w:r w:rsidRPr="00761A8D">
              <w:t>All correct items, sizes, and quality noted</w:t>
            </w:r>
          </w:p>
        </w:tc>
        <w:tc>
          <w:tcPr>
            <w:tcW w:w="0" w:type="auto"/>
            <w:vAlign w:val="center"/>
            <w:hideMark/>
          </w:tcPr>
          <w:p w14:paraId="22D108C1" w14:textId="77777777" w:rsidR="00595548" w:rsidRPr="00761A8D" w:rsidRDefault="00595548" w:rsidP="00DD776A">
            <w:r w:rsidRPr="00761A8D">
              <w:t>Mostly correct with minor omissions</w:t>
            </w:r>
          </w:p>
        </w:tc>
        <w:tc>
          <w:tcPr>
            <w:tcW w:w="0" w:type="auto"/>
            <w:vAlign w:val="center"/>
            <w:hideMark/>
          </w:tcPr>
          <w:p w14:paraId="48498B7C" w14:textId="77777777" w:rsidR="00595548" w:rsidRPr="00761A8D" w:rsidRDefault="00595548" w:rsidP="00DD776A">
            <w:r w:rsidRPr="00761A8D">
              <w:t>Misidentified or confused items</w:t>
            </w:r>
          </w:p>
        </w:tc>
      </w:tr>
      <w:tr w:rsidR="00595548" w:rsidRPr="00761A8D" w14:paraId="3ED5FE2C" w14:textId="77777777" w:rsidTr="00DD776A">
        <w:trPr>
          <w:tblCellSpacing w:w="15" w:type="dxa"/>
        </w:trPr>
        <w:tc>
          <w:tcPr>
            <w:tcW w:w="0" w:type="auto"/>
            <w:vAlign w:val="center"/>
            <w:hideMark/>
          </w:tcPr>
          <w:p w14:paraId="63A0FFBF" w14:textId="77777777" w:rsidR="00595548" w:rsidRPr="00761A8D" w:rsidRDefault="00595548" w:rsidP="00DD776A">
            <w:r w:rsidRPr="00761A8D">
              <w:t>IAC0207–IAC0208: Foam</w:t>
            </w:r>
          </w:p>
        </w:tc>
        <w:tc>
          <w:tcPr>
            <w:tcW w:w="0" w:type="auto"/>
            <w:vAlign w:val="center"/>
            <w:hideMark/>
          </w:tcPr>
          <w:p w14:paraId="32802418" w14:textId="77777777" w:rsidR="00595548" w:rsidRPr="00761A8D" w:rsidRDefault="00595548" w:rsidP="00DD776A">
            <w:r w:rsidRPr="00761A8D">
              <w:t>Accurately explains foam properties and lists consumables</w:t>
            </w:r>
          </w:p>
        </w:tc>
        <w:tc>
          <w:tcPr>
            <w:tcW w:w="0" w:type="auto"/>
            <w:vAlign w:val="center"/>
            <w:hideMark/>
          </w:tcPr>
          <w:p w14:paraId="78F58129" w14:textId="77777777" w:rsidR="00595548" w:rsidRPr="00761A8D" w:rsidRDefault="00595548" w:rsidP="00DD776A">
            <w:r w:rsidRPr="00761A8D">
              <w:t>Acceptable but not detailed</w:t>
            </w:r>
          </w:p>
        </w:tc>
        <w:tc>
          <w:tcPr>
            <w:tcW w:w="0" w:type="auto"/>
            <w:vAlign w:val="center"/>
            <w:hideMark/>
          </w:tcPr>
          <w:p w14:paraId="7D68F6EE" w14:textId="77777777" w:rsidR="00595548" w:rsidRPr="00761A8D" w:rsidRDefault="00595548" w:rsidP="00DD776A">
            <w:r w:rsidRPr="00761A8D">
              <w:t>Lacks understanding of density or tools</w:t>
            </w:r>
          </w:p>
        </w:tc>
      </w:tr>
      <w:tr w:rsidR="00595548" w:rsidRPr="00761A8D" w14:paraId="341F12DB" w14:textId="77777777" w:rsidTr="00DD776A">
        <w:trPr>
          <w:tblCellSpacing w:w="15" w:type="dxa"/>
        </w:trPr>
        <w:tc>
          <w:tcPr>
            <w:tcW w:w="0" w:type="auto"/>
            <w:vAlign w:val="center"/>
            <w:hideMark/>
          </w:tcPr>
          <w:p w14:paraId="3284C59D" w14:textId="77777777" w:rsidR="00595548" w:rsidRPr="00761A8D" w:rsidRDefault="00595548" w:rsidP="00DD776A">
            <w:r w:rsidRPr="00761A8D">
              <w:t>IAC0209–IAC0210: Cover Materials</w:t>
            </w:r>
          </w:p>
        </w:tc>
        <w:tc>
          <w:tcPr>
            <w:tcW w:w="0" w:type="auto"/>
            <w:vAlign w:val="center"/>
            <w:hideMark/>
          </w:tcPr>
          <w:p w14:paraId="2A9DD388" w14:textId="77777777" w:rsidR="00595548" w:rsidRPr="00761A8D" w:rsidRDefault="00595548" w:rsidP="00DD776A">
            <w:r w:rsidRPr="00761A8D">
              <w:t>Lists correct padding and fabric layers</w:t>
            </w:r>
          </w:p>
        </w:tc>
        <w:tc>
          <w:tcPr>
            <w:tcW w:w="0" w:type="auto"/>
            <w:vAlign w:val="center"/>
            <w:hideMark/>
          </w:tcPr>
          <w:p w14:paraId="03C8C46E" w14:textId="77777777" w:rsidR="00595548" w:rsidRPr="00761A8D" w:rsidRDefault="00595548" w:rsidP="00DD776A">
            <w:r w:rsidRPr="00761A8D">
              <w:t>Lists some but not all, or minor errors</w:t>
            </w:r>
          </w:p>
        </w:tc>
        <w:tc>
          <w:tcPr>
            <w:tcW w:w="0" w:type="auto"/>
            <w:vAlign w:val="center"/>
            <w:hideMark/>
          </w:tcPr>
          <w:p w14:paraId="48245008" w14:textId="77777777" w:rsidR="00595548" w:rsidRPr="00761A8D" w:rsidRDefault="00595548" w:rsidP="00DD776A">
            <w:r w:rsidRPr="00761A8D">
              <w:t>Incomplete or incorrect</w:t>
            </w:r>
          </w:p>
        </w:tc>
      </w:tr>
      <w:tr w:rsidR="00595548" w:rsidRPr="00761A8D" w14:paraId="2B5D562E" w14:textId="77777777" w:rsidTr="00DD776A">
        <w:trPr>
          <w:tblCellSpacing w:w="15" w:type="dxa"/>
        </w:trPr>
        <w:tc>
          <w:tcPr>
            <w:tcW w:w="0" w:type="auto"/>
            <w:vAlign w:val="center"/>
            <w:hideMark/>
          </w:tcPr>
          <w:p w14:paraId="27232E22" w14:textId="77777777" w:rsidR="00595548" w:rsidRPr="00761A8D" w:rsidRDefault="00595548" w:rsidP="00DD776A">
            <w:r w:rsidRPr="00761A8D">
              <w:t>IAC0211: Storage</w:t>
            </w:r>
          </w:p>
        </w:tc>
        <w:tc>
          <w:tcPr>
            <w:tcW w:w="0" w:type="auto"/>
            <w:vAlign w:val="center"/>
            <w:hideMark/>
          </w:tcPr>
          <w:p w14:paraId="0BAD8846" w14:textId="77777777" w:rsidR="00595548" w:rsidRPr="00761A8D" w:rsidRDefault="00595548" w:rsidP="00DD776A">
            <w:r w:rsidRPr="00761A8D">
              <w:t>Clearly identifies risks and suggests valid improvements</w:t>
            </w:r>
          </w:p>
        </w:tc>
        <w:tc>
          <w:tcPr>
            <w:tcW w:w="0" w:type="auto"/>
            <w:vAlign w:val="center"/>
            <w:hideMark/>
          </w:tcPr>
          <w:p w14:paraId="1B51A891" w14:textId="77777777" w:rsidR="00595548" w:rsidRPr="00761A8D" w:rsidRDefault="00595548" w:rsidP="00DD776A">
            <w:r w:rsidRPr="00761A8D">
              <w:t>General understanding</w:t>
            </w:r>
          </w:p>
        </w:tc>
        <w:tc>
          <w:tcPr>
            <w:tcW w:w="0" w:type="auto"/>
            <w:vAlign w:val="center"/>
            <w:hideMark/>
          </w:tcPr>
          <w:p w14:paraId="26BC92ED" w14:textId="77777777" w:rsidR="00595548" w:rsidRPr="00761A8D" w:rsidRDefault="00595548" w:rsidP="00DD776A">
            <w:r w:rsidRPr="00761A8D">
              <w:t>Inadequate or unsafe suggestions</w:t>
            </w:r>
          </w:p>
        </w:tc>
      </w:tr>
    </w:tbl>
    <w:p w14:paraId="36BFF283" w14:textId="77777777" w:rsidR="00595548" w:rsidRPr="00761A8D" w:rsidRDefault="00595548" w:rsidP="00595548">
      <w:r>
        <w:pict w14:anchorId="79E62825">
          <v:rect id="_x0000_i1046" style="width:0;height:1.5pt" o:hralign="center" o:hrstd="t" o:hr="t" fillcolor="#a0a0a0" stroked="f"/>
        </w:pict>
      </w:r>
    </w:p>
    <w:p w14:paraId="3B111E82" w14:textId="77777777" w:rsidR="00595548" w:rsidRDefault="00595548">
      <w:pPr>
        <w:rPr>
          <w:rFonts w:ascii="Century Gothic" w:eastAsia="Century Gothic" w:hAnsi="Century Gothic" w:cs="Century Gothic"/>
          <w:b/>
          <w:bCs/>
          <w:sz w:val="40"/>
          <w:szCs w:val="40"/>
          <w:lang w:val="en-ZA"/>
        </w:rPr>
      </w:pPr>
      <w:r>
        <w:rPr>
          <w:rFonts w:ascii="Century Gothic" w:eastAsia="Century Gothic" w:hAnsi="Century Gothic" w:cs="Century Gothic"/>
        </w:rPr>
        <w:br w:type="page"/>
      </w:r>
    </w:p>
    <w:p w14:paraId="311AEFC9" w14:textId="4CF0559C" w:rsidR="007856DE" w:rsidRDefault="00816932">
      <w:pPr>
        <w:pStyle w:val="Heading1"/>
        <w:jc w:val="both"/>
        <w:rPr>
          <w:rFonts w:ascii="Century Gothic" w:eastAsia="Century Gothic" w:hAnsi="Century Gothic" w:cs="Century Gothic"/>
        </w:rPr>
      </w:pPr>
      <w:bookmarkStart w:id="10" w:name="_Toc197018250"/>
      <w:r>
        <w:rPr>
          <w:rFonts w:ascii="Century Gothic" w:eastAsia="Century Gothic" w:hAnsi="Century Gothic" w:cs="Century Gothic"/>
        </w:rPr>
        <w:lastRenderedPageBreak/>
        <w:t>KM-02-KT03: Raw materials and consumables used in the frame padding process (5%)</w:t>
      </w:r>
      <w:bookmarkEnd w:id="10"/>
    </w:p>
    <w:p w14:paraId="6BD18F9B" w14:textId="77777777" w:rsidR="007856DE" w:rsidRDefault="007856DE">
      <w:pPr>
        <w:spacing w:line="360" w:lineRule="auto"/>
        <w:jc w:val="both"/>
        <w:rPr>
          <w:rFonts w:ascii="Century Gothic" w:eastAsia="Century Gothic" w:hAnsi="Century Gothic" w:cs="Century Gothic"/>
          <w:b/>
          <w:sz w:val="40"/>
          <w:szCs w:val="40"/>
        </w:rPr>
      </w:pPr>
    </w:p>
    <w:p w14:paraId="2480E8A7"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i/>
        </w:rPr>
        <w:t>Formative assessment</w:t>
      </w:r>
    </w:p>
    <w:p w14:paraId="238601FE" w14:textId="77777777" w:rsidR="007856DE" w:rsidRDefault="007856DE">
      <w:pPr>
        <w:spacing w:line="360" w:lineRule="auto"/>
        <w:jc w:val="both"/>
        <w:rPr>
          <w:rFonts w:ascii="Century Gothic" w:eastAsia="Century Gothic" w:hAnsi="Century Gothic" w:cs="Century Gothic"/>
          <w:b/>
          <w:sz w:val="22"/>
          <w:szCs w:val="22"/>
        </w:rPr>
      </w:pPr>
    </w:p>
    <w:p w14:paraId="0E7FD377"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IAC0301</w:t>
      </w:r>
      <w:r>
        <w:rPr>
          <w:rFonts w:ascii="Century Gothic" w:eastAsia="Century Gothic" w:hAnsi="Century Gothic" w:cs="Century Gothic"/>
          <w:sz w:val="22"/>
          <w:szCs w:val="22"/>
        </w:rPr>
        <w:t xml:space="preserve"> Types of natural raw materials used as padding for upholstered furniture are identified and the respective uses and characteristics are evaluated.</w:t>
      </w:r>
    </w:p>
    <w:p w14:paraId="2DEA38E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IAC0302</w:t>
      </w:r>
      <w:r>
        <w:rPr>
          <w:rFonts w:ascii="Century Gothic" w:eastAsia="Century Gothic" w:hAnsi="Century Gothic" w:cs="Century Gothic"/>
          <w:sz w:val="22"/>
          <w:szCs w:val="22"/>
        </w:rPr>
        <w:t xml:space="preserve"> Types of man-made raw materials used as padding for upholstered furniture are identified and the respective uses and characteristics are evaluated.</w:t>
      </w:r>
    </w:p>
    <w:p w14:paraId="66D17B26"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IAC0303</w:t>
      </w:r>
      <w:r>
        <w:rPr>
          <w:rFonts w:ascii="Century Gothic" w:eastAsia="Century Gothic" w:hAnsi="Century Gothic" w:cs="Century Gothic"/>
          <w:sz w:val="22"/>
          <w:szCs w:val="22"/>
        </w:rPr>
        <w:t xml:space="preserve"> The importance of safe handling and storage of raw materials is justified.</w:t>
      </w:r>
    </w:p>
    <w:p w14:paraId="0F3CABC7" w14:textId="77777777" w:rsidR="007856DE" w:rsidRDefault="007856DE">
      <w:pPr>
        <w:spacing w:line="360" w:lineRule="auto"/>
        <w:jc w:val="both"/>
        <w:rPr>
          <w:rFonts w:ascii="Century Gothic" w:eastAsia="Century Gothic" w:hAnsi="Century Gothic" w:cs="Century Gothic"/>
          <w:b/>
          <w:sz w:val="22"/>
          <w:szCs w:val="22"/>
        </w:rPr>
      </w:pPr>
    </w:p>
    <w:p w14:paraId="5C657A91"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5B08B5D1" w14:textId="77777777" w:rsidR="007856DE" w:rsidRDefault="00816932">
      <w:pPr>
        <w:spacing w:line="360" w:lineRule="auto"/>
        <w:jc w:val="both"/>
        <w:rPr>
          <w:rFonts w:ascii="Century Gothic" w:eastAsia="Century Gothic" w:hAnsi="Century Gothic" w:cs="Century Gothic"/>
          <w:b/>
          <w:sz w:val="22"/>
          <w:szCs w:val="22"/>
        </w:rPr>
      </w:pPr>
      <w:r>
        <w:br w:type="page"/>
      </w:r>
    </w:p>
    <w:p w14:paraId="5B8FA379" w14:textId="77777777" w:rsidR="00595548" w:rsidRPr="00761A8D" w:rsidRDefault="00595548" w:rsidP="00595548">
      <w:pPr>
        <w:pStyle w:val="Heading2"/>
        <w:rPr>
          <w:rFonts w:ascii="Century Gothic" w:hAnsi="Century Gothic"/>
          <w:b w:val="0"/>
          <w:bCs/>
        </w:rPr>
      </w:pPr>
      <w:bookmarkStart w:id="11" w:name="_Toc195551609"/>
      <w:bookmarkStart w:id="12" w:name="_Toc197018251"/>
      <w:r w:rsidRPr="00761A8D">
        <w:rPr>
          <w:rFonts w:ascii="Century Gothic" w:hAnsi="Century Gothic"/>
          <w:bCs/>
        </w:rPr>
        <w:lastRenderedPageBreak/>
        <w:t>Integrated Assessment – KM-02-KT03: Raw Materials and Consumables Used in the Frame Padding Process</w:t>
      </w:r>
      <w:bookmarkEnd w:id="11"/>
      <w:bookmarkEnd w:id="12"/>
    </w:p>
    <w:p w14:paraId="307F442E" w14:textId="77777777" w:rsidR="00595548" w:rsidRPr="00761A8D" w:rsidRDefault="00595548" w:rsidP="00595548">
      <w:pPr>
        <w:rPr>
          <w:b/>
          <w:bCs/>
        </w:rPr>
      </w:pPr>
    </w:p>
    <w:p w14:paraId="1D676FC8" w14:textId="77777777" w:rsidR="00595548" w:rsidRPr="00761A8D" w:rsidRDefault="00595548" w:rsidP="00595548">
      <w:r w:rsidRPr="00761A8D">
        <w:rPr>
          <w:b/>
          <w:bCs/>
        </w:rPr>
        <w:t>Qualification</w:t>
      </w:r>
      <w:r w:rsidRPr="00761A8D">
        <w:t>: Furniture Upholsterer (SAQA ID 103199)</w:t>
      </w:r>
      <w:r w:rsidRPr="00761A8D">
        <w:br/>
      </w:r>
      <w:r w:rsidRPr="00761A8D">
        <w:rPr>
          <w:b/>
          <w:bCs/>
        </w:rPr>
        <w:t>Knowledge Module</w:t>
      </w:r>
      <w:r w:rsidRPr="00761A8D">
        <w:t>: KM-02-KT03</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5%</w:t>
      </w:r>
    </w:p>
    <w:p w14:paraId="243801AE" w14:textId="77777777" w:rsidR="00595548" w:rsidRPr="00761A8D" w:rsidRDefault="00595548" w:rsidP="00595548">
      <w:r>
        <w:pict w14:anchorId="7DA06A1D">
          <v:rect id="_x0000_i1053" style="width:0;height:1.5pt" o:hralign="center" o:hrstd="t" o:hr="t" fillcolor="#a0a0a0" stroked="f"/>
        </w:pict>
      </w:r>
    </w:p>
    <w:p w14:paraId="13A548A1"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77"/>
        <w:gridCol w:w="3139"/>
        <w:gridCol w:w="2399"/>
      </w:tblGrid>
      <w:tr w:rsidR="00595548" w:rsidRPr="00761A8D" w14:paraId="2D41024D" w14:textId="77777777" w:rsidTr="00DD776A">
        <w:trPr>
          <w:tblHeader/>
          <w:tblCellSpacing w:w="15" w:type="dxa"/>
        </w:trPr>
        <w:tc>
          <w:tcPr>
            <w:tcW w:w="0" w:type="auto"/>
            <w:vAlign w:val="center"/>
            <w:hideMark/>
          </w:tcPr>
          <w:p w14:paraId="46E008DA" w14:textId="77777777" w:rsidR="00595548" w:rsidRPr="00761A8D" w:rsidRDefault="00595548" w:rsidP="00DD776A">
            <w:pPr>
              <w:rPr>
                <w:b/>
                <w:bCs/>
              </w:rPr>
            </w:pPr>
            <w:r w:rsidRPr="00761A8D">
              <w:rPr>
                <w:b/>
                <w:bCs/>
              </w:rPr>
              <w:t>Instrument Type</w:t>
            </w:r>
          </w:p>
        </w:tc>
        <w:tc>
          <w:tcPr>
            <w:tcW w:w="0" w:type="auto"/>
            <w:vAlign w:val="center"/>
            <w:hideMark/>
          </w:tcPr>
          <w:p w14:paraId="1BC06E29" w14:textId="77777777" w:rsidR="00595548" w:rsidRPr="00761A8D" w:rsidRDefault="00595548" w:rsidP="00DD776A">
            <w:pPr>
              <w:rPr>
                <w:b/>
                <w:bCs/>
              </w:rPr>
            </w:pPr>
            <w:r w:rsidRPr="00761A8D">
              <w:rPr>
                <w:b/>
                <w:bCs/>
              </w:rPr>
              <w:t>Focus Area</w:t>
            </w:r>
          </w:p>
        </w:tc>
        <w:tc>
          <w:tcPr>
            <w:tcW w:w="0" w:type="auto"/>
            <w:vAlign w:val="center"/>
            <w:hideMark/>
          </w:tcPr>
          <w:p w14:paraId="404EE200" w14:textId="77777777" w:rsidR="00595548" w:rsidRPr="00761A8D" w:rsidRDefault="00595548" w:rsidP="00DD776A">
            <w:pPr>
              <w:rPr>
                <w:b/>
                <w:bCs/>
              </w:rPr>
            </w:pPr>
            <w:r w:rsidRPr="00761A8D">
              <w:rPr>
                <w:b/>
                <w:bCs/>
              </w:rPr>
              <w:t>IAC Alignment</w:t>
            </w:r>
          </w:p>
        </w:tc>
      </w:tr>
      <w:tr w:rsidR="00595548" w:rsidRPr="00761A8D" w14:paraId="42194071" w14:textId="77777777" w:rsidTr="00DD776A">
        <w:trPr>
          <w:tblCellSpacing w:w="15" w:type="dxa"/>
        </w:trPr>
        <w:tc>
          <w:tcPr>
            <w:tcW w:w="0" w:type="auto"/>
            <w:vAlign w:val="center"/>
            <w:hideMark/>
          </w:tcPr>
          <w:p w14:paraId="320217D2" w14:textId="77777777" w:rsidR="00595548" w:rsidRPr="00761A8D" w:rsidRDefault="00595548" w:rsidP="00DD776A">
            <w:r w:rsidRPr="00761A8D">
              <w:t>Multiple Choice Questions (MCQs)</w:t>
            </w:r>
          </w:p>
        </w:tc>
        <w:tc>
          <w:tcPr>
            <w:tcW w:w="0" w:type="auto"/>
            <w:vAlign w:val="center"/>
            <w:hideMark/>
          </w:tcPr>
          <w:p w14:paraId="15589095" w14:textId="77777777" w:rsidR="00595548" w:rsidRPr="00761A8D" w:rsidRDefault="00595548" w:rsidP="00DD776A">
            <w:r w:rsidRPr="00761A8D">
              <w:t>Identification of raw materials</w:t>
            </w:r>
          </w:p>
        </w:tc>
        <w:tc>
          <w:tcPr>
            <w:tcW w:w="0" w:type="auto"/>
            <w:vAlign w:val="center"/>
            <w:hideMark/>
          </w:tcPr>
          <w:p w14:paraId="01AF6DF0" w14:textId="77777777" w:rsidR="00595548" w:rsidRPr="00761A8D" w:rsidRDefault="00595548" w:rsidP="00DD776A">
            <w:r w:rsidRPr="00761A8D">
              <w:t>IAC0301 and  IAC0302</w:t>
            </w:r>
          </w:p>
        </w:tc>
      </w:tr>
      <w:tr w:rsidR="00595548" w:rsidRPr="00761A8D" w14:paraId="1CDAC20E" w14:textId="77777777" w:rsidTr="00DD776A">
        <w:trPr>
          <w:tblCellSpacing w:w="15" w:type="dxa"/>
        </w:trPr>
        <w:tc>
          <w:tcPr>
            <w:tcW w:w="0" w:type="auto"/>
            <w:vAlign w:val="center"/>
            <w:hideMark/>
          </w:tcPr>
          <w:p w14:paraId="5DCA07FE" w14:textId="77777777" w:rsidR="00595548" w:rsidRPr="00761A8D" w:rsidRDefault="00595548" w:rsidP="00DD776A">
            <w:r w:rsidRPr="00761A8D">
              <w:t>Matching Activity</w:t>
            </w:r>
          </w:p>
        </w:tc>
        <w:tc>
          <w:tcPr>
            <w:tcW w:w="0" w:type="auto"/>
            <w:vAlign w:val="center"/>
            <w:hideMark/>
          </w:tcPr>
          <w:p w14:paraId="2AA17D0E" w14:textId="77777777" w:rsidR="00595548" w:rsidRPr="00761A8D" w:rsidRDefault="00595548" w:rsidP="00DD776A">
            <w:r w:rsidRPr="00761A8D">
              <w:t>Properties and uses</w:t>
            </w:r>
          </w:p>
        </w:tc>
        <w:tc>
          <w:tcPr>
            <w:tcW w:w="0" w:type="auto"/>
            <w:vAlign w:val="center"/>
            <w:hideMark/>
          </w:tcPr>
          <w:p w14:paraId="10475D80" w14:textId="77777777" w:rsidR="00595548" w:rsidRPr="00761A8D" w:rsidRDefault="00595548" w:rsidP="00DD776A">
            <w:r w:rsidRPr="00761A8D">
              <w:t>IAC0301 and IAC0302</w:t>
            </w:r>
          </w:p>
        </w:tc>
      </w:tr>
      <w:tr w:rsidR="00595548" w:rsidRPr="00761A8D" w14:paraId="6F679873" w14:textId="77777777" w:rsidTr="00DD776A">
        <w:trPr>
          <w:tblCellSpacing w:w="15" w:type="dxa"/>
        </w:trPr>
        <w:tc>
          <w:tcPr>
            <w:tcW w:w="0" w:type="auto"/>
            <w:vAlign w:val="center"/>
            <w:hideMark/>
          </w:tcPr>
          <w:p w14:paraId="0F5362AA" w14:textId="77777777" w:rsidR="00595548" w:rsidRPr="00761A8D" w:rsidRDefault="00595548" w:rsidP="00DD776A">
            <w:r w:rsidRPr="00761A8D">
              <w:t>Short Answer Questions</w:t>
            </w:r>
          </w:p>
        </w:tc>
        <w:tc>
          <w:tcPr>
            <w:tcW w:w="0" w:type="auto"/>
            <w:vAlign w:val="center"/>
            <w:hideMark/>
          </w:tcPr>
          <w:p w14:paraId="0CFCC37E" w14:textId="77777777" w:rsidR="00595548" w:rsidRPr="00761A8D" w:rsidRDefault="00595548" w:rsidP="00DD776A">
            <w:r w:rsidRPr="00761A8D">
              <w:t>Handling and storage practices</w:t>
            </w:r>
          </w:p>
        </w:tc>
        <w:tc>
          <w:tcPr>
            <w:tcW w:w="0" w:type="auto"/>
            <w:vAlign w:val="center"/>
            <w:hideMark/>
          </w:tcPr>
          <w:p w14:paraId="57E460EF" w14:textId="77777777" w:rsidR="00595548" w:rsidRPr="00761A8D" w:rsidRDefault="00595548" w:rsidP="00DD776A">
            <w:r w:rsidRPr="00761A8D">
              <w:t>IAC0303</w:t>
            </w:r>
          </w:p>
        </w:tc>
      </w:tr>
      <w:tr w:rsidR="00595548" w:rsidRPr="00761A8D" w14:paraId="77116908" w14:textId="77777777" w:rsidTr="00DD776A">
        <w:trPr>
          <w:tblCellSpacing w:w="15" w:type="dxa"/>
        </w:trPr>
        <w:tc>
          <w:tcPr>
            <w:tcW w:w="0" w:type="auto"/>
            <w:vAlign w:val="center"/>
            <w:hideMark/>
          </w:tcPr>
          <w:p w14:paraId="745055A1" w14:textId="77777777" w:rsidR="00595548" w:rsidRPr="00761A8D" w:rsidRDefault="00595548" w:rsidP="00DD776A">
            <w:r w:rsidRPr="00761A8D">
              <w:t>Case Study and Scenario</w:t>
            </w:r>
          </w:p>
        </w:tc>
        <w:tc>
          <w:tcPr>
            <w:tcW w:w="0" w:type="auto"/>
            <w:vAlign w:val="center"/>
            <w:hideMark/>
          </w:tcPr>
          <w:p w14:paraId="48F20A62" w14:textId="77777777" w:rsidR="00595548" w:rsidRPr="00761A8D" w:rsidRDefault="00595548" w:rsidP="00DD776A">
            <w:r w:rsidRPr="00761A8D">
              <w:t>Application and justification</w:t>
            </w:r>
          </w:p>
        </w:tc>
        <w:tc>
          <w:tcPr>
            <w:tcW w:w="0" w:type="auto"/>
            <w:vAlign w:val="center"/>
            <w:hideMark/>
          </w:tcPr>
          <w:p w14:paraId="0885260D" w14:textId="77777777" w:rsidR="00595548" w:rsidRPr="00761A8D" w:rsidRDefault="00595548" w:rsidP="00DD776A">
            <w:r w:rsidRPr="00761A8D">
              <w:t>IAC0301–IAC0303</w:t>
            </w:r>
          </w:p>
        </w:tc>
      </w:tr>
    </w:tbl>
    <w:p w14:paraId="71F74D77" w14:textId="77777777" w:rsidR="00595548" w:rsidRPr="00761A8D" w:rsidRDefault="00595548" w:rsidP="00595548">
      <w:r>
        <w:pict w14:anchorId="0E13C815">
          <v:rect id="_x0000_i1054" style="width:0;height:1.5pt" o:hralign="center" o:hrstd="t" o:hr="t" fillcolor="#a0a0a0" stroked="f"/>
        </w:pict>
      </w:r>
    </w:p>
    <w:p w14:paraId="3763CE49"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A: Multiple Choice Questions (5 marks)</w:t>
      </w:r>
    </w:p>
    <w:p w14:paraId="0AED8A55" w14:textId="77777777" w:rsidR="00595548" w:rsidRPr="00761A8D" w:rsidRDefault="00595548" w:rsidP="00595548">
      <w:r w:rsidRPr="00761A8D">
        <w:t>Choose the correct answer for each question. (1 mark each)</w:t>
      </w:r>
    </w:p>
    <w:p w14:paraId="55E0A11D" w14:textId="77777777" w:rsidR="00595548" w:rsidRPr="00761A8D" w:rsidRDefault="00595548" w:rsidP="007050B4">
      <w:pPr>
        <w:numPr>
          <w:ilvl w:val="0"/>
          <w:numId w:val="16"/>
        </w:numPr>
        <w:spacing w:after="160" w:line="259" w:lineRule="auto"/>
      </w:pPr>
      <w:r w:rsidRPr="00761A8D">
        <w:t xml:space="preserve">Which of the following is a </w:t>
      </w:r>
      <w:r w:rsidRPr="00761A8D">
        <w:rPr>
          <w:b/>
          <w:bCs/>
        </w:rPr>
        <w:t>natural padding material</w:t>
      </w:r>
      <w:r w:rsidRPr="00761A8D">
        <w:t>?</w:t>
      </w:r>
      <w:r w:rsidRPr="00761A8D">
        <w:br/>
        <w:t>A) Memory foam</w:t>
      </w:r>
      <w:r w:rsidRPr="00761A8D">
        <w:br/>
        <w:t>B) Polyester fibre</w:t>
      </w:r>
      <w:r w:rsidRPr="00761A8D">
        <w:br/>
        <w:t>C) Kapok</w:t>
      </w:r>
      <w:r w:rsidRPr="00761A8D">
        <w:br/>
        <w:t>D) Polyurethane</w:t>
      </w:r>
    </w:p>
    <w:p w14:paraId="2591C541" w14:textId="77777777" w:rsidR="00595548" w:rsidRPr="00761A8D" w:rsidRDefault="00595548" w:rsidP="007050B4">
      <w:pPr>
        <w:numPr>
          <w:ilvl w:val="0"/>
          <w:numId w:val="16"/>
        </w:numPr>
        <w:spacing w:after="160" w:line="259" w:lineRule="auto"/>
      </w:pPr>
      <w:r w:rsidRPr="00761A8D">
        <w:t>Coir is made from:</w:t>
      </w:r>
      <w:r w:rsidRPr="00761A8D">
        <w:br/>
        <w:t>A) Cotton lint</w:t>
      </w:r>
      <w:r w:rsidRPr="00761A8D">
        <w:br/>
        <w:t>B) Tree bark</w:t>
      </w:r>
      <w:r w:rsidRPr="00761A8D">
        <w:br/>
        <w:t>C) Coconut husk fibres</w:t>
      </w:r>
      <w:r w:rsidRPr="00761A8D">
        <w:br/>
        <w:t>D) Plastic recycling</w:t>
      </w:r>
    </w:p>
    <w:p w14:paraId="644921C8" w14:textId="77777777" w:rsidR="00595548" w:rsidRPr="00761A8D" w:rsidRDefault="00595548" w:rsidP="007050B4">
      <w:pPr>
        <w:numPr>
          <w:ilvl w:val="0"/>
          <w:numId w:val="16"/>
        </w:numPr>
        <w:spacing w:after="160" w:line="259" w:lineRule="auto"/>
      </w:pPr>
      <w:r w:rsidRPr="00761A8D">
        <w:t xml:space="preserve">Which of the following is a </w:t>
      </w:r>
      <w:r w:rsidRPr="00761A8D">
        <w:rPr>
          <w:b/>
          <w:bCs/>
        </w:rPr>
        <w:t>man-made padding material</w:t>
      </w:r>
      <w:r w:rsidRPr="00761A8D">
        <w:t>?</w:t>
      </w:r>
      <w:r w:rsidRPr="00761A8D">
        <w:br/>
        <w:t>A) Dacron</w:t>
      </w:r>
      <w:r w:rsidRPr="00761A8D">
        <w:br/>
        <w:t>B) Coir</w:t>
      </w:r>
      <w:r w:rsidRPr="00761A8D">
        <w:br/>
        <w:t>C) Wool</w:t>
      </w:r>
      <w:r w:rsidRPr="00761A8D">
        <w:br/>
        <w:t>D) Hessian</w:t>
      </w:r>
    </w:p>
    <w:p w14:paraId="64A1E752" w14:textId="77777777" w:rsidR="00595548" w:rsidRPr="00761A8D" w:rsidRDefault="00595548" w:rsidP="007050B4">
      <w:pPr>
        <w:numPr>
          <w:ilvl w:val="0"/>
          <w:numId w:val="16"/>
        </w:numPr>
        <w:spacing w:after="160" w:line="259" w:lineRule="auto"/>
      </w:pPr>
      <w:r w:rsidRPr="00761A8D">
        <w:t>Foam density refers to:</w:t>
      </w:r>
      <w:r w:rsidRPr="00761A8D">
        <w:br/>
        <w:t>A) The colour of the foam</w:t>
      </w:r>
      <w:r w:rsidRPr="00761A8D">
        <w:br/>
        <w:t>B) Its ability to float</w:t>
      </w:r>
      <w:r w:rsidRPr="00761A8D">
        <w:br/>
        <w:t>C) The firmness of the foam</w:t>
      </w:r>
      <w:r w:rsidRPr="00761A8D">
        <w:br/>
        <w:t>D) The mass per cubic metre</w:t>
      </w:r>
    </w:p>
    <w:p w14:paraId="323423AF" w14:textId="77777777" w:rsidR="00595548" w:rsidRPr="00761A8D" w:rsidRDefault="00595548" w:rsidP="007050B4">
      <w:pPr>
        <w:numPr>
          <w:ilvl w:val="0"/>
          <w:numId w:val="16"/>
        </w:numPr>
        <w:spacing w:after="160" w:line="259" w:lineRule="auto"/>
      </w:pPr>
      <w:r w:rsidRPr="00761A8D">
        <w:t xml:space="preserve">Which of the following is most suitable for </w:t>
      </w:r>
      <w:r w:rsidRPr="00761A8D">
        <w:rPr>
          <w:b/>
          <w:bCs/>
        </w:rPr>
        <w:t>lightweight cushion filling</w:t>
      </w:r>
      <w:r w:rsidRPr="00761A8D">
        <w:t>?</w:t>
      </w:r>
      <w:r w:rsidRPr="00761A8D">
        <w:br/>
        <w:t>A) Jute</w:t>
      </w:r>
      <w:r w:rsidRPr="00761A8D">
        <w:br/>
        <w:t>B) Dacron</w:t>
      </w:r>
      <w:r w:rsidRPr="00761A8D">
        <w:br/>
      </w:r>
      <w:r w:rsidRPr="00761A8D">
        <w:lastRenderedPageBreak/>
        <w:t>C) Kapok</w:t>
      </w:r>
      <w:r w:rsidRPr="00761A8D">
        <w:br/>
        <w:t>D) Edge roll</w:t>
      </w:r>
    </w:p>
    <w:p w14:paraId="1549C3D3" w14:textId="77777777" w:rsidR="00595548" w:rsidRPr="00761A8D" w:rsidRDefault="00595548" w:rsidP="00595548">
      <w:r>
        <w:pict w14:anchorId="27EF96B0">
          <v:rect id="_x0000_i1055" style="width:0;height:1.5pt" o:hralign="center" o:hrstd="t" o:hr="t" fillcolor="#a0a0a0" stroked="f"/>
        </w:pict>
      </w:r>
    </w:p>
    <w:p w14:paraId="49EA218F"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B: Matching Activity (6 marks)</w:t>
      </w:r>
    </w:p>
    <w:p w14:paraId="361655B9" w14:textId="77777777" w:rsidR="00595548" w:rsidRPr="00761A8D" w:rsidRDefault="00595548" w:rsidP="00595548">
      <w:r w:rsidRPr="00761A8D">
        <w:t xml:space="preserve">Match the padding material in Column A with its correct </w:t>
      </w:r>
      <w:r w:rsidRPr="00761A8D">
        <w:rPr>
          <w:b/>
          <w:bCs/>
        </w:rPr>
        <w:t>use</w:t>
      </w:r>
      <w:r w:rsidRPr="00761A8D">
        <w:t xml:space="preserve"> in Column B. (1 mark each)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7"/>
        <w:gridCol w:w="5138"/>
      </w:tblGrid>
      <w:tr w:rsidR="00595548" w:rsidRPr="00761A8D" w14:paraId="5E37315F" w14:textId="77777777" w:rsidTr="00DD776A">
        <w:trPr>
          <w:tblHeader/>
          <w:tblCellSpacing w:w="15" w:type="dxa"/>
        </w:trPr>
        <w:tc>
          <w:tcPr>
            <w:tcW w:w="0" w:type="auto"/>
            <w:vAlign w:val="center"/>
            <w:hideMark/>
          </w:tcPr>
          <w:p w14:paraId="11E36DD5" w14:textId="77777777" w:rsidR="00595548" w:rsidRPr="00761A8D" w:rsidRDefault="00595548" w:rsidP="00DD776A">
            <w:pPr>
              <w:rPr>
                <w:b/>
                <w:bCs/>
              </w:rPr>
            </w:pPr>
            <w:r w:rsidRPr="00761A8D">
              <w:rPr>
                <w:b/>
                <w:bCs/>
              </w:rPr>
              <w:t>Column A</w:t>
            </w:r>
          </w:p>
        </w:tc>
        <w:tc>
          <w:tcPr>
            <w:tcW w:w="0" w:type="auto"/>
            <w:vAlign w:val="center"/>
            <w:hideMark/>
          </w:tcPr>
          <w:p w14:paraId="5CF92CC4" w14:textId="77777777" w:rsidR="00595548" w:rsidRPr="00761A8D" w:rsidRDefault="00595548" w:rsidP="00DD776A">
            <w:pPr>
              <w:rPr>
                <w:b/>
                <w:bCs/>
              </w:rPr>
            </w:pPr>
            <w:r w:rsidRPr="00761A8D">
              <w:rPr>
                <w:b/>
                <w:bCs/>
              </w:rPr>
              <w:t>Column B</w:t>
            </w:r>
          </w:p>
        </w:tc>
      </w:tr>
      <w:tr w:rsidR="00595548" w:rsidRPr="00761A8D" w14:paraId="692782E1" w14:textId="77777777" w:rsidTr="00DD776A">
        <w:trPr>
          <w:tblCellSpacing w:w="15" w:type="dxa"/>
        </w:trPr>
        <w:tc>
          <w:tcPr>
            <w:tcW w:w="0" w:type="auto"/>
            <w:vAlign w:val="center"/>
            <w:hideMark/>
          </w:tcPr>
          <w:p w14:paraId="066DDF02" w14:textId="77777777" w:rsidR="00595548" w:rsidRPr="00761A8D" w:rsidRDefault="00595548" w:rsidP="00DD776A">
            <w:r w:rsidRPr="00761A8D">
              <w:t>1. Coir</w:t>
            </w:r>
          </w:p>
        </w:tc>
        <w:tc>
          <w:tcPr>
            <w:tcW w:w="0" w:type="auto"/>
            <w:vAlign w:val="center"/>
            <w:hideMark/>
          </w:tcPr>
          <w:p w14:paraId="40110CDE" w14:textId="77777777" w:rsidR="00595548" w:rsidRPr="00761A8D" w:rsidRDefault="00595548" w:rsidP="00DD776A">
            <w:r w:rsidRPr="00761A8D">
              <w:t>A. Final smoothing layer for outer fabric</w:t>
            </w:r>
          </w:p>
        </w:tc>
      </w:tr>
      <w:tr w:rsidR="00595548" w:rsidRPr="00761A8D" w14:paraId="7E0E5EBF" w14:textId="77777777" w:rsidTr="00DD776A">
        <w:trPr>
          <w:tblCellSpacing w:w="15" w:type="dxa"/>
        </w:trPr>
        <w:tc>
          <w:tcPr>
            <w:tcW w:w="0" w:type="auto"/>
            <w:vAlign w:val="center"/>
            <w:hideMark/>
          </w:tcPr>
          <w:p w14:paraId="2BD4D099" w14:textId="77777777" w:rsidR="00595548" w:rsidRPr="00761A8D" w:rsidRDefault="00595548" w:rsidP="00DD776A">
            <w:r w:rsidRPr="00761A8D">
              <w:t>2. High-density foam</w:t>
            </w:r>
          </w:p>
        </w:tc>
        <w:tc>
          <w:tcPr>
            <w:tcW w:w="0" w:type="auto"/>
            <w:vAlign w:val="center"/>
            <w:hideMark/>
          </w:tcPr>
          <w:p w14:paraId="1E5355C6" w14:textId="77777777" w:rsidR="00595548" w:rsidRPr="00761A8D" w:rsidRDefault="00595548" w:rsidP="00DD776A">
            <w:r w:rsidRPr="00761A8D">
              <w:t>B. Lightweight cushion filling</w:t>
            </w:r>
          </w:p>
        </w:tc>
      </w:tr>
      <w:tr w:rsidR="00595548" w:rsidRPr="00761A8D" w14:paraId="1C3B7FA0" w14:textId="77777777" w:rsidTr="00DD776A">
        <w:trPr>
          <w:tblCellSpacing w:w="15" w:type="dxa"/>
        </w:trPr>
        <w:tc>
          <w:tcPr>
            <w:tcW w:w="0" w:type="auto"/>
            <w:vAlign w:val="center"/>
            <w:hideMark/>
          </w:tcPr>
          <w:p w14:paraId="0855D314" w14:textId="77777777" w:rsidR="00595548" w:rsidRPr="00761A8D" w:rsidRDefault="00595548" w:rsidP="00DD776A">
            <w:r w:rsidRPr="00761A8D">
              <w:t>3. Kapok</w:t>
            </w:r>
          </w:p>
        </w:tc>
        <w:tc>
          <w:tcPr>
            <w:tcW w:w="0" w:type="auto"/>
            <w:vAlign w:val="center"/>
            <w:hideMark/>
          </w:tcPr>
          <w:p w14:paraId="5F8F6C52" w14:textId="77777777" w:rsidR="00595548" w:rsidRPr="00761A8D" w:rsidRDefault="00595548" w:rsidP="00DD776A">
            <w:r w:rsidRPr="00761A8D">
              <w:t>C. Used in traditional firm seat foundations</w:t>
            </w:r>
          </w:p>
        </w:tc>
      </w:tr>
      <w:tr w:rsidR="00595548" w:rsidRPr="00761A8D" w14:paraId="2408A854" w14:textId="77777777" w:rsidTr="00DD776A">
        <w:trPr>
          <w:tblCellSpacing w:w="15" w:type="dxa"/>
        </w:trPr>
        <w:tc>
          <w:tcPr>
            <w:tcW w:w="0" w:type="auto"/>
            <w:vAlign w:val="center"/>
            <w:hideMark/>
          </w:tcPr>
          <w:p w14:paraId="319BDDF0" w14:textId="77777777" w:rsidR="00595548" w:rsidRPr="00761A8D" w:rsidRDefault="00595548" w:rsidP="00DD776A">
            <w:r w:rsidRPr="00761A8D">
              <w:t>4. Dacron</w:t>
            </w:r>
          </w:p>
        </w:tc>
        <w:tc>
          <w:tcPr>
            <w:tcW w:w="0" w:type="auto"/>
            <w:vAlign w:val="center"/>
            <w:hideMark/>
          </w:tcPr>
          <w:p w14:paraId="439E1E99" w14:textId="77777777" w:rsidR="00595548" w:rsidRPr="00761A8D" w:rsidRDefault="00595548" w:rsidP="00DD776A">
            <w:r w:rsidRPr="00761A8D">
              <w:t>D. Used for soft armrests or backrests</w:t>
            </w:r>
          </w:p>
        </w:tc>
      </w:tr>
      <w:tr w:rsidR="00595548" w:rsidRPr="00761A8D" w14:paraId="7193B0FE" w14:textId="77777777" w:rsidTr="00DD776A">
        <w:trPr>
          <w:tblCellSpacing w:w="15" w:type="dxa"/>
        </w:trPr>
        <w:tc>
          <w:tcPr>
            <w:tcW w:w="0" w:type="auto"/>
            <w:vAlign w:val="center"/>
            <w:hideMark/>
          </w:tcPr>
          <w:p w14:paraId="7B2E62B2" w14:textId="77777777" w:rsidR="00595548" w:rsidRPr="00761A8D" w:rsidRDefault="00595548" w:rsidP="00DD776A">
            <w:r w:rsidRPr="00761A8D">
              <w:t>5. Low-density foam</w:t>
            </w:r>
          </w:p>
        </w:tc>
        <w:tc>
          <w:tcPr>
            <w:tcW w:w="0" w:type="auto"/>
            <w:vAlign w:val="center"/>
            <w:hideMark/>
          </w:tcPr>
          <w:p w14:paraId="3D8D521B" w14:textId="77777777" w:rsidR="00595548" w:rsidRPr="00761A8D" w:rsidRDefault="00595548" w:rsidP="00DD776A">
            <w:r w:rsidRPr="00761A8D">
              <w:t>E. Enhances comfort and reduces fabric friction</w:t>
            </w:r>
          </w:p>
        </w:tc>
      </w:tr>
      <w:tr w:rsidR="00595548" w:rsidRPr="00761A8D" w14:paraId="3878FD7E" w14:textId="77777777" w:rsidTr="00DD776A">
        <w:trPr>
          <w:tblCellSpacing w:w="15" w:type="dxa"/>
        </w:trPr>
        <w:tc>
          <w:tcPr>
            <w:tcW w:w="0" w:type="auto"/>
            <w:vAlign w:val="center"/>
            <w:hideMark/>
          </w:tcPr>
          <w:p w14:paraId="49FA02A6" w14:textId="77777777" w:rsidR="00595548" w:rsidRPr="00761A8D" w:rsidRDefault="00595548" w:rsidP="00DD776A">
            <w:r w:rsidRPr="00761A8D">
              <w:t>6. Cotton felt</w:t>
            </w:r>
          </w:p>
        </w:tc>
        <w:tc>
          <w:tcPr>
            <w:tcW w:w="0" w:type="auto"/>
            <w:vAlign w:val="center"/>
            <w:hideMark/>
          </w:tcPr>
          <w:p w14:paraId="1744763F" w14:textId="77777777" w:rsidR="00595548" w:rsidRPr="00761A8D" w:rsidRDefault="00595548" w:rsidP="00DD776A">
            <w:r w:rsidRPr="00761A8D">
              <w:t>F. Smooths spring lines in premium furniture</w:t>
            </w:r>
          </w:p>
        </w:tc>
      </w:tr>
    </w:tbl>
    <w:p w14:paraId="14A1A3DE" w14:textId="77777777" w:rsidR="00595548" w:rsidRPr="00761A8D" w:rsidRDefault="00595548" w:rsidP="00595548">
      <w:r>
        <w:pict w14:anchorId="2D74953C">
          <v:rect id="_x0000_i1056" style="width:0;height:1.5pt" o:hralign="center" o:hrstd="t" o:hr="t" fillcolor="#a0a0a0" stroked="f"/>
        </w:pict>
      </w:r>
    </w:p>
    <w:p w14:paraId="18182E01" w14:textId="77777777" w:rsidR="00595548" w:rsidRPr="00761A8D" w:rsidRDefault="00595548" w:rsidP="00595548">
      <w:pPr>
        <w:rPr>
          <w:b/>
          <w:bCs/>
        </w:rPr>
      </w:pPr>
      <w:r w:rsidRPr="00761A8D">
        <w:rPr>
          <w:rFonts w:ascii="Segoe UI Symbol" w:hAnsi="Segoe UI Symbol" w:cs="Segoe UI Symbol"/>
          <w:b/>
          <w:bCs/>
        </w:rPr>
        <w:t>✍</w:t>
      </w:r>
      <w:r w:rsidRPr="00761A8D">
        <w:rPr>
          <w:b/>
          <w:bCs/>
        </w:rPr>
        <w:t>️ Section C: Short Answer Questions (9 marks)</w:t>
      </w:r>
    </w:p>
    <w:p w14:paraId="72A9923C" w14:textId="77777777" w:rsidR="00595548" w:rsidRPr="00761A8D" w:rsidRDefault="00595548" w:rsidP="007050B4">
      <w:pPr>
        <w:numPr>
          <w:ilvl w:val="0"/>
          <w:numId w:val="17"/>
        </w:numPr>
        <w:spacing w:after="160" w:line="259" w:lineRule="auto"/>
      </w:pPr>
      <w:r w:rsidRPr="00761A8D">
        <w:t xml:space="preserve">Explain </w:t>
      </w:r>
      <w:r w:rsidRPr="00761A8D">
        <w:rPr>
          <w:b/>
          <w:bCs/>
        </w:rPr>
        <w:t>two safety practices</w:t>
      </w:r>
      <w:r w:rsidRPr="00761A8D">
        <w:t xml:space="preserve"> that should be followed when storing kapok or coir in a workshop. (3 marks)</w:t>
      </w:r>
    </w:p>
    <w:p w14:paraId="6E5BF8A3" w14:textId="77777777" w:rsidR="00595548" w:rsidRPr="00761A8D" w:rsidRDefault="00595548" w:rsidP="007050B4">
      <w:pPr>
        <w:numPr>
          <w:ilvl w:val="0"/>
          <w:numId w:val="17"/>
        </w:numPr>
        <w:spacing w:after="160" w:line="259" w:lineRule="auto"/>
      </w:pPr>
      <w:r w:rsidRPr="00761A8D">
        <w:t xml:space="preserve">List </w:t>
      </w:r>
      <w:r w:rsidRPr="00761A8D">
        <w:rPr>
          <w:b/>
          <w:bCs/>
        </w:rPr>
        <w:t>two potential risks</w:t>
      </w:r>
      <w:r w:rsidRPr="00761A8D">
        <w:t xml:space="preserve"> of storing foam incorrectly. (2 marks)</w:t>
      </w:r>
    </w:p>
    <w:p w14:paraId="595E7455" w14:textId="77777777" w:rsidR="00595548" w:rsidRPr="00761A8D" w:rsidRDefault="00595548" w:rsidP="007050B4">
      <w:pPr>
        <w:numPr>
          <w:ilvl w:val="0"/>
          <w:numId w:val="17"/>
        </w:numPr>
        <w:spacing w:after="160" w:line="259" w:lineRule="auto"/>
      </w:pPr>
      <w:r w:rsidRPr="00761A8D">
        <w:t xml:space="preserve">Describe how proper </w:t>
      </w:r>
      <w:r w:rsidRPr="00761A8D">
        <w:rPr>
          <w:b/>
          <w:bCs/>
        </w:rPr>
        <w:t>labelling and organisation</w:t>
      </w:r>
      <w:r w:rsidRPr="00761A8D">
        <w:t xml:space="preserve"> of raw materials can improve safety and efficiency. (4 marks)</w:t>
      </w:r>
    </w:p>
    <w:p w14:paraId="17A1C91B" w14:textId="77777777" w:rsidR="00595548" w:rsidRPr="00761A8D" w:rsidRDefault="00595548" w:rsidP="00595548">
      <w:r>
        <w:pict w14:anchorId="6C8DFA95">
          <v:rect id="_x0000_i1057" style="width:0;height:1.5pt" o:hralign="center" o:hrstd="t" o:hr="t" fillcolor="#a0a0a0" stroked="f"/>
        </w:pict>
      </w:r>
    </w:p>
    <w:p w14:paraId="34ACDDB0"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D: Case Study Scenario (5 marks)</w:t>
      </w:r>
    </w:p>
    <w:p w14:paraId="66C16A59" w14:textId="77777777" w:rsidR="00595548" w:rsidRPr="00761A8D" w:rsidRDefault="00595548" w:rsidP="00595548">
      <w:r w:rsidRPr="00761A8D">
        <w:rPr>
          <w:b/>
          <w:bCs/>
        </w:rPr>
        <w:t>Scenario</w:t>
      </w:r>
      <w:r w:rsidRPr="00761A8D">
        <w:t xml:space="preserve">: </w:t>
      </w:r>
      <w:r w:rsidRPr="00761A8D">
        <w:rPr>
          <w:i/>
          <w:iCs/>
        </w:rPr>
        <w:t>Thabiso is working with a new team and is asked to prepare padding for a batch of ottomans. He selects unlabelled padding from a shelf and uses it across all ten units. The customer later complains that the ottomans feel too soft and do not hold their shape. On inspection, the team realises Thabiso used low-density foam instead of the specified high-density foam and did not apply a Dacron layer to smooth the finish.</w:t>
      </w:r>
    </w:p>
    <w:p w14:paraId="2519C821" w14:textId="77777777" w:rsidR="00595548" w:rsidRPr="00761A8D" w:rsidRDefault="00595548" w:rsidP="00595548">
      <w:r w:rsidRPr="00761A8D">
        <w:rPr>
          <w:b/>
          <w:bCs/>
        </w:rPr>
        <w:t>Questions</w:t>
      </w:r>
      <w:r w:rsidRPr="00761A8D">
        <w:t>:</w:t>
      </w:r>
    </w:p>
    <w:p w14:paraId="691F4DC3" w14:textId="77777777" w:rsidR="00595548" w:rsidRPr="00761A8D" w:rsidRDefault="00595548" w:rsidP="007050B4">
      <w:pPr>
        <w:numPr>
          <w:ilvl w:val="0"/>
          <w:numId w:val="18"/>
        </w:numPr>
        <w:spacing w:after="160" w:line="259" w:lineRule="auto"/>
      </w:pPr>
      <w:r w:rsidRPr="00761A8D">
        <w:t>Identify two mistakes Thabiso made. (2 marks)</w:t>
      </w:r>
    </w:p>
    <w:p w14:paraId="70F71F62" w14:textId="77777777" w:rsidR="00595548" w:rsidRPr="00761A8D" w:rsidRDefault="00595548" w:rsidP="007050B4">
      <w:pPr>
        <w:numPr>
          <w:ilvl w:val="0"/>
          <w:numId w:val="18"/>
        </w:numPr>
        <w:spacing w:after="160" w:line="259" w:lineRule="auto"/>
      </w:pPr>
      <w:r w:rsidRPr="00761A8D">
        <w:t>What effect did these mistakes have on product quality? (2 marks)</w:t>
      </w:r>
    </w:p>
    <w:p w14:paraId="537BE1DF" w14:textId="77777777" w:rsidR="00595548" w:rsidRPr="00761A8D" w:rsidRDefault="00595548" w:rsidP="007050B4">
      <w:pPr>
        <w:numPr>
          <w:ilvl w:val="0"/>
          <w:numId w:val="18"/>
        </w:numPr>
        <w:spacing w:after="160" w:line="259" w:lineRule="auto"/>
      </w:pPr>
      <w:r w:rsidRPr="00761A8D">
        <w:t>How could these issues have been prevented through safe handling and storage? (1 mark)</w:t>
      </w:r>
    </w:p>
    <w:p w14:paraId="5294F7CF" w14:textId="77777777" w:rsidR="00595548" w:rsidRPr="00761A8D" w:rsidRDefault="00595548" w:rsidP="00595548">
      <w:r>
        <w:pict w14:anchorId="1DD31387">
          <v:rect id="_x0000_i1058" style="width:0;height:1.5pt" o:hralign="center" o:hrstd="t" o:hr="t" fillcolor="#a0a0a0" stroked="f"/>
        </w:pict>
      </w:r>
    </w:p>
    <w:p w14:paraId="37F3AB33"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Model Answers</w:t>
      </w:r>
    </w:p>
    <w:p w14:paraId="19FB85B1" w14:textId="77777777" w:rsidR="00595548" w:rsidRPr="00761A8D" w:rsidRDefault="00595548" w:rsidP="00595548">
      <w:pPr>
        <w:rPr>
          <w:b/>
          <w:bCs/>
        </w:rPr>
      </w:pPr>
      <w:r w:rsidRPr="00761A8D">
        <w:rPr>
          <w:b/>
          <w:bCs/>
        </w:rPr>
        <w:t>Section A (MCQs)</w:t>
      </w:r>
    </w:p>
    <w:p w14:paraId="614499AF" w14:textId="77777777" w:rsidR="00595548" w:rsidRPr="00761A8D" w:rsidRDefault="00595548" w:rsidP="007050B4">
      <w:pPr>
        <w:numPr>
          <w:ilvl w:val="0"/>
          <w:numId w:val="19"/>
        </w:numPr>
        <w:spacing w:after="160" w:line="259" w:lineRule="auto"/>
      </w:pPr>
      <w:r w:rsidRPr="00761A8D">
        <w:t>C</w:t>
      </w:r>
    </w:p>
    <w:p w14:paraId="1FC8CC3B" w14:textId="77777777" w:rsidR="00595548" w:rsidRPr="00761A8D" w:rsidRDefault="00595548" w:rsidP="007050B4">
      <w:pPr>
        <w:numPr>
          <w:ilvl w:val="0"/>
          <w:numId w:val="19"/>
        </w:numPr>
        <w:spacing w:after="160" w:line="259" w:lineRule="auto"/>
      </w:pPr>
      <w:r w:rsidRPr="00761A8D">
        <w:t>C</w:t>
      </w:r>
    </w:p>
    <w:p w14:paraId="754FBE5C" w14:textId="77777777" w:rsidR="00595548" w:rsidRPr="00761A8D" w:rsidRDefault="00595548" w:rsidP="007050B4">
      <w:pPr>
        <w:numPr>
          <w:ilvl w:val="0"/>
          <w:numId w:val="19"/>
        </w:numPr>
        <w:spacing w:after="160" w:line="259" w:lineRule="auto"/>
      </w:pPr>
      <w:r w:rsidRPr="00761A8D">
        <w:t>A</w:t>
      </w:r>
    </w:p>
    <w:p w14:paraId="0F46C1D7" w14:textId="77777777" w:rsidR="00595548" w:rsidRPr="00761A8D" w:rsidRDefault="00595548" w:rsidP="007050B4">
      <w:pPr>
        <w:numPr>
          <w:ilvl w:val="0"/>
          <w:numId w:val="19"/>
        </w:numPr>
        <w:spacing w:after="160" w:line="259" w:lineRule="auto"/>
      </w:pPr>
      <w:r w:rsidRPr="00761A8D">
        <w:t>D</w:t>
      </w:r>
    </w:p>
    <w:p w14:paraId="288716AB" w14:textId="77777777" w:rsidR="00595548" w:rsidRPr="00761A8D" w:rsidRDefault="00595548" w:rsidP="007050B4">
      <w:pPr>
        <w:numPr>
          <w:ilvl w:val="0"/>
          <w:numId w:val="19"/>
        </w:numPr>
        <w:spacing w:after="160" w:line="259" w:lineRule="auto"/>
      </w:pPr>
      <w:r w:rsidRPr="00761A8D">
        <w:lastRenderedPageBreak/>
        <w:t>C</w:t>
      </w:r>
    </w:p>
    <w:p w14:paraId="617D757C" w14:textId="77777777" w:rsidR="00595548" w:rsidRPr="00761A8D" w:rsidRDefault="00595548" w:rsidP="00595548">
      <w:pPr>
        <w:rPr>
          <w:b/>
          <w:bCs/>
        </w:rPr>
      </w:pPr>
      <w:r w:rsidRPr="00761A8D">
        <w:rPr>
          <w:b/>
          <w:bCs/>
        </w:rPr>
        <w:t>Section B (Matching Activity)</w:t>
      </w:r>
    </w:p>
    <w:p w14:paraId="25110E4F" w14:textId="77777777" w:rsidR="00595548" w:rsidRPr="00761A8D" w:rsidRDefault="00595548" w:rsidP="00595548">
      <w:r w:rsidRPr="00761A8D">
        <w:t>1–C, 2–F, 3–B, 4–E, 5–D, 6–A</w:t>
      </w:r>
    </w:p>
    <w:p w14:paraId="1A5EB4A2" w14:textId="77777777" w:rsidR="00595548" w:rsidRPr="00761A8D" w:rsidRDefault="00595548" w:rsidP="00595548">
      <w:pPr>
        <w:rPr>
          <w:b/>
          <w:bCs/>
        </w:rPr>
      </w:pPr>
      <w:r w:rsidRPr="00761A8D">
        <w:rPr>
          <w:b/>
          <w:bCs/>
        </w:rPr>
        <w:t>Section C (Short Answers)</w:t>
      </w:r>
    </w:p>
    <w:p w14:paraId="3E446CB7" w14:textId="77777777" w:rsidR="00595548" w:rsidRPr="00761A8D" w:rsidRDefault="00595548" w:rsidP="007050B4">
      <w:pPr>
        <w:numPr>
          <w:ilvl w:val="0"/>
          <w:numId w:val="20"/>
        </w:numPr>
        <w:spacing w:after="160" w:line="259" w:lineRule="auto"/>
      </w:pPr>
      <w:r w:rsidRPr="00761A8D">
        <w:t>Keep kapok sealed to avoid fire risk; store coir in dry, ventilated bins.</w:t>
      </w:r>
    </w:p>
    <w:p w14:paraId="620B755B" w14:textId="77777777" w:rsidR="00595548" w:rsidRPr="00761A8D" w:rsidRDefault="00595548" w:rsidP="007050B4">
      <w:pPr>
        <w:numPr>
          <w:ilvl w:val="0"/>
          <w:numId w:val="20"/>
        </w:numPr>
        <w:spacing w:after="160" w:line="259" w:lineRule="auto"/>
      </w:pPr>
      <w:r w:rsidRPr="00761A8D">
        <w:t>Foam can deform or attract dust if stacked improperly or left uncovered.</w:t>
      </w:r>
    </w:p>
    <w:p w14:paraId="6CA20BD5" w14:textId="77777777" w:rsidR="00595548" w:rsidRPr="00761A8D" w:rsidRDefault="00595548" w:rsidP="007050B4">
      <w:pPr>
        <w:numPr>
          <w:ilvl w:val="0"/>
          <w:numId w:val="20"/>
        </w:numPr>
        <w:spacing w:after="160" w:line="259" w:lineRule="auto"/>
      </w:pPr>
      <w:r w:rsidRPr="00761A8D">
        <w:t>Labelling helps prevent incorrect material use, ensures traceability, and reduces search time.</w:t>
      </w:r>
    </w:p>
    <w:p w14:paraId="1FACDA2D" w14:textId="77777777" w:rsidR="00595548" w:rsidRPr="00761A8D" w:rsidRDefault="00595548" w:rsidP="00595548">
      <w:pPr>
        <w:rPr>
          <w:b/>
          <w:bCs/>
        </w:rPr>
      </w:pPr>
      <w:r w:rsidRPr="00761A8D">
        <w:rPr>
          <w:b/>
          <w:bCs/>
        </w:rPr>
        <w:t>Section D (Case Study)</w:t>
      </w:r>
    </w:p>
    <w:p w14:paraId="453AA420" w14:textId="77777777" w:rsidR="00595548" w:rsidRPr="00761A8D" w:rsidRDefault="00595548" w:rsidP="007050B4">
      <w:pPr>
        <w:numPr>
          <w:ilvl w:val="0"/>
          <w:numId w:val="21"/>
        </w:numPr>
        <w:spacing w:after="160" w:line="259" w:lineRule="auto"/>
      </w:pPr>
      <w:r w:rsidRPr="00761A8D">
        <w:t>Used the wrong foam density; skipped the Dacron layer.</w:t>
      </w:r>
    </w:p>
    <w:p w14:paraId="75B726CE" w14:textId="77777777" w:rsidR="00595548" w:rsidRPr="00761A8D" w:rsidRDefault="00595548" w:rsidP="007050B4">
      <w:pPr>
        <w:numPr>
          <w:ilvl w:val="0"/>
          <w:numId w:val="21"/>
        </w:numPr>
        <w:spacing w:after="160" w:line="259" w:lineRule="auto"/>
      </w:pPr>
      <w:r w:rsidRPr="00761A8D">
        <w:t>The ottomans were too soft and lacked structure.</w:t>
      </w:r>
    </w:p>
    <w:p w14:paraId="0E589C1C" w14:textId="77777777" w:rsidR="00595548" w:rsidRPr="00761A8D" w:rsidRDefault="00595548" w:rsidP="007050B4">
      <w:pPr>
        <w:numPr>
          <w:ilvl w:val="0"/>
          <w:numId w:val="21"/>
        </w:numPr>
        <w:spacing w:after="160" w:line="259" w:lineRule="auto"/>
      </w:pPr>
      <w:r w:rsidRPr="00761A8D">
        <w:t>Materials should have been labelled, checked, and verified before use.</w:t>
      </w:r>
    </w:p>
    <w:p w14:paraId="7869879B" w14:textId="77777777" w:rsidR="00595548" w:rsidRPr="00761A8D" w:rsidRDefault="00595548" w:rsidP="00595548">
      <w:r>
        <w:pict w14:anchorId="45A0DD03">
          <v:rect id="_x0000_i1059" style="width:0;height:1.5pt" o:hralign="center" o:hrstd="t" o:hr="t" fillcolor="#a0a0a0" stroked="f"/>
        </w:pict>
      </w:r>
    </w:p>
    <w:p w14:paraId="0384304F" w14:textId="77777777" w:rsidR="00595548" w:rsidRPr="00761A8D" w:rsidRDefault="00595548" w:rsidP="00595548">
      <w:pPr>
        <w:rPr>
          <w:rFonts w:cs="Century Gothic"/>
          <w:b/>
          <w:bCs/>
        </w:rPr>
      </w:pPr>
    </w:p>
    <w:p w14:paraId="013E08DD" w14:textId="77777777" w:rsidR="00595548" w:rsidRPr="00761A8D" w:rsidRDefault="00595548" w:rsidP="00595548">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1910"/>
      </w:tblGrid>
      <w:tr w:rsidR="00595548" w:rsidRPr="00761A8D" w14:paraId="1D5AB9B0" w14:textId="77777777" w:rsidTr="00DD776A">
        <w:trPr>
          <w:tblHeader/>
          <w:tblCellSpacing w:w="15" w:type="dxa"/>
        </w:trPr>
        <w:tc>
          <w:tcPr>
            <w:tcW w:w="0" w:type="auto"/>
            <w:vAlign w:val="center"/>
            <w:hideMark/>
          </w:tcPr>
          <w:p w14:paraId="43E6C8AC" w14:textId="77777777" w:rsidR="00595548" w:rsidRPr="00761A8D" w:rsidRDefault="00595548" w:rsidP="00DD776A">
            <w:pPr>
              <w:rPr>
                <w:b/>
                <w:bCs/>
              </w:rPr>
            </w:pPr>
            <w:r w:rsidRPr="00761A8D">
              <w:rPr>
                <w:b/>
                <w:bCs/>
              </w:rPr>
              <w:t>Section</w:t>
            </w:r>
          </w:p>
        </w:tc>
        <w:tc>
          <w:tcPr>
            <w:tcW w:w="0" w:type="auto"/>
            <w:vAlign w:val="center"/>
            <w:hideMark/>
          </w:tcPr>
          <w:p w14:paraId="07AD45C8" w14:textId="77777777" w:rsidR="00595548" w:rsidRPr="00761A8D" w:rsidRDefault="00595548" w:rsidP="00DD776A">
            <w:pPr>
              <w:rPr>
                <w:b/>
                <w:bCs/>
              </w:rPr>
            </w:pPr>
            <w:r w:rsidRPr="00761A8D">
              <w:rPr>
                <w:b/>
                <w:bCs/>
              </w:rPr>
              <w:t>Marks Available</w:t>
            </w:r>
          </w:p>
        </w:tc>
      </w:tr>
      <w:tr w:rsidR="00595548" w:rsidRPr="00761A8D" w14:paraId="300513F0" w14:textId="77777777" w:rsidTr="00DD776A">
        <w:trPr>
          <w:tblCellSpacing w:w="15" w:type="dxa"/>
        </w:trPr>
        <w:tc>
          <w:tcPr>
            <w:tcW w:w="0" w:type="auto"/>
            <w:vAlign w:val="center"/>
            <w:hideMark/>
          </w:tcPr>
          <w:p w14:paraId="3C9258F9" w14:textId="77777777" w:rsidR="00595548" w:rsidRPr="00761A8D" w:rsidRDefault="00595548" w:rsidP="00DD776A">
            <w:r w:rsidRPr="00761A8D">
              <w:t>Section A (MCQ)</w:t>
            </w:r>
          </w:p>
        </w:tc>
        <w:tc>
          <w:tcPr>
            <w:tcW w:w="0" w:type="auto"/>
            <w:vAlign w:val="center"/>
            <w:hideMark/>
          </w:tcPr>
          <w:p w14:paraId="556C1F99" w14:textId="77777777" w:rsidR="00595548" w:rsidRPr="00761A8D" w:rsidRDefault="00595548" w:rsidP="00DD776A">
            <w:r w:rsidRPr="00761A8D">
              <w:t>5</w:t>
            </w:r>
          </w:p>
        </w:tc>
      </w:tr>
      <w:tr w:rsidR="00595548" w:rsidRPr="00761A8D" w14:paraId="004A9977" w14:textId="77777777" w:rsidTr="00DD776A">
        <w:trPr>
          <w:tblCellSpacing w:w="15" w:type="dxa"/>
        </w:trPr>
        <w:tc>
          <w:tcPr>
            <w:tcW w:w="0" w:type="auto"/>
            <w:vAlign w:val="center"/>
            <w:hideMark/>
          </w:tcPr>
          <w:p w14:paraId="4DDAB27B" w14:textId="77777777" w:rsidR="00595548" w:rsidRPr="00761A8D" w:rsidRDefault="00595548" w:rsidP="00DD776A">
            <w:r w:rsidRPr="00761A8D">
              <w:t>Section B (Match)</w:t>
            </w:r>
          </w:p>
        </w:tc>
        <w:tc>
          <w:tcPr>
            <w:tcW w:w="0" w:type="auto"/>
            <w:vAlign w:val="center"/>
            <w:hideMark/>
          </w:tcPr>
          <w:p w14:paraId="59FDFFC9" w14:textId="77777777" w:rsidR="00595548" w:rsidRPr="00761A8D" w:rsidRDefault="00595548" w:rsidP="00DD776A">
            <w:r w:rsidRPr="00761A8D">
              <w:t>6</w:t>
            </w:r>
          </w:p>
        </w:tc>
      </w:tr>
      <w:tr w:rsidR="00595548" w:rsidRPr="00761A8D" w14:paraId="7E302ECB" w14:textId="77777777" w:rsidTr="00DD776A">
        <w:trPr>
          <w:tblCellSpacing w:w="15" w:type="dxa"/>
        </w:trPr>
        <w:tc>
          <w:tcPr>
            <w:tcW w:w="0" w:type="auto"/>
            <w:vAlign w:val="center"/>
            <w:hideMark/>
          </w:tcPr>
          <w:p w14:paraId="48EE1CBB" w14:textId="77777777" w:rsidR="00595548" w:rsidRPr="00761A8D" w:rsidRDefault="00595548" w:rsidP="00DD776A">
            <w:r w:rsidRPr="00761A8D">
              <w:t>Section C (Short)</w:t>
            </w:r>
          </w:p>
        </w:tc>
        <w:tc>
          <w:tcPr>
            <w:tcW w:w="0" w:type="auto"/>
            <w:vAlign w:val="center"/>
            <w:hideMark/>
          </w:tcPr>
          <w:p w14:paraId="71D11C1B" w14:textId="77777777" w:rsidR="00595548" w:rsidRPr="00761A8D" w:rsidRDefault="00595548" w:rsidP="00DD776A">
            <w:r w:rsidRPr="00761A8D">
              <w:t>9</w:t>
            </w:r>
          </w:p>
        </w:tc>
      </w:tr>
      <w:tr w:rsidR="00595548" w:rsidRPr="00761A8D" w14:paraId="31B20297" w14:textId="77777777" w:rsidTr="00DD776A">
        <w:trPr>
          <w:tblCellSpacing w:w="15" w:type="dxa"/>
        </w:trPr>
        <w:tc>
          <w:tcPr>
            <w:tcW w:w="0" w:type="auto"/>
            <w:vAlign w:val="center"/>
            <w:hideMark/>
          </w:tcPr>
          <w:p w14:paraId="19800CAC" w14:textId="77777777" w:rsidR="00595548" w:rsidRPr="00761A8D" w:rsidRDefault="00595548" w:rsidP="00DD776A">
            <w:r w:rsidRPr="00761A8D">
              <w:t>Section D (Case)</w:t>
            </w:r>
          </w:p>
        </w:tc>
        <w:tc>
          <w:tcPr>
            <w:tcW w:w="0" w:type="auto"/>
            <w:vAlign w:val="center"/>
            <w:hideMark/>
          </w:tcPr>
          <w:p w14:paraId="6072DDC0" w14:textId="77777777" w:rsidR="00595548" w:rsidRPr="00761A8D" w:rsidRDefault="00595548" w:rsidP="00DD776A">
            <w:r w:rsidRPr="00761A8D">
              <w:t>5</w:t>
            </w:r>
          </w:p>
        </w:tc>
      </w:tr>
      <w:tr w:rsidR="00595548" w:rsidRPr="00761A8D" w14:paraId="0D4274EA" w14:textId="77777777" w:rsidTr="00DD776A">
        <w:trPr>
          <w:tblCellSpacing w:w="15" w:type="dxa"/>
        </w:trPr>
        <w:tc>
          <w:tcPr>
            <w:tcW w:w="0" w:type="auto"/>
            <w:vAlign w:val="center"/>
            <w:hideMark/>
          </w:tcPr>
          <w:p w14:paraId="151A2DA7" w14:textId="77777777" w:rsidR="00595548" w:rsidRPr="00761A8D" w:rsidRDefault="00595548" w:rsidP="00DD776A">
            <w:r w:rsidRPr="00761A8D">
              <w:rPr>
                <w:b/>
                <w:bCs/>
              </w:rPr>
              <w:t>Total</w:t>
            </w:r>
          </w:p>
        </w:tc>
        <w:tc>
          <w:tcPr>
            <w:tcW w:w="0" w:type="auto"/>
            <w:vAlign w:val="center"/>
            <w:hideMark/>
          </w:tcPr>
          <w:p w14:paraId="28562E7F" w14:textId="77777777" w:rsidR="00595548" w:rsidRPr="00761A8D" w:rsidRDefault="00595548" w:rsidP="00DD776A">
            <w:r w:rsidRPr="00761A8D">
              <w:rPr>
                <w:b/>
                <w:bCs/>
              </w:rPr>
              <w:t>25</w:t>
            </w:r>
          </w:p>
        </w:tc>
      </w:tr>
      <w:tr w:rsidR="00595548" w:rsidRPr="00761A8D" w14:paraId="12C0E497" w14:textId="77777777" w:rsidTr="00DD776A">
        <w:trPr>
          <w:tblCellSpacing w:w="15" w:type="dxa"/>
        </w:trPr>
        <w:tc>
          <w:tcPr>
            <w:tcW w:w="0" w:type="auto"/>
            <w:vAlign w:val="center"/>
            <w:hideMark/>
          </w:tcPr>
          <w:p w14:paraId="498BE004" w14:textId="77777777" w:rsidR="00595548" w:rsidRPr="00761A8D" w:rsidRDefault="00595548" w:rsidP="00DD776A">
            <w:r w:rsidRPr="00761A8D">
              <w:rPr>
                <w:b/>
                <w:bCs/>
              </w:rPr>
              <w:t>Pass mark (70%)</w:t>
            </w:r>
          </w:p>
        </w:tc>
        <w:tc>
          <w:tcPr>
            <w:tcW w:w="0" w:type="auto"/>
            <w:vAlign w:val="center"/>
            <w:hideMark/>
          </w:tcPr>
          <w:p w14:paraId="161DDD56" w14:textId="77777777" w:rsidR="00595548" w:rsidRPr="00761A8D" w:rsidRDefault="00595548" w:rsidP="00DD776A">
            <w:r w:rsidRPr="00761A8D">
              <w:rPr>
                <w:b/>
                <w:bCs/>
              </w:rPr>
              <w:t>18 marks</w:t>
            </w:r>
          </w:p>
        </w:tc>
      </w:tr>
    </w:tbl>
    <w:p w14:paraId="0D0E3F1D" w14:textId="77777777" w:rsidR="00595548" w:rsidRPr="00761A8D" w:rsidRDefault="00595548" w:rsidP="00595548">
      <w:r>
        <w:pict w14:anchorId="474B940E">
          <v:rect id="_x0000_i1060" style="width:0;height:1.5pt" o:hralign="center" o:hrstd="t" o:hr="t" fillcolor="#a0a0a0" stroked="f"/>
        </w:pict>
      </w:r>
    </w:p>
    <w:p w14:paraId="7697EF3C"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3"/>
        <w:gridCol w:w="2939"/>
        <w:gridCol w:w="1914"/>
        <w:gridCol w:w="2369"/>
      </w:tblGrid>
      <w:tr w:rsidR="00595548" w:rsidRPr="00761A8D" w14:paraId="4F1387B4" w14:textId="77777777" w:rsidTr="00DD776A">
        <w:trPr>
          <w:tblHeader/>
          <w:tblCellSpacing w:w="15" w:type="dxa"/>
        </w:trPr>
        <w:tc>
          <w:tcPr>
            <w:tcW w:w="0" w:type="auto"/>
            <w:vAlign w:val="center"/>
            <w:hideMark/>
          </w:tcPr>
          <w:p w14:paraId="3DC1B760" w14:textId="77777777" w:rsidR="00595548" w:rsidRPr="00761A8D" w:rsidRDefault="00595548" w:rsidP="00DD776A">
            <w:pPr>
              <w:rPr>
                <w:b/>
                <w:bCs/>
              </w:rPr>
            </w:pPr>
            <w:r w:rsidRPr="00761A8D">
              <w:rPr>
                <w:b/>
                <w:bCs/>
              </w:rPr>
              <w:t>Criteria</w:t>
            </w:r>
          </w:p>
        </w:tc>
        <w:tc>
          <w:tcPr>
            <w:tcW w:w="0" w:type="auto"/>
            <w:vAlign w:val="center"/>
            <w:hideMark/>
          </w:tcPr>
          <w:p w14:paraId="4BA4AAFA" w14:textId="77777777" w:rsidR="00595548" w:rsidRPr="00761A8D" w:rsidRDefault="00595548" w:rsidP="00DD776A">
            <w:pPr>
              <w:rPr>
                <w:b/>
                <w:bCs/>
              </w:rPr>
            </w:pPr>
            <w:r w:rsidRPr="00761A8D">
              <w:rPr>
                <w:b/>
                <w:bCs/>
              </w:rPr>
              <w:t>Excellent (5)</w:t>
            </w:r>
          </w:p>
        </w:tc>
        <w:tc>
          <w:tcPr>
            <w:tcW w:w="0" w:type="auto"/>
            <w:vAlign w:val="center"/>
            <w:hideMark/>
          </w:tcPr>
          <w:p w14:paraId="07400F24" w14:textId="77777777" w:rsidR="00595548" w:rsidRPr="00761A8D" w:rsidRDefault="00595548" w:rsidP="00DD776A">
            <w:pPr>
              <w:rPr>
                <w:b/>
                <w:bCs/>
              </w:rPr>
            </w:pPr>
            <w:r w:rsidRPr="00761A8D">
              <w:rPr>
                <w:b/>
                <w:bCs/>
              </w:rPr>
              <w:t>Competent (3–4)</w:t>
            </w:r>
          </w:p>
        </w:tc>
        <w:tc>
          <w:tcPr>
            <w:tcW w:w="0" w:type="auto"/>
            <w:vAlign w:val="center"/>
            <w:hideMark/>
          </w:tcPr>
          <w:p w14:paraId="3F919525" w14:textId="77777777" w:rsidR="00595548" w:rsidRPr="00761A8D" w:rsidRDefault="00595548" w:rsidP="00DD776A">
            <w:pPr>
              <w:rPr>
                <w:b/>
                <w:bCs/>
              </w:rPr>
            </w:pPr>
            <w:r w:rsidRPr="00761A8D">
              <w:rPr>
                <w:b/>
                <w:bCs/>
              </w:rPr>
              <w:t>Needs Support (1–2)</w:t>
            </w:r>
          </w:p>
        </w:tc>
      </w:tr>
      <w:tr w:rsidR="00595548" w:rsidRPr="00761A8D" w14:paraId="55931D08" w14:textId="77777777" w:rsidTr="00DD776A">
        <w:trPr>
          <w:tblCellSpacing w:w="15" w:type="dxa"/>
        </w:trPr>
        <w:tc>
          <w:tcPr>
            <w:tcW w:w="0" w:type="auto"/>
            <w:vAlign w:val="center"/>
            <w:hideMark/>
          </w:tcPr>
          <w:p w14:paraId="3B49E75F" w14:textId="77777777" w:rsidR="00595548" w:rsidRPr="00761A8D" w:rsidRDefault="00595548" w:rsidP="00DD776A">
            <w:r w:rsidRPr="00761A8D">
              <w:t>IAC0301: Natural padding materials</w:t>
            </w:r>
          </w:p>
        </w:tc>
        <w:tc>
          <w:tcPr>
            <w:tcW w:w="0" w:type="auto"/>
            <w:vAlign w:val="center"/>
            <w:hideMark/>
          </w:tcPr>
          <w:p w14:paraId="1D3DFF55" w14:textId="77777777" w:rsidR="00595548" w:rsidRPr="00761A8D" w:rsidRDefault="00595548" w:rsidP="00DD776A">
            <w:r w:rsidRPr="00761A8D">
              <w:t>Clearly identifies and evaluates natural materials with correct uses</w:t>
            </w:r>
          </w:p>
        </w:tc>
        <w:tc>
          <w:tcPr>
            <w:tcW w:w="0" w:type="auto"/>
            <w:vAlign w:val="center"/>
            <w:hideMark/>
          </w:tcPr>
          <w:p w14:paraId="6E790EDB" w14:textId="77777777" w:rsidR="00595548" w:rsidRPr="00761A8D" w:rsidRDefault="00595548" w:rsidP="00DD776A">
            <w:r w:rsidRPr="00761A8D">
              <w:t>Identifies with minor detail gaps</w:t>
            </w:r>
          </w:p>
        </w:tc>
        <w:tc>
          <w:tcPr>
            <w:tcW w:w="0" w:type="auto"/>
            <w:vAlign w:val="center"/>
            <w:hideMark/>
          </w:tcPr>
          <w:p w14:paraId="353BE37E" w14:textId="77777777" w:rsidR="00595548" w:rsidRPr="00761A8D" w:rsidRDefault="00595548" w:rsidP="00DD776A">
            <w:r w:rsidRPr="00761A8D">
              <w:t>Limited or incorrect identification</w:t>
            </w:r>
          </w:p>
        </w:tc>
      </w:tr>
      <w:tr w:rsidR="00595548" w:rsidRPr="00761A8D" w14:paraId="0077D74D" w14:textId="77777777" w:rsidTr="00DD776A">
        <w:trPr>
          <w:tblCellSpacing w:w="15" w:type="dxa"/>
        </w:trPr>
        <w:tc>
          <w:tcPr>
            <w:tcW w:w="0" w:type="auto"/>
            <w:vAlign w:val="center"/>
            <w:hideMark/>
          </w:tcPr>
          <w:p w14:paraId="07CDA7F5" w14:textId="77777777" w:rsidR="00595548" w:rsidRPr="00761A8D" w:rsidRDefault="00595548" w:rsidP="00DD776A">
            <w:r w:rsidRPr="00761A8D">
              <w:t>IAC0302: Man-made materials</w:t>
            </w:r>
          </w:p>
        </w:tc>
        <w:tc>
          <w:tcPr>
            <w:tcW w:w="0" w:type="auto"/>
            <w:vAlign w:val="center"/>
            <w:hideMark/>
          </w:tcPr>
          <w:p w14:paraId="77B112A1" w14:textId="77777777" w:rsidR="00595548" w:rsidRPr="00761A8D" w:rsidRDefault="00595548" w:rsidP="00DD776A">
            <w:r w:rsidRPr="00761A8D">
              <w:t>Demonstrates good understanding and use-case knowledge</w:t>
            </w:r>
          </w:p>
        </w:tc>
        <w:tc>
          <w:tcPr>
            <w:tcW w:w="0" w:type="auto"/>
            <w:vAlign w:val="center"/>
            <w:hideMark/>
          </w:tcPr>
          <w:p w14:paraId="5F24A645" w14:textId="77777777" w:rsidR="00595548" w:rsidRPr="00761A8D" w:rsidRDefault="00595548" w:rsidP="00DD776A">
            <w:r w:rsidRPr="00761A8D">
              <w:t>Generally correct, some confusion</w:t>
            </w:r>
          </w:p>
        </w:tc>
        <w:tc>
          <w:tcPr>
            <w:tcW w:w="0" w:type="auto"/>
            <w:vAlign w:val="center"/>
            <w:hideMark/>
          </w:tcPr>
          <w:p w14:paraId="1C0B819B" w14:textId="77777777" w:rsidR="00595548" w:rsidRPr="00761A8D" w:rsidRDefault="00595548" w:rsidP="00DD776A">
            <w:r w:rsidRPr="00761A8D">
              <w:t>Incorrect or vague response</w:t>
            </w:r>
          </w:p>
        </w:tc>
      </w:tr>
      <w:tr w:rsidR="00595548" w:rsidRPr="00761A8D" w14:paraId="7CBBE09C" w14:textId="77777777" w:rsidTr="00DD776A">
        <w:trPr>
          <w:tblCellSpacing w:w="15" w:type="dxa"/>
        </w:trPr>
        <w:tc>
          <w:tcPr>
            <w:tcW w:w="0" w:type="auto"/>
            <w:vAlign w:val="center"/>
            <w:hideMark/>
          </w:tcPr>
          <w:p w14:paraId="108B5D19" w14:textId="77777777" w:rsidR="00595548" w:rsidRPr="00761A8D" w:rsidRDefault="00595548" w:rsidP="00DD776A">
            <w:r w:rsidRPr="00761A8D">
              <w:t>IAC0303: Safe handling and storage</w:t>
            </w:r>
          </w:p>
        </w:tc>
        <w:tc>
          <w:tcPr>
            <w:tcW w:w="0" w:type="auto"/>
            <w:vAlign w:val="center"/>
            <w:hideMark/>
          </w:tcPr>
          <w:p w14:paraId="4D7F3D6F" w14:textId="77777777" w:rsidR="00595548" w:rsidRPr="00761A8D" w:rsidRDefault="00595548" w:rsidP="00DD776A">
            <w:r w:rsidRPr="00761A8D">
              <w:t>Justifies handling and storage with clear examples</w:t>
            </w:r>
          </w:p>
        </w:tc>
        <w:tc>
          <w:tcPr>
            <w:tcW w:w="0" w:type="auto"/>
            <w:vAlign w:val="center"/>
            <w:hideMark/>
          </w:tcPr>
          <w:p w14:paraId="256496E4" w14:textId="77777777" w:rsidR="00595548" w:rsidRPr="00761A8D" w:rsidRDefault="00595548" w:rsidP="00DD776A">
            <w:r w:rsidRPr="00761A8D">
              <w:t>Partially correct, lacks clarity</w:t>
            </w:r>
          </w:p>
        </w:tc>
        <w:tc>
          <w:tcPr>
            <w:tcW w:w="0" w:type="auto"/>
            <w:vAlign w:val="center"/>
            <w:hideMark/>
          </w:tcPr>
          <w:p w14:paraId="1EFD769B" w14:textId="77777777" w:rsidR="00595548" w:rsidRPr="00761A8D" w:rsidRDefault="00595548" w:rsidP="00DD776A">
            <w:r w:rsidRPr="00761A8D">
              <w:t>Misunderstood or omitted safety concerns</w:t>
            </w:r>
          </w:p>
        </w:tc>
      </w:tr>
    </w:tbl>
    <w:p w14:paraId="4EA4CBBD" w14:textId="77777777" w:rsidR="00595548" w:rsidRPr="00761A8D" w:rsidRDefault="00595548" w:rsidP="00595548">
      <w:r>
        <w:pict w14:anchorId="397BC05E">
          <v:rect id="_x0000_i1061" style="width:0;height:1.5pt" o:hralign="center" o:hrstd="t" o:hr="t" fillcolor="#a0a0a0" stroked="f"/>
        </w:pict>
      </w:r>
    </w:p>
    <w:p w14:paraId="2328F04C" w14:textId="77777777" w:rsidR="00595548" w:rsidRPr="00761A8D" w:rsidRDefault="00595548" w:rsidP="00595548">
      <w:r w:rsidRPr="00761A8D">
        <w:t xml:space="preserve"> </w:t>
      </w:r>
    </w:p>
    <w:p w14:paraId="749756E4" w14:textId="77777777" w:rsidR="00595548" w:rsidRPr="00761A8D" w:rsidRDefault="00595548" w:rsidP="00595548">
      <w:r w:rsidRPr="00761A8D">
        <w:br w:type="page"/>
      </w:r>
    </w:p>
    <w:p w14:paraId="36ECE69F" w14:textId="27A589B6" w:rsidR="007856DE" w:rsidRDefault="00816932">
      <w:pPr>
        <w:pStyle w:val="Heading1"/>
        <w:jc w:val="both"/>
        <w:rPr>
          <w:rFonts w:ascii="Century Gothic" w:eastAsia="Century Gothic" w:hAnsi="Century Gothic" w:cs="Century Gothic"/>
        </w:rPr>
      </w:pPr>
      <w:bookmarkStart w:id="13" w:name="_Toc197018252"/>
      <w:r>
        <w:rPr>
          <w:rFonts w:ascii="Century Gothic" w:eastAsia="Century Gothic" w:hAnsi="Century Gothic" w:cs="Century Gothic"/>
        </w:rPr>
        <w:lastRenderedPageBreak/>
        <w:t>KM-02-KT04: Use of chemicals: adhesives and solvents (5%)</w:t>
      </w:r>
      <w:bookmarkEnd w:id="13"/>
    </w:p>
    <w:p w14:paraId="16DEB4AB" w14:textId="77777777" w:rsidR="007856DE" w:rsidRDefault="007856DE">
      <w:pPr>
        <w:spacing w:line="360" w:lineRule="auto"/>
        <w:jc w:val="both"/>
        <w:rPr>
          <w:rFonts w:ascii="Century Gothic" w:eastAsia="Century Gothic" w:hAnsi="Century Gothic" w:cs="Century Gothic"/>
          <w:b/>
          <w:sz w:val="28"/>
          <w:szCs w:val="28"/>
        </w:rPr>
      </w:pPr>
    </w:p>
    <w:p w14:paraId="0AD9C6F4" w14:textId="77777777" w:rsidR="00A1086D" w:rsidRDefault="00A1086D">
      <w:pPr>
        <w:rPr>
          <w:rFonts w:ascii="Century Gothic" w:eastAsia="Century Gothic" w:hAnsi="Century Gothic" w:cs="Century Gothic"/>
          <w:b/>
          <w:i/>
        </w:rPr>
      </w:pPr>
    </w:p>
    <w:p w14:paraId="03EAAAC8"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i/>
        </w:rPr>
        <w:t>Formative assessment</w:t>
      </w:r>
    </w:p>
    <w:p w14:paraId="4B1F511A" w14:textId="77777777" w:rsidR="007856DE" w:rsidRDefault="007856DE">
      <w:pPr>
        <w:spacing w:line="360" w:lineRule="auto"/>
        <w:jc w:val="both"/>
        <w:rPr>
          <w:rFonts w:ascii="Century Gothic" w:eastAsia="Century Gothic" w:hAnsi="Century Gothic" w:cs="Century Gothic"/>
          <w:sz w:val="22"/>
          <w:szCs w:val="22"/>
        </w:rPr>
      </w:pPr>
    </w:p>
    <w:p w14:paraId="5B3CD5FD"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IAC0401</w:t>
      </w:r>
      <w:r>
        <w:rPr>
          <w:rFonts w:ascii="Century Gothic" w:eastAsia="Century Gothic" w:hAnsi="Century Gothic" w:cs="Century Gothic"/>
          <w:sz w:val="22"/>
          <w:szCs w:val="22"/>
        </w:rPr>
        <w:t xml:space="preserve"> The various types of chemicals used in upholstery processes are named.</w:t>
      </w:r>
    </w:p>
    <w:p w14:paraId="174974B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IAC0402</w:t>
      </w:r>
      <w:r>
        <w:rPr>
          <w:rFonts w:ascii="Century Gothic" w:eastAsia="Century Gothic" w:hAnsi="Century Gothic" w:cs="Century Gothic"/>
          <w:sz w:val="22"/>
          <w:szCs w:val="22"/>
        </w:rPr>
        <w:t xml:space="preserve"> Characteristics and properties of the chemicals used in upholstery processes are described.</w:t>
      </w:r>
    </w:p>
    <w:p w14:paraId="4341361E"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IAC0403</w:t>
      </w:r>
      <w:r>
        <w:rPr>
          <w:rFonts w:ascii="Century Gothic" w:eastAsia="Century Gothic" w:hAnsi="Century Gothic" w:cs="Century Gothic"/>
          <w:sz w:val="22"/>
          <w:szCs w:val="22"/>
        </w:rPr>
        <w:t xml:space="preserve"> The purpose of each of these chemicals used in the process is explained.</w:t>
      </w:r>
    </w:p>
    <w:p w14:paraId="36A52F19"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IAC0404</w:t>
      </w:r>
      <w:r>
        <w:rPr>
          <w:rFonts w:ascii="Century Gothic" w:eastAsia="Century Gothic" w:hAnsi="Century Gothic" w:cs="Century Gothic"/>
          <w:sz w:val="22"/>
          <w:szCs w:val="22"/>
        </w:rPr>
        <w:t xml:space="preserve"> Various types of solvents used in upholstery processes are listed.</w:t>
      </w:r>
    </w:p>
    <w:p w14:paraId="5769C63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IAC0405</w:t>
      </w:r>
      <w:r>
        <w:rPr>
          <w:rFonts w:ascii="Century Gothic" w:eastAsia="Century Gothic" w:hAnsi="Century Gothic" w:cs="Century Gothic"/>
          <w:sz w:val="22"/>
          <w:szCs w:val="22"/>
        </w:rPr>
        <w:t xml:space="preserve"> Characteristics and properties of these solvents are explained.</w:t>
      </w:r>
    </w:p>
    <w:p w14:paraId="1191FDE6"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IAC0406</w:t>
      </w:r>
      <w:r>
        <w:rPr>
          <w:rFonts w:ascii="Century Gothic" w:eastAsia="Century Gothic" w:hAnsi="Century Gothic" w:cs="Century Gothic"/>
          <w:sz w:val="22"/>
          <w:szCs w:val="22"/>
        </w:rPr>
        <w:t xml:space="preserve"> The purpose of each solvent used in the process is explained.</w:t>
      </w:r>
    </w:p>
    <w:p w14:paraId="039F5B0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IAC0407</w:t>
      </w:r>
      <w:r>
        <w:rPr>
          <w:rFonts w:ascii="Century Gothic" w:eastAsia="Century Gothic" w:hAnsi="Century Gothic" w:cs="Century Gothic"/>
          <w:sz w:val="22"/>
          <w:szCs w:val="22"/>
        </w:rPr>
        <w:t xml:space="preserve"> The application techniques and sequence used for chemicals and solvents are described.</w:t>
      </w:r>
    </w:p>
    <w:p w14:paraId="62913FD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IAC0408</w:t>
      </w:r>
      <w:r>
        <w:rPr>
          <w:rFonts w:ascii="Century Gothic" w:eastAsia="Century Gothic" w:hAnsi="Century Gothic" w:cs="Century Gothic"/>
          <w:sz w:val="22"/>
          <w:szCs w:val="22"/>
        </w:rPr>
        <w:t xml:space="preserve"> Safety procedures, hazards and risks associated with handling of chemicals and solvents are described.</w:t>
      </w:r>
    </w:p>
    <w:p w14:paraId="70F3FB41"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IAC0409</w:t>
      </w:r>
      <w:r>
        <w:rPr>
          <w:rFonts w:ascii="Century Gothic" w:eastAsia="Century Gothic" w:hAnsi="Century Gothic" w:cs="Century Gothic"/>
          <w:sz w:val="22"/>
          <w:szCs w:val="22"/>
        </w:rPr>
        <w:t xml:space="preserve"> Standard operating procedures dealing with spillages, waste and effluent are explained.</w:t>
      </w:r>
    </w:p>
    <w:p w14:paraId="51FEE45E"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IAC0410</w:t>
      </w:r>
      <w:r>
        <w:rPr>
          <w:rFonts w:ascii="Century Gothic" w:eastAsia="Century Gothic" w:hAnsi="Century Gothic" w:cs="Century Gothic"/>
          <w:sz w:val="22"/>
          <w:szCs w:val="22"/>
        </w:rPr>
        <w:t xml:space="preserve"> Types, usage and care of personal protective equipment used in textile wet product preparation processes are described.</w:t>
      </w:r>
    </w:p>
    <w:p w14:paraId="65F9C3DC" w14:textId="77777777" w:rsidR="007856DE" w:rsidRDefault="007856DE">
      <w:pPr>
        <w:spacing w:line="360" w:lineRule="auto"/>
        <w:jc w:val="both"/>
        <w:rPr>
          <w:rFonts w:ascii="Century Gothic" w:eastAsia="Century Gothic" w:hAnsi="Century Gothic" w:cs="Century Gothic"/>
          <w:b/>
          <w:i/>
          <w:sz w:val="22"/>
          <w:szCs w:val="22"/>
        </w:rPr>
      </w:pPr>
    </w:p>
    <w:p w14:paraId="238249E0"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5023141B" w14:textId="77777777" w:rsidR="007856DE" w:rsidRDefault="007856DE">
      <w:pPr>
        <w:spacing w:line="360" w:lineRule="auto"/>
        <w:jc w:val="both"/>
        <w:rPr>
          <w:rFonts w:ascii="Century Gothic" w:eastAsia="Century Gothic" w:hAnsi="Century Gothic" w:cs="Century Gothic"/>
          <w:b/>
          <w:i/>
          <w:sz w:val="22"/>
          <w:szCs w:val="22"/>
        </w:rPr>
      </w:pPr>
    </w:p>
    <w:p w14:paraId="1F3B1409" w14:textId="77777777" w:rsidR="00A1086D" w:rsidRDefault="00A1086D">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318770AB" w14:textId="77777777" w:rsidR="00595548" w:rsidRPr="00761A8D" w:rsidRDefault="00595548" w:rsidP="00595548">
      <w:pPr>
        <w:pStyle w:val="Heading2"/>
        <w:rPr>
          <w:rFonts w:ascii="Century Gothic" w:hAnsi="Century Gothic"/>
          <w:b w:val="0"/>
          <w:bCs/>
        </w:rPr>
      </w:pPr>
      <w:bookmarkStart w:id="14" w:name="_Toc195551617"/>
      <w:bookmarkStart w:id="15" w:name="_Toc197018253"/>
      <w:r w:rsidRPr="00761A8D">
        <w:rPr>
          <w:rFonts w:ascii="Century Gothic" w:hAnsi="Century Gothic"/>
          <w:bCs/>
        </w:rPr>
        <w:lastRenderedPageBreak/>
        <w:t>Integrated Assessment – KM-02-KT04: Use of Chemicals – Adhesives and Solvents</w:t>
      </w:r>
      <w:bookmarkEnd w:id="14"/>
      <w:bookmarkEnd w:id="15"/>
    </w:p>
    <w:p w14:paraId="33FA0BEA" w14:textId="77777777" w:rsidR="00595548" w:rsidRPr="00761A8D" w:rsidRDefault="00595548" w:rsidP="00595548">
      <w:pPr>
        <w:rPr>
          <w:b/>
          <w:bCs/>
        </w:rPr>
      </w:pPr>
    </w:p>
    <w:p w14:paraId="1AA7E7E7" w14:textId="77777777" w:rsidR="00595548" w:rsidRPr="00761A8D" w:rsidRDefault="00595548" w:rsidP="00595548">
      <w:r w:rsidRPr="00761A8D">
        <w:rPr>
          <w:b/>
          <w:bCs/>
        </w:rPr>
        <w:t>Qualification</w:t>
      </w:r>
      <w:r w:rsidRPr="00761A8D">
        <w:t>: Furniture Upholsterer (SAQA ID 103199)</w:t>
      </w:r>
      <w:r w:rsidRPr="00761A8D">
        <w:br/>
      </w:r>
      <w:r w:rsidRPr="00761A8D">
        <w:rPr>
          <w:b/>
          <w:bCs/>
        </w:rPr>
        <w:t>Knowledge Module</w:t>
      </w:r>
      <w:r w:rsidRPr="00761A8D">
        <w:t>: KM-02-KT04</w:t>
      </w:r>
      <w:r w:rsidRPr="00761A8D">
        <w:br/>
      </w:r>
      <w:r w:rsidRPr="00761A8D">
        <w:rPr>
          <w:b/>
          <w:bCs/>
        </w:rPr>
        <w:t>Assessment Type</w:t>
      </w:r>
      <w:r w:rsidRPr="00761A8D">
        <w:t>: Integrated Formative Assessment using a Case Study</w:t>
      </w:r>
      <w:r w:rsidRPr="00761A8D">
        <w:br/>
      </w:r>
      <w:r w:rsidRPr="00761A8D">
        <w:rPr>
          <w:b/>
          <w:bCs/>
        </w:rPr>
        <w:t>Weight</w:t>
      </w:r>
      <w:r w:rsidRPr="00761A8D">
        <w:t>: 5%</w:t>
      </w:r>
    </w:p>
    <w:p w14:paraId="36783EDE" w14:textId="77777777" w:rsidR="00595548" w:rsidRPr="00761A8D" w:rsidRDefault="00595548" w:rsidP="00595548">
      <w:r>
        <w:pict w14:anchorId="5233FAF5">
          <v:rect id="_x0000_i1071" style="width:0;height:1.5pt" o:hralign="center" o:hrstd="t" o:hr="t" fillcolor="#a0a0a0" stroked="f"/>
        </w:pict>
      </w:r>
    </w:p>
    <w:p w14:paraId="3E109C19" w14:textId="77777777" w:rsidR="00595548" w:rsidRPr="00761A8D" w:rsidRDefault="00595548" w:rsidP="00595548">
      <w:pPr>
        <w:rPr>
          <w:rFonts w:cs="Century Gothic"/>
          <w:b/>
          <w:bCs/>
        </w:rPr>
      </w:pPr>
    </w:p>
    <w:p w14:paraId="1E412F92" w14:textId="77777777" w:rsidR="00595548" w:rsidRPr="00761A8D" w:rsidRDefault="00595548" w:rsidP="00595548">
      <w:pPr>
        <w:rPr>
          <w:b/>
          <w:bCs/>
        </w:rPr>
      </w:pPr>
      <w:r w:rsidRPr="00761A8D">
        <w:rPr>
          <w:b/>
          <w:bCs/>
        </w:rPr>
        <w:t>Case Study</w:t>
      </w:r>
    </w:p>
    <w:p w14:paraId="45CAA844" w14:textId="77777777" w:rsidR="00595548" w:rsidRPr="00761A8D" w:rsidRDefault="00595548" w:rsidP="00595548">
      <w:r w:rsidRPr="00761A8D">
        <w:rPr>
          <w:i/>
          <w:iCs/>
        </w:rPr>
        <w:t>Lungile is working in the foaming-up section of a busy upholstery workshop. Her task is to bond layers of foam and Dacron for a batch of seat cushions. She selects a solvent-based spray adhesive due to its fast-drying properties. She works in a poorly ventilated corner of the workshop without a respirator or gloves. She places the open adhesive can near a fan heater for warmth.</w:t>
      </w:r>
    </w:p>
    <w:p w14:paraId="0AA60356" w14:textId="77777777" w:rsidR="00595548" w:rsidRPr="00761A8D" w:rsidRDefault="00595548" w:rsidP="00595548">
      <w:r w:rsidRPr="00761A8D">
        <w:t>Later, she moves on to another task and leaves the spray gun and half-empty solvent container open. A co-worker using a heat gun nearby unknowingly ignites the vapour-rich air, causing a flash fire. The fire is quickly contained, but the supervisor initiates an investigation and safety review.</w:t>
      </w:r>
    </w:p>
    <w:p w14:paraId="1DDAAA6C" w14:textId="77777777" w:rsidR="00595548" w:rsidRPr="00761A8D" w:rsidRDefault="00595548" w:rsidP="00595548">
      <w:r w:rsidRPr="00761A8D">
        <w:t>During the review, it is revealed that Lungile was not fully trained on the application sequence for adhesives, the risks associated with solvents, or the safe storage of chemical products. The fire could have been avoided had the correct PPE, ventilation, and storage procedures been followed.</w:t>
      </w:r>
    </w:p>
    <w:p w14:paraId="68C8C334" w14:textId="77777777" w:rsidR="00595548" w:rsidRPr="00761A8D" w:rsidRDefault="00595548" w:rsidP="00595548">
      <w:r>
        <w:pict w14:anchorId="2F2F70B5">
          <v:rect id="_x0000_i1072" style="width:0;height:1.5pt" o:hralign="center" o:hrstd="t" o:hr="t" fillcolor="#a0a0a0" stroked="f"/>
        </w:pict>
      </w:r>
    </w:p>
    <w:p w14:paraId="78F59726"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Scenario-Based Questions</w:t>
      </w:r>
    </w:p>
    <w:p w14:paraId="00B49747" w14:textId="77777777" w:rsidR="00595548" w:rsidRPr="00761A8D" w:rsidRDefault="00595548" w:rsidP="007050B4">
      <w:pPr>
        <w:numPr>
          <w:ilvl w:val="0"/>
          <w:numId w:val="22"/>
        </w:numPr>
        <w:spacing w:after="160" w:line="259" w:lineRule="auto"/>
      </w:pPr>
      <w:r w:rsidRPr="00761A8D">
        <w:t xml:space="preserve">List </w:t>
      </w:r>
      <w:r w:rsidRPr="00761A8D">
        <w:rPr>
          <w:b/>
          <w:bCs/>
        </w:rPr>
        <w:t>three types of chemicals</w:t>
      </w:r>
      <w:r w:rsidRPr="00761A8D">
        <w:t xml:space="preserve"> commonly used in upholstery and give one example of each. </w:t>
      </w:r>
      <w:r w:rsidRPr="00761A8D">
        <w:rPr>
          <w:i/>
          <w:iCs/>
        </w:rPr>
        <w:t>(IAC0401)</w:t>
      </w:r>
    </w:p>
    <w:p w14:paraId="2B1C25AF" w14:textId="77777777" w:rsidR="00595548" w:rsidRPr="00761A8D" w:rsidRDefault="00595548" w:rsidP="007050B4">
      <w:pPr>
        <w:numPr>
          <w:ilvl w:val="0"/>
          <w:numId w:val="22"/>
        </w:numPr>
        <w:spacing w:after="160" w:line="259" w:lineRule="auto"/>
      </w:pPr>
      <w:r w:rsidRPr="00761A8D">
        <w:t xml:space="preserve">Describe </w:t>
      </w:r>
      <w:r w:rsidRPr="00761A8D">
        <w:rPr>
          <w:b/>
          <w:bCs/>
        </w:rPr>
        <w:t>two characteristics or properties</w:t>
      </w:r>
      <w:r w:rsidRPr="00761A8D">
        <w:t xml:space="preserve"> of solvent-based adhesives. </w:t>
      </w:r>
      <w:r w:rsidRPr="00761A8D">
        <w:rPr>
          <w:i/>
          <w:iCs/>
        </w:rPr>
        <w:t>(IAC0402)</w:t>
      </w:r>
    </w:p>
    <w:p w14:paraId="71DE6877" w14:textId="77777777" w:rsidR="00595548" w:rsidRPr="00761A8D" w:rsidRDefault="00595548" w:rsidP="007050B4">
      <w:pPr>
        <w:numPr>
          <w:ilvl w:val="0"/>
          <w:numId w:val="22"/>
        </w:numPr>
        <w:spacing w:after="160" w:line="259" w:lineRule="auto"/>
      </w:pPr>
      <w:r w:rsidRPr="00761A8D">
        <w:t xml:space="preserve">Explain the </w:t>
      </w:r>
      <w:r w:rsidRPr="00761A8D">
        <w:rPr>
          <w:b/>
          <w:bCs/>
        </w:rPr>
        <w:t>purpose</w:t>
      </w:r>
      <w:r w:rsidRPr="00761A8D">
        <w:t xml:space="preserve"> of each of the following chemicals:</w:t>
      </w:r>
      <w:r w:rsidRPr="00761A8D">
        <w:br/>
        <w:t>a) Contact adhesive</w:t>
      </w:r>
      <w:r w:rsidRPr="00761A8D">
        <w:br/>
        <w:t>b) Spray adhesive</w:t>
      </w:r>
      <w:r w:rsidRPr="00761A8D">
        <w:br/>
        <w:t xml:space="preserve">c) Cleaning solvent </w:t>
      </w:r>
      <w:r w:rsidRPr="00761A8D">
        <w:rPr>
          <w:i/>
          <w:iCs/>
        </w:rPr>
        <w:t>(IAC0403)</w:t>
      </w:r>
    </w:p>
    <w:p w14:paraId="7C5A83EB" w14:textId="77777777" w:rsidR="00595548" w:rsidRPr="00761A8D" w:rsidRDefault="00595548" w:rsidP="007050B4">
      <w:pPr>
        <w:numPr>
          <w:ilvl w:val="0"/>
          <w:numId w:val="22"/>
        </w:numPr>
        <w:spacing w:after="160" w:line="259" w:lineRule="auto"/>
      </w:pPr>
      <w:r w:rsidRPr="00761A8D">
        <w:t xml:space="preserve">Identify </w:t>
      </w:r>
      <w:r w:rsidRPr="00761A8D">
        <w:rPr>
          <w:b/>
          <w:bCs/>
        </w:rPr>
        <w:t>two types of solvents</w:t>
      </w:r>
      <w:r w:rsidRPr="00761A8D">
        <w:t xml:space="preserve"> that might be present in an upholstery workshop. </w:t>
      </w:r>
      <w:r w:rsidRPr="00761A8D">
        <w:rPr>
          <w:i/>
          <w:iCs/>
        </w:rPr>
        <w:t>(IAC0404)</w:t>
      </w:r>
    </w:p>
    <w:p w14:paraId="3783B925" w14:textId="77777777" w:rsidR="00595548" w:rsidRPr="00761A8D" w:rsidRDefault="00595548" w:rsidP="007050B4">
      <w:pPr>
        <w:numPr>
          <w:ilvl w:val="0"/>
          <w:numId w:val="22"/>
        </w:numPr>
        <w:spacing w:after="160" w:line="259" w:lineRule="auto"/>
      </w:pPr>
      <w:r w:rsidRPr="00761A8D">
        <w:t xml:space="preserve">Describe the </w:t>
      </w:r>
      <w:r w:rsidRPr="00761A8D">
        <w:rPr>
          <w:b/>
          <w:bCs/>
        </w:rPr>
        <w:t>properties</w:t>
      </w:r>
      <w:r w:rsidRPr="00761A8D">
        <w:t xml:space="preserve"> of the two solvents you listed in Question 4. </w:t>
      </w:r>
      <w:r w:rsidRPr="00761A8D">
        <w:rPr>
          <w:i/>
          <w:iCs/>
        </w:rPr>
        <w:t>(IAC0405)</w:t>
      </w:r>
    </w:p>
    <w:p w14:paraId="53629423" w14:textId="77777777" w:rsidR="00595548" w:rsidRPr="00761A8D" w:rsidRDefault="00595548" w:rsidP="007050B4">
      <w:pPr>
        <w:numPr>
          <w:ilvl w:val="0"/>
          <w:numId w:val="22"/>
        </w:numPr>
        <w:spacing w:after="160" w:line="259" w:lineRule="auto"/>
      </w:pPr>
      <w:r w:rsidRPr="00761A8D">
        <w:t xml:space="preserve">For each solvent above, explain its </w:t>
      </w:r>
      <w:r w:rsidRPr="00761A8D">
        <w:rPr>
          <w:b/>
          <w:bCs/>
        </w:rPr>
        <w:t>purpose in the upholstery process</w:t>
      </w:r>
      <w:r w:rsidRPr="00761A8D">
        <w:t xml:space="preserve">. </w:t>
      </w:r>
      <w:r w:rsidRPr="00761A8D">
        <w:rPr>
          <w:i/>
          <w:iCs/>
        </w:rPr>
        <w:t>(IAC0406)</w:t>
      </w:r>
    </w:p>
    <w:p w14:paraId="07D9D870" w14:textId="77777777" w:rsidR="00595548" w:rsidRPr="00761A8D" w:rsidRDefault="00595548" w:rsidP="007050B4">
      <w:pPr>
        <w:numPr>
          <w:ilvl w:val="0"/>
          <w:numId w:val="22"/>
        </w:numPr>
        <w:spacing w:after="160" w:line="259" w:lineRule="auto"/>
      </w:pPr>
      <w:r w:rsidRPr="00761A8D">
        <w:t xml:space="preserve">Outline the </w:t>
      </w:r>
      <w:r w:rsidRPr="00761A8D">
        <w:rPr>
          <w:b/>
          <w:bCs/>
        </w:rPr>
        <w:t>correct sequence of application</w:t>
      </w:r>
      <w:r w:rsidRPr="00761A8D">
        <w:t xml:space="preserve"> when using contact adhesive. </w:t>
      </w:r>
      <w:r w:rsidRPr="00761A8D">
        <w:rPr>
          <w:i/>
          <w:iCs/>
        </w:rPr>
        <w:t>(IAC0407)</w:t>
      </w:r>
    </w:p>
    <w:p w14:paraId="4B50EC5F" w14:textId="77777777" w:rsidR="00595548" w:rsidRPr="00761A8D" w:rsidRDefault="00595548" w:rsidP="007050B4">
      <w:pPr>
        <w:numPr>
          <w:ilvl w:val="0"/>
          <w:numId w:val="22"/>
        </w:numPr>
        <w:spacing w:after="160" w:line="259" w:lineRule="auto"/>
      </w:pPr>
      <w:r w:rsidRPr="00761A8D">
        <w:t xml:space="preserve">Identify </w:t>
      </w:r>
      <w:r w:rsidRPr="00761A8D">
        <w:rPr>
          <w:b/>
          <w:bCs/>
        </w:rPr>
        <w:t>three hazards</w:t>
      </w:r>
      <w:r w:rsidRPr="00761A8D">
        <w:t xml:space="preserve"> present in the case study and describe how each one could have been avoided. </w:t>
      </w:r>
      <w:r w:rsidRPr="00761A8D">
        <w:rPr>
          <w:i/>
          <w:iCs/>
        </w:rPr>
        <w:t>(IAC0408)</w:t>
      </w:r>
    </w:p>
    <w:p w14:paraId="7A88CE60" w14:textId="77777777" w:rsidR="00595548" w:rsidRPr="00761A8D" w:rsidRDefault="00595548" w:rsidP="007050B4">
      <w:pPr>
        <w:numPr>
          <w:ilvl w:val="0"/>
          <w:numId w:val="22"/>
        </w:numPr>
        <w:spacing w:after="160" w:line="259" w:lineRule="auto"/>
      </w:pPr>
      <w:r w:rsidRPr="00761A8D">
        <w:lastRenderedPageBreak/>
        <w:t xml:space="preserve">State </w:t>
      </w:r>
      <w:r w:rsidRPr="00761A8D">
        <w:rPr>
          <w:b/>
          <w:bCs/>
        </w:rPr>
        <w:t>two standard operating procedures</w:t>
      </w:r>
      <w:r w:rsidRPr="00761A8D">
        <w:t xml:space="preserve"> for dealing with spillages, waste, or chemical effluent. </w:t>
      </w:r>
      <w:r w:rsidRPr="00761A8D">
        <w:rPr>
          <w:i/>
          <w:iCs/>
        </w:rPr>
        <w:t>(IAC0409)</w:t>
      </w:r>
    </w:p>
    <w:p w14:paraId="6D623F38" w14:textId="77777777" w:rsidR="00595548" w:rsidRPr="00761A8D" w:rsidRDefault="00595548" w:rsidP="007050B4">
      <w:pPr>
        <w:numPr>
          <w:ilvl w:val="0"/>
          <w:numId w:val="22"/>
        </w:numPr>
        <w:spacing w:after="160" w:line="259" w:lineRule="auto"/>
      </w:pPr>
      <w:r w:rsidRPr="00761A8D">
        <w:t xml:space="preserve">List </w:t>
      </w:r>
      <w:r w:rsidRPr="00761A8D">
        <w:rPr>
          <w:b/>
          <w:bCs/>
        </w:rPr>
        <w:t>two types of personal protective equipment (PPE)</w:t>
      </w:r>
      <w:r w:rsidRPr="00761A8D">
        <w:t xml:space="preserve"> Lungile should have worn. Describe how each item protects her during chemical use. </w:t>
      </w:r>
      <w:r w:rsidRPr="00761A8D">
        <w:rPr>
          <w:i/>
          <w:iCs/>
        </w:rPr>
        <w:t>(IAC0410)</w:t>
      </w:r>
    </w:p>
    <w:p w14:paraId="6D203B68" w14:textId="77777777" w:rsidR="00595548" w:rsidRPr="00761A8D" w:rsidRDefault="00595548" w:rsidP="00595548">
      <w:r>
        <w:pict w14:anchorId="4A039237">
          <v:rect id="_x0000_i1073" style="width:0;height:1.5pt" o:hralign="center" o:hrstd="t" o:hr="t" fillcolor="#a0a0a0" stroked="f"/>
        </w:pict>
      </w:r>
    </w:p>
    <w:p w14:paraId="0893EC90"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Model Answers</w:t>
      </w:r>
    </w:p>
    <w:p w14:paraId="2DE6F375" w14:textId="77777777" w:rsidR="00595548" w:rsidRPr="00761A8D" w:rsidRDefault="00595548" w:rsidP="007050B4">
      <w:pPr>
        <w:numPr>
          <w:ilvl w:val="0"/>
          <w:numId w:val="23"/>
        </w:numPr>
        <w:spacing w:after="160" w:line="259" w:lineRule="auto"/>
      </w:pPr>
    </w:p>
    <w:p w14:paraId="10168A40" w14:textId="77777777" w:rsidR="00595548" w:rsidRPr="00761A8D" w:rsidRDefault="00595548" w:rsidP="007050B4">
      <w:pPr>
        <w:numPr>
          <w:ilvl w:val="0"/>
          <w:numId w:val="24"/>
        </w:numPr>
        <w:spacing w:after="160" w:line="259" w:lineRule="auto"/>
      </w:pPr>
      <w:r w:rsidRPr="00761A8D">
        <w:t>Spray adhesive (e.g. solvent-based aerosol)</w:t>
      </w:r>
    </w:p>
    <w:p w14:paraId="4BC27C4F" w14:textId="77777777" w:rsidR="00595548" w:rsidRPr="00761A8D" w:rsidRDefault="00595548" w:rsidP="007050B4">
      <w:pPr>
        <w:numPr>
          <w:ilvl w:val="0"/>
          <w:numId w:val="24"/>
        </w:numPr>
        <w:spacing w:after="160" w:line="259" w:lineRule="auto"/>
      </w:pPr>
      <w:r w:rsidRPr="00761A8D">
        <w:t>Contact adhesive (e.g. neoprene-based glue)</w:t>
      </w:r>
    </w:p>
    <w:p w14:paraId="7F27D257" w14:textId="77777777" w:rsidR="00595548" w:rsidRPr="00761A8D" w:rsidRDefault="00595548" w:rsidP="007050B4">
      <w:pPr>
        <w:numPr>
          <w:ilvl w:val="0"/>
          <w:numId w:val="24"/>
        </w:numPr>
        <w:spacing w:after="160" w:line="259" w:lineRule="auto"/>
      </w:pPr>
      <w:r w:rsidRPr="00761A8D">
        <w:t>Cleaning solvent (e.g. acetone)</w:t>
      </w:r>
    </w:p>
    <w:p w14:paraId="35BD462C" w14:textId="77777777" w:rsidR="00595548" w:rsidRPr="00761A8D" w:rsidRDefault="00595548" w:rsidP="007050B4">
      <w:pPr>
        <w:numPr>
          <w:ilvl w:val="0"/>
          <w:numId w:val="25"/>
        </w:numPr>
        <w:spacing w:after="160" w:line="259" w:lineRule="auto"/>
      </w:pPr>
    </w:p>
    <w:p w14:paraId="3939D57C" w14:textId="77777777" w:rsidR="00595548" w:rsidRPr="00761A8D" w:rsidRDefault="00595548" w:rsidP="007050B4">
      <w:pPr>
        <w:numPr>
          <w:ilvl w:val="0"/>
          <w:numId w:val="26"/>
        </w:numPr>
        <w:spacing w:after="160" w:line="259" w:lineRule="auto"/>
      </w:pPr>
      <w:r w:rsidRPr="00761A8D">
        <w:t>Flammable vapours</w:t>
      </w:r>
    </w:p>
    <w:p w14:paraId="7ABFC52B" w14:textId="77777777" w:rsidR="00595548" w:rsidRPr="00761A8D" w:rsidRDefault="00595548" w:rsidP="007050B4">
      <w:pPr>
        <w:numPr>
          <w:ilvl w:val="0"/>
          <w:numId w:val="26"/>
        </w:numPr>
        <w:spacing w:after="160" w:line="259" w:lineRule="auto"/>
      </w:pPr>
      <w:r w:rsidRPr="00761A8D">
        <w:t>Fast-drying with strong odour requiring ventilation</w:t>
      </w:r>
    </w:p>
    <w:p w14:paraId="29FBFBA2" w14:textId="77777777" w:rsidR="00595548" w:rsidRPr="00761A8D" w:rsidRDefault="00595548" w:rsidP="007050B4">
      <w:pPr>
        <w:numPr>
          <w:ilvl w:val="0"/>
          <w:numId w:val="27"/>
        </w:numPr>
        <w:spacing w:after="160" w:line="259" w:lineRule="auto"/>
      </w:pPr>
    </w:p>
    <w:p w14:paraId="42F136D1" w14:textId="77777777" w:rsidR="00595548" w:rsidRPr="00761A8D" w:rsidRDefault="00595548" w:rsidP="00595548">
      <w:r w:rsidRPr="00761A8D">
        <w:t xml:space="preserve">a) </w:t>
      </w:r>
      <w:r w:rsidRPr="00761A8D">
        <w:rPr>
          <w:b/>
          <w:bCs/>
        </w:rPr>
        <w:t>Contact adhesive</w:t>
      </w:r>
      <w:r w:rsidRPr="00761A8D">
        <w:t>: Bonds foam to frame with high strength</w:t>
      </w:r>
      <w:r w:rsidRPr="00761A8D">
        <w:br/>
        <w:t xml:space="preserve">b) </w:t>
      </w:r>
      <w:r w:rsidRPr="00761A8D">
        <w:rPr>
          <w:b/>
          <w:bCs/>
        </w:rPr>
        <w:t>Spray adhesive</w:t>
      </w:r>
      <w:r w:rsidRPr="00761A8D">
        <w:t>: Provides an even coat for lamination</w:t>
      </w:r>
      <w:r w:rsidRPr="00761A8D">
        <w:br/>
        <w:t xml:space="preserve">c) </w:t>
      </w:r>
      <w:r w:rsidRPr="00761A8D">
        <w:rPr>
          <w:b/>
          <w:bCs/>
        </w:rPr>
        <w:t>Cleaning solvent</w:t>
      </w:r>
      <w:r w:rsidRPr="00761A8D">
        <w:t>: Removes adhesive residue from tools and surfaces</w:t>
      </w:r>
    </w:p>
    <w:p w14:paraId="3AD0B5E9" w14:textId="77777777" w:rsidR="00595548" w:rsidRPr="00761A8D" w:rsidRDefault="00595548" w:rsidP="007050B4">
      <w:pPr>
        <w:numPr>
          <w:ilvl w:val="0"/>
          <w:numId w:val="28"/>
        </w:numPr>
        <w:spacing w:after="160" w:line="259" w:lineRule="auto"/>
      </w:pPr>
    </w:p>
    <w:p w14:paraId="73DF7825" w14:textId="77777777" w:rsidR="00595548" w:rsidRPr="00761A8D" w:rsidRDefault="00595548" w:rsidP="007050B4">
      <w:pPr>
        <w:numPr>
          <w:ilvl w:val="0"/>
          <w:numId w:val="29"/>
        </w:numPr>
        <w:spacing w:after="160" w:line="259" w:lineRule="auto"/>
      </w:pPr>
      <w:r w:rsidRPr="00761A8D">
        <w:t>Acetone</w:t>
      </w:r>
    </w:p>
    <w:p w14:paraId="5F110EBD" w14:textId="77777777" w:rsidR="00595548" w:rsidRPr="00761A8D" w:rsidRDefault="00595548" w:rsidP="007050B4">
      <w:pPr>
        <w:numPr>
          <w:ilvl w:val="0"/>
          <w:numId w:val="29"/>
        </w:numPr>
        <w:spacing w:after="160" w:line="259" w:lineRule="auto"/>
      </w:pPr>
      <w:r w:rsidRPr="00761A8D">
        <w:t>Toluene</w:t>
      </w:r>
    </w:p>
    <w:p w14:paraId="2C6F46B2" w14:textId="77777777" w:rsidR="00595548" w:rsidRPr="00761A8D" w:rsidRDefault="00595548" w:rsidP="007050B4">
      <w:pPr>
        <w:numPr>
          <w:ilvl w:val="0"/>
          <w:numId w:val="30"/>
        </w:numPr>
        <w:spacing w:after="160" w:line="259" w:lineRule="auto"/>
      </w:pPr>
    </w:p>
    <w:p w14:paraId="43F7F2EE" w14:textId="77777777" w:rsidR="00595548" w:rsidRPr="00761A8D" w:rsidRDefault="00595548" w:rsidP="007050B4">
      <w:pPr>
        <w:numPr>
          <w:ilvl w:val="0"/>
          <w:numId w:val="31"/>
        </w:numPr>
        <w:spacing w:after="160" w:line="259" w:lineRule="auto"/>
      </w:pPr>
      <w:r w:rsidRPr="00761A8D">
        <w:rPr>
          <w:b/>
          <w:bCs/>
        </w:rPr>
        <w:t>Acetone</w:t>
      </w:r>
      <w:r w:rsidRPr="00761A8D">
        <w:t>: Fast-evaporating, high flammability</w:t>
      </w:r>
    </w:p>
    <w:p w14:paraId="1A2F6D41" w14:textId="77777777" w:rsidR="00595548" w:rsidRPr="00761A8D" w:rsidRDefault="00595548" w:rsidP="007050B4">
      <w:pPr>
        <w:numPr>
          <w:ilvl w:val="0"/>
          <w:numId w:val="31"/>
        </w:numPr>
        <w:spacing w:after="160" w:line="259" w:lineRule="auto"/>
      </w:pPr>
      <w:r w:rsidRPr="00761A8D">
        <w:rPr>
          <w:b/>
          <w:bCs/>
        </w:rPr>
        <w:t>Toluene</w:t>
      </w:r>
      <w:r w:rsidRPr="00761A8D">
        <w:t>: Strong solvent, slower evaporation, high toxicity</w:t>
      </w:r>
    </w:p>
    <w:p w14:paraId="287F1375" w14:textId="77777777" w:rsidR="00595548" w:rsidRPr="00761A8D" w:rsidRDefault="00595548" w:rsidP="007050B4">
      <w:pPr>
        <w:numPr>
          <w:ilvl w:val="0"/>
          <w:numId w:val="32"/>
        </w:numPr>
        <w:spacing w:after="160" w:line="259" w:lineRule="auto"/>
      </w:pPr>
    </w:p>
    <w:p w14:paraId="2E1A35DD" w14:textId="77777777" w:rsidR="00595548" w:rsidRPr="00761A8D" w:rsidRDefault="00595548" w:rsidP="007050B4">
      <w:pPr>
        <w:numPr>
          <w:ilvl w:val="0"/>
          <w:numId w:val="33"/>
        </w:numPr>
        <w:spacing w:after="160" w:line="259" w:lineRule="auto"/>
      </w:pPr>
      <w:r w:rsidRPr="00761A8D">
        <w:rPr>
          <w:b/>
          <w:bCs/>
        </w:rPr>
        <w:t>Acetone</w:t>
      </w:r>
      <w:r w:rsidRPr="00761A8D">
        <w:t>: Cleans spray gun tips and removes spills</w:t>
      </w:r>
    </w:p>
    <w:p w14:paraId="3E912844" w14:textId="77777777" w:rsidR="00595548" w:rsidRPr="00761A8D" w:rsidRDefault="00595548" w:rsidP="007050B4">
      <w:pPr>
        <w:numPr>
          <w:ilvl w:val="0"/>
          <w:numId w:val="33"/>
        </w:numPr>
        <w:spacing w:after="160" w:line="259" w:lineRule="auto"/>
      </w:pPr>
      <w:r w:rsidRPr="00761A8D">
        <w:rPr>
          <w:b/>
          <w:bCs/>
        </w:rPr>
        <w:t>Toluene</w:t>
      </w:r>
      <w:r w:rsidRPr="00761A8D">
        <w:t>: Used in adhesive formulations to enhance bonding performance</w:t>
      </w:r>
    </w:p>
    <w:p w14:paraId="61C28F65" w14:textId="77777777" w:rsidR="00595548" w:rsidRPr="00761A8D" w:rsidRDefault="00595548" w:rsidP="007050B4">
      <w:pPr>
        <w:numPr>
          <w:ilvl w:val="0"/>
          <w:numId w:val="34"/>
        </w:numPr>
        <w:spacing w:after="160" w:line="259" w:lineRule="auto"/>
      </w:pPr>
    </w:p>
    <w:p w14:paraId="0003F59B" w14:textId="77777777" w:rsidR="00595548" w:rsidRPr="00761A8D" w:rsidRDefault="00595548" w:rsidP="007050B4">
      <w:pPr>
        <w:numPr>
          <w:ilvl w:val="0"/>
          <w:numId w:val="35"/>
        </w:numPr>
        <w:spacing w:after="160" w:line="259" w:lineRule="auto"/>
      </w:pPr>
      <w:r w:rsidRPr="00761A8D">
        <w:t>Clean both surfaces</w:t>
      </w:r>
    </w:p>
    <w:p w14:paraId="32F1DB9B" w14:textId="77777777" w:rsidR="00595548" w:rsidRPr="00761A8D" w:rsidRDefault="00595548" w:rsidP="007050B4">
      <w:pPr>
        <w:numPr>
          <w:ilvl w:val="0"/>
          <w:numId w:val="35"/>
        </w:numPr>
        <w:spacing w:after="160" w:line="259" w:lineRule="auto"/>
      </w:pPr>
      <w:r w:rsidRPr="00761A8D">
        <w:t>Apply adhesive to each surface</w:t>
      </w:r>
    </w:p>
    <w:p w14:paraId="038287CE" w14:textId="77777777" w:rsidR="00595548" w:rsidRPr="00761A8D" w:rsidRDefault="00595548" w:rsidP="007050B4">
      <w:pPr>
        <w:numPr>
          <w:ilvl w:val="0"/>
          <w:numId w:val="35"/>
        </w:numPr>
        <w:spacing w:after="160" w:line="259" w:lineRule="auto"/>
      </w:pPr>
      <w:r w:rsidRPr="00761A8D">
        <w:t>Allow to dry until tacky</w:t>
      </w:r>
    </w:p>
    <w:p w14:paraId="41A09781" w14:textId="77777777" w:rsidR="00595548" w:rsidRPr="00761A8D" w:rsidRDefault="00595548" w:rsidP="007050B4">
      <w:pPr>
        <w:numPr>
          <w:ilvl w:val="0"/>
          <w:numId w:val="35"/>
        </w:numPr>
        <w:spacing w:after="160" w:line="259" w:lineRule="auto"/>
      </w:pPr>
      <w:r w:rsidRPr="00761A8D">
        <w:t>Align surfaces and press together firmly</w:t>
      </w:r>
    </w:p>
    <w:p w14:paraId="48E111C2" w14:textId="77777777" w:rsidR="00595548" w:rsidRPr="00761A8D" w:rsidRDefault="00595548" w:rsidP="007050B4">
      <w:pPr>
        <w:numPr>
          <w:ilvl w:val="0"/>
          <w:numId w:val="36"/>
        </w:numPr>
        <w:spacing w:after="160" w:line="259" w:lineRule="auto"/>
      </w:pPr>
    </w:p>
    <w:p w14:paraId="7D731232" w14:textId="77777777" w:rsidR="00595548" w:rsidRPr="00761A8D" w:rsidRDefault="00595548" w:rsidP="007050B4">
      <w:pPr>
        <w:numPr>
          <w:ilvl w:val="0"/>
          <w:numId w:val="37"/>
        </w:numPr>
        <w:spacing w:after="160" w:line="259" w:lineRule="auto"/>
      </w:pPr>
      <w:r w:rsidRPr="00761A8D">
        <w:lastRenderedPageBreak/>
        <w:t>Open flame near solvent (could have stored solvents away from heat)</w:t>
      </w:r>
    </w:p>
    <w:p w14:paraId="428DF662" w14:textId="77777777" w:rsidR="00595548" w:rsidRPr="00761A8D" w:rsidRDefault="00595548" w:rsidP="007050B4">
      <w:pPr>
        <w:numPr>
          <w:ilvl w:val="0"/>
          <w:numId w:val="37"/>
        </w:numPr>
        <w:spacing w:after="160" w:line="259" w:lineRule="auto"/>
      </w:pPr>
      <w:r w:rsidRPr="00761A8D">
        <w:t>No ventilation (should have used an extractor or open space)</w:t>
      </w:r>
    </w:p>
    <w:p w14:paraId="5B31EEEF" w14:textId="77777777" w:rsidR="00595548" w:rsidRPr="00761A8D" w:rsidRDefault="00595548" w:rsidP="007050B4">
      <w:pPr>
        <w:numPr>
          <w:ilvl w:val="0"/>
          <w:numId w:val="37"/>
        </w:numPr>
        <w:spacing w:after="160" w:line="259" w:lineRule="auto"/>
      </w:pPr>
      <w:r w:rsidRPr="00761A8D">
        <w:t>No PPE (respirator and gloves would reduce exposure)</w:t>
      </w:r>
    </w:p>
    <w:p w14:paraId="25A81ECB" w14:textId="77777777" w:rsidR="00595548" w:rsidRPr="00761A8D" w:rsidRDefault="00595548" w:rsidP="007050B4">
      <w:pPr>
        <w:numPr>
          <w:ilvl w:val="0"/>
          <w:numId w:val="38"/>
        </w:numPr>
        <w:spacing w:after="160" w:line="259" w:lineRule="auto"/>
      </w:pPr>
    </w:p>
    <w:p w14:paraId="3DB20EAA" w14:textId="77777777" w:rsidR="00595548" w:rsidRPr="00761A8D" w:rsidRDefault="00595548" w:rsidP="007050B4">
      <w:pPr>
        <w:numPr>
          <w:ilvl w:val="0"/>
          <w:numId w:val="39"/>
        </w:numPr>
        <w:spacing w:after="160" w:line="259" w:lineRule="auto"/>
      </w:pPr>
      <w:r w:rsidRPr="00761A8D">
        <w:t>Use absorbent materials and dispose of as hazardous waste</w:t>
      </w:r>
    </w:p>
    <w:p w14:paraId="72E95D15" w14:textId="77777777" w:rsidR="00595548" w:rsidRPr="00761A8D" w:rsidRDefault="00595548" w:rsidP="007050B4">
      <w:pPr>
        <w:numPr>
          <w:ilvl w:val="0"/>
          <w:numId w:val="39"/>
        </w:numPr>
        <w:spacing w:after="160" w:line="259" w:lineRule="auto"/>
      </w:pPr>
      <w:r w:rsidRPr="00761A8D">
        <w:t>Never pour effluent into sinks or drains; use designated containers</w:t>
      </w:r>
    </w:p>
    <w:p w14:paraId="7DA4D9D9" w14:textId="77777777" w:rsidR="00595548" w:rsidRPr="00761A8D" w:rsidRDefault="00595548" w:rsidP="007050B4">
      <w:pPr>
        <w:numPr>
          <w:ilvl w:val="0"/>
          <w:numId w:val="40"/>
        </w:numPr>
        <w:spacing w:after="160" w:line="259" w:lineRule="auto"/>
      </w:pPr>
    </w:p>
    <w:p w14:paraId="38465756" w14:textId="77777777" w:rsidR="00595548" w:rsidRPr="00761A8D" w:rsidRDefault="00595548" w:rsidP="007050B4">
      <w:pPr>
        <w:numPr>
          <w:ilvl w:val="0"/>
          <w:numId w:val="41"/>
        </w:numPr>
        <w:spacing w:after="160" w:line="259" w:lineRule="auto"/>
      </w:pPr>
      <w:r w:rsidRPr="00761A8D">
        <w:rPr>
          <w:b/>
          <w:bCs/>
        </w:rPr>
        <w:t>Respirator</w:t>
      </w:r>
      <w:r w:rsidRPr="00761A8D">
        <w:t>: Prevents inhalation of harmful vapours</w:t>
      </w:r>
    </w:p>
    <w:p w14:paraId="7D9161AB" w14:textId="77777777" w:rsidR="00595548" w:rsidRPr="00761A8D" w:rsidRDefault="00595548" w:rsidP="007050B4">
      <w:pPr>
        <w:numPr>
          <w:ilvl w:val="0"/>
          <w:numId w:val="41"/>
        </w:numPr>
        <w:spacing w:after="160" w:line="259" w:lineRule="auto"/>
      </w:pPr>
      <w:r w:rsidRPr="00761A8D">
        <w:rPr>
          <w:b/>
          <w:bCs/>
        </w:rPr>
        <w:t>Chemical-resistant gloves</w:t>
      </w:r>
      <w:r w:rsidRPr="00761A8D">
        <w:t>: Protect skin from burns and irritation</w:t>
      </w:r>
    </w:p>
    <w:p w14:paraId="4D5CDEBF" w14:textId="77777777" w:rsidR="00595548" w:rsidRPr="00761A8D" w:rsidRDefault="00595548" w:rsidP="00595548">
      <w:r>
        <w:pict w14:anchorId="060D263E">
          <v:rect id="_x0000_i1074" style="width:0;height:1.5pt" o:hralign="center" o:hrstd="t" o:hr="t" fillcolor="#a0a0a0" stroked="f"/>
        </w:pict>
      </w:r>
    </w:p>
    <w:p w14:paraId="7EDA2883" w14:textId="77777777" w:rsidR="00595548" w:rsidRPr="00761A8D" w:rsidRDefault="00595548" w:rsidP="00595548">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1523"/>
      </w:tblGrid>
      <w:tr w:rsidR="00595548" w:rsidRPr="00761A8D" w14:paraId="469FC09E" w14:textId="77777777" w:rsidTr="00DD776A">
        <w:trPr>
          <w:tblHeader/>
          <w:tblCellSpacing w:w="15" w:type="dxa"/>
        </w:trPr>
        <w:tc>
          <w:tcPr>
            <w:tcW w:w="0" w:type="auto"/>
            <w:vAlign w:val="center"/>
            <w:hideMark/>
          </w:tcPr>
          <w:p w14:paraId="125135B5" w14:textId="77777777" w:rsidR="00595548" w:rsidRPr="00761A8D" w:rsidRDefault="00595548" w:rsidP="00DD776A">
            <w:pPr>
              <w:rPr>
                <w:b/>
                <w:bCs/>
              </w:rPr>
            </w:pPr>
            <w:r w:rsidRPr="00761A8D">
              <w:rPr>
                <w:b/>
                <w:bCs/>
              </w:rPr>
              <w:t>Question</w:t>
            </w:r>
          </w:p>
        </w:tc>
        <w:tc>
          <w:tcPr>
            <w:tcW w:w="0" w:type="auto"/>
            <w:vAlign w:val="center"/>
            <w:hideMark/>
          </w:tcPr>
          <w:p w14:paraId="50862E01" w14:textId="77777777" w:rsidR="00595548" w:rsidRPr="00761A8D" w:rsidRDefault="00595548" w:rsidP="00DD776A">
            <w:pPr>
              <w:rPr>
                <w:b/>
                <w:bCs/>
              </w:rPr>
            </w:pPr>
            <w:r w:rsidRPr="00761A8D">
              <w:rPr>
                <w:b/>
                <w:bCs/>
              </w:rPr>
              <w:t>Marks</w:t>
            </w:r>
          </w:p>
        </w:tc>
      </w:tr>
      <w:tr w:rsidR="00595548" w:rsidRPr="00761A8D" w14:paraId="64EFF6CC" w14:textId="77777777" w:rsidTr="00DD776A">
        <w:trPr>
          <w:tblCellSpacing w:w="15" w:type="dxa"/>
        </w:trPr>
        <w:tc>
          <w:tcPr>
            <w:tcW w:w="0" w:type="auto"/>
            <w:vAlign w:val="center"/>
            <w:hideMark/>
          </w:tcPr>
          <w:p w14:paraId="79AD4895" w14:textId="77777777" w:rsidR="00595548" w:rsidRPr="00761A8D" w:rsidRDefault="00595548" w:rsidP="00DD776A">
            <w:r w:rsidRPr="00761A8D">
              <w:t>Q1</w:t>
            </w:r>
          </w:p>
        </w:tc>
        <w:tc>
          <w:tcPr>
            <w:tcW w:w="0" w:type="auto"/>
            <w:vAlign w:val="center"/>
            <w:hideMark/>
          </w:tcPr>
          <w:p w14:paraId="07C67E82" w14:textId="77777777" w:rsidR="00595548" w:rsidRPr="00761A8D" w:rsidRDefault="00595548" w:rsidP="00DD776A">
            <w:r w:rsidRPr="00761A8D">
              <w:t>3</w:t>
            </w:r>
          </w:p>
        </w:tc>
      </w:tr>
      <w:tr w:rsidR="00595548" w:rsidRPr="00761A8D" w14:paraId="42BE68CB" w14:textId="77777777" w:rsidTr="00DD776A">
        <w:trPr>
          <w:tblCellSpacing w:w="15" w:type="dxa"/>
        </w:trPr>
        <w:tc>
          <w:tcPr>
            <w:tcW w:w="0" w:type="auto"/>
            <w:vAlign w:val="center"/>
            <w:hideMark/>
          </w:tcPr>
          <w:p w14:paraId="64DBEB70" w14:textId="77777777" w:rsidR="00595548" w:rsidRPr="00761A8D" w:rsidRDefault="00595548" w:rsidP="00DD776A">
            <w:r w:rsidRPr="00761A8D">
              <w:t>Q2</w:t>
            </w:r>
          </w:p>
        </w:tc>
        <w:tc>
          <w:tcPr>
            <w:tcW w:w="0" w:type="auto"/>
            <w:vAlign w:val="center"/>
            <w:hideMark/>
          </w:tcPr>
          <w:p w14:paraId="63E42723" w14:textId="77777777" w:rsidR="00595548" w:rsidRPr="00761A8D" w:rsidRDefault="00595548" w:rsidP="00DD776A">
            <w:r w:rsidRPr="00761A8D">
              <w:t>2</w:t>
            </w:r>
          </w:p>
        </w:tc>
      </w:tr>
      <w:tr w:rsidR="00595548" w:rsidRPr="00761A8D" w14:paraId="05DD3227" w14:textId="77777777" w:rsidTr="00DD776A">
        <w:trPr>
          <w:tblCellSpacing w:w="15" w:type="dxa"/>
        </w:trPr>
        <w:tc>
          <w:tcPr>
            <w:tcW w:w="0" w:type="auto"/>
            <w:vAlign w:val="center"/>
            <w:hideMark/>
          </w:tcPr>
          <w:p w14:paraId="1DC70FFC" w14:textId="77777777" w:rsidR="00595548" w:rsidRPr="00761A8D" w:rsidRDefault="00595548" w:rsidP="00DD776A">
            <w:r w:rsidRPr="00761A8D">
              <w:t>Q3</w:t>
            </w:r>
          </w:p>
        </w:tc>
        <w:tc>
          <w:tcPr>
            <w:tcW w:w="0" w:type="auto"/>
            <w:vAlign w:val="center"/>
            <w:hideMark/>
          </w:tcPr>
          <w:p w14:paraId="78BD0106" w14:textId="77777777" w:rsidR="00595548" w:rsidRPr="00761A8D" w:rsidRDefault="00595548" w:rsidP="00DD776A">
            <w:r w:rsidRPr="00761A8D">
              <w:t>3 (1 per item)</w:t>
            </w:r>
          </w:p>
        </w:tc>
      </w:tr>
      <w:tr w:rsidR="00595548" w:rsidRPr="00761A8D" w14:paraId="69A077C4" w14:textId="77777777" w:rsidTr="00DD776A">
        <w:trPr>
          <w:tblCellSpacing w:w="15" w:type="dxa"/>
        </w:trPr>
        <w:tc>
          <w:tcPr>
            <w:tcW w:w="0" w:type="auto"/>
            <w:vAlign w:val="center"/>
            <w:hideMark/>
          </w:tcPr>
          <w:p w14:paraId="11D9B619" w14:textId="77777777" w:rsidR="00595548" w:rsidRPr="00761A8D" w:rsidRDefault="00595548" w:rsidP="00DD776A">
            <w:r w:rsidRPr="00761A8D">
              <w:t>Q4</w:t>
            </w:r>
          </w:p>
        </w:tc>
        <w:tc>
          <w:tcPr>
            <w:tcW w:w="0" w:type="auto"/>
            <w:vAlign w:val="center"/>
            <w:hideMark/>
          </w:tcPr>
          <w:p w14:paraId="682B8BD6" w14:textId="77777777" w:rsidR="00595548" w:rsidRPr="00761A8D" w:rsidRDefault="00595548" w:rsidP="00DD776A">
            <w:r w:rsidRPr="00761A8D">
              <w:t>2</w:t>
            </w:r>
          </w:p>
        </w:tc>
      </w:tr>
      <w:tr w:rsidR="00595548" w:rsidRPr="00761A8D" w14:paraId="52D9DC32" w14:textId="77777777" w:rsidTr="00DD776A">
        <w:trPr>
          <w:tblCellSpacing w:w="15" w:type="dxa"/>
        </w:trPr>
        <w:tc>
          <w:tcPr>
            <w:tcW w:w="0" w:type="auto"/>
            <w:vAlign w:val="center"/>
            <w:hideMark/>
          </w:tcPr>
          <w:p w14:paraId="4C1F910A" w14:textId="77777777" w:rsidR="00595548" w:rsidRPr="00761A8D" w:rsidRDefault="00595548" w:rsidP="00DD776A">
            <w:r w:rsidRPr="00761A8D">
              <w:t>Q5</w:t>
            </w:r>
          </w:p>
        </w:tc>
        <w:tc>
          <w:tcPr>
            <w:tcW w:w="0" w:type="auto"/>
            <w:vAlign w:val="center"/>
            <w:hideMark/>
          </w:tcPr>
          <w:p w14:paraId="720C099E" w14:textId="77777777" w:rsidR="00595548" w:rsidRPr="00761A8D" w:rsidRDefault="00595548" w:rsidP="00DD776A">
            <w:r w:rsidRPr="00761A8D">
              <w:t>2</w:t>
            </w:r>
          </w:p>
        </w:tc>
      </w:tr>
      <w:tr w:rsidR="00595548" w:rsidRPr="00761A8D" w14:paraId="0CC39BFC" w14:textId="77777777" w:rsidTr="00DD776A">
        <w:trPr>
          <w:tblCellSpacing w:w="15" w:type="dxa"/>
        </w:trPr>
        <w:tc>
          <w:tcPr>
            <w:tcW w:w="0" w:type="auto"/>
            <w:vAlign w:val="center"/>
            <w:hideMark/>
          </w:tcPr>
          <w:p w14:paraId="0AE1564A" w14:textId="77777777" w:rsidR="00595548" w:rsidRPr="00761A8D" w:rsidRDefault="00595548" w:rsidP="00DD776A">
            <w:r w:rsidRPr="00761A8D">
              <w:t>Q6</w:t>
            </w:r>
          </w:p>
        </w:tc>
        <w:tc>
          <w:tcPr>
            <w:tcW w:w="0" w:type="auto"/>
            <w:vAlign w:val="center"/>
            <w:hideMark/>
          </w:tcPr>
          <w:p w14:paraId="01B80C7C" w14:textId="77777777" w:rsidR="00595548" w:rsidRPr="00761A8D" w:rsidRDefault="00595548" w:rsidP="00DD776A">
            <w:r w:rsidRPr="00761A8D">
              <w:t>2</w:t>
            </w:r>
          </w:p>
        </w:tc>
      </w:tr>
      <w:tr w:rsidR="00595548" w:rsidRPr="00761A8D" w14:paraId="5C708763" w14:textId="77777777" w:rsidTr="00DD776A">
        <w:trPr>
          <w:tblCellSpacing w:w="15" w:type="dxa"/>
        </w:trPr>
        <w:tc>
          <w:tcPr>
            <w:tcW w:w="0" w:type="auto"/>
            <w:vAlign w:val="center"/>
            <w:hideMark/>
          </w:tcPr>
          <w:p w14:paraId="4743C919" w14:textId="77777777" w:rsidR="00595548" w:rsidRPr="00761A8D" w:rsidRDefault="00595548" w:rsidP="00DD776A">
            <w:r w:rsidRPr="00761A8D">
              <w:t>Q7</w:t>
            </w:r>
          </w:p>
        </w:tc>
        <w:tc>
          <w:tcPr>
            <w:tcW w:w="0" w:type="auto"/>
            <w:vAlign w:val="center"/>
            <w:hideMark/>
          </w:tcPr>
          <w:p w14:paraId="0E86978C" w14:textId="77777777" w:rsidR="00595548" w:rsidRPr="00761A8D" w:rsidRDefault="00595548" w:rsidP="00DD776A">
            <w:r w:rsidRPr="00761A8D">
              <w:t>4</w:t>
            </w:r>
          </w:p>
        </w:tc>
      </w:tr>
      <w:tr w:rsidR="00595548" w:rsidRPr="00761A8D" w14:paraId="73CCF501" w14:textId="77777777" w:rsidTr="00DD776A">
        <w:trPr>
          <w:tblCellSpacing w:w="15" w:type="dxa"/>
        </w:trPr>
        <w:tc>
          <w:tcPr>
            <w:tcW w:w="0" w:type="auto"/>
            <w:vAlign w:val="center"/>
            <w:hideMark/>
          </w:tcPr>
          <w:p w14:paraId="6406BD46" w14:textId="77777777" w:rsidR="00595548" w:rsidRPr="00761A8D" w:rsidRDefault="00595548" w:rsidP="00DD776A">
            <w:r w:rsidRPr="00761A8D">
              <w:t>Q8</w:t>
            </w:r>
          </w:p>
        </w:tc>
        <w:tc>
          <w:tcPr>
            <w:tcW w:w="0" w:type="auto"/>
            <w:vAlign w:val="center"/>
            <w:hideMark/>
          </w:tcPr>
          <w:p w14:paraId="71981E3D" w14:textId="77777777" w:rsidR="00595548" w:rsidRPr="00761A8D" w:rsidRDefault="00595548" w:rsidP="00DD776A">
            <w:r w:rsidRPr="00761A8D">
              <w:t>3</w:t>
            </w:r>
          </w:p>
        </w:tc>
      </w:tr>
      <w:tr w:rsidR="00595548" w:rsidRPr="00761A8D" w14:paraId="60888147" w14:textId="77777777" w:rsidTr="00DD776A">
        <w:trPr>
          <w:tblCellSpacing w:w="15" w:type="dxa"/>
        </w:trPr>
        <w:tc>
          <w:tcPr>
            <w:tcW w:w="0" w:type="auto"/>
            <w:vAlign w:val="center"/>
            <w:hideMark/>
          </w:tcPr>
          <w:p w14:paraId="18E02878" w14:textId="77777777" w:rsidR="00595548" w:rsidRPr="00761A8D" w:rsidRDefault="00595548" w:rsidP="00DD776A">
            <w:r w:rsidRPr="00761A8D">
              <w:t>Q9</w:t>
            </w:r>
          </w:p>
        </w:tc>
        <w:tc>
          <w:tcPr>
            <w:tcW w:w="0" w:type="auto"/>
            <w:vAlign w:val="center"/>
            <w:hideMark/>
          </w:tcPr>
          <w:p w14:paraId="6A7D35DE" w14:textId="77777777" w:rsidR="00595548" w:rsidRPr="00761A8D" w:rsidRDefault="00595548" w:rsidP="00DD776A">
            <w:r w:rsidRPr="00761A8D">
              <w:t>2</w:t>
            </w:r>
          </w:p>
        </w:tc>
      </w:tr>
      <w:tr w:rsidR="00595548" w:rsidRPr="00761A8D" w14:paraId="22E90C7E" w14:textId="77777777" w:rsidTr="00DD776A">
        <w:trPr>
          <w:tblCellSpacing w:w="15" w:type="dxa"/>
        </w:trPr>
        <w:tc>
          <w:tcPr>
            <w:tcW w:w="0" w:type="auto"/>
            <w:vAlign w:val="center"/>
            <w:hideMark/>
          </w:tcPr>
          <w:p w14:paraId="6FD475C1" w14:textId="77777777" w:rsidR="00595548" w:rsidRPr="00761A8D" w:rsidRDefault="00595548" w:rsidP="00DD776A">
            <w:r w:rsidRPr="00761A8D">
              <w:t>Q10</w:t>
            </w:r>
          </w:p>
        </w:tc>
        <w:tc>
          <w:tcPr>
            <w:tcW w:w="0" w:type="auto"/>
            <w:vAlign w:val="center"/>
            <w:hideMark/>
          </w:tcPr>
          <w:p w14:paraId="44B65BB5" w14:textId="77777777" w:rsidR="00595548" w:rsidRPr="00761A8D" w:rsidRDefault="00595548" w:rsidP="00DD776A">
            <w:r w:rsidRPr="00761A8D">
              <w:t>2</w:t>
            </w:r>
          </w:p>
        </w:tc>
      </w:tr>
      <w:tr w:rsidR="00595548" w:rsidRPr="00761A8D" w14:paraId="7439711C" w14:textId="77777777" w:rsidTr="00DD776A">
        <w:trPr>
          <w:tblCellSpacing w:w="15" w:type="dxa"/>
        </w:trPr>
        <w:tc>
          <w:tcPr>
            <w:tcW w:w="0" w:type="auto"/>
            <w:vAlign w:val="center"/>
            <w:hideMark/>
          </w:tcPr>
          <w:p w14:paraId="6190FA2A" w14:textId="77777777" w:rsidR="00595548" w:rsidRPr="00761A8D" w:rsidRDefault="00595548" w:rsidP="00DD776A">
            <w:r w:rsidRPr="00761A8D">
              <w:rPr>
                <w:b/>
                <w:bCs/>
              </w:rPr>
              <w:t>Total</w:t>
            </w:r>
          </w:p>
        </w:tc>
        <w:tc>
          <w:tcPr>
            <w:tcW w:w="0" w:type="auto"/>
            <w:vAlign w:val="center"/>
            <w:hideMark/>
          </w:tcPr>
          <w:p w14:paraId="11DA0689" w14:textId="77777777" w:rsidR="00595548" w:rsidRPr="00761A8D" w:rsidRDefault="00595548" w:rsidP="00DD776A">
            <w:r w:rsidRPr="00761A8D">
              <w:rPr>
                <w:b/>
                <w:bCs/>
              </w:rPr>
              <w:t>25</w:t>
            </w:r>
          </w:p>
        </w:tc>
      </w:tr>
      <w:tr w:rsidR="00595548" w:rsidRPr="00761A8D" w14:paraId="02C246FF" w14:textId="77777777" w:rsidTr="00DD776A">
        <w:trPr>
          <w:tblCellSpacing w:w="15" w:type="dxa"/>
        </w:trPr>
        <w:tc>
          <w:tcPr>
            <w:tcW w:w="0" w:type="auto"/>
            <w:vAlign w:val="center"/>
            <w:hideMark/>
          </w:tcPr>
          <w:p w14:paraId="5AB539FA" w14:textId="77777777" w:rsidR="00595548" w:rsidRPr="00761A8D" w:rsidRDefault="00595548" w:rsidP="00DD776A">
            <w:r w:rsidRPr="00761A8D">
              <w:rPr>
                <w:b/>
                <w:bCs/>
              </w:rPr>
              <w:t>Pass mark (70%)</w:t>
            </w:r>
          </w:p>
        </w:tc>
        <w:tc>
          <w:tcPr>
            <w:tcW w:w="0" w:type="auto"/>
            <w:vAlign w:val="center"/>
            <w:hideMark/>
          </w:tcPr>
          <w:p w14:paraId="757E20EE" w14:textId="77777777" w:rsidR="00595548" w:rsidRPr="00761A8D" w:rsidRDefault="00595548" w:rsidP="00DD776A">
            <w:r w:rsidRPr="00761A8D">
              <w:rPr>
                <w:b/>
                <w:bCs/>
              </w:rPr>
              <w:t>18</w:t>
            </w:r>
          </w:p>
        </w:tc>
      </w:tr>
    </w:tbl>
    <w:p w14:paraId="722A53EA" w14:textId="77777777" w:rsidR="00595548" w:rsidRPr="00761A8D" w:rsidRDefault="00595548" w:rsidP="00595548">
      <w:r>
        <w:pict w14:anchorId="4180DF55">
          <v:rect id="_x0000_i1075" style="width:0;height:1.5pt" o:hralign="center" o:hrstd="t" o:hr="t" fillcolor="#a0a0a0" stroked="f"/>
        </w:pict>
      </w:r>
    </w:p>
    <w:p w14:paraId="5CE22973"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0"/>
        <w:gridCol w:w="2431"/>
        <w:gridCol w:w="2021"/>
        <w:gridCol w:w="2093"/>
      </w:tblGrid>
      <w:tr w:rsidR="00595548" w:rsidRPr="00761A8D" w14:paraId="299A27F3" w14:textId="77777777" w:rsidTr="00DD776A">
        <w:trPr>
          <w:tblHeader/>
          <w:tblCellSpacing w:w="15" w:type="dxa"/>
        </w:trPr>
        <w:tc>
          <w:tcPr>
            <w:tcW w:w="0" w:type="auto"/>
            <w:vAlign w:val="center"/>
            <w:hideMark/>
          </w:tcPr>
          <w:p w14:paraId="6B5D11D8" w14:textId="77777777" w:rsidR="00595548" w:rsidRPr="00761A8D" w:rsidRDefault="00595548" w:rsidP="00DD776A">
            <w:pPr>
              <w:rPr>
                <w:b/>
                <w:bCs/>
              </w:rPr>
            </w:pPr>
            <w:r w:rsidRPr="00761A8D">
              <w:rPr>
                <w:b/>
                <w:bCs/>
              </w:rPr>
              <w:t>Criteria</w:t>
            </w:r>
          </w:p>
        </w:tc>
        <w:tc>
          <w:tcPr>
            <w:tcW w:w="0" w:type="auto"/>
            <w:vAlign w:val="center"/>
            <w:hideMark/>
          </w:tcPr>
          <w:p w14:paraId="6C8268FA" w14:textId="77777777" w:rsidR="00595548" w:rsidRPr="00761A8D" w:rsidRDefault="00595548" w:rsidP="00DD776A">
            <w:pPr>
              <w:rPr>
                <w:b/>
                <w:bCs/>
              </w:rPr>
            </w:pPr>
            <w:r w:rsidRPr="00761A8D">
              <w:rPr>
                <w:b/>
                <w:bCs/>
              </w:rPr>
              <w:t>Excellent (5)</w:t>
            </w:r>
          </w:p>
        </w:tc>
        <w:tc>
          <w:tcPr>
            <w:tcW w:w="0" w:type="auto"/>
            <w:vAlign w:val="center"/>
            <w:hideMark/>
          </w:tcPr>
          <w:p w14:paraId="62023308" w14:textId="77777777" w:rsidR="00595548" w:rsidRPr="00761A8D" w:rsidRDefault="00595548" w:rsidP="00DD776A">
            <w:pPr>
              <w:rPr>
                <w:b/>
                <w:bCs/>
              </w:rPr>
            </w:pPr>
            <w:r w:rsidRPr="00761A8D">
              <w:rPr>
                <w:b/>
                <w:bCs/>
              </w:rPr>
              <w:t>Competent (3–4)</w:t>
            </w:r>
          </w:p>
        </w:tc>
        <w:tc>
          <w:tcPr>
            <w:tcW w:w="0" w:type="auto"/>
            <w:vAlign w:val="center"/>
            <w:hideMark/>
          </w:tcPr>
          <w:p w14:paraId="096CAF9F" w14:textId="77777777" w:rsidR="00595548" w:rsidRPr="00761A8D" w:rsidRDefault="00595548" w:rsidP="00DD776A">
            <w:pPr>
              <w:rPr>
                <w:b/>
                <w:bCs/>
              </w:rPr>
            </w:pPr>
            <w:r w:rsidRPr="00761A8D">
              <w:rPr>
                <w:b/>
                <w:bCs/>
              </w:rPr>
              <w:t>Needs Support (1–2)</w:t>
            </w:r>
          </w:p>
        </w:tc>
      </w:tr>
      <w:tr w:rsidR="00595548" w:rsidRPr="00761A8D" w14:paraId="1FDADF5C" w14:textId="77777777" w:rsidTr="00DD776A">
        <w:trPr>
          <w:tblCellSpacing w:w="15" w:type="dxa"/>
        </w:trPr>
        <w:tc>
          <w:tcPr>
            <w:tcW w:w="0" w:type="auto"/>
            <w:vAlign w:val="center"/>
            <w:hideMark/>
          </w:tcPr>
          <w:p w14:paraId="19FB702B" w14:textId="77777777" w:rsidR="00595548" w:rsidRPr="00761A8D" w:rsidRDefault="00595548" w:rsidP="00DD776A">
            <w:r w:rsidRPr="00761A8D">
              <w:t>Knowledge of chemical types and solvents (IAC0401–IAC0406)</w:t>
            </w:r>
          </w:p>
        </w:tc>
        <w:tc>
          <w:tcPr>
            <w:tcW w:w="0" w:type="auto"/>
            <w:vAlign w:val="center"/>
            <w:hideMark/>
          </w:tcPr>
          <w:p w14:paraId="5E0AE1C2" w14:textId="77777777" w:rsidR="00595548" w:rsidRPr="00761A8D" w:rsidRDefault="00595548" w:rsidP="00DD776A">
            <w:r w:rsidRPr="00761A8D">
              <w:t>Accurately identifies, explains, and applies knowledge to scenario</w:t>
            </w:r>
          </w:p>
        </w:tc>
        <w:tc>
          <w:tcPr>
            <w:tcW w:w="0" w:type="auto"/>
            <w:vAlign w:val="center"/>
            <w:hideMark/>
          </w:tcPr>
          <w:p w14:paraId="6283BBE5" w14:textId="77777777" w:rsidR="00595548" w:rsidRPr="00761A8D" w:rsidRDefault="00595548" w:rsidP="00DD776A">
            <w:r w:rsidRPr="00761A8D">
              <w:t>Mostly accurate with minor gaps</w:t>
            </w:r>
          </w:p>
        </w:tc>
        <w:tc>
          <w:tcPr>
            <w:tcW w:w="0" w:type="auto"/>
            <w:vAlign w:val="center"/>
            <w:hideMark/>
          </w:tcPr>
          <w:p w14:paraId="72CC3A06" w14:textId="77777777" w:rsidR="00595548" w:rsidRPr="00761A8D" w:rsidRDefault="00595548" w:rsidP="00DD776A">
            <w:r w:rsidRPr="00761A8D">
              <w:t>Limited understanding or vague references</w:t>
            </w:r>
          </w:p>
        </w:tc>
      </w:tr>
      <w:tr w:rsidR="00595548" w:rsidRPr="00761A8D" w14:paraId="6F4D6C7F" w14:textId="77777777" w:rsidTr="00DD776A">
        <w:trPr>
          <w:tblCellSpacing w:w="15" w:type="dxa"/>
        </w:trPr>
        <w:tc>
          <w:tcPr>
            <w:tcW w:w="0" w:type="auto"/>
            <w:vAlign w:val="center"/>
            <w:hideMark/>
          </w:tcPr>
          <w:p w14:paraId="2AB7848B" w14:textId="77777777" w:rsidR="00595548" w:rsidRPr="00761A8D" w:rsidRDefault="00595548" w:rsidP="00DD776A">
            <w:r w:rsidRPr="00761A8D">
              <w:t>Understanding of application techniques (IAC0407)</w:t>
            </w:r>
          </w:p>
        </w:tc>
        <w:tc>
          <w:tcPr>
            <w:tcW w:w="0" w:type="auto"/>
            <w:vAlign w:val="center"/>
            <w:hideMark/>
          </w:tcPr>
          <w:p w14:paraId="5D64A435" w14:textId="77777777" w:rsidR="00595548" w:rsidRPr="00761A8D" w:rsidRDefault="00595548" w:rsidP="00DD776A">
            <w:r w:rsidRPr="00761A8D">
              <w:t>Demonstrates clear procedural knowledge and reasoning</w:t>
            </w:r>
          </w:p>
        </w:tc>
        <w:tc>
          <w:tcPr>
            <w:tcW w:w="0" w:type="auto"/>
            <w:vAlign w:val="center"/>
            <w:hideMark/>
          </w:tcPr>
          <w:p w14:paraId="78FC6BAD" w14:textId="77777777" w:rsidR="00595548" w:rsidRPr="00761A8D" w:rsidRDefault="00595548" w:rsidP="00DD776A">
            <w:r w:rsidRPr="00761A8D">
              <w:t>General steps correct with minor errors</w:t>
            </w:r>
          </w:p>
        </w:tc>
        <w:tc>
          <w:tcPr>
            <w:tcW w:w="0" w:type="auto"/>
            <w:vAlign w:val="center"/>
            <w:hideMark/>
          </w:tcPr>
          <w:p w14:paraId="06BBD7AB" w14:textId="77777777" w:rsidR="00595548" w:rsidRPr="00761A8D" w:rsidRDefault="00595548" w:rsidP="00DD776A">
            <w:r w:rsidRPr="00761A8D">
              <w:t>Steps confused or incomplete</w:t>
            </w:r>
          </w:p>
        </w:tc>
      </w:tr>
      <w:tr w:rsidR="00595548" w:rsidRPr="00761A8D" w14:paraId="65AB03BF" w14:textId="77777777" w:rsidTr="00DD776A">
        <w:trPr>
          <w:tblCellSpacing w:w="15" w:type="dxa"/>
        </w:trPr>
        <w:tc>
          <w:tcPr>
            <w:tcW w:w="0" w:type="auto"/>
            <w:vAlign w:val="center"/>
            <w:hideMark/>
          </w:tcPr>
          <w:p w14:paraId="084838E1" w14:textId="77777777" w:rsidR="00595548" w:rsidRPr="00761A8D" w:rsidRDefault="00595548" w:rsidP="00DD776A">
            <w:r w:rsidRPr="00761A8D">
              <w:t>Hazard awareness and safety (IAC0408–IAC0410)</w:t>
            </w:r>
          </w:p>
        </w:tc>
        <w:tc>
          <w:tcPr>
            <w:tcW w:w="0" w:type="auto"/>
            <w:vAlign w:val="center"/>
            <w:hideMark/>
          </w:tcPr>
          <w:p w14:paraId="55BAC337" w14:textId="77777777" w:rsidR="00595548" w:rsidRPr="00761A8D" w:rsidRDefault="00595548" w:rsidP="00DD776A">
            <w:r w:rsidRPr="00761A8D">
              <w:t>Risks clearly identified, and appropriate PPE and SOPs provided</w:t>
            </w:r>
          </w:p>
        </w:tc>
        <w:tc>
          <w:tcPr>
            <w:tcW w:w="0" w:type="auto"/>
            <w:vAlign w:val="center"/>
            <w:hideMark/>
          </w:tcPr>
          <w:p w14:paraId="78DFE6A6" w14:textId="77777777" w:rsidR="00595548" w:rsidRPr="00761A8D" w:rsidRDefault="00595548" w:rsidP="00DD776A">
            <w:r w:rsidRPr="00761A8D">
              <w:t>Identifies some risks or PPE but lacks full justification</w:t>
            </w:r>
          </w:p>
        </w:tc>
        <w:tc>
          <w:tcPr>
            <w:tcW w:w="0" w:type="auto"/>
            <w:vAlign w:val="center"/>
            <w:hideMark/>
          </w:tcPr>
          <w:p w14:paraId="40A06E0F" w14:textId="77777777" w:rsidR="00595548" w:rsidRPr="00761A8D" w:rsidRDefault="00595548" w:rsidP="00DD776A">
            <w:r w:rsidRPr="00761A8D">
              <w:t>Missing or incorrect safety responses</w:t>
            </w:r>
          </w:p>
        </w:tc>
      </w:tr>
    </w:tbl>
    <w:p w14:paraId="6CBBAF78" w14:textId="77777777" w:rsidR="00595548" w:rsidRPr="00761A8D" w:rsidRDefault="00595548" w:rsidP="00595548">
      <w:r>
        <w:lastRenderedPageBreak/>
        <w:pict w14:anchorId="08048C4F">
          <v:rect id="_x0000_i1076" style="width:0;height:1.5pt" o:hralign="center" o:hrstd="t" o:hr="t" fillcolor="#a0a0a0" stroked="f"/>
        </w:pict>
      </w:r>
    </w:p>
    <w:p w14:paraId="77477CCF" w14:textId="77777777" w:rsidR="00595548" w:rsidRPr="00761A8D" w:rsidRDefault="00595548" w:rsidP="00595548">
      <w:r w:rsidRPr="00761A8D">
        <w:t xml:space="preserve"> </w:t>
      </w:r>
    </w:p>
    <w:p w14:paraId="0C8C18E6" w14:textId="77777777" w:rsidR="00595548" w:rsidRPr="00761A8D" w:rsidRDefault="00595548" w:rsidP="00595548">
      <w:r w:rsidRPr="00761A8D">
        <w:br w:type="page"/>
      </w:r>
    </w:p>
    <w:p w14:paraId="48EE7596" w14:textId="3254872B" w:rsidR="007856DE" w:rsidRDefault="00816932" w:rsidP="00A1086D">
      <w:pPr>
        <w:pStyle w:val="Heading1"/>
      </w:pPr>
      <w:bookmarkStart w:id="16" w:name="_Toc197018254"/>
      <w:r>
        <w:lastRenderedPageBreak/>
        <w:t>KM-02-KT05: Upholstery tools and equipment (10%)</w:t>
      </w:r>
      <w:bookmarkEnd w:id="16"/>
    </w:p>
    <w:p w14:paraId="562C75D1" w14:textId="77777777" w:rsidR="007856DE" w:rsidRDefault="007856DE">
      <w:pPr>
        <w:spacing w:line="360" w:lineRule="auto"/>
        <w:jc w:val="both"/>
        <w:rPr>
          <w:rFonts w:ascii="Century Gothic" w:eastAsia="Century Gothic" w:hAnsi="Century Gothic" w:cs="Century Gothic"/>
          <w:b/>
          <w:sz w:val="28"/>
          <w:szCs w:val="28"/>
        </w:rPr>
      </w:pPr>
    </w:p>
    <w:p w14:paraId="05E4846E"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i/>
        </w:rPr>
        <w:t>Formative assessment</w:t>
      </w:r>
    </w:p>
    <w:p w14:paraId="664355AD" w14:textId="77777777" w:rsidR="005B3CA9" w:rsidRDefault="005B3CA9" w:rsidP="005B3CA9">
      <w:pPr>
        <w:spacing w:line="360" w:lineRule="auto"/>
        <w:jc w:val="both"/>
        <w:rPr>
          <w:rFonts w:ascii="Century Gothic" w:eastAsia="Century Gothic" w:hAnsi="Century Gothic" w:cs="Century Gothic"/>
          <w:sz w:val="22"/>
          <w:szCs w:val="22"/>
        </w:rPr>
      </w:pPr>
    </w:p>
    <w:p w14:paraId="100F45CB"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IAC0501</w:t>
      </w:r>
      <w:r>
        <w:rPr>
          <w:rFonts w:ascii="Century Gothic" w:eastAsia="Century Gothic" w:hAnsi="Century Gothic" w:cs="Century Gothic"/>
          <w:sz w:val="22"/>
          <w:szCs w:val="22"/>
        </w:rPr>
        <w:t xml:space="preserve"> Hand tools used by the frame preparing department are identified and their purposes are explained.</w:t>
      </w:r>
    </w:p>
    <w:p w14:paraId="3E671624"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IAC0502</w:t>
      </w:r>
      <w:r>
        <w:rPr>
          <w:rFonts w:ascii="Century Gothic" w:eastAsia="Century Gothic" w:hAnsi="Century Gothic" w:cs="Century Gothic"/>
          <w:sz w:val="22"/>
          <w:szCs w:val="22"/>
        </w:rPr>
        <w:t xml:space="preserve"> Parts of the hand tools are identified.</w:t>
      </w:r>
    </w:p>
    <w:p w14:paraId="316CC94A"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IAC0503</w:t>
      </w:r>
      <w:r>
        <w:rPr>
          <w:rFonts w:ascii="Century Gothic" w:eastAsia="Century Gothic" w:hAnsi="Century Gothic" w:cs="Century Gothic"/>
          <w:sz w:val="22"/>
          <w:szCs w:val="22"/>
        </w:rPr>
        <w:t xml:space="preserve"> Maintenance procedures for each tool explained.</w:t>
      </w:r>
    </w:p>
    <w:p w14:paraId="2436FB3F"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IAC0504</w:t>
      </w:r>
      <w:r>
        <w:rPr>
          <w:rFonts w:ascii="Century Gothic" w:eastAsia="Century Gothic" w:hAnsi="Century Gothic" w:cs="Century Gothic"/>
          <w:sz w:val="22"/>
          <w:szCs w:val="22"/>
        </w:rPr>
        <w:t xml:space="preserve"> The consequences of not handling, cleaning and maintaining hand tools correctly are assessed.</w:t>
      </w:r>
    </w:p>
    <w:p w14:paraId="772E5B2B"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IAC0505</w:t>
      </w:r>
      <w:r>
        <w:rPr>
          <w:rFonts w:ascii="Century Gothic" w:eastAsia="Century Gothic" w:hAnsi="Century Gothic" w:cs="Century Gothic"/>
          <w:sz w:val="22"/>
          <w:szCs w:val="22"/>
        </w:rPr>
        <w:t xml:space="preserve"> Pneumatic power tools used in the frame preparing department are identified and their purposes explained.</w:t>
      </w:r>
    </w:p>
    <w:p w14:paraId="57DBF63A"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IAC0506</w:t>
      </w:r>
      <w:r>
        <w:rPr>
          <w:rFonts w:ascii="Century Gothic" w:eastAsia="Century Gothic" w:hAnsi="Century Gothic" w:cs="Century Gothic"/>
          <w:sz w:val="22"/>
          <w:szCs w:val="22"/>
        </w:rPr>
        <w:t xml:space="preserve"> Parts and safety mechanisms of the pneumatic power tools are identified and the maintenance procedures for each tool is explained.</w:t>
      </w:r>
    </w:p>
    <w:p w14:paraId="21983737"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IAC0507</w:t>
      </w:r>
      <w:r>
        <w:rPr>
          <w:rFonts w:ascii="Century Gothic" w:eastAsia="Century Gothic" w:hAnsi="Century Gothic" w:cs="Century Gothic"/>
          <w:sz w:val="22"/>
          <w:szCs w:val="22"/>
        </w:rPr>
        <w:t xml:space="preserve"> The consequences of not handling, cleaning and maintaining pneumatic power tools correctly are assessed.</w:t>
      </w:r>
    </w:p>
    <w:p w14:paraId="75DC7EE3"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IAC0508</w:t>
      </w:r>
      <w:r>
        <w:rPr>
          <w:rFonts w:ascii="Century Gothic" w:eastAsia="Century Gothic" w:hAnsi="Century Gothic" w:cs="Century Gothic"/>
          <w:sz w:val="22"/>
          <w:szCs w:val="22"/>
        </w:rPr>
        <w:t xml:space="preserve"> Electric power tools used in the frame preparation department are identified and respective purpose is explained.</w:t>
      </w:r>
    </w:p>
    <w:p w14:paraId="585B7EB6"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IAC0509</w:t>
      </w:r>
      <w:r>
        <w:rPr>
          <w:rFonts w:ascii="Century Gothic" w:eastAsia="Century Gothic" w:hAnsi="Century Gothic" w:cs="Century Gothic"/>
          <w:sz w:val="22"/>
          <w:szCs w:val="22"/>
        </w:rPr>
        <w:t xml:space="preserve"> Parts and safety mechanisms of the electric power tools are identified and maintenance procedures for each tool is assessed.</w:t>
      </w:r>
    </w:p>
    <w:p w14:paraId="61F9DA23"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IAC0510</w:t>
      </w:r>
      <w:r>
        <w:rPr>
          <w:rFonts w:ascii="Century Gothic" w:eastAsia="Century Gothic" w:hAnsi="Century Gothic" w:cs="Century Gothic"/>
          <w:sz w:val="22"/>
          <w:szCs w:val="22"/>
        </w:rPr>
        <w:t xml:space="preserve"> Consequences of not handling, cleaning and maintaining electric power tools correctly is evaluated.</w:t>
      </w:r>
    </w:p>
    <w:p w14:paraId="1C9171A6"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IAC0511</w:t>
      </w:r>
      <w:r>
        <w:rPr>
          <w:rFonts w:ascii="Century Gothic" w:eastAsia="Century Gothic" w:hAnsi="Century Gothic" w:cs="Century Gothic"/>
          <w:sz w:val="22"/>
          <w:szCs w:val="22"/>
        </w:rPr>
        <w:t xml:space="preserve"> The identification, selection and loading staples, nails, bits and other consumables into the relevant power tool are explained.</w:t>
      </w:r>
    </w:p>
    <w:p w14:paraId="2434EC73" w14:textId="77777777" w:rsidR="005B3CA9" w:rsidRDefault="005B3CA9" w:rsidP="005B3CA9">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IAC0512</w:t>
      </w:r>
      <w:r>
        <w:rPr>
          <w:rFonts w:ascii="Century Gothic" w:eastAsia="Century Gothic" w:hAnsi="Century Gothic" w:cs="Century Gothic"/>
          <w:sz w:val="22"/>
          <w:szCs w:val="22"/>
        </w:rPr>
        <w:t xml:space="preserve"> The consequences of not cleaning the spray equipment and spray booth thoroughly after use are assessed.</w:t>
      </w:r>
    </w:p>
    <w:p w14:paraId="1A965116" w14:textId="59682498" w:rsidR="00595548" w:rsidRDefault="005B3CA9">
      <w:pPr>
        <w:rPr>
          <w:rFonts w:ascii="Century Gothic" w:eastAsia="Century Gothic" w:hAnsi="Century Gothic" w:cs="Century Gothic"/>
          <w:b/>
          <w:sz w:val="22"/>
          <w:szCs w:val="22"/>
        </w:rPr>
      </w:pPr>
      <w:r>
        <w:rPr>
          <w:rFonts w:ascii="Century Gothic" w:eastAsia="Century Gothic" w:hAnsi="Century Gothic" w:cs="Century Gothic"/>
          <w:b/>
          <w:sz w:val="22"/>
          <w:szCs w:val="22"/>
        </w:rPr>
        <w:br w:type="page"/>
      </w:r>
      <w:r w:rsidR="00595548">
        <w:rPr>
          <w:rFonts w:ascii="Century Gothic" w:eastAsia="Century Gothic" w:hAnsi="Century Gothic" w:cs="Century Gothic"/>
          <w:b/>
          <w:sz w:val="22"/>
          <w:szCs w:val="22"/>
        </w:rPr>
        <w:lastRenderedPageBreak/>
        <w:br w:type="page"/>
      </w:r>
    </w:p>
    <w:p w14:paraId="4EBBF812" w14:textId="77777777" w:rsidR="00595548" w:rsidRPr="00761A8D" w:rsidRDefault="00595548" w:rsidP="00595548">
      <w:pPr>
        <w:pStyle w:val="Heading2"/>
        <w:rPr>
          <w:rFonts w:ascii="Century Gothic" w:hAnsi="Century Gothic"/>
          <w:b w:val="0"/>
          <w:bCs/>
        </w:rPr>
      </w:pPr>
      <w:bookmarkStart w:id="17" w:name="_Toc195551627"/>
      <w:bookmarkStart w:id="18" w:name="_Toc197018255"/>
      <w:r w:rsidRPr="00761A8D">
        <w:rPr>
          <w:rFonts w:ascii="Segoe UI Symbol" w:hAnsi="Segoe UI Symbol" w:cs="Segoe UI Symbol"/>
          <w:bCs/>
        </w:rPr>
        <w:lastRenderedPageBreak/>
        <w:t>🔧</w:t>
      </w:r>
      <w:r w:rsidRPr="00761A8D">
        <w:rPr>
          <w:rFonts w:ascii="Century Gothic" w:hAnsi="Century Gothic"/>
          <w:bCs/>
        </w:rPr>
        <w:t xml:space="preserve"> Integrated Assessment – KM-02-KT05: Upholstery Tools and Equipment</w:t>
      </w:r>
      <w:bookmarkEnd w:id="17"/>
      <w:bookmarkEnd w:id="18"/>
    </w:p>
    <w:p w14:paraId="1C2897F2" w14:textId="77777777" w:rsidR="00595548" w:rsidRPr="00761A8D" w:rsidRDefault="00595548" w:rsidP="00595548">
      <w:pPr>
        <w:rPr>
          <w:b/>
          <w:bCs/>
        </w:rPr>
      </w:pPr>
    </w:p>
    <w:p w14:paraId="5C59DB61" w14:textId="77777777" w:rsidR="00595548" w:rsidRPr="00761A8D" w:rsidRDefault="00595548" w:rsidP="00595548">
      <w:r w:rsidRPr="00761A8D">
        <w:rPr>
          <w:b/>
          <w:bCs/>
        </w:rPr>
        <w:t>Qualification</w:t>
      </w:r>
      <w:r w:rsidRPr="00761A8D">
        <w:t>: Furniture Upholsterer (SAQA ID: 103199)</w:t>
      </w:r>
      <w:r w:rsidRPr="00761A8D">
        <w:br/>
      </w:r>
      <w:r w:rsidRPr="00761A8D">
        <w:rPr>
          <w:b/>
          <w:bCs/>
        </w:rPr>
        <w:t>Knowledge Module</w:t>
      </w:r>
      <w:r w:rsidRPr="00761A8D">
        <w:t>: KM-02-KT05</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10%</w:t>
      </w:r>
    </w:p>
    <w:p w14:paraId="7E42087A" w14:textId="77777777" w:rsidR="00595548" w:rsidRPr="00761A8D" w:rsidRDefault="00595548" w:rsidP="00595548">
      <w:r>
        <w:pict w14:anchorId="229539FB">
          <v:rect id="_x0000_i1143" style="width:0;height:1.5pt" o:hralign="center" o:hrstd="t" o:hr="t" fillcolor="#a0a0a0" stroked="f"/>
        </w:pict>
      </w:r>
    </w:p>
    <w:p w14:paraId="464C3445" w14:textId="77777777" w:rsidR="00595548" w:rsidRPr="00761A8D" w:rsidRDefault="00595548" w:rsidP="00595548">
      <w:pPr>
        <w:rPr>
          <w:b/>
          <w:bCs/>
        </w:rPr>
      </w:pPr>
    </w:p>
    <w:p w14:paraId="747E0FF5" w14:textId="77777777" w:rsidR="00595548" w:rsidRPr="00761A8D" w:rsidRDefault="00595548" w:rsidP="00595548">
      <w:pPr>
        <w:rPr>
          <w:b/>
          <w:bCs/>
        </w:rPr>
      </w:pPr>
      <w:r w:rsidRPr="00761A8D">
        <w:rPr>
          <w:b/>
          <w:bCs/>
        </w:rPr>
        <w:t>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6039"/>
      </w:tblGrid>
      <w:tr w:rsidR="00595548" w:rsidRPr="00761A8D" w14:paraId="5E8436BF" w14:textId="77777777" w:rsidTr="00DD776A">
        <w:trPr>
          <w:tblHeader/>
          <w:tblCellSpacing w:w="15" w:type="dxa"/>
        </w:trPr>
        <w:tc>
          <w:tcPr>
            <w:tcW w:w="0" w:type="auto"/>
            <w:vAlign w:val="center"/>
            <w:hideMark/>
          </w:tcPr>
          <w:p w14:paraId="2337227E" w14:textId="77777777" w:rsidR="00595548" w:rsidRPr="00761A8D" w:rsidRDefault="00595548" w:rsidP="00DD776A">
            <w:pPr>
              <w:rPr>
                <w:b/>
                <w:bCs/>
              </w:rPr>
            </w:pPr>
            <w:r w:rsidRPr="00761A8D">
              <w:rPr>
                <w:b/>
                <w:bCs/>
              </w:rPr>
              <w:t>Instrument Type</w:t>
            </w:r>
          </w:p>
        </w:tc>
        <w:tc>
          <w:tcPr>
            <w:tcW w:w="0" w:type="auto"/>
            <w:vAlign w:val="center"/>
            <w:hideMark/>
          </w:tcPr>
          <w:p w14:paraId="1532F240" w14:textId="77777777" w:rsidR="00595548" w:rsidRPr="00761A8D" w:rsidRDefault="00595548" w:rsidP="00DD776A">
            <w:pPr>
              <w:rPr>
                <w:b/>
                <w:bCs/>
              </w:rPr>
            </w:pPr>
            <w:r w:rsidRPr="00761A8D">
              <w:rPr>
                <w:b/>
                <w:bCs/>
              </w:rPr>
              <w:t>Focus Area</w:t>
            </w:r>
          </w:p>
        </w:tc>
      </w:tr>
      <w:tr w:rsidR="00595548" w:rsidRPr="00761A8D" w14:paraId="7E4E08B4" w14:textId="77777777" w:rsidTr="00DD776A">
        <w:trPr>
          <w:tblCellSpacing w:w="15" w:type="dxa"/>
        </w:trPr>
        <w:tc>
          <w:tcPr>
            <w:tcW w:w="0" w:type="auto"/>
            <w:vAlign w:val="center"/>
            <w:hideMark/>
          </w:tcPr>
          <w:p w14:paraId="113531C1" w14:textId="77777777" w:rsidR="00595548" w:rsidRPr="00761A8D" w:rsidRDefault="00595548" w:rsidP="00DD776A">
            <w:r w:rsidRPr="00761A8D">
              <w:t>Multiple Choice Questions (MCQs)</w:t>
            </w:r>
          </w:p>
        </w:tc>
        <w:tc>
          <w:tcPr>
            <w:tcW w:w="0" w:type="auto"/>
            <w:vAlign w:val="center"/>
            <w:hideMark/>
          </w:tcPr>
          <w:p w14:paraId="40C26FF6" w14:textId="77777777" w:rsidR="00595548" w:rsidRPr="00761A8D" w:rsidRDefault="00595548" w:rsidP="00DD776A">
            <w:r w:rsidRPr="00761A8D">
              <w:t>Tool identification, safety, purpose (IAC0501, IAC0505, IAC0508, IAC0513)</w:t>
            </w:r>
          </w:p>
        </w:tc>
      </w:tr>
      <w:tr w:rsidR="00595548" w:rsidRPr="00761A8D" w14:paraId="696B5252" w14:textId="77777777" w:rsidTr="00DD776A">
        <w:trPr>
          <w:tblCellSpacing w:w="15" w:type="dxa"/>
        </w:trPr>
        <w:tc>
          <w:tcPr>
            <w:tcW w:w="0" w:type="auto"/>
            <w:vAlign w:val="center"/>
            <w:hideMark/>
          </w:tcPr>
          <w:p w14:paraId="12B0E784" w14:textId="77777777" w:rsidR="00595548" w:rsidRPr="00761A8D" w:rsidRDefault="00595548" w:rsidP="00DD776A">
            <w:r w:rsidRPr="00761A8D">
              <w:t>Matching Activity</w:t>
            </w:r>
          </w:p>
        </w:tc>
        <w:tc>
          <w:tcPr>
            <w:tcW w:w="0" w:type="auto"/>
            <w:vAlign w:val="center"/>
            <w:hideMark/>
          </w:tcPr>
          <w:p w14:paraId="27AE6BD3" w14:textId="77777777" w:rsidR="00595548" w:rsidRPr="00761A8D" w:rsidRDefault="00595548" w:rsidP="00DD776A">
            <w:r w:rsidRPr="00761A8D">
              <w:t>Parts and components (IAC0502, IAC0506, IAC0509)</w:t>
            </w:r>
          </w:p>
        </w:tc>
      </w:tr>
      <w:tr w:rsidR="00595548" w:rsidRPr="00761A8D" w14:paraId="62E8C312" w14:textId="77777777" w:rsidTr="00DD776A">
        <w:trPr>
          <w:tblCellSpacing w:w="15" w:type="dxa"/>
        </w:trPr>
        <w:tc>
          <w:tcPr>
            <w:tcW w:w="0" w:type="auto"/>
            <w:vAlign w:val="center"/>
            <w:hideMark/>
          </w:tcPr>
          <w:p w14:paraId="5541F75E" w14:textId="77777777" w:rsidR="00595548" w:rsidRPr="00761A8D" w:rsidRDefault="00595548" w:rsidP="00DD776A">
            <w:r w:rsidRPr="00761A8D">
              <w:t>Short Answer Questions</w:t>
            </w:r>
          </w:p>
        </w:tc>
        <w:tc>
          <w:tcPr>
            <w:tcW w:w="0" w:type="auto"/>
            <w:vAlign w:val="center"/>
            <w:hideMark/>
          </w:tcPr>
          <w:p w14:paraId="5EBBBA59" w14:textId="77777777" w:rsidR="00595548" w:rsidRPr="00761A8D" w:rsidRDefault="00595548" w:rsidP="00DD776A">
            <w:r w:rsidRPr="00761A8D">
              <w:t>Maintenance, fault-finding, SOPs (IAC0503, IAC0507, IAC0510, IAC0512)</w:t>
            </w:r>
          </w:p>
        </w:tc>
      </w:tr>
      <w:tr w:rsidR="00595548" w:rsidRPr="00761A8D" w14:paraId="5E4328E4" w14:textId="77777777" w:rsidTr="00DD776A">
        <w:trPr>
          <w:tblCellSpacing w:w="15" w:type="dxa"/>
        </w:trPr>
        <w:tc>
          <w:tcPr>
            <w:tcW w:w="0" w:type="auto"/>
            <w:vAlign w:val="center"/>
            <w:hideMark/>
          </w:tcPr>
          <w:p w14:paraId="1690621B" w14:textId="77777777" w:rsidR="00595548" w:rsidRPr="00761A8D" w:rsidRDefault="00595548" w:rsidP="00DD776A">
            <w:r w:rsidRPr="00761A8D">
              <w:t>Practical Simulation / Oral Questions</w:t>
            </w:r>
          </w:p>
        </w:tc>
        <w:tc>
          <w:tcPr>
            <w:tcW w:w="0" w:type="auto"/>
            <w:vAlign w:val="center"/>
            <w:hideMark/>
          </w:tcPr>
          <w:p w14:paraId="3C10741C" w14:textId="77777777" w:rsidR="00595548" w:rsidRPr="00761A8D" w:rsidRDefault="00595548" w:rsidP="00DD776A">
            <w:r w:rsidRPr="00761A8D">
              <w:t>Loading staples and consumables, safe handling (IAC0511, IAC0504, IAC0507)</w:t>
            </w:r>
          </w:p>
        </w:tc>
      </w:tr>
      <w:tr w:rsidR="00595548" w:rsidRPr="00761A8D" w14:paraId="2826C066" w14:textId="77777777" w:rsidTr="00DD776A">
        <w:trPr>
          <w:tblCellSpacing w:w="15" w:type="dxa"/>
        </w:trPr>
        <w:tc>
          <w:tcPr>
            <w:tcW w:w="0" w:type="auto"/>
            <w:vAlign w:val="center"/>
            <w:hideMark/>
          </w:tcPr>
          <w:p w14:paraId="5184A10C" w14:textId="77777777" w:rsidR="00595548" w:rsidRPr="00761A8D" w:rsidRDefault="00595548" w:rsidP="00DD776A">
            <w:r w:rsidRPr="00761A8D">
              <w:t>Case Study Scenario</w:t>
            </w:r>
          </w:p>
        </w:tc>
        <w:tc>
          <w:tcPr>
            <w:tcW w:w="0" w:type="auto"/>
            <w:vAlign w:val="center"/>
            <w:hideMark/>
          </w:tcPr>
          <w:p w14:paraId="68232A9D" w14:textId="77777777" w:rsidR="00595548" w:rsidRPr="00761A8D" w:rsidRDefault="00595548" w:rsidP="00DD776A">
            <w:r w:rsidRPr="00761A8D">
              <w:t>Risk analysis, safety consequences, PPE, frame preparation (IAC0513, IAC0506)</w:t>
            </w:r>
          </w:p>
        </w:tc>
      </w:tr>
    </w:tbl>
    <w:p w14:paraId="71AFCA17" w14:textId="77777777" w:rsidR="00595548" w:rsidRPr="00761A8D" w:rsidRDefault="00595548" w:rsidP="00595548">
      <w:r>
        <w:pict w14:anchorId="51DE0D60">
          <v:rect id="_x0000_i1144" style="width:0;height:1.5pt" o:hralign="center" o:hrstd="t" o:hr="t" fillcolor="#a0a0a0" stroked="f"/>
        </w:pict>
      </w:r>
    </w:p>
    <w:p w14:paraId="7FE8C7AB"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A: Multiple Choice Questions (6 marks)</w:t>
      </w:r>
    </w:p>
    <w:p w14:paraId="2040D9F1" w14:textId="77777777" w:rsidR="00595548" w:rsidRPr="00761A8D" w:rsidRDefault="00595548" w:rsidP="00595548">
      <w:r w:rsidRPr="00761A8D">
        <w:t>Choose the correct answer for each question. (1 mark each)</w:t>
      </w:r>
    </w:p>
    <w:p w14:paraId="72F5BEE6" w14:textId="77777777" w:rsidR="00595548" w:rsidRPr="00761A8D" w:rsidRDefault="00595548" w:rsidP="007050B4">
      <w:pPr>
        <w:numPr>
          <w:ilvl w:val="0"/>
          <w:numId w:val="42"/>
        </w:numPr>
        <w:spacing w:after="160" w:line="259" w:lineRule="auto"/>
      </w:pPr>
      <w:r w:rsidRPr="00761A8D">
        <w:t xml:space="preserve">Which of the following is a </w:t>
      </w:r>
      <w:r w:rsidRPr="00761A8D">
        <w:rPr>
          <w:b/>
          <w:bCs/>
        </w:rPr>
        <w:t>pneumatic tool</w:t>
      </w:r>
      <w:r w:rsidRPr="00761A8D">
        <w:t>?</w:t>
      </w:r>
      <w:r w:rsidRPr="00761A8D">
        <w:br/>
        <w:t>A) Mallet</w:t>
      </w:r>
      <w:r w:rsidRPr="00761A8D">
        <w:br/>
        <w:t>B) Electric drill</w:t>
      </w:r>
      <w:r w:rsidRPr="00761A8D">
        <w:br/>
        <w:t>C) Staple gun connected to air supply</w:t>
      </w:r>
      <w:r w:rsidRPr="00761A8D">
        <w:br/>
        <w:t>D) Hot glue gun</w:t>
      </w:r>
    </w:p>
    <w:p w14:paraId="58A98147" w14:textId="77777777" w:rsidR="00595548" w:rsidRPr="00761A8D" w:rsidRDefault="00595548" w:rsidP="007050B4">
      <w:pPr>
        <w:numPr>
          <w:ilvl w:val="0"/>
          <w:numId w:val="42"/>
        </w:numPr>
        <w:spacing w:after="160" w:line="259" w:lineRule="auto"/>
      </w:pPr>
      <w:r w:rsidRPr="00761A8D">
        <w:t xml:space="preserve">Which PPE item is essential when using a </w:t>
      </w:r>
      <w:r w:rsidRPr="00761A8D">
        <w:rPr>
          <w:b/>
          <w:bCs/>
        </w:rPr>
        <w:t>spray adhesive in a booth</w:t>
      </w:r>
      <w:r w:rsidRPr="00761A8D">
        <w:t>?</w:t>
      </w:r>
      <w:r w:rsidRPr="00761A8D">
        <w:br/>
        <w:t>A) Dust mask</w:t>
      </w:r>
      <w:r w:rsidRPr="00761A8D">
        <w:br/>
        <w:t>B) Ear protection</w:t>
      </w:r>
      <w:r w:rsidRPr="00761A8D">
        <w:br/>
        <w:t>C) Welding goggles</w:t>
      </w:r>
      <w:r w:rsidRPr="00761A8D">
        <w:br/>
        <w:t>D) Respirator</w:t>
      </w:r>
    </w:p>
    <w:p w14:paraId="79D16737" w14:textId="77777777" w:rsidR="00595548" w:rsidRPr="00761A8D" w:rsidRDefault="00595548" w:rsidP="007050B4">
      <w:pPr>
        <w:numPr>
          <w:ilvl w:val="0"/>
          <w:numId w:val="42"/>
        </w:numPr>
        <w:spacing w:after="160" w:line="259" w:lineRule="auto"/>
      </w:pPr>
      <w:r w:rsidRPr="00761A8D">
        <w:t xml:space="preserve">What is the main </w:t>
      </w:r>
      <w:r w:rsidRPr="00761A8D">
        <w:rPr>
          <w:b/>
          <w:bCs/>
        </w:rPr>
        <w:t>consequence</w:t>
      </w:r>
      <w:r w:rsidRPr="00761A8D">
        <w:t xml:space="preserve"> of not cleaning spray equipment after use?</w:t>
      </w:r>
      <w:r w:rsidRPr="00761A8D">
        <w:br/>
        <w:t>A) Increased adhesive strength</w:t>
      </w:r>
      <w:r w:rsidRPr="00761A8D">
        <w:br/>
        <w:t>B) Equipment overheating</w:t>
      </w:r>
      <w:r w:rsidRPr="00761A8D">
        <w:br/>
        <w:t>C) Blockages and equipment failure</w:t>
      </w:r>
      <w:r w:rsidRPr="00761A8D">
        <w:br/>
        <w:t>D) Lower electricity use</w:t>
      </w:r>
    </w:p>
    <w:p w14:paraId="7171B4CB" w14:textId="77777777" w:rsidR="00595548" w:rsidRPr="00761A8D" w:rsidRDefault="00595548" w:rsidP="007050B4">
      <w:pPr>
        <w:numPr>
          <w:ilvl w:val="0"/>
          <w:numId w:val="42"/>
        </w:numPr>
        <w:spacing w:after="160" w:line="259" w:lineRule="auto"/>
      </w:pPr>
      <w:r w:rsidRPr="00761A8D">
        <w:t xml:space="preserve">Which </w:t>
      </w:r>
      <w:r w:rsidRPr="00761A8D">
        <w:rPr>
          <w:b/>
          <w:bCs/>
        </w:rPr>
        <w:t>hand tool</w:t>
      </w:r>
      <w:r w:rsidRPr="00761A8D">
        <w:t xml:space="preserve"> is used to tension jute webbing?</w:t>
      </w:r>
      <w:r w:rsidRPr="00761A8D">
        <w:br/>
        <w:t>A) Tack hammer</w:t>
      </w:r>
      <w:r w:rsidRPr="00761A8D">
        <w:br/>
        <w:t>B) Staple remover</w:t>
      </w:r>
      <w:r w:rsidRPr="00761A8D">
        <w:br/>
        <w:t>C) Webbing stretcher</w:t>
      </w:r>
      <w:r w:rsidRPr="00761A8D">
        <w:br/>
        <w:t>D) Glue spatula</w:t>
      </w:r>
    </w:p>
    <w:p w14:paraId="3231CDDA" w14:textId="77777777" w:rsidR="00595548" w:rsidRPr="00761A8D" w:rsidRDefault="00595548" w:rsidP="007050B4">
      <w:pPr>
        <w:numPr>
          <w:ilvl w:val="0"/>
          <w:numId w:val="42"/>
        </w:numPr>
        <w:spacing w:after="160" w:line="259" w:lineRule="auto"/>
      </w:pPr>
      <w:r w:rsidRPr="00761A8D">
        <w:lastRenderedPageBreak/>
        <w:t xml:space="preserve">Which tool is used for </w:t>
      </w:r>
      <w:r w:rsidRPr="00761A8D">
        <w:rPr>
          <w:b/>
          <w:bCs/>
        </w:rPr>
        <w:t>cutting foam accurately</w:t>
      </w:r>
      <w:r w:rsidRPr="00761A8D">
        <w:t>?</w:t>
      </w:r>
      <w:r w:rsidRPr="00761A8D">
        <w:br/>
        <w:t>A) Spray gun</w:t>
      </w:r>
      <w:r w:rsidRPr="00761A8D">
        <w:br/>
        <w:t>B) Upholstery shears</w:t>
      </w:r>
      <w:r w:rsidRPr="00761A8D">
        <w:br/>
        <w:t>C) Pneumatic gun</w:t>
      </w:r>
      <w:r w:rsidRPr="00761A8D">
        <w:br/>
        <w:t>D) Dust mask</w:t>
      </w:r>
    </w:p>
    <w:p w14:paraId="3BB2F2A5" w14:textId="77777777" w:rsidR="00595548" w:rsidRPr="00761A8D" w:rsidRDefault="00595548" w:rsidP="007050B4">
      <w:pPr>
        <w:numPr>
          <w:ilvl w:val="0"/>
          <w:numId w:val="42"/>
        </w:numPr>
        <w:spacing w:after="160" w:line="259" w:lineRule="auto"/>
      </w:pPr>
      <w:r w:rsidRPr="00761A8D">
        <w:t xml:space="preserve">What is a key </w:t>
      </w:r>
      <w:r w:rsidRPr="00761A8D">
        <w:rPr>
          <w:b/>
          <w:bCs/>
        </w:rPr>
        <w:t>safety mechanism</w:t>
      </w:r>
      <w:r w:rsidRPr="00761A8D">
        <w:t xml:space="preserve"> found in electric staple guns?</w:t>
      </w:r>
      <w:r w:rsidRPr="00761A8D">
        <w:br/>
        <w:t>A) Trigger lock</w:t>
      </w:r>
      <w:r w:rsidRPr="00761A8D">
        <w:br/>
        <w:t>B) Temperature gauge</w:t>
      </w:r>
      <w:r w:rsidRPr="00761A8D">
        <w:br/>
        <w:t>C) Wire loop</w:t>
      </w:r>
      <w:r w:rsidRPr="00761A8D">
        <w:br/>
        <w:t>D) Rotary switch</w:t>
      </w:r>
    </w:p>
    <w:p w14:paraId="5B138499" w14:textId="77777777" w:rsidR="00595548" w:rsidRPr="00761A8D" w:rsidRDefault="00595548" w:rsidP="00595548">
      <w:r>
        <w:pict w14:anchorId="4EB408BF">
          <v:rect id="_x0000_i1145" style="width:0;height:1.5pt" o:hralign="center" o:hrstd="t" o:hr="t" fillcolor="#a0a0a0" stroked="f"/>
        </w:pict>
      </w:r>
    </w:p>
    <w:p w14:paraId="16D2C790"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B: Matching Activity (6 marks)</w:t>
      </w:r>
    </w:p>
    <w:p w14:paraId="2F3E9AF5" w14:textId="77777777" w:rsidR="00595548" w:rsidRPr="00761A8D" w:rsidRDefault="00595548" w:rsidP="00595548">
      <w:r w:rsidRPr="00761A8D">
        <w:t xml:space="preserve">Match each tool in Column A to its </w:t>
      </w:r>
      <w:r w:rsidRPr="00761A8D">
        <w:rPr>
          <w:b/>
          <w:bCs/>
        </w:rPr>
        <w:t>part or component</w:t>
      </w:r>
      <w:r w:rsidRPr="00761A8D">
        <w:t xml:space="preserve"> in Column B. (1 mark each)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4511"/>
      </w:tblGrid>
      <w:tr w:rsidR="00595548" w:rsidRPr="00761A8D" w14:paraId="01100FA7" w14:textId="77777777" w:rsidTr="00DD776A">
        <w:trPr>
          <w:tblHeader/>
          <w:tblCellSpacing w:w="15" w:type="dxa"/>
        </w:trPr>
        <w:tc>
          <w:tcPr>
            <w:tcW w:w="0" w:type="auto"/>
            <w:vAlign w:val="center"/>
            <w:hideMark/>
          </w:tcPr>
          <w:p w14:paraId="0FCB72F6" w14:textId="77777777" w:rsidR="00595548" w:rsidRPr="00761A8D" w:rsidRDefault="00595548" w:rsidP="00DD776A">
            <w:pPr>
              <w:rPr>
                <w:b/>
                <w:bCs/>
              </w:rPr>
            </w:pPr>
            <w:r w:rsidRPr="00761A8D">
              <w:rPr>
                <w:b/>
                <w:bCs/>
              </w:rPr>
              <w:t>Column A</w:t>
            </w:r>
          </w:p>
        </w:tc>
        <w:tc>
          <w:tcPr>
            <w:tcW w:w="0" w:type="auto"/>
            <w:vAlign w:val="center"/>
            <w:hideMark/>
          </w:tcPr>
          <w:p w14:paraId="0B060590" w14:textId="77777777" w:rsidR="00595548" w:rsidRPr="00761A8D" w:rsidRDefault="00595548" w:rsidP="00DD776A">
            <w:pPr>
              <w:rPr>
                <w:b/>
                <w:bCs/>
              </w:rPr>
            </w:pPr>
            <w:r w:rsidRPr="00761A8D">
              <w:rPr>
                <w:b/>
                <w:bCs/>
              </w:rPr>
              <w:t>Column B</w:t>
            </w:r>
          </w:p>
        </w:tc>
      </w:tr>
      <w:tr w:rsidR="00595548" w:rsidRPr="00761A8D" w14:paraId="42FB5A46" w14:textId="77777777" w:rsidTr="00DD776A">
        <w:trPr>
          <w:tblCellSpacing w:w="15" w:type="dxa"/>
        </w:trPr>
        <w:tc>
          <w:tcPr>
            <w:tcW w:w="0" w:type="auto"/>
            <w:vAlign w:val="center"/>
            <w:hideMark/>
          </w:tcPr>
          <w:p w14:paraId="60351ED5" w14:textId="77777777" w:rsidR="00595548" w:rsidRPr="00761A8D" w:rsidRDefault="00595548" w:rsidP="00DD776A">
            <w:r w:rsidRPr="00761A8D">
              <w:t>1. Pneumatic staple gun</w:t>
            </w:r>
          </w:p>
        </w:tc>
        <w:tc>
          <w:tcPr>
            <w:tcW w:w="0" w:type="auto"/>
            <w:vAlign w:val="center"/>
            <w:hideMark/>
          </w:tcPr>
          <w:p w14:paraId="70ECAED0" w14:textId="77777777" w:rsidR="00595548" w:rsidRPr="00761A8D" w:rsidRDefault="00595548" w:rsidP="00DD776A">
            <w:r w:rsidRPr="00761A8D">
              <w:t>A. Nozzle, compressor hose, trigger</w:t>
            </w:r>
          </w:p>
        </w:tc>
      </w:tr>
      <w:tr w:rsidR="00595548" w:rsidRPr="00761A8D" w14:paraId="727A5A0A" w14:textId="77777777" w:rsidTr="00DD776A">
        <w:trPr>
          <w:tblCellSpacing w:w="15" w:type="dxa"/>
        </w:trPr>
        <w:tc>
          <w:tcPr>
            <w:tcW w:w="0" w:type="auto"/>
            <w:vAlign w:val="center"/>
            <w:hideMark/>
          </w:tcPr>
          <w:p w14:paraId="3FC2FAE2" w14:textId="77777777" w:rsidR="00595548" w:rsidRPr="00761A8D" w:rsidRDefault="00595548" w:rsidP="00DD776A">
            <w:r w:rsidRPr="00761A8D">
              <w:t>2. Upholstery tack hammer</w:t>
            </w:r>
          </w:p>
        </w:tc>
        <w:tc>
          <w:tcPr>
            <w:tcW w:w="0" w:type="auto"/>
            <w:vAlign w:val="center"/>
            <w:hideMark/>
          </w:tcPr>
          <w:p w14:paraId="361F8692" w14:textId="77777777" w:rsidR="00595548" w:rsidRPr="00761A8D" w:rsidRDefault="00595548" w:rsidP="00DD776A">
            <w:r w:rsidRPr="00761A8D">
              <w:t>B. Magnetic head, grip handle</w:t>
            </w:r>
          </w:p>
        </w:tc>
      </w:tr>
      <w:tr w:rsidR="00595548" w:rsidRPr="00761A8D" w14:paraId="24EE07D9" w14:textId="77777777" w:rsidTr="00DD776A">
        <w:trPr>
          <w:tblCellSpacing w:w="15" w:type="dxa"/>
        </w:trPr>
        <w:tc>
          <w:tcPr>
            <w:tcW w:w="0" w:type="auto"/>
            <w:vAlign w:val="center"/>
            <w:hideMark/>
          </w:tcPr>
          <w:p w14:paraId="5ADD2B04" w14:textId="77777777" w:rsidR="00595548" w:rsidRPr="00761A8D" w:rsidRDefault="00595548" w:rsidP="00DD776A">
            <w:r w:rsidRPr="00761A8D">
              <w:t>3. Foam cutting electric knife</w:t>
            </w:r>
          </w:p>
        </w:tc>
        <w:tc>
          <w:tcPr>
            <w:tcW w:w="0" w:type="auto"/>
            <w:vAlign w:val="center"/>
            <w:hideMark/>
          </w:tcPr>
          <w:p w14:paraId="71C81C2E" w14:textId="77777777" w:rsidR="00595548" w:rsidRPr="00761A8D" w:rsidRDefault="00595548" w:rsidP="00DD776A">
            <w:r w:rsidRPr="00761A8D">
              <w:t>C. Blades, power cord, safety guard</w:t>
            </w:r>
          </w:p>
        </w:tc>
      </w:tr>
      <w:tr w:rsidR="00595548" w:rsidRPr="00761A8D" w14:paraId="42634B6B" w14:textId="77777777" w:rsidTr="00DD776A">
        <w:trPr>
          <w:tblCellSpacing w:w="15" w:type="dxa"/>
        </w:trPr>
        <w:tc>
          <w:tcPr>
            <w:tcW w:w="0" w:type="auto"/>
            <w:vAlign w:val="center"/>
            <w:hideMark/>
          </w:tcPr>
          <w:p w14:paraId="5AAFE27A" w14:textId="77777777" w:rsidR="00595548" w:rsidRPr="00761A8D" w:rsidRDefault="00595548" w:rsidP="00DD776A">
            <w:r w:rsidRPr="00761A8D">
              <w:t>4. Adhesive spray gun</w:t>
            </w:r>
          </w:p>
        </w:tc>
        <w:tc>
          <w:tcPr>
            <w:tcW w:w="0" w:type="auto"/>
            <w:vAlign w:val="center"/>
            <w:hideMark/>
          </w:tcPr>
          <w:p w14:paraId="28904993" w14:textId="77777777" w:rsidR="00595548" w:rsidRPr="00761A8D" w:rsidRDefault="00595548" w:rsidP="00DD776A">
            <w:r w:rsidRPr="00761A8D">
              <w:t>D. Pressure tank, nozzle, trigger</w:t>
            </w:r>
          </w:p>
        </w:tc>
      </w:tr>
      <w:tr w:rsidR="00595548" w:rsidRPr="00761A8D" w14:paraId="5A60824B" w14:textId="77777777" w:rsidTr="00DD776A">
        <w:trPr>
          <w:tblCellSpacing w:w="15" w:type="dxa"/>
        </w:trPr>
        <w:tc>
          <w:tcPr>
            <w:tcW w:w="0" w:type="auto"/>
            <w:vAlign w:val="center"/>
            <w:hideMark/>
          </w:tcPr>
          <w:p w14:paraId="7651187E" w14:textId="77777777" w:rsidR="00595548" w:rsidRPr="00761A8D" w:rsidRDefault="00595548" w:rsidP="00DD776A">
            <w:r w:rsidRPr="00761A8D">
              <w:t>5. Portable power drill</w:t>
            </w:r>
          </w:p>
        </w:tc>
        <w:tc>
          <w:tcPr>
            <w:tcW w:w="0" w:type="auto"/>
            <w:vAlign w:val="center"/>
            <w:hideMark/>
          </w:tcPr>
          <w:p w14:paraId="202584B3" w14:textId="77777777" w:rsidR="00595548" w:rsidRPr="00761A8D" w:rsidRDefault="00595548" w:rsidP="00DD776A">
            <w:r w:rsidRPr="00761A8D">
              <w:t>E. Chuck, speed setting dial, battery pack</w:t>
            </w:r>
          </w:p>
        </w:tc>
      </w:tr>
      <w:tr w:rsidR="00595548" w:rsidRPr="00761A8D" w14:paraId="5517FD35" w14:textId="77777777" w:rsidTr="00DD776A">
        <w:trPr>
          <w:tblCellSpacing w:w="15" w:type="dxa"/>
        </w:trPr>
        <w:tc>
          <w:tcPr>
            <w:tcW w:w="0" w:type="auto"/>
            <w:vAlign w:val="center"/>
            <w:hideMark/>
          </w:tcPr>
          <w:p w14:paraId="43736B16" w14:textId="77777777" w:rsidR="00595548" w:rsidRPr="00761A8D" w:rsidRDefault="00595548" w:rsidP="00DD776A">
            <w:r w:rsidRPr="00761A8D">
              <w:t>6. Electric staple gun</w:t>
            </w:r>
          </w:p>
        </w:tc>
        <w:tc>
          <w:tcPr>
            <w:tcW w:w="0" w:type="auto"/>
            <w:vAlign w:val="center"/>
            <w:hideMark/>
          </w:tcPr>
          <w:p w14:paraId="3DDFFDCA" w14:textId="77777777" w:rsidR="00595548" w:rsidRPr="00761A8D" w:rsidRDefault="00595548" w:rsidP="00DD776A">
            <w:r w:rsidRPr="00761A8D">
              <w:t>F. Power cord, trigger switch, safety tip</w:t>
            </w:r>
          </w:p>
        </w:tc>
      </w:tr>
    </w:tbl>
    <w:p w14:paraId="1459B765" w14:textId="77777777" w:rsidR="00595548" w:rsidRPr="00761A8D" w:rsidRDefault="00595548" w:rsidP="00595548">
      <w:r>
        <w:pict w14:anchorId="6BC05E4D">
          <v:rect id="_x0000_i1146" style="width:0;height:1.5pt" o:hralign="center" o:hrstd="t" o:hr="t" fillcolor="#a0a0a0" stroked="f"/>
        </w:pict>
      </w:r>
    </w:p>
    <w:p w14:paraId="50DD48B3" w14:textId="77777777" w:rsidR="00595548" w:rsidRPr="00761A8D" w:rsidRDefault="00595548" w:rsidP="00595548">
      <w:pPr>
        <w:rPr>
          <w:b/>
          <w:bCs/>
        </w:rPr>
      </w:pPr>
      <w:r w:rsidRPr="00761A8D">
        <w:rPr>
          <w:rFonts w:ascii="Segoe UI Symbol" w:hAnsi="Segoe UI Symbol" w:cs="Segoe UI Symbol"/>
          <w:b/>
          <w:bCs/>
        </w:rPr>
        <w:t>✍</w:t>
      </w:r>
      <w:r w:rsidRPr="00761A8D">
        <w:rPr>
          <w:b/>
          <w:bCs/>
        </w:rPr>
        <w:t>️ Section C: Short Answer Questions (8 marks)</w:t>
      </w:r>
    </w:p>
    <w:p w14:paraId="543ADEE8" w14:textId="77777777" w:rsidR="00595548" w:rsidRPr="00761A8D" w:rsidRDefault="00595548" w:rsidP="007050B4">
      <w:pPr>
        <w:numPr>
          <w:ilvl w:val="0"/>
          <w:numId w:val="43"/>
        </w:numPr>
        <w:spacing w:after="160" w:line="259" w:lineRule="auto"/>
      </w:pPr>
      <w:r w:rsidRPr="00761A8D">
        <w:t xml:space="preserve">Describe </w:t>
      </w:r>
      <w:r w:rsidRPr="00761A8D">
        <w:rPr>
          <w:b/>
          <w:bCs/>
        </w:rPr>
        <w:t>two maintenance procedures</w:t>
      </w:r>
      <w:r w:rsidRPr="00761A8D">
        <w:t xml:space="preserve"> for hand tools used in frame preparation. </w:t>
      </w:r>
      <w:r w:rsidRPr="00761A8D">
        <w:rPr>
          <w:i/>
          <w:iCs/>
        </w:rPr>
        <w:t>(2 marks)</w:t>
      </w:r>
    </w:p>
    <w:p w14:paraId="718648FD" w14:textId="77777777" w:rsidR="00595548" w:rsidRPr="00761A8D" w:rsidRDefault="00595548" w:rsidP="007050B4">
      <w:pPr>
        <w:numPr>
          <w:ilvl w:val="0"/>
          <w:numId w:val="43"/>
        </w:numPr>
        <w:spacing w:after="160" w:line="259" w:lineRule="auto"/>
      </w:pPr>
      <w:r w:rsidRPr="00761A8D">
        <w:t xml:space="preserve">What are </w:t>
      </w:r>
      <w:r w:rsidRPr="00761A8D">
        <w:rPr>
          <w:b/>
          <w:bCs/>
        </w:rPr>
        <w:t>two consequences</w:t>
      </w:r>
      <w:r w:rsidRPr="00761A8D">
        <w:t xml:space="preserve"> of not cleaning or maintaining pneumatic tools? </w:t>
      </w:r>
      <w:r w:rsidRPr="00761A8D">
        <w:rPr>
          <w:i/>
          <w:iCs/>
        </w:rPr>
        <w:t>(2 marks)</w:t>
      </w:r>
    </w:p>
    <w:p w14:paraId="47AB0287" w14:textId="77777777" w:rsidR="00595548" w:rsidRPr="00761A8D" w:rsidRDefault="00595548" w:rsidP="007050B4">
      <w:pPr>
        <w:numPr>
          <w:ilvl w:val="0"/>
          <w:numId w:val="43"/>
        </w:numPr>
        <w:spacing w:after="160" w:line="259" w:lineRule="auto"/>
      </w:pPr>
      <w:r w:rsidRPr="00761A8D">
        <w:t xml:space="preserve">Outline one </w:t>
      </w:r>
      <w:r w:rsidRPr="00761A8D">
        <w:rPr>
          <w:b/>
          <w:bCs/>
        </w:rPr>
        <w:t>standard procedure</w:t>
      </w:r>
      <w:r w:rsidRPr="00761A8D">
        <w:t xml:space="preserve"> for loading staples into a pneumatic gun. </w:t>
      </w:r>
      <w:r w:rsidRPr="00761A8D">
        <w:rPr>
          <w:i/>
          <w:iCs/>
        </w:rPr>
        <w:t>(2 marks)</w:t>
      </w:r>
    </w:p>
    <w:p w14:paraId="068CCF2F" w14:textId="77777777" w:rsidR="00595548" w:rsidRPr="00761A8D" w:rsidRDefault="00595548" w:rsidP="007050B4">
      <w:pPr>
        <w:numPr>
          <w:ilvl w:val="0"/>
          <w:numId w:val="43"/>
        </w:numPr>
        <w:spacing w:after="160" w:line="259" w:lineRule="auto"/>
      </w:pPr>
      <w:r w:rsidRPr="00761A8D">
        <w:t xml:space="preserve">What are </w:t>
      </w:r>
      <w:r w:rsidRPr="00761A8D">
        <w:rPr>
          <w:b/>
          <w:bCs/>
        </w:rPr>
        <w:t>two risks</w:t>
      </w:r>
      <w:r w:rsidRPr="00761A8D">
        <w:t xml:space="preserve"> of not wearing PPE when using electric foam cutting equipment? </w:t>
      </w:r>
      <w:r w:rsidRPr="00761A8D">
        <w:rPr>
          <w:i/>
          <w:iCs/>
        </w:rPr>
        <w:t>(2 marks)</w:t>
      </w:r>
    </w:p>
    <w:p w14:paraId="62F50541" w14:textId="77777777" w:rsidR="00595548" w:rsidRPr="00761A8D" w:rsidRDefault="00595548" w:rsidP="00595548">
      <w:r>
        <w:pict w14:anchorId="4DEEA4C9">
          <v:rect id="_x0000_i1147" style="width:0;height:1.5pt" o:hralign="center" o:hrstd="t" o:hr="t" fillcolor="#a0a0a0" stroked="f"/>
        </w:pict>
      </w:r>
    </w:p>
    <w:p w14:paraId="6CD77DE1"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D: Practical / Oral Assessment (3 marks)</w:t>
      </w:r>
    </w:p>
    <w:p w14:paraId="220516D4" w14:textId="77777777" w:rsidR="00595548" w:rsidRPr="00761A8D" w:rsidRDefault="00595548" w:rsidP="00595548">
      <w:r w:rsidRPr="00761A8D">
        <w:rPr>
          <w:b/>
          <w:bCs/>
        </w:rPr>
        <w:t>Instructor Prompt</w:t>
      </w:r>
      <w:r w:rsidRPr="00761A8D">
        <w:t>: Demonstrate or explain the steps involved in:</w:t>
      </w:r>
    </w:p>
    <w:p w14:paraId="384980AF" w14:textId="77777777" w:rsidR="00595548" w:rsidRPr="00761A8D" w:rsidRDefault="00595548" w:rsidP="007050B4">
      <w:pPr>
        <w:numPr>
          <w:ilvl w:val="0"/>
          <w:numId w:val="44"/>
        </w:numPr>
        <w:spacing w:after="160" w:line="259" w:lineRule="auto"/>
      </w:pPr>
      <w:r w:rsidRPr="00761A8D">
        <w:t xml:space="preserve">Identifying and safely loading </w:t>
      </w:r>
      <w:r w:rsidRPr="00761A8D">
        <w:rPr>
          <w:b/>
          <w:bCs/>
        </w:rPr>
        <w:t>nails or staples</w:t>
      </w:r>
      <w:r w:rsidRPr="00761A8D">
        <w:t xml:space="preserve"> into a staple gun.</w:t>
      </w:r>
    </w:p>
    <w:p w14:paraId="76DA7FDB" w14:textId="77777777" w:rsidR="00595548" w:rsidRPr="00761A8D" w:rsidRDefault="00595548" w:rsidP="007050B4">
      <w:pPr>
        <w:numPr>
          <w:ilvl w:val="0"/>
          <w:numId w:val="44"/>
        </w:numPr>
        <w:spacing w:after="160" w:line="259" w:lineRule="auto"/>
      </w:pPr>
      <w:r w:rsidRPr="00761A8D">
        <w:t xml:space="preserve">Checking the </w:t>
      </w:r>
      <w:r w:rsidRPr="00761A8D">
        <w:rPr>
          <w:b/>
          <w:bCs/>
        </w:rPr>
        <w:t>safety lock mechanism</w:t>
      </w:r>
      <w:r w:rsidRPr="00761A8D">
        <w:t>.</w:t>
      </w:r>
    </w:p>
    <w:p w14:paraId="3767DCEF" w14:textId="77777777" w:rsidR="00595548" w:rsidRPr="00761A8D" w:rsidRDefault="00595548" w:rsidP="007050B4">
      <w:pPr>
        <w:numPr>
          <w:ilvl w:val="0"/>
          <w:numId w:val="44"/>
        </w:numPr>
        <w:spacing w:after="160" w:line="259" w:lineRule="auto"/>
      </w:pPr>
      <w:r w:rsidRPr="00761A8D">
        <w:t>Storing the tool safely after use.</w:t>
      </w:r>
    </w:p>
    <w:p w14:paraId="269397B7" w14:textId="77777777" w:rsidR="00595548" w:rsidRPr="00761A8D" w:rsidRDefault="00595548" w:rsidP="00595548">
      <w:r>
        <w:pict w14:anchorId="573493C0">
          <v:rect id="_x0000_i1148" style="width:0;height:1.5pt" o:hralign="center" o:hrstd="t" o:hr="t" fillcolor="#a0a0a0" stroked="f"/>
        </w:pict>
      </w:r>
    </w:p>
    <w:p w14:paraId="0730079F"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E: Case Study Scenario (7 marks)</w:t>
      </w:r>
    </w:p>
    <w:p w14:paraId="58A124D2" w14:textId="77777777" w:rsidR="00595548" w:rsidRPr="00761A8D" w:rsidRDefault="00595548" w:rsidP="00595548">
      <w:r w:rsidRPr="00761A8D">
        <w:rPr>
          <w:b/>
          <w:bCs/>
        </w:rPr>
        <w:t>Scenario</w:t>
      </w:r>
      <w:r w:rsidRPr="00761A8D">
        <w:t>:</w:t>
      </w:r>
      <w:r w:rsidRPr="00761A8D">
        <w:br/>
      </w:r>
      <w:r w:rsidRPr="00761A8D">
        <w:rPr>
          <w:i/>
          <w:iCs/>
        </w:rPr>
        <w:t xml:space="preserve">Nomvula is working in the frame preparation area. She uses an electric staple gun </w:t>
      </w:r>
      <w:r w:rsidRPr="00761A8D">
        <w:rPr>
          <w:i/>
          <w:iCs/>
        </w:rPr>
        <w:lastRenderedPageBreak/>
        <w:t>with worn parts and no functioning safety lock. After use, she stores it without unplugging it. She also neglects to clean the spray booth after applying adhesive to foam seat panels. Later that day, another worker tries to use the same equipment and experiences backflow of adhesive due to a blocked nozzle.</w:t>
      </w:r>
    </w:p>
    <w:p w14:paraId="390E5FC3" w14:textId="77777777" w:rsidR="00595548" w:rsidRPr="00761A8D" w:rsidRDefault="00595548" w:rsidP="00595548">
      <w:r w:rsidRPr="00761A8D">
        <w:rPr>
          <w:b/>
          <w:bCs/>
        </w:rPr>
        <w:t>Questions</w:t>
      </w:r>
      <w:r w:rsidRPr="00761A8D">
        <w:t>:</w:t>
      </w:r>
    </w:p>
    <w:p w14:paraId="777C7CA6" w14:textId="77777777" w:rsidR="00595548" w:rsidRPr="00761A8D" w:rsidRDefault="00595548" w:rsidP="007050B4">
      <w:pPr>
        <w:numPr>
          <w:ilvl w:val="0"/>
          <w:numId w:val="45"/>
        </w:numPr>
        <w:spacing w:after="160" w:line="259" w:lineRule="auto"/>
      </w:pPr>
      <w:r w:rsidRPr="00761A8D">
        <w:t xml:space="preserve">Identify </w:t>
      </w:r>
      <w:r w:rsidRPr="00761A8D">
        <w:rPr>
          <w:b/>
          <w:bCs/>
        </w:rPr>
        <w:t>two tools</w:t>
      </w:r>
      <w:r w:rsidRPr="00761A8D">
        <w:t xml:space="preserve"> used incorrectly in this scenario. </w:t>
      </w:r>
      <w:r w:rsidRPr="00761A8D">
        <w:rPr>
          <w:i/>
          <w:iCs/>
        </w:rPr>
        <w:t>(2 marks)</w:t>
      </w:r>
    </w:p>
    <w:p w14:paraId="7DC6F113" w14:textId="77777777" w:rsidR="00595548" w:rsidRPr="00761A8D" w:rsidRDefault="00595548" w:rsidP="007050B4">
      <w:pPr>
        <w:numPr>
          <w:ilvl w:val="0"/>
          <w:numId w:val="45"/>
        </w:numPr>
        <w:spacing w:after="160" w:line="259" w:lineRule="auto"/>
      </w:pPr>
      <w:r w:rsidRPr="00761A8D">
        <w:t xml:space="preserve">What are the </w:t>
      </w:r>
      <w:r w:rsidRPr="00761A8D">
        <w:rPr>
          <w:b/>
          <w:bCs/>
        </w:rPr>
        <w:t>safety risks</w:t>
      </w:r>
      <w:r w:rsidRPr="00761A8D">
        <w:t xml:space="preserve"> involved in leaving equipment plugged in or uncleaned? </w:t>
      </w:r>
      <w:r w:rsidRPr="00761A8D">
        <w:rPr>
          <w:i/>
          <w:iCs/>
        </w:rPr>
        <w:t>(2 marks)</w:t>
      </w:r>
    </w:p>
    <w:p w14:paraId="541B6102" w14:textId="77777777" w:rsidR="00595548" w:rsidRPr="00761A8D" w:rsidRDefault="00595548" w:rsidP="007050B4">
      <w:pPr>
        <w:numPr>
          <w:ilvl w:val="0"/>
          <w:numId w:val="45"/>
        </w:numPr>
        <w:spacing w:after="160" w:line="259" w:lineRule="auto"/>
      </w:pPr>
      <w:r w:rsidRPr="00761A8D">
        <w:t xml:space="preserve">What PPE should Nomvula have used during the adhesive application? </w:t>
      </w:r>
      <w:r w:rsidRPr="00761A8D">
        <w:rPr>
          <w:i/>
          <w:iCs/>
        </w:rPr>
        <w:t>(1 mark)</w:t>
      </w:r>
    </w:p>
    <w:p w14:paraId="3965745A" w14:textId="77777777" w:rsidR="00595548" w:rsidRPr="00761A8D" w:rsidRDefault="00595548" w:rsidP="007050B4">
      <w:pPr>
        <w:numPr>
          <w:ilvl w:val="0"/>
          <w:numId w:val="45"/>
        </w:numPr>
        <w:spacing w:after="160" w:line="259" w:lineRule="auto"/>
      </w:pPr>
      <w:r w:rsidRPr="00761A8D">
        <w:t xml:space="preserve">What is one </w:t>
      </w:r>
      <w:r w:rsidRPr="00761A8D">
        <w:rPr>
          <w:b/>
          <w:bCs/>
        </w:rPr>
        <w:t>standard operating procedure</w:t>
      </w:r>
      <w:r w:rsidRPr="00761A8D">
        <w:t xml:space="preserve"> for cleaning spray booths after adhesive application? </w:t>
      </w:r>
      <w:r w:rsidRPr="00761A8D">
        <w:rPr>
          <w:i/>
          <w:iCs/>
        </w:rPr>
        <w:t>(2 marks)</w:t>
      </w:r>
    </w:p>
    <w:p w14:paraId="042D6662" w14:textId="77777777" w:rsidR="00595548" w:rsidRPr="00761A8D" w:rsidRDefault="00595548" w:rsidP="00595548">
      <w:r>
        <w:pict w14:anchorId="171519B3">
          <v:rect id="_x0000_i1149" style="width:0;height:1.5pt" o:hralign="center" o:hrstd="t" o:hr="t" fillcolor="#a0a0a0" stroked="f"/>
        </w:pict>
      </w:r>
    </w:p>
    <w:p w14:paraId="5CBD6E3B"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Model Answers</w:t>
      </w:r>
    </w:p>
    <w:p w14:paraId="6A3AA2D9" w14:textId="77777777" w:rsidR="00595548" w:rsidRPr="00761A8D" w:rsidRDefault="00595548" w:rsidP="00595548">
      <w:pPr>
        <w:rPr>
          <w:b/>
          <w:bCs/>
        </w:rPr>
      </w:pPr>
      <w:r w:rsidRPr="00761A8D">
        <w:rPr>
          <w:b/>
          <w:bCs/>
        </w:rPr>
        <w:t>Section A (MCQs)</w:t>
      </w:r>
    </w:p>
    <w:p w14:paraId="668661BB" w14:textId="77777777" w:rsidR="00595548" w:rsidRPr="00761A8D" w:rsidRDefault="00595548" w:rsidP="007050B4">
      <w:pPr>
        <w:numPr>
          <w:ilvl w:val="0"/>
          <w:numId w:val="46"/>
        </w:numPr>
        <w:spacing w:after="160" w:line="259" w:lineRule="auto"/>
      </w:pPr>
      <w:r w:rsidRPr="00761A8D">
        <w:t>C</w:t>
      </w:r>
    </w:p>
    <w:p w14:paraId="4C602949" w14:textId="77777777" w:rsidR="00595548" w:rsidRPr="00761A8D" w:rsidRDefault="00595548" w:rsidP="007050B4">
      <w:pPr>
        <w:numPr>
          <w:ilvl w:val="0"/>
          <w:numId w:val="46"/>
        </w:numPr>
        <w:spacing w:after="160" w:line="259" w:lineRule="auto"/>
      </w:pPr>
      <w:r w:rsidRPr="00761A8D">
        <w:t>D</w:t>
      </w:r>
    </w:p>
    <w:p w14:paraId="201CB402" w14:textId="77777777" w:rsidR="00595548" w:rsidRPr="00761A8D" w:rsidRDefault="00595548" w:rsidP="007050B4">
      <w:pPr>
        <w:numPr>
          <w:ilvl w:val="0"/>
          <w:numId w:val="46"/>
        </w:numPr>
        <w:spacing w:after="160" w:line="259" w:lineRule="auto"/>
      </w:pPr>
      <w:r w:rsidRPr="00761A8D">
        <w:t>C</w:t>
      </w:r>
    </w:p>
    <w:p w14:paraId="08326614" w14:textId="77777777" w:rsidR="00595548" w:rsidRPr="00761A8D" w:rsidRDefault="00595548" w:rsidP="007050B4">
      <w:pPr>
        <w:numPr>
          <w:ilvl w:val="0"/>
          <w:numId w:val="46"/>
        </w:numPr>
        <w:spacing w:after="160" w:line="259" w:lineRule="auto"/>
      </w:pPr>
      <w:r w:rsidRPr="00761A8D">
        <w:t>C</w:t>
      </w:r>
    </w:p>
    <w:p w14:paraId="1082CD55" w14:textId="77777777" w:rsidR="00595548" w:rsidRPr="00761A8D" w:rsidRDefault="00595548" w:rsidP="007050B4">
      <w:pPr>
        <w:numPr>
          <w:ilvl w:val="0"/>
          <w:numId w:val="46"/>
        </w:numPr>
        <w:spacing w:after="160" w:line="259" w:lineRule="auto"/>
      </w:pPr>
      <w:r w:rsidRPr="00761A8D">
        <w:t>B</w:t>
      </w:r>
    </w:p>
    <w:p w14:paraId="050BF4F9" w14:textId="77777777" w:rsidR="00595548" w:rsidRPr="00761A8D" w:rsidRDefault="00595548" w:rsidP="007050B4">
      <w:pPr>
        <w:numPr>
          <w:ilvl w:val="0"/>
          <w:numId w:val="46"/>
        </w:numPr>
        <w:spacing w:after="160" w:line="259" w:lineRule="auto"/>
      </w:pPr>
      <w:r w:rsidRPr="00761A8D">
        <w:t>A</w:t>
      </w:r>
    </w:p>
    <w:p w14:paraId="36C1A5B0" w14:textId="77777777" w:rsidR="00595548" w:rsidRPr="00761A8D" w:rsidRDefault="00595548" w:rsidP="00595548">
      <w:pPr>
        <w:rPr>
          <w:b/>
          <w:bCs/>
        </w:rPr>
      </w:pPr>
      <w:r w:rsidRPr="00761A8D">
        <w:rPr>
          <w:b/>
          <w:bCs/>
        </w:rPr>
        <w:t>Section B (Matching Activity)</w:t>
      </w:r>
    </w:p>
    <w:p w14:paraId="3DFE1160" w14:textId="77777777" w:rsidR="00595548" w:rsidRPr="00761A8D" w:rsidRDefault="00595548" w:rsidP="00595548">
      <w:r w:rsidRPr="00761A8D">
        <w:t>1–A, 2–B, 3–C, 4–D, 5–E, 6–F</w:t>
      </w:r>
    </w:p>
    <w:p w14:paraId="56ED71CE" w14:textId="77777777" w:rsidR="00595548" w:rsidRPr="00761A8D" w:rsidRDefault="00595548" w:rsidP="00595548">
      <w:pPr>
        <w:rPr>
          <w:b/>
          <w:bCs/>
        </w:rPr>
      </w:pPr>
      <w:r w:rsidRPr="00761A8D">
        <w:rPr>
          <w:b/>
          <w:bCs/>
        </w:rPr>
        <w:t>Section C (Short Answers)</w:t>
      </w:r>
    </w:p>
    <w:p w14:paraId="6E33D52F" w14:textId="77777777" w:rsidR="00595548" w:rsidRPr="00761A8D" w:rsidRDefault="00595548" w:rsidP="007050B4">
      <w:pPr>
        <w:numPr>
          <w:ilvl w:val="0"/>
          <w:numId w:val="47"/>
        </w:numPr>
        <w:spacing w:after="160" w:line="259" w:lineRule="auto"/>
      </w:pPr>
      <w:r w:rsidRPr="00761A8D">
        <w:t>Clean and oil tools after use; inspect handles and heads for wear.</w:t>
      </w:r>
    </w:p>
    <w:p w14:paraId="558654C0" w14:textId="77777777" w:rsidR="00595548" w:rsidRPr="00761A8D" w:rsidRDefault="00595548" w:rsidP="007050B4">
      <w:pPr>
        <w:numPr>
          <w:ilvl w:val="0"/>
          <w:numId w:val="47"/>
        </w:numPr>
        <w:spacing w:after="160" w:line="259" w:lineRule="auto"/>
      </w:pPr>
      <w:r w:rsidRPr="00761A8D">
        <w:t>Jammed parts; potential air pressure hazards or misfiring.</w:t>
      </w:r>
    </w:p>
    <w:p w14:paraId="1D6E1A27" w14:textId="77777777" w:rsidR="00595548" w:rsidRPr="00761A8D" w:rsidRDefault="00595548" w:rsidP="007050B4">
      <w:pPr>
        <w:numPr>
          <w:ilvl w:val="0"/>
          <w:numId w:val="47"/>
        </w:numPr>
        <w:spacing w:after="160" w:line="259" w:lineRule="auto"/>
      </w:pPr>
      <w:r w:rsidRPr="00761A8D">
        <w:t>Unplug or depressurise tool; slide staples into correct chamber; re-lock and test.</w:t>
      </w:r>
    </w:p>
    <w:p w14:paraId="23EDF9D3" w14:textId="77777777" w:rsidR="00595548" w:rsidRPr="00761A8D" w:rsidRDefault="00595548" w:rsidP="007050B4">
      <w:pPr>
        <w:numPr>
          <w:ilvl w:val="0"/>
          <w:numId w:val="47"/>
        </w:numPr>
        <w:spacing w:after="160" w:line="259" w:lineRule="auto"/>
      </w:pPr>
      <w:r w:rsidRPr="00761A8D">
        <w:t>Risk of burns or cuts; inhalation of fumes or debris.</w:t>
      </w:r>
    </w:p>
    <w:p w14:paraId="7B95DB35" w14:textId="77777777" w:rsidR="00595548" w:rsidRPr="00761A8D" w:rsidRDefault="00595548" w:rsidP="00595548">
      <w:pPr>
        <w:rPr>
          <w:b/>
          <w:bCs/>
        </w:rPr>
      </w:pPr>
      <w:r w:rsidRPr="00761A8D">
        <w:rPr>
          <w:b/>
          <w:bCs/>
        </w:rPr>
        <w:t>Section D (Practical)</w:t>
      </w:r>
    </w:p>
    <w:p w14:paraId="3F076C00" w14:textId="77777777" w:rsidR="00595548" w:rsidRPr="00761A8D" w:rsidRDefault="00595548" w:rsidP="007050B4">
      <w:pPr>
        <w:numPr>
          <w:ilvl w:val="0"/>
          <w:numId w:val="48"/>
        </w:numPr>
        <w:spacing w:after="160" w:line="259" w:lineRule="auto"/>
      </w:pPr>
      <w:r w:rsidRPr="00761A8D">
        <w:t>Learner correctly explains loading staples, checking safety, and storing tools safely.</w:t>
      </w:r>
    </w:p>
    <w:p w14:paraId="1AC71DA2" w14:textId="77777777" w:rsidR="00595548" w:rsidRPr="00761A8D" w:rsidRDefault="00595548" w:rsidP="00595548">
      <w:pPr>
        <w:rPr>
          <w:b/>
          <w:bCs/>
        </w:rPr>
      </w:pPr>
      <w:r w:rsidRPr="00761A8D">
        <w:rPr>
          <w:b/>
          <w:bCs/>
        </w:rPr>
        <w:t>Section E (Case Study)</w:t>
      </w:r>
    </w:p>
    <w:p w14:paraId="63C89D53" w14:textId="77777777" w:rsidR="00595548" w:rsidRPr="00761A8D" w:rsidRDefault="00595548" w:rsidP="007050B4">
      <w:pPr>
        <w:numPr>
          <w:ilvl w:val="0"/>
          <w:numId w:val="49"/>
        </w:numPr>
        <w:spacing w:after="160" w:line="259" w:lineRule="auto"/>
      </w:pPr>
      <w:r w:rsidRPr="00761A8D">
        <w:t>Electric staple gun, spray gun.</w:t>
      </w:r>
    </w:p>
    <w:p w14:paraId="22487250" w14:textId="77777777" w:rsidR="00595548" w:rsidRPr="00761A8D" w:rsidRDefault="00595548" w:rsidP="007050B4">
      <w:pPr>
        <w:numPr>
          <w:ilvl w:val="0"/>
          <w:numId w:val="49"/>
        </w:numPr>
        <w:spacing w:after="160" w:line="259" w:lineRule="auto"/>
      </w:pPr>
      <w:r w:rsidRPr="00761A8D">
        <w:t>Fire, unintentional activation, injury from blockages.</w:t>
      </w:r>
    </w:p>
    <w:p w14:paraId="505635E3" w14:textId="77777777" w:rsidR="00595548" w:rsidRPr="00761A8D" w:rsidRDefault="00595548" w:rsidP="007050B4">
      <w:pPr>
        <w:numPr>
          <w:ilvl w:val="0"/>
          <w:numId w:val="49"/>
        </w:numPr>
        <w:spacing w:after="160" w:line="259" w:lineRule="auto"/>
      </w:pPr>
      <w:r w:rsidRPr="00761A8D">
        <w:t>Respirator or mask, gloves, goggles.</w:t>
      </w:r>
    </w:p>
    <w:p w14:paraId="165E229B" w14:textId="77777777" w:rsidR="00595548" w:rsidRPr="00761A8D" w:rsidRDefault="00595548" w:rsidP="007050B4">
      <w:pPr>
        <w:numPr>
          <w:ilvl w:val="0"/>
          <w:numId w:val="49"/>
        </w:numPr>
        <w:spacing w:after="160" w:line="259" w:lineRule="auto"/>
      </w:pPr>
      <w:r w:rsidRPr="00761A8D">
        <w:t>Switch off and unplug; clean with correct solvent; wipe surfaces; store cleaning waste safely.</w:t>
      </w:r>
    </w:p>
    <w:p w14:paraId="34623F52" w14:textId="77777777" w:rsidR="00595548" w:rsidRPr="00761A8D" w:rsidRDefault="00595548" w:rsidP="00595548">
      <w:r>
        <w:lastRenderedPageBreak/>
        <w:pict w14:anchorId="1F879F8D">
          <v:rect id="_x0000_i1150" style="width:0;height:1.5pt" o:hralign="center" o:hrstd="t" o:hr="t" fillcolor="#a0a0a0" stroked="f"/>
        </w:pict>
      </w:r>
    </w:p>
    <w:p w14:paraId="3823EA4E" w14:textId="77777777" w:rsidR="00595548" w:rsidRPr="00761A8D" w:rsidRDefault="00595548" w:rsidP="00595548">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0"/>
        <w:gridCol w:w="789"/>
      </w:tblGrid>
      <w:tr w:rsidR="00595548" w:rsidRPr="00761A8D" w14:paraId="3813B81A" w14:textId="77777777" w:rsidTr="00DD776A">
        <w:trPr>
          <w:tblHeader/>
          <w:tblCellSpacing w:w="15" w:type="dxa"/>
        </w:trPr>
        <w:tc>
          <w:tcPr>
            <w:tcW w:w="0" w:type="auto"/>
            <w:vAlign w:val="center"/>
            <w:hideMark/>
          </w:tcPr>
          <w:p w14:paraId="54E0910B" w14:textId="77777777" w:rsidR="00595548" w:rsidRPr="00761A8D" w:rsidRDefault="00595548" w:rsidP="00DD776A">
            <w:pPr>
              <w:rPr>
                <w:b/>
                <w:bCs/>
              </w:rPr>
            </w:pPr>
            <w:r w:rsidRPr="00761A8D">
              <w:rPr>
                <w:b/>
                <w:bCs/>
              </w:rPr>
              <w:t>Section</w:t>
            </w:r>
          </w:p>
        </w:tc>
        <w:tc>
          <w:tcPr>
            <w:tcW w:w="0" w:type="auto"/>
            <w:vAlign w:val="center"/>
            <w:hideMark/>
          </w:tcPr>
          <w:p w14:paraId="4629439D" w14:textId="77777777" w:rsidR="00595548" w:rsidRPr="00761A8D" w:rsidRDefault="00595548" w:rsidP="00DD776A">
            <w:pPr>
              <w:rPr>
                <w:b/>
                <w:bCs/>
              </w:rPr>
            </w:pPr>
            <w:r w:rsidRPr="00761A8D">
              <w:rPr>
                <w:b/>
                <w:bCs/>
              </w:rPr>
              <w:t>Marks</w:t>
            </w:r>
          </w:p>
        </w:tc>
      </w:tr>
      <w:tr w:rsidR="00595548" w:rsidRPr="00761A8D" w14:paraId="6DBBC395" w14:textId="77777777" w:rsidTr="00DD776A">
        <w:trPr>
          <w:tblCellSpacing w:w="15" w:type="dxa"/>
        </w:trPr>
        <w:tc>
          <w:tcPr>
            <w:tcW w:w="0" w:type="auto"/>
            <w:vAlign w:val="center"/>
            <w:hideMark/>
          </w:tcPr>
          <w:p w14:paraId="678A7DA8" w14:textId="77777777" w:rsidR="00595548" w:rsidRPr="00761A8D" w:rsidRDefault="00595548" w:rsidP="00DD776A">
            <w:r w:rsidRPr="00761A8D">
              <w:t>Section A</w:t>
            </w:r>
          </w:p>
        </w:tc>
        <w:tc>
          <w:tcPr>
            <w:tcW w:w="0" w:type="auto"/>
            <w:vAlign w:val="center"/>
            <w:hideMark/>
          </w:tcPr>
          <w:p w14:paraId="4703896C" w14:textId="77777777" w:rsidR="00595548" w:rsidRPr="00761A8D" w:rsidRDefault="00595548" w:rsidP="00DD776A">
            <w:r w:rsidRPr="00761A8D">
              <w:t>6</w:t>
            </w:r>
          </w:p>
        </w:tc>
      </w:tr>
      <w:tr w:rsidR="00595548" w:rsidRPr="00761A8D" w14:paraId="23C9FD54" w14:textId="77777777" w:rsidTr="00DD776A">
        <w:trPr>
          <w:tblCellSpacing w:w="15" w:type="dxa"/>
        </w:trPr>
        <w:tc>
          <w:tcPr>
            <w:tcW w:w="0" w:type="auto"/>
            <w:vAlign w:val="center"/>
            <w:hideMark/>
          </w:tcPr>
          <w:p w14:paraId="574B12AE" w14:textId="77777777" w:rsidR="00595548" w:rsidRPr="00761A8D" w:rsidRDefault="00595548" w:rsidP="00DD776A">
            <w:r w:rsidRPr="00761A8D">
              <w:t>Section B</w:t>
            </w:r>
          </w:p>
        </w:tc>
        <w:tc>
          <w:tcPr>
            <w:tcW w:w="0" w:type="auto"/>
            <w:vAlign w:val="center"/>
            <w:hideMark/>
          </w:tcPr>
          <w:p w14:paraId="7618783F" w14:textId="77777777" w:rsidR="00595548" w:rsidRPr="00761A8D" w:rsidRDefault="00595548" w:rsidP="00DD776A">
            <w:r w:rsidRPr="00761A8D">
              <w:t>6</w:t>
            </w:r>
          </w:p>
        </w:tc>
      </w:tr>
      <w:tr w:rsidR="00595548" w:rsidRPr="00761A8D" w14:paraId="48EE04FF" w14:textId="77777777" w:rsidTr="00DD776A">
        <w:trPr>
          <w:tblCellSpacing w:w="15" w:type="dxa"/>
        </w:trPr>
        <w:tc>
          <w:tcPr>
            <w:tcW w:w="0" w:type="auto"/>
            <w:vAlign w:val="center"/>
            <w:hideMark/>
          </w:tcPr>
          <w:p w14:paraId="17083D7C" w14:textId="77777777" w:rsidR="00595548" w:rsidRPr="00761A8D" w:rsidRDefault="00595548" w:rsidP="00DD776A">
            <w:r w:rsidRPr="00761A8D">
              <w:t>Section C</w:t>
            </w:r>
          </w:p>
        </w:tc>
        <w:tc>
          <w:tcPr>
            <w:tcW w:w="0" w:type="auto"/>
            <w:vAlign w:val="center"/>
            <w:hideMark/>
          </w:tcPr>
          <w:p w14:paraId="322B79D7" w14:textId="77777777" w:rsidR="00595548" w:rsidRPr="00761A8D" w:rsidRDefault="00595548" w:rsidP="00DD776A">
            <w:r w:rsidRPr="00761A8D">
              <w:t>8</w:t>
            </w:r>
          </w:p>
        </w:tc>
      </w:tr>
      <w:tr w:rsidR="00595548" w:rsidRPr="00761A8D" w14:paraId="73F64920" w14:textId="77777777" w:rsidTr="00DD776A">
        <w:trPr>
          <w:tblCellSpacing w:w="15" w:type="dxa"/>
        </w:trPr>
        <w:tc>
          <w:tcPr>
            <w:tcW w:w="0" w:type="auto"/>
            <w:vAlign w:val="center"/>
            <w:hideMark/>
          </w:tcPr>
          <w:p w14:paraId="6E4286F2" w14:textId="77777777" w:rsidR="00595548" w:rsidRPr="00761A8D" w:rsidRDefault="00595548" w:rsidP="00DD776A">
            <w:r w:rsidRPr="00761A8D">
              <w:t>Section D</w:t>
            </w:r>
          </w:p>
        </w:tc>
        <w:tc>
          <w:tcPr>
            <w:tcW w:w="0" w:type="auto"/>
            <w:vAlign w:val="center"/>
            <w:hideMark/>
          </w:tcPr>
          <w:p w14:paraId="093FE9BA" w14:textId="77777777" w:rsidR="00595548" w:rsidRPr="00761A8D" w:rsidRDefault="00595548" w:rsidP="00DD776A">
            <w:r w:rsidRPr="00761A8D">
              <w:t>3</w:t>
            </w:r>
          </w:p>
        </w:tc>
      </w:tr>
      <w:tr w:rsidR="00595548" w:rsidRPr="00761A8D" w14:paraId="27A6E1CF" w14:textId="77777777" w:rsidTr="00DD776A">
        <w:trPr>
          <w:tblCellSpacing w:w="15" w:type="dxa"/>
        </w:trPr>
        <w:tc>
          <w:tcPr>
            <w:tcW w:w="0" w:type="auto"/>
            <w:vAlign w:val="center"/>
            <w:hideMark/>
          </w:tcPr>
          <w:p w14:paraId="4A60588B" w14:textId="77777777" w:rsidR="00595548" w:rsidRPr="00761A8D" w:rsidRDefault="00595548" w:rsidP="00DD776A">
            <w:r w:rsidRPr="00761A8D">
              <w:t>Section E</w:t>
            </w:r>
          </w:p>
        </w:tc>
        <w:tc>
          <w:tcPr>
            <w:tcW w:w="0" w:type="auto"/>
            <w:vAlign w:val="center"/>
            <w:hideMark/>
          </w:tcPr>
          <w:p w14:paraId="6D31B984" w14:textId="77777777" w:rsidR="00595548" w:rsidRPr="00761A8D" w:rsidRDefault="00595548" w:rsidP="00DD776A">
            <w:r w:rsidRPr="00761A8D">
              <w:t>7</w:t>
            </w:r>
          </w:p>
        </w:tc>
      </w:tr>
      <w:tr w:rsidR="00595548" w:rsidRPr="00761A8D" w14:paraId="42EDE727" w14:textId="77777777" w:rsidTr="00DD776A">
        <w:trPr>
          <w:tblCellSpacing w:w="15" w:type="dxa"/>
        </w:trPr>
        <w:tc>
          <w:tcPr>
            <w:tcW w:w="0" w:type="auto"/>
            <w:vAlign w:val="center"/>
            <w:hideMark/>
          </w:tcPr>
          <w:p w14:paraId="4831888F" w14:textId="77777777" w:rsidR="00595548" w:rsidRPr="00761A8D" w:rsidRDefault="00595548" w:rsidP="00DD776A">
            <w:r w:rsidRPr="00761A8D">
              <w:rPr>
                <w:b/>
                <w:bCs/>
              </w:rPr>
              <w:t>Total</w:t>
            </w:r>
          </w:p>
        </w:tc>
        <w:tc>
          <w:tcPr>
            <w:tcW w:w="0" w:type="auto"/>
            <w:vAlign w:val="center"/>
            <w:hideMark/>
          </w:tcPr>
          <w:p w14:paraId="2F509EEE" w14:textId="77777777" w:rsidR="00595548" w:rsidRPr="00761A8D" w:rsidRDefault="00595548" w:rsidP="00DD776A">
            <w:r w:rsidRPr="00761A8D">
              <w:rPr>
                <w:b/>
                <w:bCs/>
              </w:rPr>
              <w:t>30</w:t>
            </w:r>
          </w:p>
        </w:tc>
      </w:tr>
      <w:tr w:rsidR="00595548" w:rsidRPr="00761A8D" w14:paraId="32D0CE97" w14:textId="77777777" w:rsidTr="00DD776A">
        <w:trPr>
          <w:tblCellSpacing w:w="15" w:type="dxa"/>
        </w:trPr>
        <w:tc>
          <w:tcPr>
            <w:tcW w:w="0" w:type="auto"/>
            <w:vAlign w:val="center"/>
            <w:hideMark/>
          </w:tcPr>
          <w:p w14:paraId="3BC9A314" w14:textId="77777777" w:rsidR="00595548" w:rsidRPr="00761A8D" w:rsidRDefault="00595548" w:rsidP="00DD776A">
            <w:r w:rsidRPr="00761A8D">
              <w:rPr>
                <w:b/>
                <w:bCs/>
              </w:rPr>
              <w:t>Pass Mark (70%)</w:t>
            </w:r>
          </w:p>
        </w:tc>
        <w:tc>
          <w:tcPr>
            <w:tcW w:w="0" w:type="auto"/>
            <w:vAlign w:val="center"/>
            <w:hideMark/>
          </w:tcPr>
          <w:p w14:paraId="4181FCEC" w14:textId="77777777" w:rsidR="00595548" w:rsidRPr="00761A8D" w:rsidRDefault="00595548" w:rsidP="00DD776A">
            <w:r w:rsidRPr="00761A8D">
              <w:rPr>
                <w:b/>
                <w:bCs/>
              </w:rPr>
              <w:t>21</w:t>
            </w:r>
          </w:p>
        </w:tc>
      </w:tr>
    </w:tbl>
    <w:p w14:paraId="0F923D11" w14:textId="77777777" w:rsidR="00595548" w:rsidRPr="00761A8D" w:rsidRDefault="00595548" w:rsidP="00595548">
      <w:r>
        <w:pict w14:anchorId="3100AE8E">
          <v:rect id="_x0000_i1151" style="width:0;height:1.5pt" o:hralign="center" o:hrstd="t" o:hr="t" fillcolor="#a0a0a0" stroked="f"/>
        </w:pict>
      </w:r>
    </w:p>
    <w:p w14:paraId="783D7037" w14:textId="77777777" w:rsidR="00595548" w:rsidRPr="00761A8D" w:rsidRDefault="00595548" w:rsidP="00595548">
      <w:pPr>
        <w:rPr>
          <w:b/>
          <w:bCs/>
        </w:rPr>
      </w:pPr>
      <w:r w:rsidRPr="00761A8D">
        <w:rPr>
          <w:b/>
          <w:bCs/>
        </w:rPr>
        <w:br w:type="page"/>
      </w:r>
    </w:p>
    <w:p w14:paraId="6806F347" w14:textId="77777777" w:rsidR="00595548" w:rsidRPr="00761A8D" w:rsidRDefault="00595548" w:rsidP="00595548">
      <w:pPr>
        <w:rPr>
          <w:b/>
          <w:bCs/>
        </w:rPr>
      </w:pPr>
      <w:r w:rsidRPr="00761A8D">
        <w:rPr>
          <w:rFonts w:ascii="Segoe UI Symbol" w:hAnsi="Segoe UI Symbol" w:cs="Segoe UI Symbol"/>
          <w:b/>
          <w:bCs/>
        </w:rPr>
        <w:lastRenderedPageBreak/>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2"/>
        <w:gridCol w:w="2227"/>
        <w:gridCol w:w="2094"/>
        <w:gridCol w:w="2102"/>
      </w:tblGrid>
      <w:tr w:rsidR="00595548" w:rsidRPr="00761A8D" w14:paraId="33FA6B4E" w14:textId="77777777" w:rsidTr="00DD776A">
        <w:trPr>
          <w:tblHeader/>
          <w:tblCellSpacing w:w="15" w:type="dxa"/>
        </w:trPr>
        <w:tc>
          <w:tcPr>
            <w:tcW w:w="0" w:type="auto"/>
            <w:vAlign w:val="center"/>
            <w:hideMark/>
          </w:tcPr>
          <w:p w14:paraId="6DAFCA06" w14:textId="77777777" w:rsidR="00595548" w:rsidRPr="00761A8D" w:rsidRDefault="00595548" w:rsidP="00DD776A">
            <w:pPr>
              <w:rPr>
                <w:b/>
                <w:bCs/>
              </w:rPr>
            </w:pPr>
            <w:r w:rsidRPr="00761A8D">
              <w:rPr>
                <w:b/>
                <w:bCs/>
              </w:rPr>
              <w:t>Criteria</w:t>
            </w:r>
          </w:p>
        </w:tc>
        <w:tc>
          <w:tcPr>
            <w:tcW w:w="0" w:type="auto"/>
            <w:vAlign w:val="center"/>
            <w:hideMark/>
          </w:tcPr>
          <w:p w14:paraId="0BE64337" w14:textId="77777777" w:rsidR="00595548" w:rsidRPr="00761A8D" w:rsidRDefault="00595548" w:rsidP="00DD776A">
            <w:pPr>
              <w:rPr>
                <w:b/>
                <w:bCs/>
              </w:rPr>
            </w:pPr>
            <w:r w:rsidRPr="00761A8D">
              <w:rPr>
                <w:b/>
                <w:bCs/>
              </w:rPr>
              <w:t>Excellent (5)</w:t>
            </w:r>
          </w:p>
        </w:tc>
        <w:tc>
          <w:tcPr>
            <w:tcW w:w="0" w:type="auto"/>
            <w:vAlign w:val="center"/>
            <w:hideMark/>
          </w:tcPr>
          <w:p w14:paraId="1BAD5259" w14:textId="77777777" w:rsidR="00595548" w:rsidRPr="00761A8D" w:rsidRDefault="00595548" w:rsidP="00DD776A">
            <w:pPr>
              <w:rPr>
                <w:b/>
                <w:bCs/>
              </w:rPr>
            </w:pPr>
            <w:r w:rsidRPr="00761A8D">
              <w:rPr>
                <w:b/>
                <w:bCs/>
              </w:rPr>
              <w:t>Competent (3–4)</w:t>
            </w:r>
          </w:p>
        </w:tc>
        <w:tc>
          <w:tcPr>
            <w:tcW w:w="0" w:type="auto"/>
            <w:vAlign w:val="center"/>
            <w:hideMark/>
          </w:tcPr>
          <w:p w14:paraId="633CF11A" w14:textId="77777777" w:rsidR="00595548" w:rsidRPr="00761A8D" w:rsidRDefault="00595548" w:rsidP="00DD776A">
            <w:pPr>
              <w:rPr>
                <w:b/>
                <w:bCs/>
              </w:rPr>
            </w:pPr>
            <w:r w:rsidRPr="00761A8D">
              <w:rPr>
                <w:b/>
                <w:bCs/>
              </w:rPr>
              <w:t>Needs Support (1–2)</w:t>
            </w:r>
          </w:p>
        </w:tc>
      </w:tr>
      <w:tr w:rsidR="00595548" w:rsidRPr="00761A8D" w14:paraId="441863DA" w14:textId="77777777" w:rsidTr="00DD776A">
        <w:trPr>
          <w:tblCellSpacing w:w="15" w:type="dxa"/>
        </w:trPr>
        <w:tc>
          <w:tcPr>
            <w:tcW w:w="0" w:type="auto"/>
            <w:vAlign w:val="center"/>
            <w:hideMark/>
          </w:tcPr>
          <w:p w14:paraId="28F368A7" w14:textId="77777777" w:rsidR="00595548" w:rsidRPr="00761A8D" w:rsidRDefault="00595548" w:rsidP="00DD776A">
            <w:r w:rsidRPr="00761A8D">
              <w:t>Tool identification and purpose (IAC0501, IAC0505, IAC0508, IAC0513)</w:t>
            </w:r>
          </w:p>
        </w:tc>
        <w:tc>
          <w:tcPr>
            <w:tcW w:w="0" w:type="auto"/>
            <w:vAlign w:val="center"/>
            <w:hideMark/>
          </w:tcPr>
          <w:p w14:paraId="1D0295ED" w14:textId="77777777" w:rsidR="00595548" w:rsidRPr="00761A8D" w:rsidRDefault="00595548" w:rsidP="00DD776A">
            <w:r w:rsidRPr="00761A8D">
              <w:t>Accurately identifies tools and explains use in detail</w:t>
            </w:r>
          </w:p>
        </w:tc>
        <w:tc>
          <w:tcPr>
            <w:tcW w:w="0" w:type="auto"/>
            <w:vAlign w:val="center"/>
            <w:hideMark/>
          </w:tcPr>
          <w:p w14:paraId="073E74FA" w14:textId="77777777" w:rsidR="00595548" w:rsidRPr="00761A8D" w:rsidRDefault="00595548" w:rsidP="00DD776A">
            <w:r w:rsidRPr="00761A8D">
              <w:t>Mostly accurate identification and explanation</w:t>
            </w:r>
          </w:p>
        </w:tc>
        <w:tc>
          <w:tcPr>
            <w:tcW w:w="0" w:type="auto"/>
            <w:vAlign w:val="center"/>
            <w:hideMark/>
          </w:tcPr>
          <w:p w14:paraId="021A4010" w14:textId="77777777" w:rsidR="00595548" w:rsidRPr="00761A8D" w:rsidRDefault="00595548" w:rsidP="00DD776A">
            <w:r w:rsidRPr="00761A8D">
              <w:t>Limited or incorrect identification</w:t>
            </w:r>
          </w:p>
        </w:tc>
      </w:tr>
      <w:tr w:rsidR="00595548" w:rsidRPr="00761A8D" w14:paraId="06E26877" w14:textId="77777777" w:rsidTr="00DD776A">
        <w:trPr>
          <w:tblCellSpacing w:w="15" w:type="dxa"/>
        </w:trPr>
        <w:tc>
          <w:tcPr>
            <w:tcW w:w="0" w:type="auto"/>
            <w:vAlign w:val="center"/>
            <w:hideMark/>
          </w:tcPr>
          <w:p w14:paraId="76BB8B52" w14:textId="77777777" w:rsidR="00595548" w:rsidRPr="00761A8D" w:rsidRDefault="00595548" w:rsidP="00DD776A">
            <w:r w:rsidRPr="00761A8D">
              <w:t>Component recognition and maintenance (IAC0502, IAC0506, IAC0509)</w:t>
            </w:r>
          </w:p>
        </w:tc>
        <w:tc>
          <w:tcPr>
            <w:tcW w:w="0" w:type="auto"/>
            <w:vAlign w:val="center"/>
            <w:hideMark/>
          </w:tcPr>
          <w:p w14:paraId="13DCB391" w14:textId="77777777" w:rsidR="00595548" w:rsidRPr="00761A8D" w:rsidRDefault="00595548" w:rsidP="00DD776A">
            <w:r w:rsidRPr="00761A8D">
              <w:t>Components and procedures clearly explained</w:t>
            </w:r>
          </w:p>
        </w:tc>
        <w:tc>
          <w:tcPr>
            <w:tcW w:w="0" w:type="auto"/>
            <w:vAlign w:val="center"/>
            <w:hideMark/>
          </w:tcPr>
          <w:p w14:paraId="14E16F03" w14:textId="77777777" w:rsidR="00595548" w:rsidRPr="00761A8D" w:rsidRDefault="00595548" w:rsidP="00DD776A">
            <w:r w:rsidRPr="00761A8D">
              <w:t>General understanding with some gaps</w:t>
            </w:r>
          </w:p>
        </w:tc>
        <w:tc>
          <w:tcPr>
            <w:tcW w:w="0" w:type="auto"/>
            <w:vAlign w:val="center"/>
            <w:hideMark/>
          </w:tcPr>
          <w:p w14:paraId="276C7572" w14:textId="77777777" w:rsidR="00595548" w:rsidRPr="00761A8D" w:rsidRDefault="00595548" w:rsidP="00DD776A">
            <w:r w:rsidRPr="00761A8D">
              <w:t>Incomplete or vague</w:t>
            </w:r>
          </w:p>
        </w:tc>
      </w:tr>
      <w:tr w:rsidR="00595548" w:rsidRPr="00761A8D" w14:paraId="6B106EE9" w14:textId="77777777" w:rsidTr="00DD776A">
        <w:trPr>
          <w:tblCellSpacing w:w="15" w:type="dxa"/>
        </w:trPr>
        <w:tc>
          <w:tcPr>
            <w:tcW w:w="0" w:type="auto"/>
            <w:vAlign w:val="center"/>
            <w:hideMark/>
          </w:tcPr>
          <w:p w14:paraId="36CE4CBC" w14:textId="77777777" w:rsidR="00595548" w:rsidRPr="00761A8D" w:rsidRDefault="00595548" w:rsidP="00DD776A">
            <w:r w:rsidRPr="00761A8D">
              <w:t>Safety, SOPs, and consequences (IAC0504, IAC0507, IAC0510–IAC0512)</w:t>
            </w:r>
          </w:p>
        </w:tc>
        <w:tc>
          <w:tcPr>
            <w:tcW w:w="0" w:type="auto"/>
            <w:vAlign w:val="center"/>
            <w:hideMark/>
          </w:tcPr>
          <w:p w14:paraId="2362A848" w14:textId="77777777" w:rsidR="00595548" w:rsidRPr="00761A8D" w:rsidRDefault="00595548" w:rsidP="00DD776A">
            <w:r w:rsidRPr="00761A8D">
              <w:t>Demonstrates awareness of hazards and applies SOPs</w:t>
            </w:r>
          </w:p>
        </w:tc>
        <w:tc>
          <w:tcPr>
            <w:tcW w:w="0" w:type="auto"/>
            <w:vAlign w:val="center"/>
            <w:hideMark/>
          </w:tcPr>
          <w:p w14:paraId="1ADE9FC9" w14:textId="77777777" w:rsidR="00595548" w:rsidRPr="00761A8D" w:rsidRDefault="00595548" w:rsidP="00DD776A">
            <w:r w:rsidRPr="00761A8D">
              <w:t>Adequate safety knowledge with minor errors</w:t>
            </w:r>
          </w:p>
        </w:tc>
        <w:tc>
          <w:tcPr>
            <w:tcW w:w="0" w:type="auto"/>
            <w:vAlign w:val="center"/>
            <w:hideMark/>
          </w:tcPr>
          <w:p w14:paraId="69A49C63" w14:textId="77777777" w:rsidR="00595548" w:rsidRPr="00761A8D" w:rsidRDefault="00595548" w:rsidP="00DD776A">
            <w:r w:rsidRPr="00761A8D">
              <w:t>Poor safety understanding, unclear SOPs</w:t>
            </w:r>
          </w:p>
        </w:tc>
      </w:tr>
    </w:tbl>
    <w:p w14:paraId="707BBE87" w14:textId="77777777" w:rsidR="00595548" w:rsidRPr="00761A8D" w:rsidRDefault="00595548" w:rsidP="00595548">
      <w:r>
        <w:pict w14:anchorId="02353842">
          <v:rect id="_x0000_i1152" style="width:0;height:1.5pt" o:hralign="center" o:hrstd="t" o:hr="t" fillcolor="#a0a0a0" stroked="f"/>
        </w:pict>
      </w:r>
    </w:p>
    <w:p w14:paraId="0B50B537" w14:textId="77777777" w:rsidR="005B3CA9" w:rsidRDefault="005B3CA9">
      <w:pPr>
        <w:rPr>
          <w:rFonts w:ascii="Century Gothic" w:eastAsia="Century Gothic" w:hAnsi="Century Gothic" w:cs="Century Gothic"/>
          <w:b/>
          <w:sz w:val="22"/>
          <w:szCs w:val="22"/>
        </w:rPr>
      </w:pPr>
    </w:p>
    <w:p w14:paraId="7DF4E37C" w14:textId="77777777" w:rsidR="005B3CA9" w:rsidRDefault="005B3CA9">
      <w:pPr>
        <w:rPr>
          <w:rFonts w:ascii="Century Gothic" w:eastAsia="Century Gothic" w:hAnsi="Century Gothic" w:cs="Century Gothic"/>
          <w:b/>
          <w:i/>
        </w:rPr>
      </w:pPr>
    </w:p>
    <w:p w14:paraId="058A182E"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i/>
        </w:rPr>
        <w:t>Formative assessment</w:t>
      </w:r>
    </w:p>
    <w:p w14:paraId="44FB30F8" w14:textId="77777777" w:rsidR="007856DE" w:rsidRDefault="007856DE">
      <w:pPr>
        <w:spacing w:line="360" w:lineRule="auto"/>
        <w:jc w:val="both"/>
        <w:rPr>
          <w:rFonts w:ascii="Century Gothic" w:eastAsia="Century Gothic" w:hAnsi="Century Gothic" w:cs="Century Gothic"/>
          <w:sz w:val="22"/>
          <w:szCs w:val="22"/>
        </w:rPr>
      </w:pPr>
    </w:p>
    <w:p w14:paraId="46202007"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IAC0601</w:t>
      </w:r>
      <w:r>
        <w:rPr>
          <w:rFonts w:ascii="Century Gothic" w:eastAsia="Century Gothic" w:hAnsi="Century Gothic" w:cs="Century Gothic"/>
          <w:sz w:val="22"/>
          <w:szCs w:val="22"/>
        </w:rPr>
        <w:t xml:space="preserve"> Various units, conversions and terminology for measurements, including quantity, deflection, and compressed air volume and pressure are explained and applied.</w:t>
      </w:r>
    </w:p>
    <w:p w14:paraId="36EC6EE9"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IAC0602</w:t>
      </w:r>
      <w:r>
        <w:rPr>
          <w:rFonts w:ascii="Century Gothic" w:eastAsia="Century Gothic" w:hAnsi="Century Gothic" w:cs="Century Gothic"/>
          <w:sz w:val="22"/>
          <w:szCs w:val="22"/>
        </w:rPr>
        <w:t xml:space="preserve"> Calculations required during the upholstery process are explained and applied.</w:t>
      </w:r>
    </w:p>
    <w:p w14:paraId="6D8FD1B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IAC0603</w:t>
      </w:r>
      <w:r>
        <w:rPr>
          <w:rFonts w:ascii="Century Gothic" w:eastAsia="Century Gothic" w:hAnsi="Century Gothic" w:cs="Century Gothic"/>
          <w:sz w:val="22"/>
          <w:szCs w:val="22"/>
        </w:rPr>
        <w:t xml:space="preserve"> Measuring tools such as steel tape measure, cloth tape measure, squares, steel rules, vernier calliper, templates and patterns, and pressure gauges and their parts are identified and their functions analysed.</w:t>
      </w:r>
    </w:p>
    <w:p w14:paraId="2E27560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IAC0604</w:t>
      </w:r>
      <w:r>
        <w:rPr>
          <w:rFonts w:ascii="Century Gothic" w:eastAsia="Century Gothic" w:hAnsi="Century Gothic" w:cs="Century Gothic"/>
          <w:sz w:val="22"/>
          <w:szCs w:val="22"/>
        </w:rPr>
        <w:t xml:space="preserve"> Calculations involving dimensions, spacing, quantities, volume, and air pressure using consistent units and conversions and appropriate mathematical operation are completed, recorded and checked.</w:t>
      </w:r>
    </w:p>
    <w:p w14:paraId="3B61638D"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IAC0605</w:t>
      </w:r>
      <w:r>
        <w:rPr>
          <w:rFonts w:ascii="Century Gothic" w:eastAsia="Century Gothic" w:hAnsi="Century Gothic" w:cs="Century Gothic"/>
          <w:sz w:val="22"/>
          <w:szCs w:val="22"/>
        </w:rPr>
        <w:t xml:space="preserve"> Consequences of inaccurate measurements on the upholstery process and the output of the department are assessed.</w:t>
      </w:r>
    </w:p>
    <w:p w14:paraId="1DA6542E" w14:textId="77777777" w:rsidR="007856DE" w:rsidRDefault="007856DE">
      <w:pPr>
        <w:spacing w:line="360" w:lineRule="auto"/>
        <w:jc w:val="both"/>
        <w:rPr>
          <w:rFonts w:ascii="Century Gothic" w:eastAsia="Century Gothic" w:hAnsi="Century Gothic" w:cs="Century Gothic"/>
          <w:b/>
          <w:sz w:val="22"/>
          <w:szCs w:val="22"/>
        </w:rPr>
      </w:pPr>
    </w:p>
    <w:p w14:paraId="7A1627F9"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3041E394" w14:textId="77777777" w:rsidR="007856DE" w:rsidRDefault="007856DE">
      <w:pPr>
        <w:spacing w:line="360" w:lineRule="auto"/>
        <w:jc w:val="both"/>
        <w:rPr>
          <w:rFonts w:ascii="Century Gothic" w:eastAsia="Century Gothic" w:hAnsi="Century Gothic" w:cs="Century Gothic"/>
          <w:b/>
          <w:i/>
          <w:sz w:val="22"/>
          <w:szCs w:val="22"/>
        </w:rPr>
      </w:pPr>
    </w:p>
    <w:p w14:paraId="670D75A3" w14:textId="77777777" w:rsidR="00595548" w:rsidRDefault="00595548">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64286CCF" w14:textId="77777777" w:rsidR="00595548" w:rsidRPr="00761A8D" w:rsidRDefault="00595548" w:rsidP="00595548">
      <w:pPr>
        <w:pStyle w:val="Heading2"/>
        <w:rPr>
          <w:rFonts w:ascii="Century Gothic" w:hAnsi="Century Gothic"/>
          <w:b w:val="0"/>
          <w:bCs/>
        </w:rPr>
      </w:pPr>
      <w:bookmarkStart w:id="19" w:name="_Toc195551635"/>
      <w:bookmarkStart w:id="20" w:name="_Toc197018256"/>
      <w:r w:rsidRPr="00761A8D">
        <w:rPr>
          <w:rFonts w:ascii="Century Gothic" w:hAnsi="Century Gothic"/>
          <w:bCs/>
        </w:rPr>
        <w:lastRenderedPageBreak/>
        <w:t>Integrated Assessment – KM-02-KT06: Upholstery Measurements, Measuring Tools, Techniques and Calculations</w:t>
      </w:r>
      <w:bookmarkEnd w:id="19"/>
      <w:bookmarkEnd w:id="20"/>
    </w:p>
    <w:p w14:paraId="7DE31DBB" w14:textId="77777777" w:rsidR="00595548" w:rsidRPr="00761A8D" w:rsidRDefault="00595548" w:rsidP="00595548">
      <w:pPr>
        <w:rPr>
          <w:b/>
          <w:bCs/>
        </w:rPr>
      </w:pPr>
    </w:p>
    <w:p w14:paraId="0CF89BA7" w14:textId="77777777" w:rsidR="00595548" w:rsidRPr="00761A8D" w:rsidRDefault="00595548" w:rsidP="00595548">
      <w:r w:rsidRPr="00761A8D">
        <w:rPr>
          <w:b/>
          <w:bCs/>
        </w:rPr>
        <w:t>Qualification</w:t>
      </w:r>
      <w:r w:rsidRPr="00761A8D">
        <w:t>: Furniture Upholsterer (SAQA ID: 103199)</w:t>
      </w:r>
      <w:r w:rsidRPr="00761A8D">
        <w:br/>
      </w:r>
      <w:r w:rsidRPr="00761A8D">
        <w:rPr>
          <w:b/>
          <w:bCs/>
        </w:rPr>
        <w:t>Assessment Type</w:t>
      </w:r>
      <w:r w:rsidRPr="00761A8D">
        <w:t>: Integrated Formative Assessment using a Case Study</w:t>
      </w:r>
      <w:r w:rsidRPr="00761A8D">
        <w:br/>
      </w:r>
      <w:r w:rsidRPr="00761A8D">
        <w:rPr>
          <w:b/>
          <w:bCs/>
        </w:rPr>
        <w:t>Weight</w:t>
      </w:r>
      <w:r w:rsidRPr="00761A8D">
        <w:t>: 5%</w:t>
      </w:r>
    </w:p>
    <w:p w14:paraId="38780DF1" w14:textId="77777777" w:rsidR="00595548" w:rsidRPr="00761A8D" w:rsidRDefault="00595548" w:rsidP="00595548">
      <w:r>
        <w:pict w14:anchorId="4C3BF9CE">
          <v:rect id="_x0000_i1163" style="width:0;height:1.5pt" o:hralign="center" o:hrstd="t" o:hr="t" fillcolor="#a0a0a0" stroked="f"/>
        </w:pict>
      </w:r>
    </w:p>
    <w:p w14:paraId="70BB99D5"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Case Study: </w:t>
      </w:r>
      <w:r w:rsidRPr="00761A8D">
        <w:rPr>
          <w:b/>
          <w:bCs/>
          <w:i/>
          <w:iCs/>
        </w:rPr>
        <w:t>The Misaligned Backrest Batch</w:t>
      </w:r>
    </w:p>
    <w:p w14:paraId="680984ED" w14:textId="77777777" w:rsidR="00595548" w:rsidRPr="00761A8D" w:rsidRDefault="00595548" w:rsidP="00595548">
      <w:r w:rsidRPr="00761A8D">
        <w:rPr>
          <w:i/>
          <w:iCs/>
        </w:rPr>
        <w:t>Nomfundo is preparing a batch of upholstered backrests for an office chair line. Each frame is slightly angled and requires precise foam blocks cut to 480 mm in width, 540 mm in height, and 50 mm in thickness, with a 5 mm allowance on each edge for compression.</w:t>
      </w:r>
    </w:p>
    <w:p w14:paraId="503D5E60" w14:textId="77777777" w:rsidR="00595548" w:rsidRPr="00761A8D" w:rsidRDefault="00595548" w:rsidP="00595548">
      <w:r w:rsidRPr="00761A8D">
        <w:rPr>
          <w:i/>
          <w:iCs/>
        </w:rPr>
        <w:t>She uses a steel tape measure for the first few units, but when she switches to a cloth tape, she forgets to check that it has not stretched. She also forgets to add the compression allowance to the next five foam blocks. Meanwhile, she uses an outdated pattern that does not account for the 10° incline of the frame top, resulting in misalignment.</w:t>
      </w:r>
    </w:p>
    <w:p w14:paraId="5D5A6064" w14:textId="77777777" w:rsidR="00595548" w:rsidRPr="00761A8D" w:rsidRDefault="00595548" w:rsidP="00595548">
      <w:r w:rsidRPr="00761A8D">
        <w:rPr>
          <w:i/>
          <w:iCs/>
        </w:rPr>
        <w:t>Later, a team member asks her to verify air pressure on a pneumatic stapler. Nomfundo estimates the pressure rather than using the gauge and does not realise the pressure is too low. Several staples do not secure properly, and parts must be reassembled.</w:t>
      </w:r>
    </w:p>
    <w:p w14:paraId="6F30BC29" w14:textId="77777777" w:rsidR="00595548" w:rsidRPr="00761A8D" w:rsidRDefault="00595548" w:rsidP="00595548">
      <w:r>
        <w:pict w14:anchorId="33EB352B">
          <v:rect id="_x0000_i1164" style="width:0;height:1.5pt" o:hralign="center" o:hrstd="t" o:hr="t" fillcolor="#a0a0a0" stroked="f"/>
        </w:pict>
      </w:r>
    </w:p>
    <w:p w14:paraId="3BAF56F3"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Scenario-Based Questions</w:t>
      </w:r>
    </w:p>
    <w:p w14:paraId="50A76B0A" w14:textId="77777777" w:rsidR="00595548" w:rsidRPr="00761A8D" w:rsidRDefault="00595548" w:rsidP="00595548">
      <w:r w:rsidRPr="00761A8D">
        <w:rPr>
          <w:b/>
          <w:bCs/>
        </w:rPr>
        <w:t>1.</w:t>
      </w:r>
      <w:r w:rsidRPr="00761A8D">
        <w:t xml:space="preserve"> List three </w:t>
      </w:r>
      <w:r w:rsidRPr="00761A8D">
        <w:rPr>
          <w:b/>
          <w:bCs/>
        </w:rPr>
        <w:t>units of measurement</w:t>
      </w:r>
      <w:r w:rsidRPr="00761A8D">
        <w:t xml:space="preserve"> used in upholstery, and convert the following:</w:t>
      </w:r>
      <w:r w:rsidRPr="00761A8D">
        <w:br/>
        <w:t>a) 1.5 metres = ___ mm</w:t>
      </w:r>
      <w:r w:rsidRPr="00761A8D">
        <w:br/>
        <w:t>b) 100 psi = ___ kPa</w:t>
      </w:r>
      <w:r w:rsidRPr="00761A8D">
        <w:br/>
      </w:r>
      <w:r w:rsidRPr="00761A8D">
        <w:rPr>
          <w:i/>
          <w:iCs/>
        </w:rPr>
        <w:t>(IAC0601)</w:t>
      </w:r>
    </w:p>
    <w:p w14:paraId="41C23267" w14:textId="77777777" w:rsidR="00595548" w:rsidRPr="00761A8D" w:rsidRDefault="00595548" w:rsidP="00595548">
      <w:r w:rsidRPr="00761A8D">
        <w:rPr>
          <w:b/>
          <w:bCs/>
        </w:rPr>
        <w:t>2.</w:t>
      </w:r>
      <w:r w:rsidRPr="00761A8D">
        <w:t xml:space="preserve"> What is the </w:t>
      </w:r>
      <w:r w:rsidRPr="00761A8D">
        <w:rPr>
          <w:b/>
          <w:bCs/>
        </w:rPr>
        <w:t>volume</w:t>
      </w:r>
      <w:r w:rsidRPr="00761A8D">
        <w:t xml:space="preserve"> of one foam block Nomfundo is cutting (in mm³)? Include allowance in your answer. </w:t>
      </w:r>
      <w:r w:rsidRPr="00761A8D">
        <w:rPr>
          <w:i/>
          <w:iCs/>
        </w:rPr>
        <w:t>(IAC0602)</w:t>
      </w:r>
    </w:p>
    <w:p w14:paraId="5214761A" w14:textId="77777777" w:rsidR="00595548" w:rsidRPr="00761A8D" w:rsidRDefault="00595548" w:rsidP="00595548">
      <w:r w:rsidRPr="00761A8D">
        <w:rPr>
          <w:b/>
          <w:bCs/>
        </w:rPr>
        <w:t>3.</w:t>
      </w:r>
      <w:r w:rsidRPr="00761A8D">
        <w:t xml:space="preserve"> Identify two </w:t>
      </w:r>
      <w:r w:rsidRPr="00761A8D">
        <w:rPr>
          <w:b/>
          <w:bCs/>
        </w:rPr>
        <w:t>measuring tools</w:t>
      </w:r>
      <w:r w:rsidRPr="00761A8D">
        <w:t xml:space="preserve"> Nomfundo used, and describe their </w:t>
      </w:r>
      <w:r w:rsidRPr="00761A8D">
        <w:rPr>
          <w:b/>
          <w:bCs/>
        </w:rPr>
        <w:t>function and one limitation</w:t>
      </w:r>
      <w:r w:rsidRPr="00761A8D">
        <w:t xml:space="preserve"> of each. </w:t>
      </w:r>
      <w:r w:rsidRPr="00761A8D">
        <w:rPr>
          <w:i/>
          <w:iCs/>
        </w:rPr>
        <w:t>(IAC0603)</w:t>
      </w:r>
    </w:p>
    <w:p w14:paraId="7603B7BB" w14:textId="77777777" w:rsidR="00595548" w:rsidRPr="00761A8D" w:rsidRDefault="00595548" w:rsidP="00595548">
      <w:r w:rsidRPr="00761A8D">
        <w:rPr>
          <w:b/>
          <w:bCs/>
        </w:rPr>
        <w:t>4.</w:t>
      </w:r>
      <w:r w:rsidRPr="00761A8D">
        <w:t xml:space="preserve"> Calculate the </w:t>
      </w:r>
      <w:r w:rsidRPr="00761A8D">
        <w:rPr>
          <w:b/>
          <w:bCs/>
        </w:rPr>
        <w:t>total fabric area</w:t>
      </w:r>
      <w:r w:rsidRPr="00761A8D">
        <w:t xml:space="preserve"> needed to cover one foam block face (front and back), if the foam is 490 mm × 550 mm, and the fabric requires 40 mm allowance all around. </w:t>
      </w:r>
      <w:r w:rsidRPr="00761A8D">
        <w:rPr>
          <w:i/>
          <w:iCs/>
        </w:rPr>
        <w:t>(IAC0604)</w:t>
      </w:r>
    </w:p>
    <w:p w14:paraId="07AC7D8B" w14:textId="77777777" w:rsidR="00595548" w:rsidRPr="00761A8D" w:rsidRDefault="00595548" w:rsidP="00595548">
      <w:r w:rsidRPr="00761A8D">
        <w:rPr>
          <w:b/>
          <w:bCs/>
        </w:rPr>
        <w:t>5.</w:t>
      </w:r>
      <w:r w:rsidRPr="00761A8D">
        <w:t xml:space="preserve"> What were the </w:t>
      </w:r>
      <w:r w:rsidRPr="00761A8D">
        <w:rPr>
          <w:b/>
          <w:bCs/>
        </w:rPr>
        <w:t>consequences</w:t>
      </w:r>
      <w:r w:rsidRPr="00761A8D">
        <w:t xml:space="preserve"> of inaccurate measurements and estimation in this case study? List two examples. </w:t>
      </w:r>
      <w:r w:rsidRPr="00761A8D">
        <w:rPr>
          <w:i/>
          <w:iCs/>
        </w:rPr>
        <w:t>(IAC0605)</w:t>
      </w:r>
    </w:p>
    <w:p w14:paraId="7F58F3AA" w14:textId="77777777" w:rsidR="00595548" w:rsidRPr="00761A8D" w:rsidRDefault="00595548" w:rsidP="00595548">
      <w:r>
        <w:pict w14:anchorId="61638A96">
          <v:rect id="_x0000_i1165" style="width:0;height:1.5pt" o:hralign="center" o:hrstd="t" o:hr="t" fillcolor="#a0a0a0" stroked="f"/>
        </w:pict>
      </w:r>
    </w:p>
    <w:p w14:paraId="1288CD7A"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Model Answers</w:t>
      </w:r>
    </w:p>
    <w:p w14:paraId="253F7998" w14:textId="77777777" w:rsidR="00595548" w:rsidRPr="00761A8D" w:rsidRDefault="00595548" w:rsidP="00595548">
      <w:r w:rsidRPr="00761A8D">
        <w:rPr>
          <w:b/>
          <w:bCs/>
        </w:rPr>
        <w:t>1.</w:t>
      </w:r>
      <w:r w:rsidRPr="00761A8D">
        <w:br/>
        <w:t>Units: millimetres (mm), centimetres (cm), kilopascals (kPa)</w:t>
      </w:r>
      <w:r w:rsidRPr="00761A8D">
        <w:br/>
        <w:t xml:space="preserve">a) 1.5 m = </w:t>
      </w:r>
      <w:r w:rsidRPr="00761A8D">
        <w:rPr>
          <w:b/>
          <w:bCs/>
        </w:rPr>
        <w:t>1500 mm</w:t>
      </w:r>
      <w:r w:rsidRPr="00761A8D">
        <w:br/>
        <w:t xml:space="preserve">b) 100 psi = </w:t>
      </w:r>
      <w:r w:rsidRPr="00761A8D">
        <w:rPr>
          <w:b/>
          <w:bCs/>
        </w:rPr>
        <w:t>689.5 kPa</w:t>
      </w:r>
    </w:p>
    <w:p w14:paraId="0F287F82" w14:textId="77777777" w:rsidR="00595548" w:rsidRPr="00761A8D" w:rsidRDefault="00595548" w:rsidP="00595548">
      <w:r w:rsidRPr="00761A8D">
        <w:rPr>
          <w:b/>
          <w:bCs/>
        </w:rPr>
        <w:t>2.</w:t>
      </w:r>
      <w:r w:rsidRPr="00761A8D">
        <w:br/>
        <w:t>Adjusted foam size: 480 + (2 × 5) = 490 mm</w:t>
      </w:r>
      <w:r w:rsidRPr="00761A8D">
        <w:br/>
        <w:t>Height: 540 + (2 × 5) = 550 mm</w:t>
      </w:r>
      <w:r w:rsidRPr="00761A8D">
        <w:br/>
        <w:t>Thickness: 50 mm</w:t>
      </w:r>
      <w:r w:rsidRPr="00761A8D">
        <w:br/>
        <w:t xml:space="preserve">Volume = 490 × 550 × 50 = </w:t>
      </w:r>
      <w:r w:rsidRPr="00761A8D">
        <w:rPr>
          <w:b/>
          <w:bCs/>
        </w:rPr>
        <w:t>13 475 000 mm³</w:t>
      </w:r>
    </w:p>
    <w:p w14:paraId="1FB0560D" w14:textId="77777777" w:rsidR="00595548" w:rsidRPr="00761A8D" w:rsidRDefault="00595548" w:rsidP="00595548">
      <w:r w:rsidRPr="00761A8D">
        <w:rPr>
          <w:b/>
          <w:bCs/>
        </w:rPr>
        <w:t>3.</w:t>
      </w:r>
    </w:p>
    <w:p w14:paraId="4AE1F090" w14:textId="77777777" w:rsidR="00595548" w:rsidRPr="00761A8D" w:rsidRDefault="00595548" w:rsidP="007050B4">
      <w:pPr>
        <w:numPr>
          <w:ilvl w:val="0"/>
          <w:numId w:val="50"/>
        </w:numPr>
        <w:spacing w:after="160" w:line="259" w:lineRule="auto"/>
      </w:pPr>
      <w:r w:rsidRPr="00761A8D">
        <w:rPr>
          <w:i/>
          <w:iCs/>
        </w:rPr>
        <w:lastRenderedPageBreak/>
        <w:t>Steel tape measure</w:t>
      </w:r>
      <w:r w:rsidRPr="00761A8D">
        <w:t>: Measures large, flat distances; limitation: cannot flex easily for curves.</w:t>
      </w:r>
    </w:p>
    <w:p w14:paraId="58D694DC" w14:textId="77777777" w:rsidR="00595548" w:rsidRPr="00761A8D" w:rsidRDefault="00595548" w:rsidP="007050B4">
      <w:pPr>
        <w:numPr>
          <w:ilvl w:val="0"/>
          <w:numId w:val="50"/>
        </w:numPr>
        <w:spacing w:after="160" w:line="259" w:lineRule="auto"/>
      </w:pPr>
      <w:r w:rsidRPr="00761A8D">
        <w:rPr>
          <w:i/>
          <w:iCs/>
        </w:rPr>
        <w:t>Cloth tape</w:t>
      </w:r>
      <w:r w:rsidRPr="00761A8D">
        <w:t>: Measures around curves; limitation: can stretch or distort, leading to inaccuracy.</w:t>
      </w:r>
    </w:p>
    <w:p w14:paraId="3B199FE0" w14:textId="77777777" w:rsidR="00595548" w:rsidRPr="00761A8D" w:rsidRDefault="00595548" w:rsidP="00595548">
      <w:r w:rsidRPr="00761A8D">
        <w:rPr>
          <w:b/>
          <w:bCs/>
        </w:rPr>
        <w:t>4.</w:t>
      </w:r>
      <w:r w:rsidRPr="00761A8D">
        <w:br/>
        <w:t>Foam face: 490 mm × 550 mm</w:t>
      </w:r>
      <w:r w:rsidRPr="00761A8D">
        <w:br/>
        <w:t>Add 40 mm allowance to each side:</w:t>
      </w:r>
      <w:r w:rsidRPr="00761A8D">
        <w:br/>
        <w:t>Final dimensions = (490 + 80) × (550 + 80) = 570 mm × 630 mm</w:t>
      </w:r>
      <w:r w:rsidRPr="00761A8D">
        <w:br/>
        <w:t xml:space="preserve">Area = 570 × 630 = </w:t>
      </w:r>
      <w:r w:rsidRPr="00761A8D">
        <w:rPr>
          <w:b/>
          <w:bCs/>
        </w:rPr>
        <w:t>359 100 mm² per side</w:t>
      </w:r>
      <w:r w:rsidRPr="00761A8D">
        <w:br/>
        <w:t xml:space="preserve">Total for front and back = 2 × 359 100 = </w:t>
      </w:r>
      <w:r w:rsidRPr="00761A8D">
        <w:rPr>
          <w:b/>
          <w:bCs/>
        </w:rPr>
        <w:t>718 200 mm²</w:t>
      </w:r>
    </w:p>
    <w:p w14:paraId="61173A0D" w14:textId="77777777" w:rsidR="00595548" w:rsidRPr="00761A8D" w:rsidRDefault="00595548" w:rsidP="00595548">
      <w:r w:rsidRPr="00761A8D">
        <w:rPr>
          <w:b/>
          <w:bCs/>
        </w:rPr>
        <w:t>5.</w:t>
      </w:r>
    </w:p>
    <w:p w14:paraId="531AF138" w14:textId="77777777" w:rsidR="00595548" w:rsidRPr="00761A8D" w:rsidRDefault="00595548" w:rsidP="007050B4">
      <w:pPr>
        <w:numPr>
          <w:ilvl w:val="0"/>
          <w:numId w:val="51"/>
        </w:numPr>
        <w:spacing w:after="160" w:line="259" w:lineRule="auto"/>
      </w:pPr>
      <w:r w:rsidRPr="00761A8D">
        <w:t>Foam blocks did not align with frame angle due to outdated pattern.</w:t>
      </w:r>
    </w:p>
    <w:p w14:paraId="4BA4CBC8" w14:textId="77777777" w:rsidR="00595548" w:rsidRPr="00761A8D" w:rsidRDefault="00595548" w:rsidP="007050B4">
      <w:pPr>
        <w:numPr>
          <w:ilvl w:val="0"/>
          <w:numId w:val="51"/>
        </w:numPr>
        <w:spacing w:after="160" w:line="259" w:lineRule="auto"/>
      </w:pPr>
      <w:r w:rsidRPr="00761A8D">
        <w:t>Staples failed to secure due to unmeasured low air pressure, requiring rework.</w:t>
      </w:r>
    </w:p>
    <w:p w14:paraId="0C2A9AB7" w14:textId="77777777" w:rsidR="00595548" w:rsidRPr="00761A8D" w:rsidRDefault="00595548" w:rsidP="00595548">
      <w:r>
        <w:pict w14:anchorId="42C87FC6">
          <v:rect id="_x0000_i1166" style="width:0;height:1.5pt" o:hralign="center" o:hrstd="t" o:hr="t" fillcolor="#a0a0a0" stroked="f"/>
        </w:pict>
      </w:r>
    </w:p>
    <w:p w14:paraId="597E16E6" w14:textId="77777777" w:rsidR="00595548" w:rsidRPr="00761A8D" w:rsidRDefault="00595548" w:rsidP="00595548">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0"/>
        <w:gridCol w:w="1176"/>
      </w:tblGrid>
      <w:tr w:rsidR="00595548" w:rsidRPr="00761A8D" w14:paraId="3646AAC5" w14:textId="77777777" w:rsidTr="00DD776A">
        <w:trPr>
          <w:tblHeader/>
          <w:tblCellSpacing w:w="15" w:type="dxa"/>
        </w:trPr>
        <w:tc>
          <w:tcPr>
            <w:tcW w:w="0" w:type="auto"/>
            <w:vAlign w:val="center"/>
            <w:hideMark/>
          </w:tcPr>
          <w:p w14:paraId="55416D24" w14:textId="77777777" w:rsidR="00595548" w:rsidRPr="00761A8D" w:rsidRDefault="00595548" w:rsidP="00DD776A">
            <w:pPr>
              <w:rPr>
                <w:b/>
                <w:bCs/>
              </w:rPr>
            </w:pPr>
            <w:r w:rsidRPr="00761A8D">
              <w:rPr>
                <w:b/>
                <w:bCs/>
              </w:rPr>
              <w:t>Question</w:t>
            </w:r>
          </w:p>
        </w:tc>
        <w:tc>
          <w:tcPr>
            <w:tcW w:w="0" w:type="auto"/>
            <w:vAlign w:val="center"/>
            <w:hideMark/>
          </w:tcPr>
          <w:p w14:paraId="4A04D405" w14:textId="77777777" w:rsidR="00595548" w:rsidRPr="00761A8D" w:rsidRDefault="00595548" w:rsidP="00DD776A">
            <w:pPr>
              <w:rPr>
                <w:b/>
                <w:bCs/>
              </w:rPr>
            </w:pPr>
            <w:r w:rsidRPr="00761A8D">
              <w:rPr>
                <w:b/>
                <w:bCs/>
              </w:rPr>
              <w:t>Marks</w:t>
            </w:r>
          </w:p>
        </w:tc>
      </w:tr>
      <w:tr w:rsidR="00595548" w:rsidRPr="00761A8D" w14:paraId="235C635E" w14:textId="77777777" w:rsidTr="00DD776A">
        <w:trPr>
          <w:tblCellSpacing w:w="15" w:type="dxa"/>
        </w:trPr>
        <w:tc>
          <w:tcPr>
            <w:tcW w:w="0" w:type="auto"/>
            <w:vAlign w:val="center"/>
            <w:hideMark/>
          </w:tcPr>
          <w:p w14:paraId="50121112" w14:textId="77777777" w:rsidR="00595548" w:rsidRPr="00761A8D" w:rsidRDefault="00595548" w:rsidP="00DD776A">
            <w:r w:rsidRPr="00761A8D">
              <w:t>Q1</w:t>
            </w:r>
          </w:p>
        </w:tc>
        <w:tc>
          <w:tcPr>
            <w:tcW w:w="0" w:type="auto"/>
            <w:vAlign w:val="center"/>
            <w:hideMark/>
          </w:tcPr>
          <w:p w14:paraId="6025C0A5" w14:textId="77777777" w:rsidR="00595548" w:rsidRPr="00761A8D" w:rsidRDefault="00595548" w:rsidP="00DD776A">
            <w:r w:rsidRPr="00761A8D">
              <w:t>3</w:t>
            </w:r>
          </w:p>
        </w:tc>
      </w:tr>
      <w:tr w:rsidR="00595548" w:rsidRPr="00761A8D" w14:paraId="444848AF" w14:textId="77777777" w:rsidTr="00DD776A">
        <w:trPr>
          <w:tblCellSpacing w:w="15" w:type="dxa"/>
        </w:trPr>
        <w:tc>
          <w:tcPr>
            <w:tcW w:w="0" w:type="auto"/>
            <w:vAlign w:val="center"/>
            <w:hideMark/>
          </w:tcPr>
          <w:p w14:paraId="2A5CD66E" w14:textId="77777777" w:rsidR="00595548" w:rsidRPr="00761A8D" w:rsidRDefault="00595548" w:rsidP="00DD776A">
            <w:r w:rsidRPr="00761A8D">
              <w:t>Q2</w:t>
            </w:r>
          </w:p>
        </w:tc>
        <w:tc>
          <w:tcPr>
            <w:tcW w:w="0" w:type="auto"/>
            <w:vAlign w:val="center"/>
            <w:hideMark/>
          </w:tcPr>
          <w:p w14:paraId="469B062A" w14:textId="77777777" w:rsidR="00595548" w:rsidRPr="00761A8D" w:rsidRDefault="00595548" w:rsidP="00DD776A">
            <w:r w:rsidRPr="00761A8D">
              <w:t>3</w:t>
            </w:r>
          </w:p>
        </w:tc>
      </w:tr>
      <w:tr w:rsidR="00595548" w:rsidRPr="00761A8D" w14:paraId="0BADD6E8" w14:textId="77777777" w:rsidTr="00DD776A">
        <w:trPr>
          <w:tblCellSpacing w:w="15" w:type="dxa"/>
        </w:trPr>
        <w:tc>
          <w:tcPr>
            <w:tcW w:w="0" w:type="auto"/>
            <w:vAlign w:val="center"/>
            <w:hideMark/>
          </w:tcPr>
          <w:p w14:paraId="241929BB" w14:textId="77777777" w:rsidR="00595548" w:rsidRPr="00761A8D" w:rsidRDefault="00595548" w:rsidP="00DD776A">
            <w:r w:rsidRPr="00761A8D">
              <w:t>Q3</w:t>
            </w:r>
          </w:p>
        </w:tc>
        <w:tc>
          <w:tcPr>
            <w:tcW w:w="0" w:type="auto"/>
            <w:vAlign w:val="center"/>
            <w:hideMark/>
          </w:tcPr>
          <w:p w14:paraId="7462C1B3" w14:textId="77777777" w:rsidR="00595548" w:rsidRPr="00761A8D" w:rsidRDefault="00595548" w:rsidP="00DD776A">
            <w:r w:rsidRPr="00761A8D">
              <w:t>4 (2 each)</w:t>
            </w:r>
          </w:p>
        </w:tc>
      </w:tr>
      <w:tr w:rsidR="00595548" w:rsidRPr="00761A8D" w14:paraId="4C668A1C" w14:textId="77777777" w:rsidTr="00DD776A">
        <w:trPr>
          <w:tblCellSpacing w:w="15" w:type="dxa"/>
        </w:trPr>
        <w:tc>
          <w:tcPr>
            <w:tcW w:w="0" w:type="auto"/>
            <w:vAlign w:val="center"/>
            <w:hideMark/>
          </w:tcPr>
          <w:p w14:paraId="271A44E5" w14:textId="77777777" w:rsidR="00595548" w:rsidRPr="00761A8D" w:rsidRDefault="00595548" w:rsidP="00DD776A">
            <w:r w:rsidRPr="00761A8D">
              <w:t>Q4</w:t>
            </w:r>
          </w:p>
        </w:tc>
        <w:tc>
          <w:tcPr>
            <w:tcW w:w="0" w:type="auto"/>
            <w:vAlign w:val="center"/>
            <w:hideMark/>
          </w:tcPr>
          <w:p w14:paraId="35D1CB07" w14:textId="77777777" w:rsidR="00595548" w:rsidRPr="00761A8D" w:rsidRDefault="00595548" w:rsidP="00DD776A">
            <w:r w:rsidRPr="00761A8D">
              <w:t>5</w:t>
            </w:r>
          </w:p>
        </w:tc>
      </w:tr>
      <w:tr w:rsidR="00595548" w:rsidRPr="00761A8D" w14:paraId="3CA6FCB5" w14:textId="77777777" w:rsidTr="00DD776A">
        <w:trPr>
          <w:tblCellSpacing w:w="15" w:type="dxa"/>
        </w:trPr>
        <w:tc>
          <w:tcPr>
            <w:tcW w:w="0" w:type="auto"/>
            <w:vAlign w:val="center"/>
            <w:hideMark/>
          </w:tcPr>
          <w:p w14:paraId="14CD215A" w14:textId="77777777" w:rsidR="00595548" w:rsidRPr="00761A8D" w:rsidRDefault="00595548" w:rsidP="00DD776A">
            <w:r w:rsidRPr="00761A8D">
              <w:t>Q5</w:t>
            </w:r>
          </w:p>
        </w:tc>
        <w:tc>
          <w:tcPr>
            <w:tcW w:w="0" w:type="auto"/>
            <w:vAlign w:val="center"/>
            <w:hideMark/>
          </w:tcPr>
          <w:p w14:paraId="1C85309F" w14:textId="77777777" w:rsidR="00595548" w:rsidRPr="00761A8D" w:rsidRDefault="00595548" w:rsidP="00DD776A">
            <w:r w:rsidRPr="00761A8D">
              <w:t>2</w:t>
            </w:r>
          </w:p>
        </w:tc>
      </w:tr>
      <w:tr w:rsidR="00595548" w:rsidRPr="00761A8D" w14:paraId="0AA196BF" w14:textId="77777777" w:rsidTr="00DD776A">
        <w:trPr>
          <w:tblCellSpacing w:w="15" w:type="dxa"/>
        </w:trPr>
        <w:tc>
          <w:tcPr>
            <w:tcW w:w="0" w:type="auto"/>
            <w:vAlign w:val="center"/>
            <w:hideMark/>
          </w:tcPr>
          <w:p w14:paraId="6D398764" w14:textId="77777777" w:rsidR="00595548" w:rsidRPr="00761A8D" w:rsidRDefault="00595548" w:rsidP="00DD776A">
            <w:r w:rsidRPr="00761A8D">
              <w:rPr>
                <w:b/>
                <w:bCs/>
              </w:rPr>
              <w:t>Total</w:t>
            </w:r>
          </w:p>
        </w:tc>
        <w:tc>
          <w:tcPr>
            <w:tcW w:w="0" w:type="auto"/>
            <w:vAlign w:val="center"/>
            <w:hideMark/>
          </w:tcPr>
          <w:p w14:paraId="530BE6C9" w14:textId="77777777" w:rsidR="00595548" w:rsidRPr="00761A8D" w:rsidRDefault="00595548" w:rsidP="00DD776A">
            <w:r w:rsidRPr="00761A8D">
              <w:rPr>
                <w:b/>
                <w:bCs/>
              </w:rPr>
              <w:t>17</w:t>
            </w:r>
          </w:p>
        </w:tc>
      </w:tr>
      <w:tr w:rsidR="00595548" w:rsidRPr="00761A8D" w14:paraId="6F3728F5" w14:textId="77777777" w:rsidTr="00DD776A">
        <w:trPr>
          <w:tblCellSpacing w:w="15" w:type="dxa"/>
        </w:trPr>
        <w:tc>
          <w:tcPr>
            <w:tcW w:w="0" w:type="auto"/>
            <w:vAlign w:val="center"/>
            <w:hideMark/>
          </w:tcPr>
          <w:p w14:paraId="7420DC2C" w14:textId="77777777" w:rsidR="00595548" w:rsidRPr="00761A8D" w:rsidRDefault="00595548" w:rsidP="00DD776A">
            <w:r w:rsidRPr="00761A8D">
              <w:rPr>
                <w:b/>
                <w:bCs/>
              </w:rPr>
              <w:t>Pass Mark (70%)</w:t>
            </w:r>
          </w:p>
        </w:tc>
        <w:tc>
          <w:tcPr>
            <w:tcW w:w="0" w:type="auto"/>
            <w:vAlign w:val="center"/>
            <w:hideMark/>
          </w:tcPr>
          <w:p w14:paraId="2BAB8C6E" w14:textId="77777777" w:rsidR="00595548" w:rsidRPr="00761A8D" w:rsidRDefault="00595548" w:rsidP="00DD776A">
            <w:r w:rsidRPr="00761A8D">
              <w:rPr>
                <w:b/>
                <w:bCs/>
              </w:rPr>
              <w:t>12</w:t>
            </w:r>
          </w:p>
        </w:tc>
      </w:tr>
    </w:tbl>
    <w:p w14:paraId="322B2668" w14:textId="77777777" w:rsidR="00595548" w:rsidRPr="00761A8D" w:rsidRDefault="00595548" w:rsidP="00595548">
      <w:r>
        <w:pict w14:anchorId="20DA9C42">
          <v:rect id="_x0000_i1167" style="width:0;height:1.5pt" o:hralign="center" o:hrstd="t" o:hr="t" fillcolor="#a0a0a0" stroked="f"/>
        </w:pict>
      </w:r>
    </w:p>
    <w:p w14:paraId="3C6D30BC"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0"/>
        <w:gridCol w:w="2810"/>
        <w:gridCol w:w="2091"/>
        <w:gridCol w:w="2064"/>
      </w:tblGrid>
      <w:tr w:rsidR="00595548" w:rsidRPr="00761A8D" w14:paraId="241BD14C" w14:textId="77777777" w:rsidTr="00DD776A">
        <w:trPr>
          <w:tblHeader/>
          <w:tblCellSpacing w:w="15" w:type="dxa"/>
        </w:trPr>
        <w:tc>
          <w:tcPr>
            <w:tcW w:w="0" w:type="auto"/>
            <w:vAlign w:val="center"/>
            <w:hideMark/>
          </w:tcPr>
          <w:p w14:paraId="43F364AD" w14:textId="77777777" w:rsidR="00595548" w:rsidRPr="00761A8D" w:rsidRDefault="00595548" w:rsidP="00DD776A">
            <w:pPr>
              <w:rPr>
                <w:b/>
                <w:bCs/>
              </w:rPr>
            </w:pPr>
            <w:r w:rsidRPr="00761A8D">
              <w:rPr>
                <w:b/>
                <w:bCs/>
              </w:rPr>
              <w:t>Criteria</w:t>
            </w:r>
          </w:p>
        </w:tc>
        <w:tc>
          <w:tcPr>
            <w:tcW w:w="0" w:type="auto"/>
            <w:vAlign w:val="center"/>
            <w:hideMark/>
          </w:tcPr>
          <w:p w14:paraId="6B6A2C84" w14:textId="77777777" w:rsidR="00595548" w:rsidRPr="00761A8D" w:rsidRDefault="00595548" w:rsidP="00DD776A">
            <w:pPr>
              <w:rPr>
                <w:b/>
                <w:bCs/>
              </w:rPr>
            </w:pPr>
            <w:r w:rsidRPr="00761A8D">
              <w:rPr>
                <w:b/>
                <w:bCs/>
              </w:rPr>
              <w:t>Excellent (5)</w:t>
            </w:r>
          </w:p>
        </w:tc>
        <w:tc>
          <w:tcPr>
            <w:tcW w:w="0" w:type="auto"/>
            <w:vAlign w:val="center"/>
            <w:hideMark/>
          </w:tcPr>
          <w:p w14:paraId="633AC4D4" w14:textId="77777777" w:rsidR="00595548" w:rsidRPr="00761A8D" w:rsidRDefault="00595548" w:rsidP="00DD776A">
            <w:pPr>
              <w:rPr>
                <w:b/>
                <w:bCs/>
              </w:rPr>
            </w:pPr>
            <w:r w:rsidRPr="00761A8D">
              <w:rPr>
                <w:b/>
                <w:bCs/>
              </w:rPr>
              <w:t>Competent (3–4)</w:t>
            </w:r>
          </w:p>
        </w:tc>
        <w:tc>
          <w:tcPr>
            <w:tcW w:w="0" w:type="auto"/>
            <w:vAlign w:val="center"/>
            <w:hideMark/>
          </w:tcPr>
          <w:p w14:paraId="609DE30A" w14:textId="77777777" w:rsidR="00595548" w:rsidRPr="00761A8D" w:rsidRDefault="00595548" w:rsidP="00DD776A">
            <w:pPr>
              <w:rPr>
                <w:b/>
                <w:bCs/>
              </w:rPr>
            </w:pPr>
            <w:r w:rsidRPr="00761A8D">
              <w:rPr>
                <w:b/>
                <w:bCs/>
              </w:rPr>
              <w:t>Needs Support (1–2)</w:t>
            </w:r>
          </w:p>
        </w:tc>
      </w:tr>
      <w:tr w:rsidR="00595548" w:rsidRPr="00761A8D" w14:paraId="3FD7B0FF" w14:textId="77777777" w:rsidTr="00DD776A">
        <w:trPr>
          <w:tblCellSpacing w:w="15" w:type="dxa"/>
        </w:trPr>
        <w:tc>
          <w:tcPr>
            <w:tcW w:w="0" w:type="auto"/>
            <w:vAlign w:val="center"/>
            <w:hideMark/>
          </w:tcPr>
          <w:p w14:paraId="5A392234" w14:textId="77777777" w:rsidR="00595548" w:rsidRPr="00761A8D" w:rsidRDefault="00595548" w:rsidP="00DD776A">
            <w:r w:rsidRPr="00761A8D">
              <w:rPr>
                <w:b/>
                <w:bCs/>
              </w:rPr>
              <w:t>IAC0601</w:t>
            </w:r>
            <w:r w:rsidRPr="00761A8D">
              <w:t xml:space="preserve"> Units and conversions</w:t>
            </w:r>
          </w:p>
        </w:tc>
        <w:tc>
          <w:tcPr>
            <w:tcW w:w="0" w:type="auto"/>
            <w:vAlign w:val="center"/>
            <w:hideMark/>
          </w:tcPr>
          <w:p w14:paraId="5CE21DAC" w14:textId="77777777" w:rsidR="00595548" w:rsidRPr="00761A8D" w:rsidRDefault="00595548" w:rsidP="00DD776A">
            <w:r w:rsidRPr="00761A8D">
              <w:t>Accurate units with correct conversions</w:t>
            </w:r>
          </w:p>
        </w:tc>
        <w:tc>
          <w:tcPr>
            <w:tcW w:w="0" w:type="auto"/>
            <w:vAlign w:val="center"/>
            <w:hideMark/>
          </w:tcPr>
          <w:p w14:paraId="69994831" w14:textId="77777777" w:rsidR="00595548" w:rsidRPr="00761A8D" w:rsidRDefault="00595548" w:rsidP="00DD776A">
            <w:r w:rsidRPr="00761A8D">
              <w:t>Some conversions correct, minor errors</w:t>
            </w:r>
          </w:p>
        </w:tc>
        <w:tc>
          <w:tcPr>
            <w:tcW w:w="0" w:type="auto"/>
            <w:vAlign w:val="center"/>
            <w:hideMark/>
          </w:tcPr>
          <w:p w14:paraId="3873718B" w14:textId="77777777" w:rsidR="00595548" w:rsidRPr="00761A8D" w:rsidRDefault="00595548" w:rsidP="00DD776A">
            <w:r w:rsidRPr="00761A8D">
              <w:t>Units not clearly identified or conversions incorrect</w:t>
            </w:r>
          </w:p>
        </w:tc>
      </w:tr>
      <w:tr w:rsidR="00595548" w:rsidRPr="00761A8D" w14:paraId="08FB7A89" w14:textId="77777777" w:rsidTr="00DD776A">
        <w:trPr>
          <w:tblCellSpacing w:w="15" w:type="dxa"/>
        </w:trPr>
        <w:tc>
          <w:tcPr>
            <w:tcW w:w="0" w:type="auto"/>
            <w:vAlign w:val="center"/>
            <w:hideMark/>
          </w:tcPr>
          <w:p w14:paraId="50ADF5C3" w14:textId="77777777" w:rsidR="00595548" w:rsidRPr="00761A8D" w:rsidRDefault="00595548" w:rsidP="00DD776A">
            <w:r w:rsidRPr="00761A8D">
              <w:rPr>
                <w:b/>
                <w:bCs/>
              </w:rPr>
              <w:t>IAC0602</w:t>
            </w:r>
            <w:r w:rsidRPr="00761A8D">
              <w:t xml:space="preserve"> Calculations</w:t>
            </w:r>
          </w:p>
        </w:tc>
        <w:tc>
          <w:tcPr>
            <w:tcW w:w="0" w:type="auto"/>
            <w:vAlign w:val="center"/>
            <w:hideMark/>
          </w:tcPr>
          <w:p w14:paraId="3CBA0C7C" w14:textId="77777777" w:rsidR="00595548" w:rsidRPr="00761A8D" w:rsidRDefault="00595548" w:rsidP="00DD776A">
            <w:r w:rsidRPr="00761A8D">
              <w:t>Fully accurate with correct dimensions and allowance</w:t>
            </w:r>
          </w:p>
        </w:tc>
        <w:tc>
          <w:tcPr>
            <w:tcW w:w="0" w:type="auto"/>
            <w:vAlign w:val="center"/>
            <w:hideMark/>
          </w:tcPr>
          <w:p w14:paraId="487DD84C" w14:textId="77777777" w:rsidR="00595548" w:rsidRPr="00761A8D" w:rsidRDefault="00595548" w:rsidP="00DD776A">
            <w:r w:rsidRPr="00761A8D">
              <w:t>Minor calculation or allowance error</w:t>
            </w:r>
          </w:p>
        </w:tc>
        <w:tc>
          <w:tcPr>
            <w:tcW w:w="0" w:type="auto"/>
            <w:vAlign w:val="center"/>
            <w:hideMark/>
          </w:tcPr>
          <w:p w14:paraId="1EDFC0FD" w14:textId="77777777" w:rsidR="00595548" w:rsidRPr="00761A8D" w:rsidRDefault="00595548" w:rsidP="00DD776A">
            <w:r w:rsidRPr="00761A8D">
              <w:t>Incorrect or incomplete calculation</w:t>
            </w:r>
          </w:p>
        </w:tc>
      </w:tr>
      <w:tr w:rsidR="00595548" w:rsidRPr="00761A8D" w14:paraId="6653C843" w14:textId="77777777" w:rsidTr="00DD776A">
        <w:trPr>
          <w:tblCellSpacing w:w="15" w:type="dxa"/>
        </w:trPr>
        <w:tc>
          <w:tcPr>
            <w:tcW w:w="0" w:type="auto"/>
            <w:vAlign w:val="center"/>
            <w:hideMark/>
          </w:tcPr>
          <w:p w14:paraId="32989E54" w14:textId="77777777" w:rsidR="00595548" w:rsidRPr="00761A8D" w:rsidRDefault="00595548" w:rsidP="00DD776A">
            <w:r w:rsidRPr="00761A8D">
              <w:rPr>
                <w:b/>
                <w:bCs/>
              </w:rPr>
              <w:t>IAC0603</w:t>
            </w:r>
            <w:r w:rsidRPr="00761A8D">
              <w:t xml:space="preserve"> Tool identification and analysis</w:t>
            </w:r>
          </w:p>
        </w:tc>
        <w:tc>
          <w:tcPr>
            <w:tcW w:w="0" w:type="auto"/>
            <w:vAlign w:val="center"/>
            <w:hideMark/>
          </w:tcPr>
          <w:p w14:paraId="23FEDE13" w14:textId="77777777" w:rsidR="00595548" w:rsidRPr="00761A8D" w:rsidRDefault="00595548" w:rsidP="00DD776A">
            <w:r w:rsidRPr="00761A8D">
              <w:t>Tools correctly named and function/limitations well explained</w:t>
            </w:r>
          </w:p>
        </w:tc>
        <w:tc>
          <w:tcPr>
            <w:tcW w:w="0" w:type="auto"/>
            <w:vAlign w:val="center"/>
            <w:hideMark/>
          </w:tcPr>
          <w:p w14:paraId="039A456A" w14:textId="77777777" w:rsidR="00595548" w:rsidRPr="00761A8D" w:rsidRDefault="00595548" w:rsidP="00DD776A">
            <w:r w:rsidRPr="00761A8D">
              <w:t>General understanding with one omission</w:t>
            </w:r>
          </w:p>
        </w:tc>
        <w:tc>
          <w:tcPr>
            <w:tcW w:w="0" w:type="auto"/>
            <w:vAlign w:val="center"/>
            <w:hideMark/>
          </w:tcPr>
          <w:p w14:paraId="5065A410" w14:textId="77777777" w:rsidR="00595548" w:rsidRPr="00761A8D" w:rsidRDefault="00595548" w:rsidP="00DD776A">
            <w:r w:rsidRPr="00761A8D">
              <w:t>Tool or function not clearly explained</w:t>
            </w:r>
          </w:p>
        </w:tc>
      </w:tr>
      <w:tr w:rsidR="00595548" w:rsidRPr="00761A8D" w14:paraId="6E2FD0D4" w14:textId="77777777" w:rsidTr="00DD776A">
        <w:trPr>
          <w:tblCellSpacing w:w="15" w:type="dxa"/>
        </w:trPr>
        <w:tc>
          <w:tcPr>
            <w:tcW w:w="0" w:type="auto"/>
            <w:vAlign w:val="center"/>
            <w:hideMark/>
          </w:tcPr>
          <w:p w14:paraId="37369300" w14:textId="77777777" w:rsidR="00595548" w:rsidRPr="00761A8D" w:rsidRDefault="00595548" w:rsidP="00DD776A">
            <w:r w:rsidRPr="00761A8D">
              <w:rPr>
                <w:b/>
                <w:bCs/>
              </w:rPr>
              <w:t>IAC0604</w:t>
            </w:r>
            <w:r w:rsidRPr="00761A8D">
              <w:t xml:space="preserve"> Applied calculations</w:t>
            </w:r>
          </w:p>
        </w:tc>
        <w:tc>
          <w:tcPr>
            <w:tcW w:w="0" w:type="auto"/>
            <w:vAlign w:val="center"/>
            <w:hideMark/>
          </w:tcPr>
          <w:p w14:paraId="43B2269D" w14:textId="77777777" w:rsidR="00595548" w:rsidRPr="00761A8D" w:rsidRDefault="00595548" w:rsidP="00DD776A">
            <w:r w:rsidRPr="00761A8D">
              <w:t>Calculations and formula used correctly</w:t>
            </w:r>
          </w:p>
        </w:tc>
        <w:tc>
          <w:tcPr>
            <w:tcW w:w="0" w:type="auto"/>
            <w:vAlign w:val="center"/>
            <w:hideMark/>
          </w:tcPr>
          <w:p w14:paraId="2480370B" w14:textId="77777777" w:rsidR="00595548" w:rsidRPr="00761A8D" w:rsidRDefault="00595548" w:rsidP="00DD776A">
            <w:r w:rsidRPr="00761A8D">
              <w:t>Attempted calculation, some inaccuracies</w:t>
            </w:r>
          </w:p>
        </w:tc>
        <w:tc>
          <w:tcPr>
            <w:tcW w:w="0" w:type="auto"/>
            <w:vAlign w:val="center"/>
            <w:hideMark/>
          </w:tcPr>
          <w:p w14:paraId="65CC6AF3" w14:textId="77777777" w:rsidR="00595548" w:rsidRPr="00761A8D" w:rsidRDefault="00595548" w:rsidP="00DD776A">
            <w:r w:rsidRPr="00761A8D">
              <w:t>Misapplied or no calculation shown</w:t>
            </w:r>
          </w:p>
        </w:tc>
      </w:tr>
      <w:tr w:rsidR="00595548" w:rsidRPr="00761A8D" w14:paraId="2FE4169A" w14:textId="77777777" w:rsidTr="00DD776A">
        <w:trPr>
          <w:tblCellSpacing w:w="15" w:type="dxa"/>
        </w:trPr>
        <w:tc>
          <w:tcPr>
            <w:tcW w:w="0" w:type="auto"/>
            <w:vAlign w:val="center"/>
            <w:hideMark/>
          </w:tcPr>
          <w:p w14:paraId="3B6B4C14" w14:textId="77777777" w:rsidR="00595548" w:rsidRPr="00761A8D" w:rsidRDefault="00595548" w:rsidP="00DD776A">
            <w:r w:rsidRPr="00761A8D">
              <w:rPr>
                <w:b/>
                <w:bCs/>
              </w:rPr>
              <w:lastRenderedPageBreak/>
              <w:t>IAC0605</w:t>
            </w:r>
            <w:r w:rsidRPr="00761A8D">
              <w:t xml:space="preserve"> Consequence analysis</w:t>
            </w:r>
          </w:p>
        </w:tc>
        <w:tc>
          <w:tcPr>
            <w:tcW w:w="0" w:type="auto"/>
            <w:vAlign w:val="center"/>
            <w:hideMark/>
          </w:tcPr>
          <w:p w14:paraId="1E5266DF" w14:textId="77777777" w:rsidR="00595548" w:rsidRPr="00761A8D" w:rsidRDefault="00595548" w:rsidP="00DD776A">
            <w:r w:rsidRPr="00761A8D">
              <w:t>Logical explanation of impacts</w:t>
            </w:r>
          </w:p>
        </w:tc>
        <w:tc>
          <w:tcPr>
            <w:tcW w:w="0" w:type="auto"/>
            <w:vAlign w:val="center"/>
            <w:hideMark/>
          </w:tcPr>
          <w:p w14:paraId="5A41370D" w14:textId="77777777" w:rsidR="00595548" w:rsidRPr="00761A8D" w:rsidRDefault="00595548" w:rsidP="00DD776A">
            <w:r w:rsidRPr="00761A8D">
              <w:t>General impacts mentioned</w:t>
            </w:r>
          </w:p>
        </w:tc>
        <w:tc>
          <w:tcPr>
            <w:tcW w:w="0" w:type="auto"/>
            <w:vAlign w:val="center"/>
            <w:hideMark/>
          </w:tcPr>
          <w:p w14:paraId="12E9D6DA" w14:textId="77777777" w:rsidR="00595548" w:rsidRPr="00761A8D" w:rsidRDefault="00595548" w:rsidP="00DD776A">
            <w:r w:rsidRPr="00761A8D">
              <w:t>Minimal or unclear response</w:t>
            </w:r>
          </w:p>
        </w:tc>
      </w:tr>
    </w:tbl>
    <w:p w14:paraId="5C43EEA1" w14:textId="77777777" w:rsidR="00595548" w:rsidRPr="00761A8D" w:rsidRDefault="00595548" w:rsidP="00595548">
      <w:r>
        <w:pict w14:anchorId="7DA954D5">
          <v:rect id="_x0000_i1168" style="width:0;height:1.5pt" o:hralign="center" o:hrstd="t" o:hr="t" fillcolor="#a0a0a0" stroked="f"/>
        </w:pict>
      </w:r>
    </w:p>
    <w:p w14:paraId="35268AC7" w14:textId="77777777" w:rsidR="00595548" w:rsidRPr="00761A8D" w:rsidRDefault="00595548" w:rsidP="00595548">
      <w:r w:rsidRPr="00761A8D">
        <w:t xml:space="preserve"> </w:t>
      </w:r>
    </w:p>
    <w:p w14:paraId="22A6CA8A" w14:textId="77777777" w:rsidR="00595548" w:rsidRPr="00761A8D" w:rsidRDefault="00595548" w:rsidP="00595548">
      <w:r w:rsidRPr="00761A8D">
        <w:br w:type="page"/>
      </w:r>
    </w:p>
    <w:p w14:paraId="46DAE87E" w14:textId="77777777" w:rsidR="007856DE" w:rsidRDefault="00816932">
      <w:pPr>
        <w:spacing w:line="360" w:lineRule="auto"/>
        <w:jc w:val="both"/>
        <w:rPr>
          <w:rFonts w:ascii="Century Gothic" w:eastAsia="Century Gothic" w:hAnsi="Century Gothic" w:cs="Century Gothic"/>
          <w:b/>
          <w:i/>
          <w:sz w:val="40"/>
          <w:szCs w:val="40"/>
        </w:rPr>
      </w:pPr>
      <w:r>
        <w:rPr>
          <w:rFonts w:ascii="Century Gothic" w:eastAsia="Century Gothic" w:hAnsi="Century Gothic" w:cs="Century Gothic"/>
          <w:b/>
          <w:sz w:val="40"/>
          <w:szCs w:val="40"/>
        </w:rPr>
        <w:lastRenderedPageBreak/>
        <w:t>KM-02-KT07: Upholstered furniture manufacturing processes (5%)</w:t>
      </w:r>
    </w:p>
    <w:p w14:paraId="42C6D796" w14:textId="77777777" w:rsidR="007856DE" w:rsidRDefault="007856DE">
      <w:pPr>
        <w:spacing w:line="360" w:lineRule="auto"/>
        <w:jc w:val="both"/>
        <w:rPr>
          <w:rFonts w:ascii="Century Gothic" w:eastAsia="Century Gothic" w:hAnsi="Century Gothic" w:cs="Century Gothic"/>
          <w:b/>
          <w:sz w:val="22"/>
          <w:szCs w:val="22"/>
        </w:rPr>
      </w:pPr>
    </w:p>
    <w:p w14:paraId="31B766EB"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Formative assessment</w:t>
      </w:r>
    </w:p>
    <w:p w14:paraId="6E1831B3" w14:textId="77777777" w:rsidR="007856DE" w:rsidRDefault="007856DE">
      <w:pPr>
        <w:spacing w:line="360" w:lineRule="auto"/>
        <w:jc w:val="both"/>
        <w:rPr>
          <w:rFonts w:ascii="Century Gothic" w:eastAsia="Century Gothic" w:hAnsi="Century Gothic" w:cs="Century Gothic"/>
          <w:b/>
        </w:rPr>
      </w:pPr>
    </w:p>
    <w:p w14:paraId="460CE4B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IAC0701</w:t>
      </w:r>
      <w:r>
        <w:rPr>
          <w:rFonts w:ascii="Century Gothic" w:eastAsia="Century Gothic" w:hAnsi="Century Gothic" w:cs="Century Gothic"/>
          <w:sz w:val="22"/>
          <w:szCs w:val="22"/>
        </w:rPr>
        <w:t xml:space="preserve"> Workshop processes of producing upholstered items from raw frame to finished product and the implications of design and construction faults on the final product are analysed.</w:t>
      </w:r>
    </w:p>
    <w:p w14:paraId="1BFFA7DD"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IAC0702</w:t>
      </w:r>
      <w:r>
        <w:rPr>
          <w:rFonts w:ascii="Century Gothic" w:eastAsia="Century Gothic" w:hAnsi="Century Gothic" w:cs="Century Gothic"/>
          <w:sz w:val="22"/>
          <w:szCs w:val="22"/>
        </w:rPr>
        <w:t xml:space="preserve"> The process of furniture manufacture is briefly outlined.</w:t>
      </w:r>
    </w:p>
    <w:p w14:paraId="0938B9AF"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IAC0703</w:t>
      </w:r>
      <w:r>
        <w:rPr>
          <w:rFonts w:ascii="Century Gothic" w:eastAsia="Century Gothic" w:hAnsi="Century Gothic" w:cs="Century Gothic"/>
          <w:sz w:val="22"/>
          <w:szCs w:val="22"/>
        </w:rPr>
        <w:t xml:space="preserve"> The operations in furniture manufacture such as machining, assembling and finishing operations are reviewed.</w:t>
      </w:r>
    </w:p>
    <w:p w14:paraId="0E08AF2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IAC0704</w:t>
      </w:r>
      <w:r>
        <w:rPr>
          <w:rFonts w:ascii="Century Gothic" w:eastAsia="Century Gothic" w:hAnsi="Century Gothic" w:cs="Century Gothic"/>
          <w:sz w:val="22"/>
          <w:szCs w:val="22"/>
        </w:rPr>
        <w:t xml:space="preserve"> The finishing processes of furniture is outlined.</w:t>
      </w:r>
    </w:p>
    <w:p w14:paraId="4014176A"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IAC0705</w:t>
      </w:r>
      <w:r>
        <w:rPr>
          <w:rFonts w:ascii="Century Gothic" w:eastAsia="Century Gothic" w:hAnsi="Century Gothic" w:cs="Century Gothic"/>
          <w:sz w:val="22"/>
          <w:szCs w:val="22"/>
        </w:rPr>
        <w:t xml:space="preserve"> The importance of productivity and methods to enhance productivity are discussed.</w:t>
      </w:r>
    </w:p>
    <w:p w14:paraId="13FB583B"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IAC0706</w:t>
      </w:r>
      <w:r>
        <w:rPr>
          <w:rFonts w:ascii="Century Gothic" w:eastAsia="Century Gothic" w:hAnsi="Century Gothic" w:cs="Century Gothic"/>
          <w:sz w:val="22"/>
          <w:szCs w:val="22"/>
        </w:rPr>
        <w:t xml:space="preserve"> The role of the routing sheet is described.</w:t>
      </w:r>
    </w:p>
    <w:p w14:paraId="5612C320"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IAC0707</w:t>
      </w:r>
      <w:r>
        <w:rPr>
          <w:rFonts w:ascii="Century Gothic" w:eastAsia="Century Gothic" w:hAnsi="Century Gothic" w:cs="Century Gothic"/>
          <w:sz w:val="22"/>
          <w:szCs w:val="22"/>
        </w:rPr>
        <w:t xml:space="preserve"> Job card information such as component sizes and details, shoulder-to-shoulder size and chemicals to use is explained.</w:t>
      </w:r>
    </w:p>
    <w:p w14:paraId="5A03B722"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IAC0708</w:t>
      </w:r>
      <w:r>
        <w:rPr>
          <w:rFonts w:ascii="Century Gothic" w:eastAsia="Century Gothic" w:hAnsi="Century Gothic" w:cs="Century Gothic"/>
          <w:sz w:val="22"/>
          <w:szCs w:val="22"/>
        </w:rPr>
        <w:t xml:space="preserve"> Product specifications are understood and their impact on the manufacturing process is discussed in terms of the process flow and methods that will be used.</w:t>
      </w:r>
    </w:p>
    <w:p w14:paraId="4414175E" w14:textId="77777777" w:rsidR="00595548" w:rsidRDefault="00816932">
      <w:pPr>
        <w:spacing w:line="360" w:lineRule="auto"/>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(Weight 5%)</w:t>
      </w:r>
    </w:p>
    <w:p w14:paraId="6239FFFB" w14:textId="77777777" w:rsidR="00595548" w:rsidRDefault="00595548">
      <w:pPr>
        <w:rPr>
          <w:rFonts w:ascii="Century Gothic" w:eastAsia="Century Gothic" w:hAnsi="Century Gothic" w:cs="Century Gothic"/>
          <w:b/>
          <w:i/>
          <w:sz w:val="22"/>
          <w:szCs w:val="22"/>
        </w:rPr>
      </w:pPr>
      <w:r>
        <w:rPr>
          <w:rFonts w:ascii="Century Gothic" w:eastAsia="Century Gothic" w:hAnsi="Century Gothic" w:cs="Century Gothic"/>
          <w:b/>
          <w:i/>
          <w:sz w:val="22"/>
          <w:szCs w:val="22"/>
        </w:rPr>
        <w:br w:type="page"/>
      </w:r>
    </w:p>
    <w:p w14:paraId="7BAE0507" w14:textId="77777777" w:rsidR="00595548" w:rsidRPr="00761A8D" w:rsidRDefault="00595548" w:rsidP="00595548">
      <w:pPr>
        <w:pStyle w:val="Heading2"/>
        <w:rPr>
          <w:rFonts w:ascii="Century Gothic" w:hAnsi="Century Gothic"/>
          <w:b w:val="0"/>
          <w:bCs/>
        </w:rPr>
      </w:pPr>
      <w:bookmarkStart w:id="21" w:name="_Toc195551644"/>
      <w:bookmarkStart w:id="22" w:name="_Toc197018257"/>
      <w:r w:rsidRPr="00761A8D">
        <w:rPr>
          <w:rFonts w:ascii="Century Gothic" w:hAnsi="Century Gothic"/>
          <w:bCs/>
        </w:rPr>
        <w:lastRenderedPageBreak/>
        <w:t>Integrated Assessment – KM-02-KT07: Upholstered Furniture Manufacturing Processes</w:t>
      </w:r>
      <w:bookmarkEnd w:id="21"/>
      <w:bookmarkEnd w:id="22"/>
    </w:p>
    <w:p w14:paraId="5E03D6C7" w14:textId="77777777" w:rsidR="00595548" w:rsidRPr="00761A8D" w:rsidRDefault="00595548" w:rsidP="00595548">
      <w:pPr>
        <w:rPr>
          <w:b/>
          <w:bCs/>
        </w:rPr>
      </w:pPr>
    </w:p>
    <w:p w14:paraId="5453663C" w14:textId="77777777" w:rsidR="00595548" w:rsidRPr="00761A8D" w:rsidRDefault="00595548" w:rsidP="00595548">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5%</w:t>
      </w:r>
    </w:p>
    <w:p w14:paraId="1E85F2C0" w14:textId="77777777" w:rsidR="00595548" w:rsidRPr="00761A8D" w:rsidRDefault="00595548" w:rsidP="00595548">
      <w:r>
        <w:pict w14:anchorId="3EB0EBAB">
          <v:rect id="_x0000_i1175" style="width:0;height:1.5pt" o:hralign="center" o:hrstd="t" o:hr="t" fillcolor="#a0a0a0" stroked="f"/>
        </w:pict>
      </w:r>
    </w:p>
    <w:p w14:paraId="13BE7942"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A: Case Study and Scenario-Based Questions</w:t>
      </w:r>
    </w:p>
    <w:p w14:paraId="0D3E93B9" w14:textId="77777777" w:rsidR="00595548" w:rsidRPr="00761A8D" w:rsidRDefault="00595548" w:rsidP="00595548">
      <w:r w:rsidRPr="00761A8D">
        <w:rPr>
          <w:b/>
          <w:bCs/>
        </w:rPr>
        <w:t>Case Study</w:t>
      </w:r>
      <w:r w:rsidRPr="00761A8D">
        <w:t xml:space="preserve">: </w:t>
      </w:r>
      <w:r w:rsidRPr="00761A8D">
        <w:rPr>
          <w:i/>
          <w:iCs/>
        </w:rPr>
        <w:t>Johan and Nandi are assigned to oversee a new batch of high-back chairs for a hospitality client. The routing sheet outlines 11 operations, starting from raw frame inspection to the final finishing stage. However, one frame enters the padding stage without the foam being applied evenly during foaming-up. As a result, the cover is misaligned, and the seat back appears asymmetrical. Upon review, it is found that the job card was missing the shoulder-to-shoulder measurement. The team also realised that the productivity in the foaming section dropped due to overlapping routing sheet tasks.</w:t>
      </w:r>
    </w:p>
    <w:p w14:paraId="34B5E345" w14:textId="77777777" w:rsidR="00595548" w:rsidRPr="00761A8D" w:rsidRDefault="00595548" w:rsidP="00595548">
      <w:pPr>
        <w:rPr>
          <w:b/>
          <w:bCs/>
        </w:rPr>
      </w:pPr>
    </w:p>
    <w:p w14:paraId="40DC9759" w14:textId="77777777" w:rsidR="00595548" w:rsidRPr="00761A8D" w:rsidRDefault="00595548" w:rsidP="00595548">
      <w:r w:rsidRPr="00761A8D">
        <w:rPr>
          <w:b/>
          <w:bCs/>
        </w:rPr>
        <w:t>Questions</w:t>
      </w:r>
      <w:r w:rsidRPr="00761A8D">
        <w:t>:</w:t>
      </w:r>
    </w:p>
    <w:p w14:paraId="69A6FD88" w14:textId="77777777" w:rsidR="00595548" w:rsidRPr="00761A8D" w:rsidRDefault="00595548" w:rsidP="007050B4">
      <w:pPr>
        <w:numPr>
          <w:ilvl w:val="0"/>
          <w:numId w:val="52"/>
        </w:numPr>
        <w:spacing w:after="160" w:line="259" w:lineRule="auto"/>
      </w:pPr>
      <w:r w:rsidRPr="00761A8D">
        <w:t xml:space="preserve">Identify </w:t>
      </w:r>
      <w:r w:rsidRPr="00761A8D">
        <w:rPr>
          <w:b/>
          <w:bCs/>
        </w:rPr>
        <w:t>two workshop processes</w:t>
      </w:r>
      <w:r w:rsidRPr="00761A8D">
        <w:t xml:space="preserve"> that were not followed properly in this scenario. </w:t>
      </w:r>
      <w:r w:rsidRPr="00761A8D">
        <w:rPr>
          <w:i/>
          <w:iCs/>
        </w:rPr>
        <w:t>(IAC0701)</w:t>
      </w:r>
    </w:p>
    <w:p w14:paraId="46594032" w14:textId="77777777" w:rsidR="00595548" w:rsidRPr="00761A8D" w:rsidRDefault="00595548" w:rsidP="007050B4">
      <w:pPr>
        <w:numPr>
          <w:ilvl w:val="0"/>
          <w:numId w:val="52"/>
        </w:numPr>
        <w:spacing w:after="160" w:line="259" w:lineRule="auto"/>
      </w:pPr>
      <w:r w:rsidRPr="00761A8D">
        <w:t xml:space="preserve">Briefly outline the </w:t>
      </w:r>
      <w:r w:rsidRPr="00761A8D">
        <w:rPr>
          <w:b/>
          <w:bCs/>
        </w:rPr>
        <w:t>typical upholstered furniture manufacturing process</w:t>
      </w:r>
      <w:r w:rsidRPr="00761A8D">
        <w:t xml:space="preserve"> from raw frame to finished product. </w:t>
      </w:r>
      <w:r w:rsidRPr="00761A8D">
        <w:rPr>
          <w:i/>
          <w:iCs/>
        </w:rPr>
        <w:t>(IAC0702)</w:t>
      </w:r>
    </w:p>
    <w:p w14:paraId="69008651" w14:textId="77777777" w:rsidR="00595548" w:rsidRPr="00761A8D" w:rsidRDefault="00595548" w:rsidP="007050B4">
      <w:pPr>
        <w:numPr>
          <w:ilvl w:val="0"/>
          <w:numId w:val="52"/>
        </w:numPr>
        <w:spacing w:after="160" w:line="259" w:lineRule="auto"/>
      </w:pPr>
      <w:r w:rsidRPr="00761A8D">
        <w:t xml:space="preserve">What are the </w:t>
      </w:r>
      <w:r w:rsidRPr="00761A8D">
        <w:rPr>
          <w:b/>
          <w:bCs/>
        </w:rPr>
        <w:t>three key operations</w:t>
      </w:r>
      <w:r w:rsidRPr="00761A8D">
        <w:t xml:space="preserve"> involved in the manufacture of upholstered furniture? </w:t>
      </w:r>
      <w:r w:rsidRPr="00761A8D">
        <w:rPr>
          <w:i/>
          <w:iCs/>
        </w:rPr>
        <w:t>(IAC0703)</w:t>
      </w:r>
    </w:p>
    <w:p w14:paraId="542DCE8E" w14:textId="77777777" w:rsidR="00595548" w:rsidRPr="00761A8D" w:rsidRDefault="00595548" w:rsidP="007050B4">
      <w:pPr>
        <w:numPr>
          <w:ilvl w:val="0"/>
          <w:numId w:val="52"/>
        </w:numPr>
        <w:spacing w:after="160" w:line="259" w:lineRule="auto"/>
      </w:pPr>
      <w:r w:rsidRPr="00761A8D">
        <w:t xml:space="preserve">Describe one </w:t>
      </w:r>
      <w:r w:rsidRPr="00761A8D">
        <w:rPr>
          <w:b/>
          <w:bCs/>
        </w:rPr>
        <w:t>finishing process</w:t>
      </w:r>
      <w:r w:rsidRPr="00761A8D">
        <w:t xml:space="preserve"> used in upholstered furniture production. </w:t>
      </w:r>
      <w:r w:rsidRPr="00761A8D">
        <w:rPr>
          <w:i/>
          <w:iCs/>
        </w:rPr>
        <w:t>(IAC0704)</w:t>
      </w:r>
    </w:p>
    <w:p w14:paraId="7C5A0476" w14:textId="77777777" w:rsidR="00595548" w:rsidRPr="00761A8D" w:rsidRDefault="00595548" w:rsidP="007050B4">
      <w:pPr>
        <w:numPr>
          <w:ilvl w:val="0"/>
          <w:numId w:val="52"/>
        </w:numPr>
        <w:spacing w:after="160" w:line="259" w:lineRule="auto"/>
      </w:pPr>
      <w:r w:rsidRPr="00761A8D">
        <w:t xml:space="preserve">Discuss one </w:t>
      </w:r>
      <w:r w:rsidRPr="00761A8D">
        <w:rPr>
          <w:b/>
          <w:bCs/>
        </w:rPr>
        <w:t>design or construction fault</w:t>
      </w:r>
      <w:r w:rsidRPr="00761A8D">
        <w:t xml:space="preserve"> that may affect the quality of the final product. </w:t>
      </w:r>
      <w:r w:rsidRPr="00761A8D">
        <w:rPr>
          <w:i/>
          <w:iCs/>
        </w:rPr>
        <w:t>(IAC0701)</w:t>
      </w:r>
    </w:p>
    <w:p w14:paraId="246A0BC5" w14:textId="77777777" w:rsidR="00595548" w:rsidRPr="00761A8D" w:rsidRDefault="00595548" w:rsidP="00595548">
      <w:r>
        <w:pict w14:anchorId="244DC8C7">
          <v:rect id="_x0000_i1176" style="width:0;height:1.5pt" o:hralign="center" o:hrstd="t" o:hr="t" fillcolor="#a0a0a0" stroked="f"/>
        </w:pict>
      </w:r>
    </w:p>
    <w:p w14:paraId="1352436F" w14:textId="77777777" w:rsidR="00595548" w:rsidRPr="00761A8D" w:rsidRDefault="00595548" w:rsidP="00595548">
      <w:pPr>
        <w:rPr>
          <w:b/>
          <w:bCs/>
        </w:rPr>
      </w:pPr>
      <w:r w:rsidRPr="00761A8D">
        <w:rPr>
          <w:rFonts w:ascii="Segoe UI Symbol" w:hAnsi="Segoe UI Symbol" w:cs="Segoe UI Symbol"/>
          <w:b/>
          <w:bCs/>
        </w:rPr>
        <w:t>✍</w:t>
      </w:r>
      <w:r w:rsidRPr="00761A8D">
        <w:rPr>
          <w:b/>
          <w:bCs/>
        </w:rPr>
        <w:t>️ SECTION B: Short Answer Questions</w:t>
      </w:r>
    </w:p>
    <w:p w14:paraId="55F1BC02" w14:textId="77777777" w:rsidR="00595548" w:rsidRPr="00761A8D" w:rsidRDefault="00595548" w:rsidP="007050B4">
      <w:pPr>
        <w:numPr>
          <w:ilvl w:val="0"/>
          <w:numId w:val="53"/>
        </w:numPr>
        <w:spacing w:after="160" w:line="259" w:lineRule="auto"/>
      </w:pPr>
      <w:r w:rsidRPr="00761A8D">
        <w:t xml:space="preserve">Explain the </w:t>
      </w:r>
      <w:r w:rsidRPr="00761A8D">
        <w:rPr>
          <w:b/>
          <w:bCs/>
        </w:rPr>
        <w:t>importance of productivity</w:t>
      </w:r>
      <w:r w:rsidRPr="00761A8D">
        <w:t xml:space="preserve"> in a furniture workshop. </w:t>
      </w:r>
      <w:r w:rsidRPr="00761A8D">
        <w:rPr>
          <w:i/>
          <w:iCs/>
        </w:rPr>
        <w:t>(IAC0705)</w:t>
      </w:r>
    </w:p>
    <w:p w14:paraId="35C68BE4" w14:textId="77777777" w:rsidR="00595548" w:rsidRPr="00761A8D" w:rsidRDefault="00595548" w:rsidP="007050B4">
      <w:pPr>
        <w:numPr>
          <w:ilvl w:val="0"/>
          <w:numId w:val="53"/>
        </w:numPr>
        <w:spacing w:after="160" w:line="259" w:lineRule="auto"/>
      </w:pPr>
      <w:r w:rsidRPr="00761A8D">
        <w:t xml:space="preserve">List and briefly explain </w:t>
      </w:r>
      <w:r w:rsidRPr="00761A8D">
        <w:rPr>
          <w:b/>
          <w:bCs/>
        </w:rPr>
        <w:t>two methods</w:t>
      </w:r>
      <w:r w:rsidRPr="00761A8D">
        <w:t xml:space="preserve"> used to improve productivity. </w:t>
      </w:r>
      <w:r w:rsidRPr="00761A8D">
        <w:rPr>
          <w:i/>
          <w:iCs/>
        </w:rPr>
        <w:t>(IAC0705)</w:t>
      </w:r>
    </w:p>
    <w:p w14:paraId="1CF18AA3" w14:textId="77777777" w:rsidR="00595548" w:rsidRPr="00761A8D" w:rsidRDefault="00595548" w:rsidP="007050B4">
      <w:pPr>
        <w:numPr>
          <w:ilvl w:val="0"/>
          <w:numId w:val="53"/>
        </w:numPr>
        <w:spacing w:after="160" w:line="259" w:lineRule="auto"/>
      </w:pPr>
      <w:r w:rsidRPr="00761A8D">
        <w:t xml:space="preserve">What is the </w:t>
      </w:r>
      <w:r w:rsidRPr="00761A8D">
        <w:rPr>
          <w:b/>
          <w:bCs/>
        </w:rPr>
        <w:t>function of a routing sheet</w:t>
      </w:r>
      <w:r w:rsidRPr="00761A8D">
        <w:t xml:space="preserve">, and why must it be followed? </w:t>
      </w:r>
      <w:r w:rsidRPr="00761A8D">
        <w:rPr>
          <w:i/>
          <w:iCs/>
        </w:rPr>
        <w:t>(IAC0706)</w:t>
      </w:r>
    </w:p>
    <w:p w14:paraId="79605CC3" w14:textId="77777777" w:rsidR="00595548" w:rsidRPr="00761A8D" w:rsidRDefault="00595548" w:rsidP="007050B4">
      <w:pPr>
        <w:numPr>
          <w:ilvl w:val="0"/>
          <w:numId w:val="53"/>
        </w:numPr>
        <w:spacing w:after="160" w:line="259" w:lineRule="auto"/>
      </w:pPr>
      <w:r w:rsidRPr="00761A8D">
        <w:t xml:space="preserve">What type of information is typically included in a </w:t>
      </w:r>
      <w:r w:rsidRPr="00761A8D">
        <w:rPr>
          <w:b/>
          <w:bCs/>
        </w:rPr>
        <w:t>job card</w:t>
      </w:r>
      <w:r w:rsidRPr="00761A8D">
        <w:t xml:space="preserve">? </w:t>
      </w:r>
      <w:r w:rsidRPr="00761A8D">
        <w:rPr>
          <w:i/>
          <w:iCs/>
        </w:rPr>
        <w:t>(IAC0707)</w:t>
      </w:r>
    </w:p>
    <w:p w14:paraId="00D3A4F9" w14:textId="77777777" w:rsidR="00595548" w:rsidRPr="00761A8D" w:rsidRDefault="00595548" w:rsidP="007050B4">
      <w:pPr>
        <w:numPr>
          <w:ilvl w:val="0"/>
          <w:numId w:val="53"/>
        </w:numPr>
        <w:spacing w:after="160" w:line="259" w:lineRule="auto"/>
      </w:pPr>
      <w:r w:rsidRPr="00761A8D">
        <w:t xml:space="preserve">How do </w:t>
      </w:r>
      <w:r w:rsidRPr="00761A8D">
        <w:rPr>
          <w:b/>
          <w:bCs/>
        </w:rPr>
        <w:t>product specifications</w:t>
      </w:r>
      <w:r w:rsidRPr="00761A8D">
        <w:t xml:space="preserve"> influence the manufacturing process and workflow? </w:t>
      </w:r>
      <w:r w:rsidRPr="00761A8D">
        <w:rPr>
          <w:i/>
          <w:iCs/>
        </w:rPr>
        <w:t>(IAC0708)</w:t>
      </w:r>
    </w:p>
    <w:p w14:paraId="526C88F2" w14:textId="77777777" w:rsidR="00595548" w:rsidRPr="00761A8D" w:rsidRDefault="00595548" w:rsidP="00595548">
      <w:r>
        <w:pict w14:anchorId="571C42F9">
          <v:rect id="_x0000_i1177" style="width:0;height:1.5pt" o:hralign="center" o:hrstd="t" o:hr="t" fillcolor="#a0a0a0" stroked="f"/>
        </w:pict>
      </w:r>
    </w:p>
    <w:p w14:paraId="28CE975D"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C: Matching Activity</w:t>
      </w:r>
    </w:p>
    <w:p w14:paraId="18919BDC" w14:textId="77777777" w:rsidR="00595548" w:rsidRPr="00761A8D" w:rsidRDefault="00595548" w:rsidP="00595548">
      <w:r w:rsidRPr="00761A8D">
        <w:rPr>
          <w:b/>
          <w:bCs/>
        </w:rPr>
        <w:t>Match the item in Column A with its correct description in Column B</w:t>
      </w:r>
      <w:r w:rsidRPr="00761A8D">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3"/>
        <w:gridCol w:w="6562"/>
      </w:tblGrid>
      <w:tr w:rsidR="00595548" w:rsidRPr="00761A8D" w14:paraId="47A1CB00" w14:textId="77777777" w:rsidTr="00DD776A">
        <w:trPr>
          <w:tblHeader/>
          <w:tblCellSpacing w:w="15" w:type="dxa"/>
        </w:trPr>
        <w:tc>
          <w:tcPr>
            <w:tcW w:w="0" w:type="auto"/>
            <w:vAlign w:val="center"/>
            <w:hideMark/>
          </w:tcPr>
          <w:p w14:paraId="25150EEE" w14:textId="77777777" w:rsidR="00595548" w:rsidRPr="00761A8D" w:rsidRDefault="00595548" w:rsidP="00DD776A">
            <w:pPr>
              <w:rPr>
                <w:b/>
                <w:bCs/>
              </w:rPr>
            </w:pPr>
            <w:r w:rsidRPr="00761A8D">
              <w:rPr>
                <w:b/>
                <w:bCs/>
              </w:rPr>
              <w:lastRenderedPageBreak/>
              <w:t>Column A</w:t>
            </w:r>
          </w:p>
        </w:tc>
        <w:tc>
          <w:tcPr>
            <w:tcW w:w="0" w:type="auto"/>
            <w:vAlign w:val="center"/>
            <w:hideMark/>
          </w:tcPr>
          <w:p w14:paraId="33EA894B" w14:textId="77777777" w:rsidR="00595548" w:rsidRPr="00761A8D" w:rsidRDefault="00595548" w:rsidP="00DD776A">
            <w:pPr>
              <w:rPr>
                <w:b/>
                <w:bCs/>
              </w:rPr>
            </w:pPr>
            <w:r w:rsidRPr="00761A8D">
              <w:rPr>
                <w:b/>
                <w:bCs/>
              </w:rPr>
              <w:t>Column B</w:t>
            </w:r>
          </w:p>
        </w:tc>
      </w:tr>
      <w:tr w:rsidR="00595548" w:rsidRPr="00761A8D" w14:paraId="2E7249CD" w14:textId="77777777" w:rsidTr="00DD776A">
        <w:trPr>
          <w:tblCellSpacing w:w="15" w:type="dxa"/>
        </w:trPr>
        <w:tc>
          <w:tcPr>
            <w:tcW w:w="0" w:type="auto"/>
            <w:vAlign w:val="center"/>
            <w:hideMark/>
          </w:tcPr>
          <w:p w14:paraId="24F5A727" w14:textId="77777777" w:rsidR="00595548" w:rsidRPr="00761A8D" w:rsidRDefault="00595548" w:rsidP="00DD776A">
            <w:r w:rsidRPr="00761A8D">
              <w:t>1. Routing Sheet</w:t>
            </w:r>
          </w:p>
        </w:tc>
        <w:tc>
          <w:tcPr>
            <w:tcW w:w="0" w:type="auto"/>
            <w:vAlign w:val="center"/>
            <w:hideMark/>
          </w:tcPr>
          <w:p w14:paraId="7F1A4913" w14:textId="77777777" w:rsidR="00595548" w:rsidRPr="00761A8D" w:rsidRDefault="00595548" w:rsidP="00DD776A">
            <w:r w:rsidRPr="00761A8D">
              <w:t>A. Final stage of manufacturing; includes glides, dust covers, etc.</w:t>
            </w:r>
          </w:p>
        </w:tc>
      </w:tr>
      <w:tr w:rsidR="00595548" w:rsidRPr="00761A8D" w14:paraId="6E664353" w14:textId="77777777" w:rsidTr="00DD776A">
        <w:trPr>
          <w:tblCellSpacing w:w="15" w:type="dxa"/>
        </w:trPr>
        <w:tc>
          <w:tcPr>
            <w:tcW w:w="0" w:type="auto"/>
            <w:vAlign w:val="center"/>
            <w:hideMark/>
          </w:tcPr>
          <w:p w14:paraId="71860686" w14:textId="77777777" w:rsidR="00595548" w:rsidRPr="00761A8D" w:rsidRDefault="00595548" w:rsidP="00DD776A">
            <w:r w:rsidRPr="00761A8D">
              <w:t>2. Product Specification</w:t>
            </w:r>
          </w:p>
        </w:tc>
        <w:tc>
          <w:tcPr>
            <w:tcW w:w="0" w:type="auto"/>
            <w:vAlign w:val="center"/>
            <w:hideMark/>
          </w:tcPr>
          <w:p w14:paraId="3DB546B4" w14:textId="77777777" w:rsidR="00595548" w:rsidRPr="00761A8D" w:rsidRDefault="00595548" w:rsidP="00DD776A">
            <w:r w:rsidRPr="00761A8D">
              <w:t>B. Includes dimensions, material types, and special instructions</w:t>
            </w:r>
          </w:p>
        </w:tc>
      </w:tr>
      <w:tr w:rsidR="00595548" w:rsidRPr="00761A8D" w14:paraId="45221F2C" w14:textId="77777777" w:rsidTr="00DD776A">
        <w:trPr>
          <w:tblCellSpacing w:w="15" w:type="dxa"/>
        </w:trPr>
        <w:tc>
          <w:tcPr>
            <w:tcW w:w="0" w:type="auto"/>
            <w:vAlign w:val="center"/>
            <w:hideMark/>
          </w:tcPr>
          <w:p w14:paraId="6431C27C" w14:textId="77777777" w:rsidR="00595548" w:rsidRPr="00761A8D" w:rsidRDefault="00595548" w:rsidP="00DD776A">
            <w:r w:rsidRPr="00761A8D">
              <w:t>3. Finishing Operation</w:t>
            </w:r>
          </w:p>
        </w:tc>
        <w:tc>
          <w:tcPr>
            <w:tcW w:w="0" w:type="auto"/>
            <w:vAlign w:val="center"/>
            <w:hideMark/>
          </w:tcPr>
          <w:p w14:paraId="63FEE849" w14:textId="77777777" w:rsidR="00595548" w:rsidRPr="00761A8D" w:rsidRDefault="00595548" w:rsidP="00DD776A">
            <w:r w:rsidRPr="00761A8D">
              <w:t>C. Lists all steps in the manufacturing process and their sequence</w:t>
            </w:r>
          </w:p>
        </w:tc>
      </w:tr>
      <w:tr w:rsidR="00595548" w:rsidRPr="00761A8D" w14:paraId="73FD0A11" w14:textId="77777777" w:rsidTr="00DD776A">
        <w:trPr>
          <w:tblCellSpacing w:w="15" w:type="dxa"/>
        </w:trPr>
        <w:tc>
          <w:tcPr>
            <w:tcW w:w="0" w:type="auto"/>
            <w:vAlign w:val="center"/>
            <w:hideMark/>
          </w:tcPr>
          <w:p w14:paraId="4912AEFB" w14:textId="77777777" w:rsidR="00595548" w:rsidRPr="00761A8D" w:rsidRDefault="00595548" w:rsidP="00DD776A">
            <w:r w:rsidRPr="00761A8D">
              <w:t>4. Job Card</w:t>
            </w:r>
          </w:p>
        </w:tc>
        <w:tc>
          <w:tcPr>
            <w:tcW w:w="0" w:type="auto"/>
            <w:vAlign w:val="center"/>
            <w:hideMark/>
          </w:tcPr>
          <w:p w14:paraId="6CCF9E69" w14:textId="77777777" w:rsidR="00595548" w:rsidRPr="00761A8D" w:rsidRDefault="00595548" w:rsidP="00DD776A">
            <w:r w:rsidRPr="00761A8D">
              <w:t>D. Lists required dimensions and materials for each batch or product</w:t>
            </w:r>
          </w:p>
        </w:tc>
      </w:tr>
    </w:tbl>
    <w:p w14:paraId="4D782BFB" w14:textId="77777777" w:rsidR="00595548" w:rsidRPr="00761A8D" w:rsidRDefault="00595548" w:rsidP="00595548">
      <w:r w:rsidRPr="00761A8D">
        <w:rPr>
          <w:i/>
          <w:iCs/>
        </w:rPr>
        <w:t>(IAC0706, IAC0707, IAC0708)</w:t>
      </w:r>
    </w:p>
    <w:p w14:paraId="163C1520" w14:textId="77777777" w:rsidR="00595548" w:rsidRPr="00761A8D" w:rsidRDefault="00595548" w:rsidP="00595548">
      <w:r>
        <w:pict w14:anchorId="72422BA3">
          <v:rect id="_x0000_i1178" style="width:0;height:1.5pt" o:hralign="center" o:hrstd="t" o:hr="t" fillcolor="#a0a0a0" stroked="f"/>
        </w:pict>
      </w:r>
    </w:p>
    <w:p w14:paraId="1A033768" w14:textId="77777777" w:rsidR="00595548" w:rsidRPr="00761A8D" w:rsidRDefault="00595548" w:rsidP="00595548">
      <w:pPr>
        <w:rPr>
          <w:rFonts w:cs="Segoe UI Symbol"/>
          <w:b/>
          <w:bCs/>
        </w:rPr>
      </w:pPr>
    </w:p>
    <w:p w14:paraId="08714EE7"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Model Answers</w:t>
      </w:r>
    </w:p>
    <w:p w14:paraId="7DEC9748" w14:textId="77777777" w:rsidR="00595548" w:rsidRPr="00761A8D" w:rsidRDefault="00595548" w:rsidP="00595548">
      <w:r w:rsidRPr="00761A8D">
        <w:rPr>
          <w:b/>
          <w:bCs/>
        </w:rPr>
        <w:t>Section A: Case Study and Scenario-Based Questions</w:t>
      </w:r>
    </w:p>
    <w:p w14:paraId="78749B2A" w14:textId="77777777" w:rsidR="00595548" w:rsidRPr="00761A8D" w:rsidRDefault="00595548" w:rsidP="007050B4">
      <w:pPr>
        <w:numPr>
          <w:ilvl w:val="0"/>
          <w:numId w:val="54"/>
        </w:numPr>
        <w:spacing w:after="160" w:line="259" w:lineRule="auto"/>
      </w:pPr>
      <w:r w:rsidRPr="00761A8D">
        <w:t>Foam was applied unevenly (foaming-up stage); job card lacked proper details (routing sheet/job card not checked).</w:t>
      </w:r>
    </w:p>
    <w:p w14:paraId="2C719DC2" w14:textId="77777777" w:rsidR="00595548" w:rsidRPr="00761A8D" w:rsidRDefault="00595548" w:rsidP="007050B4">
      <w:pPr>
        <w:numPr>
          <w:ilvl w:val="0"/>
          <w:numId w:val="54"/>
        </w:numPr>
        <w:spacing w:after="160" w:line="259" w:lineRule="auto"/>
      </w:pPr>
      <w:r w:rsidRPr="00761A8D">
        <w:t>Raw frame preparation → Knocker-on → Foaming-up → Padding → Covering → Finishing → Quality Control.</w:t>
      </w:r>
    </w:p>
    <w:p w14:paraId="1DBDECED" w14:textId="77777777" w:rsidR="00595548" w:rsidRPr="00761A8D" w:rsidRDefault="00595548" w:rsidP="007050B4">
      <w:pPr>
        <w:numPr>
          <w:ilvl w:val="0"/>
          <w:numId w:val="54"/>
        </w:numPr>
        <w:spacing w:after="160" w:line="259" w:lineRule="auto"/>
      </w:pPr>
      <w:r w:rsidRPr="00761A8D">
        <w:t>Machining (frame making), Assembling (springs, foam), Finishing (trimming, inspection).</w:t>
      </w:r>
    </w:p>
    <w:p w14:paraId="1A370496" w14:textId="77777777" w:rsidR="00595548" w:rsidRPr="00761A8D" w:rsidRDefault="00595548" w:rsidP="007050B4">
      <w:pPr>
        <w:numPr>
          <w:ilvl w:val="0"/>
          <w:numId w:val="54"/>
        </w:numPr>
        <w:spacing w:after="160" w:line="259" w:lineRule="auto"/>
      </w:pPr>
      <w:r w:rsidRPr="00761A8D">
        <w:t>Applying fabric protector spray or attaching dust covers.</w:t>
      </w:r>
    </w:p>
    <w:p w14:paraId="4BB7A2B8" w14:textId="77777777" w:rsidR="00595548" w:rsidRPr="00761A8D" w:rsidRDefault="00595548" w:rsidP="007050B4">
      <w:pPr>
        <w:numPr>
          <w:ilvl w:val="0"/>
          <w:numId w:val="54"/>
        </w:numPr>
        <w:spacing w:after="160" w:line="259" w:lineRule="auto"/>
      </w:pPr>
      <w:r w:rsidRPr="00761A8D">
        <w:t>Uneven foam cutting can result in misaligned or sagging upholstery.</w:t>
      </w:r>
    </w:p>
    <w:p w14:paraId="5EEA3779" w14:textId="77777777" w:rsidR="00595548" w:rsidRPr="00761A8D" w:rsidRDefault="00595548" w:rsidP="00595548">
      <w:r w:rsidRPr="00761A8D">
        <w:rPr>
          <w:b/>
          <w:bCs/>
        </w:rPr>
        <w:t>Section B: Short Answer Questions</w:t>
      </w:r>
    </w:p>
    <w:p w14:paraId="5A5EF37F" w14:textId="77777777" w:rsidR="00595548" w:rsidRPr="00761A8D" w:rsidRDefault="00595548" w:rsidP="007050B4">
      <w:pPr>
        <w:numPr>
          <w:ilvl w:val="0"/>
          <w:numId w:val="55"/>
        </w:numPr>
        <w:spacing w:after="160" w:line="259" w:lineRule="auto"/>
      </w:pPr>
      <w:r w:rsidRPr="00761A8D">
        <w:t>Productivity ensures more output in less time, reducing costs and meeting deadlines.</w:t>
      </w:r>
    </w:p>
    <w:p w14:paraId="07B0477A" w14:textId="77777777" w:rsidR="00595548" w:rsidRPr="00761A8D" w:rsidRDefault="00595548" w:rsidP="007050B4">
      <w:pPr>
        <w:numPr>
          <w:ilvl w:val="0"/>
          <w:numId w:val="55"/>
        </w:numPr>
        <w:spacing w:after="160" w:line="259" w:lineRule="auto"/>
      </w:pPr>
      <w:r w:rsidRPr="00761A8D">
        <w:t>(i) Organise tools and materials beforehand; (ii) Use routing sheets to streamline workflow.</w:t>
      </w:r>
    </w:p>
    <w:p w14:paraId="10B2BBDC" w14:textId="77777777" w:rsidR="00595548" w:rsidRPr="00761A8D" w:rsidRDefault="00595548" w:rsidP="007050B4">
      <w:pPr>
        <w:numPr>
          <w:ilvl w:val="0"/>
          <w:numId w:val="55"/>
        </w:numPr>
        <w:spacing w:after="160" w:line="259" w:lineRule="auto"/>
      </w:pPr>
      <w:r w:rsidRPr="00761A8D">
        <w:t>The routing sheet shows the order of operations and helps prevent skipped or repeated steps.</w:t>
      </w:r>
    </w:p>
    <w:p w14:paraId="33DDA4AA" w14:textId="77777777" w:rsidR="00595548" w:rsidRPr="00761A8D" w:rsidRDefault="00595548" w:rsidP="007050B4">
      <w:pPr>
        <w:numPr>
          <w:ilvl w:val="0"/>
          <w:numId w:val="55"/>
        </w:numPr>
        <w:spacing w:after="160" w:line="259" w:lineRule="auto"/>
      </w:pPr>
      <w:r w:rsidRPr="00761A8D">
        <w:t>Job cards include component sizes, quantities, materials, chemicals, and special instructions.</w:t>
      </w:r>
    </w:p>
    <w:p w14:paraId="5902DB02" w14:textId="77777777" w:rsidR="00595548" w:rsidRPr="00761A8D" w:rsidRDefault="00595548" w:rsidP="007050B4">
      <w:pPr>
        <w:numPr>
          <w:ilvl w:val="0"/>
          <w:numId w:val="55"/>
        </w:numPr>
        <w:spacing w:after="160" w:line="259" w:lineRule="auto"/>
      </w:pPr>
      <w:r w:rsidRPr="00761A8D">
        <w:t>Specifications determine measurements, finishes, and the sequence of operations — affecting planning, material selection, and quality.</w:t>
      </w:r>
    </w:p>
    <w:p w14:paraId="5D98BFFB" w14:textId="77777777" w:rsidR="00595548" w:rsidRPr="00761A8D" w:rsidRDefault="00595548" w:rsidP="00595548">
      <w:r w:rsidRPr="00761A8D">
        <w:rPr>
          <w:b/>
          <w:bCs/>
        </w:rPr>
        <w:t>Section C: Matching</w:t>
      </w:r>
    </w:p>
    <w:p w14:paraId="4809DB5F" w14:textId="77777777" w:rsidR="00595548" w:rsidRPr="00761A8D" w:rsidRDefault="00595548" w:rsidP="00595548">
      <w:r w:rsidRPr="00761A8D">
        <w:t>1 – C, 2 – B, 3 – A, 4 – D</w:t>
      </w:r>
    </w:p>
    <w:p w14:paraId="3D31A786" w14:textId="77777777" w:rsidR="00595548" w:rsidRPr="00761A8D" w:rsidRDefault="00595548" w:rsidP="00595548">
      <w:r>
        <w:pict w14:anchorId="6F90FC9B">
          <v:rect id="_x0000_i1179" style="width:0;height:1.5pt" o:hralign="center" o:hrstd="t" o:hr="t" fillcolor="#a0a0a0" stroked="f"/>
        </w:pict>
      </w:r>
    </w:p>
    <w:p w14:paraId="34F49B9E" w14:textId="77777777" w:rsidR="00595548" w:rsidRPr="00761A8D" w:rsidRDefault="00595548" w:rsidP="00595548">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0"/>
        <w:gridCol w:w="789"/>
      </w:tblGrid>
      <w:tr w:rsidR="00595548" w:rsidRPr="00761A8D" w14:paraId="17DBE8E1" w14:textId="77777777" w:rsidTr="00DD776A">
        <w:trPr>
          <w:tblHeader/>
          <w:tblCellSpacing w:w="15" w:type="dxa"/>
        </w:trPr>
        <w:tc>
          <w:tcPr>
            <w:tcW w:w="0" w:type="auto"/>
            <w:vAlign w:val="center"/>
            <w:hideMark/>
          </w:tcPr>
          <w:p w14:paraId="2702D15E" w14:textId="77777777" w:rsidR="00595548" w:rsidRPr="00761A8D" w:rsidRDefault="00595548" w:rsidP="00DD776A">
            <w:pPr>
              <w:rPr>
                <w:b/>
                <w:bCs/>
              </w:rPr>
            </w:pPr>
            <w:r w:rsidRPr="00761A8D">
              <w:rPr>
                <w:b/>
                <w:bCs/>
              </w:rPr>
              <w:t>Question</w:t>
            </w:r>
          </w:p>
        </w:tc>
        <w:tc>
          <w:tcPr>
            <w:tcW w:w="0" w:type="auto"/>
            <w:vAlign w:val="center"/>
            <w:hideMark/>
          </w:tcPr>
          <w:p w14:paraId="3226DC3D" w14:textId="77777777" w:rsidR="00595548" w:rsidRPr="00761A8D" w:rsidRDefault="00595548" w:rsidP="00DD776A">
            <w:pPr>
              <w:rPr>
                <w:b/>
                <w:bCs/>
              </w:rPr>
            </w:pPr>
            <w:r w:rsidRPr="00761A8D">
              <w:rPr>
                <w:b/>
                <w:bCs/>
              </w:rPr>
              <w:t>Marks</w:t>
            </w:r>
          </w:p>
        </w:tc>
      </w:tr>
      <w:tr w:rsidR="00595548" w:rsidRPr="00761A8D" w14:paraId="48D01A8F" w14:textId="77777777" w:rsidTr="00DD776A">
        <w:trPr>
          <w:tblCellSpacing w:w="15" w:type="dxa"/>
        </w:trPr>
        <w:tc>
          <w:tcPr>
            <w:tcW w:w="0" w:type="auto"/>
            <w:vAlign w:val="center"/>
            <w:hideMark/>
          </w:tcPr>
          <w:p w14:paraId="6A81B59C" w14:textId="77777777" w:rsidR="00595548" w:rsidRPr="00761A8D" w:rsidRDefault="00595548" w:rsidP="00DD776A">
            <w:r w:rsidRPr="00761A8D">
              <w:t>Section A</w:t>
            </w:r>
          </w:p>
        </w:tc>
        <w:tc>
          <w:tcPr>
            <w:tcW w:w="0" w:type="auto"/>
            <w:vAlign w:val="center"/>
            <w:hideMark/>
          </w:tcPr>
          <w:p w14:paraId="0D211284" w14:textId="77777777" w:rsidR="00595548" w:rsidRPr="00761A8D" w:rsidRDefault="00595548" w:rsidP="00DD776A">
            <w:r w:rsidRPr="00761A8D">
              <w:t>10</w:t>
            </w:r>
          </w:p>
        </w:tc>
      </w:tr>
      <w:tr w:rsidR="00595548" w:rsidRPr="00761A8D" w14:paraId="0A35A002" w14:textId="77777777" w:rsidTr="00DD776A">
        <w:trPr>
          <w:tblCellSpacing w:w="15" w:type="dxa"/>
        </w:trPr>
        <w:tc>
          <w:tcPr>
            <w:tcW w:w="0" w:type="auto"/>
            <w:vAlign w:val="center"/>
            <w:hideMark/>
          </w:tcPr>
          <w:p w14:paraId="7297BA29" w14:textId="77777777" w:rsidR="00595548" w:rsidRPr="00761A8D" w:rsidRDefault="00595548" w:rsidP="00DD776A">
            <w:r w:rsidRPr="00761A8D">
              <w:t>Section B</w:t>
            </w:r>
          </w:p>
        </w:tc>
        <w:tc>
          <w:tcPr>
            <w:tcW w:w="0" w:type="auto"/>
            <w:vAlign w:val="center"/>
            <w:hideMark/>
          </w:tcPr>
          <w:p w14:paraId="41CDAB69" w14:textId="77777777" w:rsidR="00595548" w:rsidRPr="00761A8D" w:rsidRDefault="00595548" w:rsidP="00DD776A">
            <w:r w:rsidRPr="00761A8D">
              <w:t>10</w:t>
            </w:r>
          </w:p>
        </w:tc>
      </w:tr>
      <w:tr w:rsidR="00595548" w:rsidRPr="00761A8D" w14:paraId="5EDAEBBF" w14:textId="77777777" w:rsidTr="00DD776A">
        <w:trPr>
          <w:tblCellSpacing w:w="15" w:type="dxa"/>
        </w:trPr>
        <w:tc>
          <w:tcPr>
            <w:tcW w:w="0" w:type="auto"/>
            <w:vAlign w:val="center"/>
            <w:hideMark/>
          </w:tcPr>
          <w:p w14:paraId="46481D6E" w14:textId="77777777" w:rsidR="00595548" w:rsidRPr="00761A8D" w:rsidRDefault="00595548" w:rsidP="00DD776A">
            <w:r w:rsidRPr="00761A8D">
              <w:lastRenderedPageBreak/>
              <w:t>Section C</w:t>
            </w:r>
          </w:p>
        </w:tc>
        <w:tc>
          <w:tcPr>
            <w:tcW w:w="0" w:type="auto"/>
            <w:vAlign w:val="center"/>
            <w:hideMark/>
          </w:tcPr>
          <w:p w14:paraId="579DE159" w14:textId="77777777" w:rsidR="00595548" w:rsidRPr="00761A8D" w:rsidRDefault="00595548" w:rsidP="00DD776A">
            <w:r w:rsidRPr="00761A8D">
              <w:t>4</w:t>
            </w:r>
          </w:p>
        </w:tc>
      </w:tr>
      <w:tr w:rsidR="00595548" w:rsidRPr="00761A8D" w14:paraId="0658499C" w14:textId="77777777" w:rsidTr="00DD776A">
        <w:trPr>
          <w:tblCellSpacing w:w="15" w:type="dxa"/>
        </w:trPr>
        <w:tc>
          <w:tcPr>
            <w:tcW w:w="0" w:type="auto"/>
            <w:vAlign w:val="center"/>
            <w:hideMark/>
          </w:tcPr>
          <w:p w14:paraId="0F92E51E" w14:textId="77777777" w:rsidR="00595548" w:rsidRPr="00761A8D" w:rsidRDefault="00595548" w:rsidP="00DD776A">
            <w:r w:rsidRPr="00761A8D">
              <w:rPr>
                <w:b/>
                <w:bCs/>
              </w:rPr>
              <w:t>Total</w:t>
            </w:r>
          </w:p>
        </w:tc>
        <w:tc>
          <w:tcPr>
            <w:tcW w:w="0" w:type="auto"/>
            <w:vAlign w:val="center"/>
            <w:hideMark/>
          </w:tcPr>
          <w:p w14:paraId="116C6480" w14:textId="77777777" w:rsidR="00595548" w:rsidRPr="00761A8D" w:rsidRDefault="00595548" w:rsidP="00DD776A">
            <w:r w:rsidRPr="00761A8D">
              <w:rPr>
                <w:b/>
                <w:bCs/>
              </w:rPr>
              <w:t>24</w:t>
            </w:r>
          </w:p>
        </w:tc>
      </w:tr>
      <w:tr w:rsidR="00595548" w:rsidRPr="00761A8D" w14:paraId="7539AE9B" w14:textId="77777777" w:rsidTr="00DD776A">
        <w:trPr>
          <w:tblCellSpacing w:w="15" w:type="dxa"/>
        </w:trPr>
        <w:tc>
          <w:tcPr>
            <w:tcW w:w="0" w:type="auto"/>
            <w:vAlign w:val="center"/>
            <w:hideMark/>
          </w:tcPr>
          <w:p w14:paraId="040CA79D" w14:textId="77777777" w:rsidR="00595548" w:rsidRPr="00761A8D" w:rsidRDefault="00595548" w:rsidP="00DD776A">
            <w:r w:rsidRPr="00761A8D">
              <w:rPr>
                <w:b/>
                <w:bCs/>
              </w:rPr>
              <w:t>Pass Mark (70%)</w:t>
            </w:r>
          </w:p>
        </w:tc>
        <w:tc>
          <w:tcPr>
            <w:tcW w:w="0" w:type="auto"/>
            <w:vAlign w:val="center"/>
            <w:hideMark/>
          </w:tcPr>
          <w:p w14:paraId="7486DF84" w14:textId="77777777" w:rsidR="00595548" w:rsidRPr="00761A8D" w:rsidRDefault="00595548" w:rsidP="00DD776A">
            <w:r w:rsidRPr="00761A8D">
              <w:rPr>
                <w:b/>
                <w:bCs/>
              </w:rPr>
              <w:t>17</w:t>
            </w:r>
          </w:p>
        </w:tc>
      </w:tr>
    </w:tbl>
    <w:p w14:paraId="40EC60A0" w14:textId="77777777" w:rsidR="00595548" w:rsidRPr="00761A8D" w:rsidRDefault="00595548" w:rsidP="00595548">
      <w:r>
        <w:pict w14:anchorId="2837B1D5">
          <v:rect id="_x0000_i1180" style="width:0;height:1.5pt" o:hralign="center" o:hrstd="t" o:hr="t" fillcolor="#a0a0a0" stroked="f"/>
        </w:pict>
      </w:r>
    </w:p>
    <w:p w14:paraId="4743BEC1" w14:textId="77777777" w:rsidR="00595548" w:rsidRPr="00761A8D" w:rsidRDefault="00595548" w:rsidP="00595548">
      <w:pPr>
        <w:rPr>
          <w:rFonts w:cs="Segoe UI Symbol"/>
          <w:b/>
          <w:bCs/>
        </w:rPr>
      </w:pPr>
    </w:p>
    <w:p w14:paraId="0CF9C9C8"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1"/>
        <w:gridCol w:w="2491"/>
        <w:gridCol w:w="2189"/>
        <w:gridCol w:w="2214"/>
      </w:tblGrid>
      <w:tr w:rsidR="00595548" w:rsidRPr="00761A8D" w14:paraId="32A7619C" w14:textId="77777777" w:rsidTr="00DD776A">
        <w:trPr>
          <w:tblHeader/>
          <w:tblCellSpacing w:w="15" w:type="dxa"/>
        </w:trPr>
        <w:tc>
          <w:tcPr>
            <w:tcW w:w="0" w:type="auto"/>
            <w:vAlign w:val="center"/>
            <w:hideMark/>
          </w:tcPr>
          <w:p w14:paraId="65BEC510" w14:textId="77777777" w:rsidR="00595548" w:rsidRPr="00761A8D" w:rsidRDefault="00595548" w:rsidP="00DD776A">
            <w:pPr>
              <w:rPr>
                <w:b/>
                <w:bCs/>
              </w:rPr>
            </w:pPr>
            <w:r w:rsidRPr="00761A8D">
              <w:rPr>
                <w:b/>
                <w:bCs/>
              </w:rPr>
              <w:t>Criteria</w:t>
            </w:r>
          </w:p>
        </w:tc>
        <w:tc>
          <w:tcPr>
            <w:tcW w:w="0" w:type="auto"/>
            <w:vAlign w:val="center"/>
            <w:hideMark/>
          </w:tcPr>
          <w:p w14:paraId="629AD49F" w14:textId="77777777" w:rsidR="00595548" w:rsidRPr="00761A8D" w:rsidRDefault="00595548" w:rsidP="00DD776A">
            <w:pPr>
              <w:rPr>
                <w:b/>
                <w:bCs/>
              </w:rPr>
            </w:pPr>
            <w:r w:rsidRPr="00761A8D">
              <w:rPr>
                <w:b/>
                <w:bCs/>
              </w:rPr>
              <w:t>Excellent (5)</w:t>
            </w:r>
          </w:p>
        </w:tc>
        <w:tc>
          <w:tcPr>
            <w:tcW w:w="0" w:type="auto"/>
            <w:vAlign w:val="center"/>
            <w:hideMark/>
          </w:tcPr>
          <w:p w14:paraId="68DBC17C" w14:textId="77777777" w:rsidR="00595548" w:rsidRPr="00761A8D" w:rsidRDefault="00595548" w:rsidP="00DD776A">
            <w:pPr>
              <w:rPr>
                <w:b/>
                <w:bCs/>
              </w:rPr>
            </w:pPr>
            <w:r w:rsidRPr="00761A8D">
              <w:rPr>
                <w:b/>
                <w:bCs/>
              </w:rPr>
              <w:t>Competent (3–4)</w:t>
            </w:r>
          </w:p>
        </w:tc>
        <w:tc>
          <w:tcPr>
            <w:tcW w:w="0" w:type="auto"/>
            <w:vAlign w:val="center"/>
            <w:hideMark/>
          </w:tcPr>
          <w:p w14:paraId="519A9733" w14:textId="77777777" w:rsidR="00595548" w:rsidRPr="00761A8D" w:rsidRDefault="00595548" w:rsidP="00DD776A">
            <w:pPr>
              <w:rPr>
                <w:b/>
                <w:bCs/>
              </w:rPr>
            </w:pPr>
            <w:r w:rsidRPr="00761A8D">
              <w:rPr>
                <w:b/>
                <w:bCs/>
              </w:rPr>
              <w:t>Needs Support (1–2)</w:t>
            </w:r>
          </w:p>
        </w:tc>
      </w:tr>
      <w:tr w:rsidR="00595548" w:rsidRPr="00761A8D" w14:paraId="5FBF78BC" w14:textId="77777777" w:rsidTr="00DD776A">
        <w:trPr>
          <w:tblCellSpacing w:w="15" w:type="dxa"/>
        </w:trPr>
        <w:tc>
          <w:tcPr>
            <w:tcW w:w="0" w:type="auto"/>
            <w:vAlign w:val="center"/>
            <w:hideMark/>
          </w:tcPr>
          <w:p w14:paraId="5A586E98" w14:textId="77777777" w:rsidR="00595548" w:rsidRPr="00761A8D" w:rsidRDefault="00595548" w:rsidP="00DD776A">
            <w:r w:rsidRPr="00761A8D">
              <w:rPr>
                <w:b/>
                <w:bCs/>
              </w:rPr>
              <w:t>IAC0701</w:t>
            </w:r>
            <w:r w:rsidRPr="00761A8D">
              <w:t>: Process application and fault analysis</w:t>
            </w:r>
          </w:p>
        </w:tc>
        <w:tc>
          <w:tcPr>
            <w:tcW w:w="0" w:type="auto"/>
            <w:vAlign w:val="center"/>
            <w:hideMark/>
          </w:tcPr>
          <w:p w14:paraId="0D979DA8" w14:textId="77777777" w:rsidR="00595548" w:rsidRPr="00761A8D" w:rsidRDefault="00595548" w:rsidP="00DD776A">
            <w:r w:rsidRPr="00761A8D">
              <w:t>Identifies and analyses both process and impact</w:t>
            </w:r>
          </w:p>
        </w:tc>
        <w:tc>
          <w:tcPr>
            <w:tcW w:w="0" w:type="auto"/>
            <w:vAlign w:val="center"/>
            <w:hideMark/>
          </w:tcPr>
          <w:p w14:paraId="0C87E0BE" w14:textId="77777777" w:rsidR="00595548" w:rsidRPr="00761A8D" w:rsidRDefault="00595548" w:rsidP="00DD776A">
            <w:r w:rsidRPr="00761A8D">
              <w:t>General identification of issue; limited analysis</w:t>
            </w:r>
          </w:p>
        </w:tc>
        <w:tc>
          <w:tcPr>
            <w:tcW w:w="0" w:type="auto"/>
            <w:vAlign w:val="center"/>
            <w:hideMark/>
          </w:tcPr>
          <w:p w14:paraId="53C5A107" w14:textId="77777777" w:rsidR="00595548" w:rsidRPr="00761A8D" w:rsidRDefault="00595548" w:rsidP="00DD776A">
            <w:r w:rsidRPr="00761A8D">
              <w:t>Partial or inaccurate understanding</w:t>
            </w:r>
          </w:p>
        </w:tc>
      </w:tr>
      <w:tr w:rsidR="00595548" w:rsidRPr="00761A8D" w14:paraId="16FB6B12" w14:textId="77777777" w:rsidTr="00DD776A">
        <w:trPr>
          <w:tblCellSpacing w:w="15" w:type="dxa"/>
        </w:trPr>
        <w:tc>
          <w:tcPr>
            <w:tcW w:w="0" w:type="auto"/>
            <w:vAlign w:val="center"/>
            <w:hideMark/>
          </w:tcPr>
          <w:p w14:paraId="4F87B36A" w14:textId="77777777" w:rsidR="00595548" w:rsidRPr="00761A8D" w:rsidRDefault="00595548" w:rsidP="00DD776A">
            <w:r w:rsidRPr="00761A8D">
              <w:rPr>
                <w:b/>
                <w:bCs/>
              </w:rPr>
              <w:t>IAC0702–0704</w:t>
            </w:r>
            <w:r w:rsidRPr="00761A8D">
              <w:t>: Process and operation knowledge</w:t>
            </w:r>
          </w:p>
        </w:tc>
        <w:tc>
          <w:tcPr>
            <w:tcW w:w="0" w:type="auto"/>
            <w:vAlign w:val="center"/>
            <w:hideMark/>
          </w:tcPr>
          <w:p w14:paraId="23FAD1A9" w14:textId="77777777" w:rsidR="00595548" w:rsidRPr="00761A8D" w:rsidRDefault="00595548" w:rsidP="00DD776A">
            <w:r w:rsidRPr="00761A8D">
              <w:t>Accurately outlines and explains all operations</w:t>
            </w:r>
          </w:p>
        </w:tc>
        <w:tc>
          <w:tcPr>
            <w:tcW w:w="0" w:type="auto"/>
            <w:vAlign w:val="center"/>
            <w:hideMark/>
          </w:tcPr>
          <w:p w14:paraId="684A064D" w14:textId="77777777" w:rsidR="00595548" w:rsidRPr="00761A8D" w:rsidRDefault="00595548" w:rsidP="00DD776A">
            <w:r w:rsidRPr="00761A8D">
              <w:t>Some gaps in the process flow or task descriptions</w:t>
            </w:r>
          </w:p>
        </w:tc>
        <w:tc>
          <w:tcPr>
            <w:tcW w:w="0" w:type="auto"/>
            <w:vAlign w:val="center"/>
            <w:hideMark/>
          </w:tcPr>
          <w:p w14:paraId="7AE0A3DE" w14:textId="77777777" w:rsidR="00595548" w:rsidRPr="00761A8D" w:rsidRDefault="00595548" w:rsidP="00DD776A">
            <w:r w:rsidRPr="00761A8D">
              <w:t>Incomplete or vague process knowledge</w:t>
            </w:r>
          </w:p>
        </w:tc>
      </w:tr>
      <w:tr w:rsidR="00595548" w:rsidRPr="00761A8D" w14:paraId="08740228" w14:textId="77777777" w:rsidTr="00DD776A">
        <w:trPr>
          <w:tblCellSpacing w:w="15" w:type="dxa"/>
        </w:trPr>
        <w:tc>
          <w:tcPr>
            <w:tcW w:w="0" w:type="auto"/>
            <w:vAlign w:val="center"/>
            <w:hideMark/>
          </w:tcPr>
          <w:p w14:paraId="464748E9" w14:textId="77777777" w:rsidR="00595548" w:rsidRPr="00761A8D" w:rsidRDefault="00595548" w:rsidP="00DD776A">
            <w:r w:rsidRPr="00761A8D">
              <w:rPr>
                <w:b/>
                <w:bCs/>
              </w:rPr>
              <w:t>IAC0705</w:t>
            </w:r>
            <w:r w:rsidRPr="00761A8D">
              <w:t>: Productivity awareness</w:t>
            </w:r>
          </w:p>
        </w:tc>
        <w:tc>
          <w:tcPr>
            <w:tcW w:w="0" w:type="auto"/>
            <w:vAlign w:val="center"/>
            <w:hideMark/>
          </w:tcPr>
          <w:p w14:paraId="37C4F567" w14:textId="77777777" w:rsidR="00595548" w:rsidRPr="00761A8D" w:rsidRDefault="00595548" w:rsidP="00DD776A">
            <w:r w:rsidRPr="00761A8D">
              <w:t>Strong understanding of productivity and methods</w:t>
            </w:r>
          </w:p>
        </w:tc>
        <w:tc>
          <w:tcPr>
            <w:tcW w:w="0" w:type="auto"/>
            <w:vAlign w:val="center"/>
            <w:hideMark/>
          </w:tcPr>
          <w:p w14:paraId="1A073355" w14:textId="77777777" w:rsidR="00595548" w:rsidRPr="00761A8D" w:rsidRDefault="00595548" w:rsidP="00DD776A">
            <w:r w:rsidRPr="00761A8D">
              <w:t>Basic ideas but lacks real-world application</w:t>
            </w:r>
          </w:p>
        </w:tc>
        <w:tc>
          <w:tcPr>
            <w:tcW w:w="0" w:type="auto"/>
            <w:vAlign w:val="center"/>
            <w:hideMark/>
          </w:tcPr>
          <w:p w14:paraId="2148FF39" w14:textId="77777777" w:rsidR="00595548" w:rsidRPr="00761A8D" w:rsidRDefault="00595548" w:rsidP="00DD776A">
            <w:r w:rsidRPr="00761A8D">
              <w:t>Unable to explain concepts clearly</w:t>
            </w:r>
          </w:p>
        </w:tc>
      </w:tr>
      <w:tr w:rsidR="00595548" w:rsidRPr="00761A8D" w14:paraId="36B6F05A" w14:textId="77777777" w:rsidTr="00DD776A">
        <w:trPr>
          <w:tblCellSpacing w:w="15" w:type="dxa"/>
        </w:trPr>
        <w:tc>
          <w:tcPr>
            <w:tcW w:w="0" w:type="auto"/>
            <w:vAlign w:val="center"/>
            <w:hideMark/>
          </w:tcPr>
          <w:p w14:paraId="658360D7" w14:textId="77777777" w:rsidR="00595548" w:rsidRPr="00761A8D" w:rsidRDefault="00595548" w:rsidP="00DD776A">
            <w:r w:rsidRPr="00761A8D">
              <w:rPr>
                <w:b/>
                <w:bCs/>
              </w:rPr>
              <w:t>IAC0706–0708</w:t>
            </w:r>
            <w:r w:rsidRPr="00761A8D">
              <w:t>: Use of production documents</w:t>
            </w:r>
          </w:p>
        </w:tc>
        <w:tc>
          <w:tcPr>
            <w:tcW w:w="0" w:type="auto"/>
            <w:vAlign w:val="center"/>
            <w:hideMark/>
          </w:tcPr>
          <w:p w14:paraId="7C270DAA" w14:textId="77777777" w:rsidR="00595548" w:rsidRPr="00761A8D" w:rsidRDefault="00595548" w:rsidP="00DD776A">
            <w:r w:rsidRPr="00761A8D">
              <w:t>Accurately identifies and uses routing, job card, and specs</w:t>
            </w:r>
          </w:p>
        </w:tc>
        <w:tc>
          <w:tcPr>
            <w:tcW w:w="0" w:type="auto"/>
            <w:vAlign w:val="center"/>
            <w:hideMark/>
          </w:tcPr>
          <w:p w14:paraId="014432BD" w14:textId="77777777" w:rsidR="00595548" w:rsidRPr="00761A8D" w:rsidRDefault="00595548" w:rsidP="00DD776A">
            <w:r w:rsidRPr="00761A8D">
              <w:t>Recognises documents but with limited detail</w:t>
            </w:r>
          </w:p>
        </w:tc>
        <w:tc>
          <w:tcPr>
            <w:tcW w:w="0" w:type="auto"/>
            <w:vAlign w:val="center"/>
            <w:hideMark/>
          </w:tcPr>
          <w:p w14:paraId="305B396E" w14:textId="77777777" w:rsidR="00595548" w:rsidRPr="00761A8D" w:rsidRDefault="00595548" w:rsidP="00DD776A">
            <w:r w:rsidRPr="00761A8D">
              <w:t>Unclear purpose or relevance of documents</w:t>
            </w:r>
          </w:p>
        </w:tc>
      </w:tr>
    </w:tbl>
    <w:p w14:paraId="4ACEE9D2" w14:textId="51D1370E" w:rsidR="007856DE" w:rsidRDefault="00816932">
      <w:pPr>
        <w:spacing w:line="360" w:lineRule="auto"/>
        <w:jc w:val="both"/>
        <w:rPr>
          <w:rFonts w:ascii="Century Gothic" w:eastAsia="Century Gothic" w:hAnsi="Century Gothic" w:cs="Century Gothic"/>
          <w:b/>
          <w:i/>
          <w:sz w:val="22"/>
          <w:szCs w:val="22"/>
        </w:rPr>
      </w:pPr>
      <w:r>
        <w:br w:type="page"/>
      </w:r>
    </w:p>
    <w:p w14:paraId="206AA9C4" w14:textId="77777777" w:rsidR="007856DE" w:rsidRDefault="00816932">
      <w:pPr>
        <w:pStyle w:val="Heading1"/>
        <w:ind w:left="0" w:firstLine="0"/>
        <w:jc w:val="both"/>
        <w:rPr>
          <w:rFonts w:ascii="Century Gothic" w:eastAsia="Century Gothic" w:hAnsi="Century Gothic" w:cs="Century Gothic"/>
        </w:rPr>
      </w:pPr>
      <w:bookmarkStart w:id="23" w:name="_Toc197018258"/>
      <w:r>
        <w:rPr>
          <w:rFonts w:ascii="Century Gothic" w:eastAsia="Century Gothic" w:hAnsi="Century Gothic" w:cs="Century Gothic"/>
        </w:rPr>
        <w:lastRenderedPageBreak/>
        <w:t>KM-02-KT08: Frame preparation: knocking-on principles (5%)</w:t>
      </w:r>
      <w:bookmarkEnd w:id="23"/>
    </w:p>
    <w:p w14:paraId="31126E5D" w14:textId="77777777" w:rsidR="007856DE" w:rsidRDefault="007856DE">
      <w:pPr>
        <w:spacing w:line="360" w:lineRule="auto"/>
        <w:jc w:val="both"/>
        <w:rPr>
          <w:rFonts w:ascii="Century Gothic" w:eastAsia="Century Gothic" w:hAnsi="Century Gothic" w:cs="Century Gothic"/>
          <w:b/>
          <w:sz w:val="28"/>
          <w:szCs w:val="28"/>
        </w:rPr>
      </w:pPr>
    </w:p>
    <w:p w14:paraId="2DE403A5" w14:textId="77777777" w:rsidR="007856DE" w:rsidRDefault="007856DE">
      <w:pPr>
        <w:spacing w:line="360" w:lineRule="auto"/>
        <w:jc w:val="both"/>
        <w:rPr>
          <w:rFonts w:ascii="Century Gothic" w:eastAsia="Century Gothic" w:hAnsi="Century Gothic" w:cs="Century Gothic"/>
        </w:rPr>
      </w:pPr>
    </w:p>
    <w:p w14:paraId="2AB6F202" w14:textId="77777777" w:rsidR="007856DE" w:rsidRDefault="00816932">
      <w:pPr>
        <w:spacing w:line="360" w:lineRule="auto"/>
        <w:jc w:val="both"/>
        <w:rPr>
          <w:rFonts w:ascii="Century Gothic" w:eastAsia="Century Gothic" w:hAnsi="Century Gothic" w:cs="Century Gothic"/>
        </w:rPr>
      </w:pPr>
      <w:r>
        <w:rPr>
          <w:rFonts w:ascii="Century Gothic" w:eastAsia="Century Gothic" w:hAnsi="Century Gothic" w:cs="Century Gothic"/>
          <w:b/>
          <w:i/>
        </w:rPr>
        <w:t>Formative assessment</w:t>
      </w:r>
    </w:p>
    <w:p w14:paraId="62431CDC" w14:textId="77777777" w:rsidR="007856DE" w:rsidRDefault="007856DE">
      <w:pPr>
        <w:spacing w:line="360" w:lineRule="auto"/>
        <w:jc w:val="both"/>
        <w:rPr>
          <w:rFonts w:ascii="Century Gothic" w:eastAsia="Century Gothic" w:hAnsi="Century Gothic" w:cs="Century Gothic"/>
        </w:rPr>
      </w:pPr>
    </w:p>
    <w:p w14:paraId="2497F3FC" w14:textId="77777777" w:rsidR="007856DE" w:rsidRDefault="00816932">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IAC0801</w:t>
      </w:r>
      <w:r>
        <w:rPr>
          <w:rFonts w:ascii="Century Gothic" w:eastAsia="Century Gothic" w:hAnsi="Century Gothic" w:cs="Century Gothic"/>
          <w:sz w:val="22"/>
          <w:szCs w:val="22"/>
        </w:rPr>
        <w:t xml:space="preserve"> Frame preparation principles are identified and the effect thereof on quality end-product is analysed.</w:t>
      </w:r>
    </w:p>
    <w:p w14:paraId="49E398E2" w14:textId="77777777" w:rsidR="007856DE" w:rsidRDefault="007856DE">
      <w:pPr>
        <w:spacing w:line="360" w:lineRule="auto"/>
        <w:jc w:val="both"/>
        <w:rPr>
          <w:rFonts w:ascii="Century Gothic" w:eastAsia="Century Gothic" w:hAnsi="Century Gothic" w:cs="Century Gothic"/>
          <w:b/>
          <w:sz w:val="22"/>
          <w:szCs w:val="22"/>
        </w:rPr>
      </w:pPr>
    </w:p>
    <w:p w14:paraId="1D3A1E55" w14:textId="77777777" w:rsidR="00595548"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(Weight 5%)</w:t>
      </w:r>
    </w:p>
    <w:p w14:paraId="798B7286" w14:textId="77777777" w:rsidR="00595548" w:rsidRDefault="00595548">
      <w:pPr>
        <w:rPr>
          <w:rFonts w:ascii="Century Gothic" w:eastAsia="Century Gothic" w:hAnsi="Century Gothic" w:cs="Century Gothic"/>
          <w:b/>
          <w:i/>
        </w:rPr>
      </w:pPr>
      <w:r>
        <w:rPr>
          <w:rFonts w:ascii="Century Gothic" w:eastAsia="Century Gothic" w:hAnsi="Century Gothic" w:cs="Century Gothic"/>
          <w:b/>
          <w:i/>
        </w:rPr>
        <w:br w:type="page"/>
      </w:r>
    </w:p>
    <w:p w14:paraId="005B3C6F" w14:textId="77777777" w:rsidR="00595548" w:rsidRPr="00761A8D" w:rsidRDefault="00595548" w:rsidP="00595548">
      <w:pPr>
        <w:pStyle w:val="Heading2"/>
        <w:rPr>
          <w:rFonts w:ascii="Century Gothic" w:hAnsi="Century Gothic"/>
          <w:b w:val="0"/>
          <w:bCs/>
        </w:rPr>
      </w:pPr>
      <w:bookmarkStart w:id="24" w:name="_Toc195551652"/>
      <w:bookmarkStart w:id="25" w:name="_Toc197018259"/>
      <w:r w:rsidRPr="00761A8D">
        <w:rPr>
          <w:rFonts w:ascii="Century Gothic" w:hAnsi="Century Gothic"/>
          <w:bCs/>
        </w:rPr>
        <w:lastRenderedPageBreak/>
        <w:t>Integrated Assessment – KM-02-KT08: Frame Preparation – Knocking-On Principles</w:t>
      </w:r>
      <w:bookmarkEnd w:id="24"/>
      <w:bookmarkEnd w:id="25"/>
    </w:p>
    <w:p w14:paraId="472A289E" w14:textId="77777777" w:rsidR="00595548" w:rsidRPr="00761A8D" w:rsidRDefault="00595548" w:rsidP="00595548">
      <w:pPr>
        <w:rPr>
          <w:b/>
          <w:bCs/>
        </w:rPr>
      </w:pPr>
    </w:p>
    <w:p w14:paraId="37651B61" w14:textId="77777777" w:rsidR="00595548" w:rsidRPr="00761A8D" w:rsidRDefault="00595548" w:rsidP="00595548">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5%</w:t>
      </w:r>
      <w:r w:rsidRPr="00761A8D">
        <w:br/>
      </w:r>
      <w:r w:rsidRPr="00761A8D">
        <w:rPr>
          <w:b/>
          <w:bCs/>
        </w:rPr>
        <w:t>Internal Assessment Criterion</w:t>
      </w:r>
      <w:r w:rsidRPr="00761A8D">
        <w:t>:</w:t>
      </w:r>
    </w:p>
    <w:p w14:paraId="3CD82245" w14:textId="77777777" w:rsidR="00595548" w:rsidRPr="00761A8D" w:rsidRDefault="00595548" w:rsidP="007050B4">
      <w:pPr>
        <w:numPr>
          <w:ilvl w:val="0"/>
          <w:numId w:val="56"/>
        </w:numPr>
        <w:spacing w:after="160" w:line="259" w:lineRule="auto"/>
      </w:pPr>
      <w:r w:rsidRPr="00761A8D">
        <w:rPr>
          <w:b/>
          <w:bCs/>
        </w:rPr>
        <w:t>IAC0801</w:t>
      </w:r>
      <w:r w:rsidRPr="00761A8D">
        <w:t>: Frame preparation principles are identified and the effect thereof on quality end-product is analysed</w:t>
      </w:r>
    </w:p>
    <w:p w14:paraId="4AA7763A" w14:textId="77777777" w:rsidR="00595548" w:rsidRPr="00761A8D" w:rsidRDefault="00595548" w:rsidP="00595548">
      <w:r>
        <w:pict w14:anchorId="16115E8C">
          <v:rect id="_x0000_i1187" style="width:0;height:1.5pt" o:hralign="center" o:hrstd="t" o:hr="t" fillcolor="#a0a0a0" stroked="f"/>
        </w:pict>
      </w:r>
    </w:p>
    <w:p w14:paraId="156F5BA6"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A: Case Study and Scenario-Based Questions</w:t>
      </w:r>
    </w:p>
    <w:p w14:paraId="6C1BBB34" w14:textId="77777777" w:rsidR="00595548" w:rsidRPr="00761A8D" w:rsidRDefault="00595548" w:rsidP="00595548">
      <w:r w:rsidRPr="00761A8D">
        <w:rPr>
          <w:b/>
          <w:bCs/>
        </w:rPr>
        <w:t>Case Study</w:t>
      </w:r>
      <w:r w:rsidRPr="00761A8D">
        <w:t xml:space="preserve">: </w:t>
      </w:r>
      <w:r w:rsidRPr="00761A8D">
        <w:rPr>
          <w:i/>
          <w:iCs/>
        </w:rPr>
        <w:t>Fatima and Kagiso are working on preparing the seat and back frames for a small batch of armchairs. Fatima carefully applies zig-zag springs and stretches the webbing using a webbing stretcher, keeping the fasteners 10 mm from the working edge. Kagiso, in a hurry, uses staples without marking spacing and positions some too close to the edge. Later, the foaming team notices uneven support and bulging on some chairs. The finishing team also struggles to achieve a smooth edge due to misplaced staples.</w:t>
      </w:r>
    </w:p>
    <w:p w14:paraId="7EE9BA2A" w14:textId="77777777" w:rsidR="00595548" w:rsidRPr="00761A8D" w:rsidRDefault="00595548" w:rsidP="00595548">
      <w:r w:rsidRPr="00761A8D">
        <w:rPr>
          <w:b/>
          <w:bCs/>
        </w:rPr>
        <w:t>Questions</w:t>
      </w:r>
      <w:r w:rsidRPr="00761A8D">
        <w:t>:</w:t>
      </w:r>
    </w:p>
    <w:p w14:paraId="6797DC42" w14:textId="77777777" w:rsidR="00595548" w:rsidRPr="00761A8D" w:rsidRDefault="00595548" w:rsidP="007050B4">
      <w:pPr>
        <w:numPr>
          <w:ilvl w:val="0"/>
          <w:numId w:val="57"/>
        </w:numPr>
        <w:spacing w:after="160" w:line="259" w:lineRule="auto"/>
      </w:pPr>
      <w:r w:rsidRPr="00761A8D">
        <w:t xml:space="preserve">Identify two </w:t>
      </w:r>
      <w:r w:rsidRPr="00761A8D">
        <w:rPr>
          <w:b/>
          <w:bCs/>
        </w:rPr>
        <w:t>frame preparation principles</w:t>
      </w:r>
      <w:r w:rsidRPr="00761A8D">
        <w:t xml:space="preserve"> that Fatima followed correctly.</w:t>
      </w:r>
    </w:p>
    <w:p w14:paraId="47E9CBAF" w14:textId="77777777" w:rsidR="00595548" w:rsidRPr="00761A8D" w:rsidRDefault="00595548" w:rsidP="007050B4">
      <w:pPr>
        <w:numPr>
          <w:ilvl w:val="0"/>
          <w:numId w:val="57"/>
        </w:numPr>
        <w:spacing w:after="160" w:line="259" w:lineRule="auto"/>
      </w:pPr>
      <w:r w:rsidRPr="00761A8D">
        <w:t xml:space="preserve">Identify two </w:t>
      </w:r>
      <w:r w:rsidRPr="00761A8D">
        <w:rPr>
          <w:b/>
          <w:bCs/>
        </w:rPr>
        <w:t>frame preparation errors</w:t>
      </w:r>
      <w:r w:rsidRPr="00761A8D">
        <w:t xml:space="preserve"> Kagiso made.</w:t>
      </w:r>
    </w:p>
    <w:p w14:paraId="6F37CE24" w14:textId="77777777" w:rsidR="00595548" w:rsidRPr="00761A8D" w:rsidRDefault="00595548" w:rsidP="007050B4">
      <w:pPr>
        <w:numPr>
          <w:ilvl w:val="0"/>
          <w:numId w:val="57"/>
        </w:numPr>
        <w:spacing w:after="160" w:line="259" w:lineRule="auto"/>
      </w:pPr>
      <w:r w:rsidRPr="00761A8D">
        <w:t xml:space="preserve">How did Kagiso’s errors affect the </w:t>
      </w:r>
      <w:r w:rsidRPr="00761A8D">
        <w:rPr>
          <w:b/>
          <w:bCs/>
        </w:rPr>
        <w:t>quality and appearance</w:t>
      </w:r>
      <w:r w:rsidRPr="00761A8D">
        <w:t xml:space="preserve"> of the final product?</w:t>
      </w:r>
    </w:p>
    <w:p w14:paraId="4AEC258D" w14:textId="77777777" w:rsidR="00595548" w:rsidRPr="00761A8D" w:rsidRDefault="00595548" w:rsidP="007050B4">
      <w:pPr>
        <w:numPr>
          <w:ilvl w:val="0"/>
          <w:numId w:val="57"/>
        </w:numPr>
        <w:spacing w:after="160" w:line="259" w:lineRule="auto"/>
      </w:pPr>
      <w:r w:rsidRPr="00761A8D">
        <w:t>Why is it important to keep the working edge clean in upholstery manufacturing?</w:t>
      </w:r>
    </w:p>
    <w:p w14:paraId="60697068" w14:textId="77777777" w:rsidR="00595548" w:rsidRPr="00761A8D" w:rsidRDefault="00595548" w:rsidP="00595548">
      <w:r>
        <w:pict w14:anchorId="3364DFE0">
          <v:rect id="_x0000_i1188" style="width:0;height:1.5pt" o:hralign="center" o:hrstd="t" o:hr="t" fillcolor="#a0a0a0" stroked="f"/>
        </w:pict>
      </w:r>
    </w:p>
    <w:p w14:paraId="480A2BFC" w14:textId="77777777" w:rsidR="00595548" w:rsidRPr="00761A8D" w:rsidRDefault="00595548" w:rsidP="00595548">
      <w:pPr>
        <w:rPr>
          <w:b/>
          <w:bCs/>
        </w:rPr>
      </w:pPr>
      <w:r w:rsidRPr="00761A8D">
        <w:rPr>
          <w:rFonts w:ascii="Segoe UI Symbol" w:hAnsi="Segoe UI Symbol" w:cs="Segoe UI Symbol"/>
          <w:b/>
          <w:bCs/>
        </w:rPr>
        <w:t>✍</w:t>
      </w:r>
      <w:r w:rsidRPr="00761A8D">
        <w:rPr>
          <w:b/>
          <w:bCs/>
        </w:rPr>
        <w:t>️ SECTION B: Matching Activity</w:t>
      </w:r>
    </w:p>
    <w:p w14:paraId="49463318" w14:textId="77777777" w:rsidR="00595548" w:rsidRPr="00761A8D" w:rsidRDefault="00595548" w:rsidP="00595548">
      <w:r w:rsidRPr="00761A8D">
        <w:rPr>
          <w:b/>
          <w:bCs/>
        </w:rPr>
        <w:t>Match each frame preparation principle to its correct description: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8"/>
        <w:gridCol w:w="6157"/>
      </w:tblGrid>
      <w:tr w:rsidR="00595548" w:rsidRPr="00761A8D" w14:paraId="745BE863" w14:textId="77777777" w:rsidTr="00DD776A">
        <w:trPr>
          <w:tblHeader/>
          <w:tblCellSpacing w:w="15" w:type="dxa"/>
        </w:trPr>
        <w:tc>
          <w:tcPr>
            <w:tcW w:w="0" w:type="auto"/>
            <w:vAlign w:val="center"/>
            <w:hideMark/>
          </w:tcPr>
          <w:p w14:paraId="252303AD" w14:textId="77777777" w:rsidR="00595548" w:rsidRPr="00761A8D" w:rsidRDefault="00595548" w:rsidP="00DD776A">
            <w:pPr>
              <w:rPr>
                <w:b/>
                <w:bCs/>
              </w:rPr>
            </w:pPr>
            <w:r w:rsidRPr="00761A8D">
              <w:rPr>
                <w:b/>
                <w:bCs/>
              </w:rPr>
              <w:t>Principle</w:t>
            </w:r>
          </w:p>
        </w:tc>
        <w:tc>
          <w:tcPr>
            <w:tcW w:w="0" w:type="auto"/>
            <w:vAlign w:val="center"/>
            <w:hideMark/>
          </w:tcPr>
          <w:p w14:paraId="4B50C329" w14:textId="77777777" w:rsidR="00595548" w:rsidRPr="00761A8D" w:rsidRDefault="00595548" w:rsidP="00DD776A">
            <w:pPr>
              <w:rPr>
                <w:b/>
                <w:bCs/>
              </w:rPr>
            </w:pPr>
            <w:r w:rsidRPr="00761A8D">
              <w:rPr>
                <w:b/>
                <w:bCs/>
              </w:rPr>
              <w:t>Description</w:t>
            </w:r>
          </w:p>
        </w:tc>
      </w:tr>
      <w:tr w:rsidR="00595548" w:rsidRPr="00761A8D" w14:paraId="0A242AA3" w14:textId="77777777" w:rsidTr="00DD776A">
        <w:trPr>
          <w:tblCellSpacing w:w="15" w:type="dxa"/>
        </w:trPr>
        <w:tc>
          <w:tcPr>
            <w:tcW w:w="0" w:type="auto"/>
            <w:vAlign w:val="center"/>
            <w:hideMark/>
          </w:tcPr>
          <w:p w14:paraId="04EF1EC5" w14:textId="77777777" w:rsidR="00595548" w:rsidRPr="00761A8D" w:rsidRDefault="00595548" w:rsidP="00DD776A">
            <w:r w:rsidRPr="00761A8D">
              <w:t>A. Tension of Webbing</w:t>
            </w:r>
          </w:p>
        </w:tc>
        <w:tc>
          <w:tcPr>
            <w:tcW w:w="0" w:type="auto"/>
            <w:vAlign w:val="center"/>
            <w:hideMark/>
          </w:tcPr>
          <w:p w14:paraId="647C2855" w14:textId="77777777" w:rsidR="00595548" w:rsidRPr="00761A8D" w:rsidRDefault="00595548" w:rsidP="00DD776A">
            <w:r w:rsidRPr="00761A8D">
              <w:t>1. Placement of fasteners for grip and visual consistency</w:t>
            </w:r>
          </w:p>
        </w:tc>
      </w:tr>
      <w:tr w:rsidR="00595548" w:rsidRPr="00761A8D" w14:paraId="3EEF656F" w14:textId="77777777" w:rsidTr="00DD776A">
        <w:trPr>
          <w:tblCellSpacing w:w="15" w:type="dxa"/>
        </w:trPr>
        <w:tc>
          <w:tcPr>
            <w:tcW w:w="0" w:type="auto"/>
            <w:vAlign w:val="center"/>
            <w:hideMark/>
          </w:tcPr>
          <w:p w14:paraId="288455F4" w14:textId="77777777" w:rsidR="00595548" w:rsidRPr="00761A8D" w:rsidRDefault="00595548" w:rsidP="00DD776A">
            <w:r w:rsidRPr="00761A8D">
              <w:t>B. Positioning of Fasteners</w:t>
            </w:r>
          </w:p>
        </w:tc>
        <w:tc>
          <w:tcPr>
            <w:tcW w:w="0" w:type="auto"/>
            <w:vAlign w:val="center"/>
            <w:hideMark/>
          </w:tcPr>
          <w:p w14:paraId="77E247F4" w14:textId="77777777" w:rsidR="00595548" w:rsidRPr="00761A8D" w:rsidRDefault="00595548" w:rsidP="00DD776A">
            <w:r w:rsidRPr="00761A8D">
              <w:t>2. Prevents uneven compression and sagging</w:t>
            </w:r>
          </w:p>
        </w:tc>
      </w:tr>
      <w:tr w:rsidR="00595548" w:rsidRPr="00761A8D" w14:paraId="78114AA9" w14:textId="77777777" w:rsidTr="00DD776A">
        <w:trPr>
          <w:tblCellSpacing w:w="15" w:type="dxa"/>
        </w:trPr>
        <w:tc>
          <w:tcPr>
            <w:tcW w:w="0" w:type="auto"/>
            <w:vAlign w:val="center"/>
            <w:hideMark/>
          </w:tcPr>
          <w:p w14:paraId="01132EAA" w14:textId="77777777" w:rsidR="00595548" w:rsidRPr="00761A8D" w:rsidRDefault="00595548" w:rsidP="00DD776A">
            <w:r w:rsidRPr="00761A8D">
              <w:t>C. Spacing of Staples</w:t>
            </w:r>
          </w:p>
        </w:tc>
        <w:tc>
          <w:tcPr>
            <w:tcW w:w="0" w:type="auto"/>
            <w:vAlign w:val="center"/>
            <w:hideMark/>
          </w:tcPr>
          <w:p w14:paraId="57F1F358" w14:textId="77777777" w:rsidR="00595548" w:rsidRPr="00761A8D" w:rsidRDefault="00595548" w:rsidP="00DD776A">
            <w:r w:rsidRPr="00761A8D">
              <w:t>3. Avoids interference with foaming and covering stages</w:t>
            </w:r>
          </w:p>
        </w:tc>
      </w:tr>
      <w:tr w:rsidR="00595548" w:rsidRPr="00761A8D" w14:paraId="5DE90028" w14:textId="77777777" w:rsidTr="00DD776A">
        <w:trPr>
          <w:tblCellSpacing w:w="15" w:type="dxa"/>
        </w:trPr>
        <w:tc>
          <w:tcPr>
            <w:tcW w:w="0" w:type="auto"/>
            <w:vAlign w:val="center"/>
            <w:hideMark/>
          </w:tcPr>
          <w:p w14:paraId="4A6A3CF1" w14:textId="77777777" w:rsidR="00595548" w:rsidRPr="00761A8D" w:rsidRDefault="00595548" w:rsidP="00DD776A">
            <w:r w:rsidRPr="00761A8D">
              <w:t>D. Clean Working Edge</w:t>
            </w:r>
          </w:p>
        </w:tc>
        <w:tc>
          <w:tcPr>
            <w:tcW w:w="0" w:type="auto"/>
            <w:vAlign w:val="center"/>
            <w:hideMark/>
          </w:tcPr>
          <w:p w14:paraId="68B0B3A7" w14:textId="77777777" w:rsidR="00595548" w:rsidRPr="00761A8D" w:rsidRDefault="00595548" w:rsidP="00DD776A">
            <w:r w:rsidRPr="00761A8D">
              <w:t>4. Ensures support and comfort without damaging the frame</w:t>
            </w:r>
          </w:p>
        </w:tc>
      </w:tr>
    </w:tbl>
    <w:p w14:paraId="4EB7ED5A" w14:textId="77777777" w:rsidR="00595548" w:rsidRPr="00761A8D" w:rsidRDefault="00595548" w:rsidP="00595548">
      <w:r w:rsidRPr="00761A8D">
        <w:t xml:space="preserve">Correctly match A–D to 1–4. </w:t>
      </w:r>
      <w:r w:rsidRPr="00761A8D">
        <w:rPr>
          <w:i/>
          <w:iCs/>
        </w:rPr>
        <w:t>(Each correct match = 1 mark)</w:t>
      </w:r>
    </w:p>
    <w:p w14:paraId="011961FA" w14:textId="77777777" w:rsidR="00595548" w:rsidRPr="00761A8D" w:rsidRDefault="00595548" w:rsidP="00595548">
      <w:r>
        <w:pict w14:anchorId="3FED6500">
          <v:rect id="_x0000_i1189" style="width:0;height:1.5pt" o:hralign="center" o:hrstd="t" o:hr="t" fillcolor="#a0a0a0" stroked="f"/>
        </w:pict>
      </w:r>
    </w:p>
    <w:p w14:paraId="45D063D9" w14:textId="77777777" w:rsidR="00595548" w:rsidRPr="00761A8D" w:rsidRDefault="00595548" w:rsidP="00595548">
      <w:pPr>
        <w:rPr>
          <w:b/>
          <w:bCs/>
        </w:rPr>
      </w:pPr>
      <w:r w:rsidRPr="00761A8D">
        <w:rPr>
          <w:rFonts w:ascii="Segoe UI Symbol" w:hAnsi="Segoe UI Symbol" w:cs="Segoe UI Symbol"/>
          <w:b/>
          <w:bCs/>
        </w:rPr>
        <w:t>✏</w:t>
      </w:r>
      <w:r w:rsidRPr="00761A8D">
        <w:rPr>
          <w:b/>
          <w:bCs/>
        </w:rPr>
        <w:t>️ SECTION C: Short Written Response</w:t>
      </w:r>
    </w:p>
    <w:p w14:paraId="6693663B" w14:textId="77777777" w:rsidR="00595548" w:rsidRPr="00761A8D" w:rsidRDefault="00595548" w:rsidP="007050B4">
      <w:pPr>
        <w:numPr>
          <w:ilvl w:val="0"/>
          <w:numId w:val="58"/>
        </w:numPr>
        <w:spacing w:after="160" w:line="259" w:lineRule="auto"/>
      </w:pPr>
      <w:r w:rsidRPr="00761A8D">
        <w:t xml:space="preserve">Explain the relationship between </w:t>
      </w:r>
      <w:r w:rsidRPr="00761A8D">
        <w:rPr>
          <w:b/>
          <w:bCs/>
        </w:rPr>
        <w:t>correct frame preparation</w:t>
      </w:r>
      <w:r w:rsidRPr="00761A8D">
        <w:t xml:space="preserve"> and </w:t>
      </w:r>
      <w:r w:rsidRPr="00761A8D">
        <w:rPr>
          <w:b/>
          <w:bCs/>
        </w:rPr>
        <w:t>final product quality</w:t>
      </w:r>
      <w:r w:rsidRPr="00761A8D">
        <w:t>.</w:t>
      </w:r>
    </w:p>
    <w:p w14:paraId="3FC5C80A" w14:textId="77777777" w:rsidR="00595548" w:rsidRPr="00761A8D" w:rsidRDefault="00595548" w:rsidP="007050B4">
      <w:pPr>
        <w:numPr>
          <w:ilvl w:val="0"/>
          <w:numId w:val="58"/>
        </w:numPr>
        <w:spacing w:after="160" w:line="259" w:lineRule="auto"/>
      </w:pPr>
      <w:r w:rsidRPr="00761A8D">
        <w:t>What steps can be taken during knocking-on to prepare the frame properly for the next operation?</w:t>
      </w:r>
    </w:p>
    <w:p w14:paraId="219802F9" w14:textId="77777777" w:rsidR="00595548" w:rsidRPr="00761A8D" w:rsidRDefault="00595548" w:rsidP="00595548">
      <w:r>
        <w:lastRenderedPageBreak/>
        <w:pict w14:anchorId="11487590">
          <v:rect id="_x0000_i1190" style="width:0;height:1.5pt" o:hralign="center" o:hrstd="t" o:hr="t" fillcolor="#a0a0a0" stroked="f"/>
        </w:pict>
      </w:r>
    </w:p>
    <w:p w14:paraId="5FB6CE0A"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Model Answers</w:t>
      </w:r>
    </w:p>
    <w:p w14:paraId="030B4FB2" w14:textId="77777777" w:rsidR="00595548" w:rsidRPr="00761A8D" w:rsidRDefault="00595548" w:rsidP="00595548">
      <w:r w:rsidRPr="00761A8D">
        <w:rPr>
          <w:b/>
          <w:bCs/>
        </w:rPr>
        <w:t>Section A: Scenario-Based Questions</w:t>
      </w:r>
    </w:p>
    <w:p w14:paraId="63FD0F04" w14:textId="77777777" w:rsidR="00595548" w:rsidRPr="00761A8D" w:rsidRDefault="00595548" w:rsidP="007050B4">
      <w:pPr>
        <w:numPr>
          <w:ilvl w:val="0"/>
          <w:numId w:val="59"/>
        </w:numPr>
        <w:spacing w:after="160" w:line="259" w:lineRule="auto"/>
      </w:pPr>
      <w:r w:rsidRPr="00761A8D">
        <w:t>Fatima applied proper tension and maintained a clean working edge.</w:t>
      </w:r>
    </w:p>
    <w:p w14:paraId="7E3604DD" w14:textId="77777777" w:rsidR="00595548" w:rsidRPr="00761A8D" w:rsidRDefault="00595548" w:rsidP="007050B4">
      <w:pPr>
        <w:numPr>
          <w:ilvl w:val="0"/>
          <w:numId w:val="59"/>
        </w:numPr>
        <w:spacing w:after="160" w:line="259" w:lineRule="auto"/>
      </w:pPr>
      <w:r w:rsidRPr="00761A8D">
        <w:t>Kagiso used inconsistent spacing and placed fasteners too close to the edge.</w:t>
      </w:r>
    </w:p>
    <w:p w14:paraId="79657F27" w14:textId="77777777" w:rsidR="00595548" w:rsidRPr="00761A8D" w:rsidRDefault="00595548" w:rsidP="007050B4">
      <w:pPr>
        <w:numPr>
          <w:ilvl w:val="0"/>
          <w:numId w:val="59"/>
        </w:numPr>
        <w:spacing w:after="160" w:line="259" w:lineRule="auto"/>
      </w:pPr>
      <w:r w:rsidRPr="00761A8D">
        <w:t>The frame showed bulging and poor foam shaping, and finishers struggled to complete the work neatly.</w:t>
      </w:r>
    </w:p>
    <w:p w14:paraId="45CBF886" w14:textId="77777777" w:rsidR="00595548" w:rsidRPr="00761A8D" w:rsidRDefault="00595548" w:rsidP="007050B4">
      <w:pPr>
        <w:numPr>
          <w:ilvl w:val="0"/>
          <w:numId w:val="59"/>
        </w:numPr>
        <w:spacing w:after="160" w:line="259" w:lineRule="auto"/>
      </w:pPr>
      <w:r w:rsidRPr="00761A8D">
        <w:t>Keeping the working edge clean ensures a smooth transition to the next step and prevents visible flaws or interference.</w:t>
      </w:r>
    </w:p>
    <w:p w14:paraId="3D0A022C" w14:textId="77777777" w:rsidR="00595548" w:rsidRPr="00761A8D" w:rsidRDefault="00595548" w:rsidP="00595548">
      <w:r w:rsidRPr="00761A8D">
        <w:rPr>
          <w:b/>
          <w:bCs/>
        </w:rPr>
        <w:t>Section B: Matching Activity</w:t>
      </w:r>
    </w:p>
    <w:p w14:paraId="4402357D" w14:textId="77777777" w:rsidR="00595548" w:rsidRPr="00761A8D" w:rsidRDefault="00595548" w:rsidP="007050B4">
      <w:pPr>
        <w:numPr>
          <w:ilvl w:val="0"/>
          <w:numId w:val="60"/>
        </w:numPr>
        <w:spacing w:after="160" w:line="259" w:lineRule="auto"/>
      </w:pPr>
      <w:r w:rsidRPr="00761A8D">
        <w:t>A–4</w:t>
      </w:r>
    </w:p>
    <w:p w14:paraId="23CADEA5" w14:textId="77777777" w:rsidR="00595548" w:rsidRPr="00761A8D" w:rsidRDefault="00595548" w:rsidP="007050B4">
      <w:pPr>
        <w:numPr>
          <w:ilvl w:val="0"/>
          <w:numId w:val="60"/>
        </w:numPr>
        <w:spacing w:after="160" w:line="259" w:lineRule="auto"/>
      </w:pPr>
      <w:r w:rsidRPr="00761A8D">
        <w:t>B–1</w:t>
      </w:r>
    </w:p>
    <w:p w14:paraId="38CC1870" w14:textId="77777777" w:rsidR="00595548" w:rsidRPr="00761A8D" w:rsidRDefault="00595548" w:rsidP="007050B4">
      <w:pPr>
        <w:numPr>
          <w:ilvl w:val="0"/>
          <w:numId w:val="60"/>
        </w:numPr>
        <w:spacing w:after="160" w:line="259" w:lineRule="auto"/>
      </w:pPr>
      <w:r w:rsidRPr="00761A8D">
        <w:t>C–2</w:t>
      </w:r>
    </w:p>
    <w:p w14:paraId="08D258E2" w14:textId="77777777" w:rsidR="00595548" w:rsidRPr="00761A8D" w:rsidRDefault="00595548" w:rsidP="007050B4">
      <w:pPr>
        <w:numPr>
          <w:ilvl w:val="0"/>
          <w:numId w:val="60"/>
        </w:numPr>
        <w:spacing w:after="160" w:line="259" w:lineRule="auto"/>
      </w:pPr>
      <w:r w:rsidRPr="00761A8D">
        <w:t>D–3</w:t>
      </w:r>
    </w:p>
    <w:p w14:paraId="08A88190" w14:textId="77777777" w:rsidR="00595548" w:rsidRPr="00761A8D" w:rsidRDefault="00595548" w:rsidP="00595548">
      <w:r w:rsidRPr="00761A8D">
        <w:rPr>
          <w:b/>
          <w:bCs/>
        </w:rPr>
        <w:t>Section C: Written Response</w:t>
      </w:r>
    </w:p>
    <w:p w14:paraId="437F3247" w14:textId="77777777" w:rsidR="00595548" w:rsidRPr="00761A8D" w:rsidRDefault="00595548" w:rsidP="007050B4">
      <w:pPr>
        <w:numPr>
          <w:ilvl w:val="0"/>
          <w:numId w:val="61"/>
        </w:numPr>
        <w:spacing w:after="160" w:line="259" w:lineRule="auto"/>
      </w:pPr>
      <w:r w:rsidRPr="00761A8D">
        <w:t>Proper frame preparation ensures secure attachment, proper foam shape, clean fabric finishes, and structural stability — all of which affect the final product’s comfort, safety, and appearance.</w:t>
      </w:r>
    </w:p>
    <w:p w14:paraId="01B893C8" w14:textId="77777777" w:rsidR="00595548" w:rsidRPr="00761A8D" w:rsidRDefault="00595548" w:rsidP="007050B4">
      <w:pPr>
        <w:numPr>
          <w:ilvl w:val="0"/>
          <w:numId w:val="61"/>
        </w:numPr>
        <w:spacing w:after="160" w:line="259" w:lineRule="auto"/>
      </w:pPr>
      <w:r w:rsidRPr="00761A8D">
        <w:t>Use correct tension, align webbing and springs, space fasteners consistently, mark placement in advance, and avoid placing fasteners or excess material near edges.</w:t>
      </w:r>
    </w:p>
    <w:p w14:paraId="210A05CC" w14:textId="77777777" w:rsidR="00595548" w:rsidRPr="00761A8D" w:rsidRDefault="00595548" w:rsidP="00595548">
      <w:r>
        <w:pict w14:anchorId="23D2D082">
          <v:rect id="_x0000_i1191" style="width:0;height:1.5pt" o:hralign="center" o:hrstd="t" o:hr="t" fillcolor="#a0a0a0" stroked="f"/>
        </w:pict>
      </w:r>
    </w:p>
    <w:p w14:paraId="188D280C" w14:textId="77777777" w:rsidR="00595548" w:rsidRPr="00761A8D" w:rsidRDefault="00595548" w:rsidP="00595548">
      <w:pPr>
        <w:rPr>
          <w:b/>
          <w:bCs/>
        </w:rPr>
      </w:pPr>
      <w:r w:rsidRPr="00761A8D">
        <w:rPr>
          <w:b/>
          <w:bCs/>
        </w:rPr>
        <w:br w:type="page"/>
      </w:r>
    </w:p>
    <w:p w14:paraId="7A462308" w14:textId="77777777" w:rsidR="00595548" w:rsidRPr="00761A8D" w:rsidRDefault="00595548" w:rsidP="00595548">
      <w:pPr>
        <w:rPr>
          <w:b/>
          <w:bCs/>
        </w:rPr>
      </w:pPr>
      <w:r w:rsidRPr="00761A8D">
        <w:rPr>
          <w:b/>
          <w:bCs/>
        </w:rPr>
        <w:lastRenderedPageBreak/>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0"/>
        <w:gridCol w:w="789"/>
      </w:tblGrid>
      <w:tr w:rsidR="00595548" w:rsidRPr="00761A8D" w14:paraId="1A452C55" w14:textId="77777777" w:rsidTr="00DD776A">
        <w:trPr>
          <w:tblHeader/>
          <w:tblCellSpacing w:w="15" w:type="dxa"/>
        </w:trPr>
        <w:tc>
          <w:tcPr>
            <w:tcW w:w="0" w:type="auto"/>
            <w:vAlign w:val="center"/>
            <w:hideMark/>
          </w:tcPr>
          <w:p w14:paraId="6FBADF77" w14:textId="77777777" w:rsidR="00595548" w:rsidRPr="00761A8D" w:rsidRDefault="00595548" w:rsidP="00DD776A">
            <w:pPr>
              <w:rPr>
                <w:b/>
                <w:bCs/>
              </w:rPr>
            </w:pPr>
            <w:r w:rsidRPr="00761A8D">
              <w:rPr>
                <w:b/>
                <w:bCs/>
              </w:rPr>
              <w:t>Question</w:t>
            </w:r>
          </w:p>
        </w:tc>
        <w:tc>
          <w:tcPr>
            <w:tcW w:w="0" w:type="auto"/>
            <w:vAlign w:val="center"/>
            <w:hideMark/>
          </w:tcPr>
          <w:p w14:paraId="6F1BD848" w14:textId="77777777" w:rsidR="00595548" w:rsidRPr="00761A8D" w:rsidRDefault="00595548" w:rsidP="00DD776A">
            <w:pPr>
              <w:rPr>
                <w:b/>
                <w:bCs/>
              </w:rPr>
            </w:pPr>
            <w:r w:rsidRPr="00761A8D">
              <w:rPr>
                <w:b/>
                <w:bCs/>
              </w:rPr>
              <w:t>Marks</w:t>
            </w:r>
          </w:p>
        </w:tc>
      </w:tr>
      <w:tr w:rsidR="00595548" w:rsidRPr="00761A8D" w14:paraId="1BD5B5AD" w14:textId="77777777" w:rsidTr="00DD776A">
        <w:trPr>
          <w:tblCellSpacing w:w="15" w:type="dxa"/>
        </w:trPr>
        <w:tc>
          <w:tcPr>
            <w:tcW w:w="0" w:type="auto"/>
            <w:vAlign w:val="center"/>
            <w:hideMark/>
          </w:tcPr>
          <w:p w14:paraId="6AC27B30" w14:textId="77777777" w:rsidR="00595548" w:rsidRPr="00761A8D" w:rsidRDefault="00595548" w:rsidP="00DD776A">
            <w:r w:rsidRPr="00761A8D">
              <w:t>Section A (1–4)</w:t>
            </w:r>
          </w:p>
        </w:tc>
        <w:tc>
          <w:tcPr>
            <w:tcW w:w="0" w:type="auto"/>
            <w:vAlign w:val="center"/>
            <w:hideMark/>
          </w:tcPr>
          <w:p w14:paraId="41FCD720" w14:textId="77777777" w:rsidR="00595548" w:rsidRPr="00761A8D" w:rsidRDefault="00595548" w:rsidP="00DD776A">
            <w:r w:rsidRPr="00761A8D">
              <w:t>8</w:t>
            </w:r>
          </w:p>
        </w:tc>
      </w:tr>
      <w:tr w:rsidR="00595548" w:rsidRPr="00761A8D" w14:paraId="3ADED8CD" w14:textId="77777777" w:rsidTr="00DD776A">
        <w:trPr>
          <w:tblCellSpacing w:w="15" w:type="dxa"/>
        </w:trPr>
        <w:tc>
          <w:tcPr>
            <w:tcW w:w="0" w:type="auto"/>
            <w:vAlign w:val="center"/>
            <w:hideMark/>
          </w:tcPr>
          <w:p w14:paraId="70A77986" w14:textId="77777777" w:rsidR="00595548" w:rsidRPr="00761A8D" w:rsidRDefault="00595548" w:rsidP="00DD776A">
            <w:r w:rsidRPr="00761A8D">
              <w:t>Section B (5–6)</w:t>
            </w:r>
          </w:p>
        </w:tc>
        <w:tc>
          <w:tcPr>
            <w:tcW w:w="0" w:type="auto"/>
            <w:vAlign w:val="center"/>
            <w:hideMark/>
          </w:tcPr>
          <w:p w14:paraId="63EDF50D" w14:textId="77777777" w:rsidR="00595548" w:rsidRPr="00761A8D" w:rsidRDefault="00595548" w:rsidP="00DD776A">
            <w:r w:rsidRPr="00761A8D">
              <w:t>4</w:t>
            </w:r>
          </w:p>
        </w:tc>
      </w:tr>
      <w:tr w:rsidR="00595548" w:rsidRPr="00761A8D" w14:paraId="2986BDD4" w14:textId="77777777" w:rsidTr="00DD776A">
        <w:trPr>
          <w:tblCellSpacing w:w="15" w:type="dxa"/>
        </w:trPr>
        <w:tc>
          <w:tcPr>
            <w:tcW w:w="0" w:type="auto"/>
            <w:vAlign w:val="center"/>
            <w:hideMark/>
          </w:tcPr>
          <w:p w14:paraId="12300B97" w14:textId="77777777" w:rsidR="00595548" w:rsidRPr="00761A8D" w:rsidRDefault="00595548" w:rsidP="00DD776A">
            <w:r w:rsidRPr="00761A8D">
              <w:t>Section C (7–8)</w:t>
            </w:r>
          </w:p>
        </w:tc>
        <w:tc>
          <w:tcPr>
            <w:tcW w:w="0" w:type="auto"/>
            <w:vAlign w:val="center"/>
            <w:hideMark/>
          </w:tcPr>
          <w:p w14:paraId="58394E89" w14:textId="77777777" w:rsidR="00595548" w:rsidRPr="00761A8D" w:rsidRDefault="00595548" w:rsidP="00DD776A">
            <w:r w:rsidRPr="00761A8D">
              <w:t>6</w:t>
            </w:r>
          </w:p>
        </w:tc>
      </w:tr>
      <w:tr w:rsidR="00595548" w:rsidRPr="00761A8D" w14:paraId="1C92B27B" w14:textId="77777777" w:rsidTr="00DD776A">
        <w:trPr>
          <w:tblCellSpacing w:w="15" w:type="dxa"/>
        </w:trPr>
        <w:tc>
          <w:tcPr>
            <w:tcW w:w="0" w:type="auto"/>
            <w:vAlign w:val="center"/>
            <w:hideMark/>
          </w:tcPr>
          <w:p w14:paraId="312D429C" w14:textId="77777777" w:rsidR="00595548" w:rsidRPr="00761A8D" w:rsidRDefault="00595548" w:rsidP="00DD776A">
            <w:r w:rsidRPr="00761A8D">
              <w:rPr>
                <w:b/>
                <w:bCs/>
              </w:rPr>
              <w:t>Total</w:t>
            </w:r>
          </w:p>
        </w:tc>
        <w:tc>
          <w:tcPr>
            <w:tcW w:w="0" w:type="auto"/>
            <w:vAlign w:val="center"/>
            <w:hideMark/>
          </w:tcPr>
          <w:p w14:paraId="30613749" w14:textId="77777777" w:rsidR="00595548" w:rsidRPr="00761A8D" w:rsidRDefault="00595548" w:rsidP="00DD776A">
            <w:r w:rsidRPr="00761A8D">
              <w:rPr>
                <w:b/>
                <w:bCs/>
              </w:rPr>
              <w:t>18</w:t>
            </w:r>
          </w:p>
        </w:tc>
      </w:tr>
      <w:tr w:rsidR="00595548" w:rsidRPr="00761A8D" w14:paraId="4AF0034D" w14:textId="77777777" w:rsidTr="00DD776A">
        <w:trPr>
          <w:tblCellSpacing w:w="15" w:type="dxa"/>
        </w:trPr>
        <w:tc>
          <w:tcPr>
            <w:tcW w:w="0" w:type="auto"/>
            <w:vAlign w:val="center"/>
            <w:hideMark/>
          </w:tcPr>
          <w:p w14:paraId="42D5CCAF" w14:textId="77777777" w:rsidR="00595548" w:rsidRPr="00761A8D" w:rsidRDefault="00595548" w:rsidP="00DD776A">
            <w:r w:rsidRPr="00761A8D">
              <w:rPr>
                <w:b/>
                <w:bCs/>
              </w:rPr>
              <w:t>Pass Mark (70%)</w:t>
            </w:r>
          </w:p>
        </w:tc>
        <w:tc>
          <w:tcPr>
            <w:tcW w:w="0" w:type="auto"/>
            <w:vAlign w:val="center"/>
            <w:hideMark/>
          </w:tcPr>
          <w:p w14:paraId="1F1A31AA" w14:textId="77777777" w:rsidR="00595548" w:rsidRPr="00761A8D" w:rsidRDefault="00595548" w:rsidP="00DD776A">
            <w:r w:rsidRPr="00761A8D">
              <w:rPr>
                <w:b/>
                <w:bCs/>
              </w:rPr>
              <w:t>13</w:t>
            </w:r>
          </w:p>
        </w:tc>
      </w:tr>
    </w:tbl>
    <w:p w14:paraId="74BB71D1" w14:textId="77777777" w:rsidR="00595548" w:rsidRPr="00761A8D" w:rsidRDefault="00595548" w:rsidP="00595548">
      <w:r>
        <w:pict w14:anchorId="6995D1BB">
          <v:rect id="_x0000_i1192" style="width:0;height:1.5pt" o:hralign="center" o:hrstd="t" o:hr="t" fillcolor="#a0a0a0" stroked="f"/>
        </w:pict>
      </w:r>
    </w:p>
    <w:p w14:paraId="560A5EC1"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2601"/>
        <w:gridCol w:w="1921"/>
        <w:gridCol w:w="2318"/>
      </w:tblGrid>
      <w:tr w:rsidR="00595548" w:rsidRPr="00761A8D" w14:paraId="4F82A2C3" w14:textId="77777777" w:rsidTr="00DD776A">
        <w:trPr>
          <w:tblHeader/>
          <w:tblCellSpacing w:w="15" w:type="dxa"/>
        </w:trPr>
        <w:tc>
          <w:tcPr>
            <w:tcW w:w="0" w:type="auto"/>
            <w:vAlign w:val="center"/>
            <w:hideMark/>
          </w:tcPr>
          <w:p w14:paraId="66E1E774" w14:textId="77777777" w:rsidR="00595548" w:rsidRPr="00761A8D" w:rsidRDefault="00595548" w:rsidP="00DD776A">
            <w:pPr>
              <w:rPr>
                <w:b/>
                <w:bCs/>
              </w:rPr>
            </w:pPr>
            <w:r w:rsidRPr="00761A8D">
              <w:rPr>
                <w:b/>
                <w:bCs/>
              </w:rPr>
              <w:t>Criteria</w:t>
            </w:r>
          </w:p>
        </w:tc>
        <w:tc>
          <w:tcPr>
            <w:tcW w:w="0" w:type="auto"/>
            <w:vAlign w:val="center"/>
            <w:hideMark/>
          </w:tcPr>
          <w:p w14:paraId="03794913" w14:textId="77777777" w:rsidR="00595548" w:rsidRPr="00761A8D" w:rsidRDefault="00595548" w:rsidP="00DD776A">
            <w:pPr>
              <w:rPr>
                <w:b/>
                <w:bCs/>
              </w:rPr>
            </w:pPr>
            <w:r w:rsidRPr="00761A8D">
              <w:rPr>
                <w:b/>
                <w:bCs/>
              </w:rPr>
              <w:t>Excellent (5)</w:t>
            </w:r>
          </w:p>
        </w:tc>
        <w:tc>
          <w:tcPr>
            <w:tcW w:w="0" w:type="auto"/>
            <w:vAlign w:val="center"/>
            <w:hideMark/>
          </w:tcPr>
          <w:p w14:paraId="5EF52203" w14:textId="77777777" w:rsidR="00595548" w:rsidRPr="00761A8D" w:rsidRDefault="00595548" w:rsidP="00DD776A">
            <w:pPr>
              <w:rPr>
                <w:b/>
                <w:bCs/>
              </w:rPr>
            </w:pPr>
            <w:r w:rsidRPr="00761A8D">
              <w:rPr>
                <w:b/>
                <w:bCs/>
              </w:rPr>
              <w:t>Competent (3–4)</w:t>
            </w:r>
          </w:p>
        </w:tc>
        <w:tc>
          <w:tcPr>
            <w:tcW w:w="0" w:type="auto"/>
            <w:vAlign w:val="center"/>
            <w:hideMark/>
          </w:tcPr>
          <w:p w14:paraId="7D26AB32" w14:textId="77777777" w:rsidR="00595548" w:rsidRPr="00761A8D" w:rsidRDefault="00595548" w:rsidP="00DD776A">
            <w:pPr>
              <w:rPr>
                <w:b/>
                <w:bCs/>
              </w:rPr>
            </w:pPr>
            <w:r w:rsidRPr="00761A8D">
              <w:rPr>
                <w:b/>
                <w:bCs/>
              </w:rPr>
              <w:t>Needs Support (1–2)</w:t>
            </w:r>
          </w:p>
        </w:tc>
      </w:tr>
      <w:tr w:rsidR="00595548" w:rsidRPr="00761A8D" w14:paraId="1C233589" w14:textId="77777777" w:rsidTr="00DD776A">
        <w:trPr>
          <w:tblCellSpacing w:w="15" w:type="dxa"/>
        </w:trPr>
        <w:tc>
          <w:tcPr>
            <w:tcW w:w="0" w:type="auto"/>
            <w:vAlign w:val="center"/>
            <w:hideMark/>
          </w:tcPr>
          <w:p w14:paraId="61AAE795" w14:textId="77777777" w:rsidR="00595548" w:rsidRPr="00761A8D" w:rsidRDefault="00595548" w:rsidP="00DD776A">
            <w:r w:rsidRPr="00761A8D">
              <w:rPr>
                <w:b/>
                <w:bCs/>
              </w:rPr>
              <w:t>Understanding of preparation principles</w:t>
            </w:r>
          </w:p>
        </w:tc>
        <w:tc>
          <w:tcPr>
            <w:tcW w:w="0" w:type="auto"/>
            <w:vAlign w:val="center"/>
            <w:hideMark/>
          </w:tcPr>
          <w:p w14:paraId="748329AD" w14:textId="77777777" w:rsidR="00595548" w:rsidRPr="00761A8D" w:rsidRDefault="00595548" w:rsidP="00DD776A">
            <w:r w:rsidRPr="00761A8D">
              <w:t>All key principles clearly identified and explained</w:t>
            </w:r>
          </w:p>
        </w:tc>
        <w:tc>
          <w:tcPr>
            <w:tcW w:w="0" w:type="auto"/>
            <w:vAlign w:val="center"/>
            <w:hideMark/>
          </w:tcPr>
          <w:p w14:paraId="66E2B6ED" w14:textId="77777777" w:rsidR="00595548" w:rsidRPr="00761A8D" w:rsidRDefault="00595548" w:rsidP="00DD776A">
            <w:r w:rsidRPr="00761A8D">
              <w:t>Most principles identified with minor errors</w:t>
            </w:r>
          </w:p>
        </w:tc>
        <w:tc>
          <w:tcPr>
            <w:tcW w:w="0" w:type="auto"/>
            <w:vAlign w:val="center"/>
            <w:hideMark/>
          </w:tcPr>
          <w:p w14:paraId="22907D4A" w14:textId="77777777" w:rsidR="00595548" w:rsidRPr="00761A8D" w:rsidRDefault="00595548" w:rsidP="00DD776A">
            <w:r w:rsidRPr="00761A8D">
              <w:t>Limited understanding; key principles missing or misapplied</w:t>
            </w:r>
          </w:p>
        </w:tc>
      </w:tr>
      <w:tr w:rsidR="00595548" w:rsidRPr="00761A8D" w14:paraId="3BC7A577" w14:textId="77777777" w:rsidTr="00DD776A">
        <w:trPr>
          <w:tblCellSpacing w:w="15" w:type="dxa"/>
        </w:trPr>
        <w:tc>
          <w:tcPr>
            <w:tcW w:w="0" w:type="auto"/>
            <w:vAlign w:val="center"/>
            <w:hideMark/>
          </w:tcPr>
          <w:p w14:paraId="0DC97E59" w14:textId="77777777" w:rsidR="00595548" w:rsidRPr="00761A8D" w:rsidRDefault="00595548" w:rsidP="00DD776A">
            <w:r w:rsidRPr="00761A8D">
              <w:rPr>
                <w:b/>
                <w:bCs/>
              </w:rPr>
              <w:t>Link to quality of end-product</w:t>
            </w:r>
          </w:p>
        </w:tc>
        <w:tc>
          <w:tcPr>
            <w:tcW w:w="0" w:type="auto"/>
            <w:vAlign w:val="center"/>
            <w:hideMark/>
          </w:tcPr>
          <w:p w14:paraId="0600CAF1" w14:textId="77777777" w:rsidR="00595548" w:rsidRPr="00761A8D" w:rsidRDefault="00595548" w:rsidP="00DD776A">
            <w:r w:rsidRPr="00761A8D">
              <w:t>Effect on quality is analysed in depth with clear examples</w:t>
            </w:r>
          </w:p>
        </w:tc>
        <w:tc>
          <w:tcPr>
            <w:tcW w:w="0" w:type="auto"/>
            <w:vAlign w:val="center"/>
            <w:hideMark/>
          </w:tcPr>
          <w:p w14:paraId="67763246" w14:textId="77777777" w:rsidR="00595548" w:rsidRPr="00761A8D" w:rsidRDefault="00595548" w:rsidP="00DD776A">
            <w:r w:rsidRPr="00761A8D">
              <w:t>General awareness of impact on quality</w:t>
            </w:r>
          </w:p>
        </w:tc>
        <w:tc>
          <w:tcPr>
            <w:tcW w:w="0" w:type="auto"/>
            <w:vAlign w:val="center"/>
            <w:hideMark/>
          </w:tcPr>
          <w:p w14:paraId="3C73A682" w14:textId="77777777" w:rsidR="00595548" w:rsidRPr="00761A8D" w:rsidRDefault="00595548" w:rsidP="00DD776A">
            <w:r w:rsidRPr="00761A8D">
              <w:t>Vague or no connection to product quality</w:t>
            </w:r>
          </w:p>
        </w:tc>
      </w:tr>
      <w:tr w:rsidR="00595548" w:rsidRPr="00761A8D" w14:paraId="728E0E82" w14:textId="77777777" w:rsidTr="00DD776A">
        <w:trPr>
          <w:tblCellSpacing w:w="15" w:type="dxa"/>
        </w:trPr>
        <w:tc>
          <w:tcPr>
            <w:tcW w:w="0" w:type="auto"/>
            <w:vAlign w:val="center"/>
            <w:hideMark/>
          </w:tcPr>
          <w:p w14:paraId="752390B5" w14:textId="77777777" w:rsidR="00595548" w:rsidRPr="00761A8D" w:rsidRDefault="00595548" w:rsidP="00DD776A">
            <w:r w:rsidRPr="00761A8D">
              <w:rPr>
                <w:b/>
                <w:bCs/>
              </w:rPr>
              <w:t>Application in scenario</w:t>
            </w:r>
          </w:p>
        </w:tc>
        <w:tc>
          <w:tcPr>
            <w:tcW w:w="0" w:type="auto"/>
            <w:vAlign w:val="center"/>
            <w:hideMark/>
          </w:tcPr>
          <w:p w14:paraId="70735EB8" w14:textId="77777777" w:rsidR="00595548" w:rsidRPr="00761A8D" w:rsidRDefault="00595548" w:rsidP="00DD776A">
            <w:r w:rsidRPr="00761A8D">
              <w:t>Scenario analysed accurately with justified recommendations</w:t>
            </w:r>
          </w:p>
        </w:tc>
        <w:tc>
          <w:tcPr>
            <w:tcW w:w="0" w:type="auto"/>
            <w:vAlign w:val="center"/>
            <w:hideMark/>
          </w:tcPr>
          <w:p w14:paraId="1505B980" w14:textId="77777777" w:rsidR="00595548" w:rsidRPr="00761A8D" w:rsidRDefault="00595548" w:rsidP="00DD776A">
            <w:r w:rsidRPr="00761A8D">
              <w:t>Partially correct analysis with some practical insight</w:t>
            </w:r>
          </w:p>
        </w:tc>
        <w:tc>
          <w:tcPr>
            <w:tcW w:w="0" w:type="auto"/>
            <w:vAlign w:val="center"/>
            <w:hideMark/>
          </w:tcPr>
          <w:p w14:paraId="17AA1255" w14:textId="77777777" w:rsidR="00595548" w:rsidRPr="00761A8D" w:rsidRDefault="00595548" w:rsidP="00DD776A">
            <w:r w:rsidRPr="00761A8D">
              <w:t>Incomplete or unclear scenario interpretation</w:t>
            </w:r>
          </w:p>
        </w:tc>
      </w:tr>
      <w:tr w:rsidR="00595548" w:rsidRPr="00761A8D" w14:paraId="0A422D4A" w14:textId="77777777" w:rsidTr="00DD776A">
        <w:trPr>
          <w:tblCellSpacing w:w="15" w:type="dxa"/>
        </w:trPr>
        <w:tc>
          <w:tcPr>
            <w:tcW w:w="0" w:type="auto"/>
            <w:vAlign w:val="center"/>
            <w:hideMark/>
          </w:tcPr>
          <w:p w14:paraId="4ECF83F1" w14:textId="77777777" w:rsidR="00595548" w:rsidRPr="00761A8D" w:rsidRDefault="00595548" w:rsidP="00DD776A">
            <w:r w:rsidRPr="00761A8D">
              <w:rPr>
                <w:b/>
                <w:bCs/>
              </w:rPr>
              <w:t>Accuracy in matching activity</w:t>
            </w:r>
          </w:p>
        </w:tc>
        <w:tc>
          <w:tcPr>
            <w:tcW w:w="0" w:type="auto"/>
            <w:vAlign w:val="center"/>
            <w:hideMark/>
          </w:tcPr>
          <w:p w14:paraId="0A0591FD" w14:textId="77777777" w:rsidR="00595548" w:rsidRPr="00761A8D" w:rsidRDefault="00595548" w:rsidP="00DD776A">
            <w:r w:rsidRPr="00761A8D">
              <w:t>All matches correct</w:t>
            </w:r>
          </w:p>
        </w:tc>
        <w:tc>
          <w:tcPr>
            <w:tcW w:w="0" w:type="auto"/>
            <w:vAlign w:val="center"/>
            <w:hideMark/>
          </w:tcPr>
          <w:p w14:paraId="12BE5DCC" w14:textId="77777777" w:rsidR="00595548" w:rsidRPr="00761A8D" w:rsidRDefault="00595548" w:rsidP="00DD776A">
            <w:r w:rsidRPr="00761A8D">
              <w:t>One incorrect match</w:t>
            </w:r>
          </w:p>
        </w:tc>
        <w:tc>
          <w:tcPr>
            <w:tcW w:w="0" w:type="auto"/>
            <w:vAlign w:val="center"/>
            <w:hideMark/>
          </w:tcPr>
          <w:p w14:paraId="2C210825" w14:textId="77777777" w:rsidR="00595548" w:rsidRPr="00761A8D" w:rsidRDefault="00595548" w:rsidP="00DD776A">
            <w:r w:rsidRPr="00761A8D">
              <w:t>Two or more incorrect matches</w:t>
            </w:r>
          </w:p>
        </w:tc>
      </w:tr>
      <w:tr w:rsidR="00595548" w:rsidRPr="00761A8D" w14:paraId="19DFA77C" w14:textId="77777777" w:rsidTr="00DD776A">
        <w:trPr>
          <w:tblCellSpacing w:w="15" w:type="dxa"/>
        </w:trPr>
        <w:tc>
          <w:tcPr>
            <w:tcW w:w="0" w:type="auto"/>
            <w:vAlign w:val="center"/>
            <w:hideMark/>
          </w:tcPr>
          <w:p w14:paraId="27D02C0D" w14:textId="77777777" w:rsidR="00595548" w:rsidRPr="00761A8D" w:rsidRDefault="00595548" w:rsidP="00DD776A">
            <w:r w:rsidRPr="00761A8D">
              <w:rPr>
                <w:b/>
                <w:bCs/>
              </w:rPr>
              <w:t>Written response clarity</w:t>
            </w:r>
          </w:p>
        </w:tc>
        <w:tc>
          <w:tcPr>
            <w:tcW w:w="0" w:type="auto"/>
            <w:vAlign w:val="center"/>
            <w:hideMark/>
          </w:tcPr>
          <w:p w14:paraId="7836C317" w14:textId="77777777" w:rsidR="00595548" w:rsidRPr="00761A8D" w:rsidRDefault="00595548" w:rsidP="00DD776A">
            <w:r w:rsidRPr="00761A8D">
              <w:t>Written answers are logical, relevant, and clearly structured</w:t>
            </w:r>
          </w:p>
        </w:tc>
        <w:tc>
          <w:tcPr>
            <w:tcW w:w="0" w:type="auto"/>
            <w:vAlign w:val="center"/>
            <w:hideMark/>
          </w:tcPr>
          <w:p w14:paraId="67E7376C" w14:textId="77777777" w:rsidR="00595548" w:rsidRPr="00761A8D" w:rsidRDefault="00595548" w:rsidP="00DD776A">
            <w:r w:rsidRPr="00761A8D">
              <w:t>Answers mostly relevant but may lack detail or clarity</w:t>
            </w:r>
          </w:p>
        </w:tc>
        <w:tc>
          <w:tcPr>
            <w:tcW w:w="0" w:type="auto"/>
            <w:vAlign w:val="center"/>
            <w:hideMark/>
          </w:tcPr>
          <w:p w14:paraId="2C4623FF" w14:textId="77777777" w:rsidR="00595548" w:rsidRPr="00761A8D" w:rsidRDefault="00595548" w:rsidP="00DD776A">
            <w:r w:rsidRPr="00761A8D">
              <w:t>Unclear, incomplete, or off-topic answers</w:t>
            </w:r>
          </w:p>
        </w:tc>
      </w:tr>
    </w:tbl>
    <w:p w14:paraId="3428FC37" w14:textId="77777777" w:rsidR="00595548" w:rsidRPr="00761A8D" w:rsidRDefault="00595548" w:rsidP="00595548">
      <w:r>
        <w:pict w14:anchorId="339BF037">
          <v:rect id="_x0000_i1193" style="width:0;height:1.5pt" o:hralign="center" o:hrstd="t" o:hr="t" fillcolor="#a0a0a0" stroked="f"/>
        </w:pict>
      </w:r>
    </w:p>
    <w:p w14:paraId="23609E5A" w14:textId="77777777" w:rsidR="00595548" w:rsidRPr="00761A8D" w:rsidRDefault="00595548" w:rsidP="00595548">
      <w:r w:rsidRPr="00761A8D">
        <w:t xml:space="preserve"> </w:t>
      </w:r>
    </w:p>
    <w:p w14:paraId="3EC492A2" w14:textId="59AA6903" w:rsidR="007856DE" w:rsidRDefault="00816932">
      <w:pPr>
        <w:spacing w:line="360" w:lineRule="auto"/>
        <w:jc w:val="both"/>
        <w:rPr>
          <w:rFonts w:ascii="Century Gothic" w:eastAsia="Century Gothic" w:hAnsi="Century Gothic" w:cs="Century Gothic"/>
          <w:b/>
          <w:i/>
        </w:rPr>
      </w:pPr>
      <w:r>
        <w:br w:type="page"/>
      </w:r>
    </w:p>
    <w:p w14:paraId="52004DC7" w14:textId="77777777" w:rsidR="007856DE" w:rsidRDefault="00816932">
      <w:pPr>
        <w:pStyle w:val="Heading1"/>
        <w:ind w:left="0" w:firstLine="0"/>
        <w:jc w:val="both"/>
        <w:rPr>
          <w:rFonts w:ascii="Century Gothic" w:eastAsia="Century Gothic" w:hAnsi="Century Gothic" w:cs="Century Gothic"/>
        </w:rPr>
      </w:pPr>
      <w:bookmarkStart w:id="26" w:name="_Toc197018260"/>
      <w:r>
        <w:rPr>
          <w:rFonts w:ascii="Century Gothic" w:eastAsia="Century Gothic" w:hAnsi="Century Gothic" w:cs="Century Gothic"/>
        </w:rPr>
        <w:lastRenderedPageBreak/>
        <w:t>KM-02-KT09: Knocker on techniques (15%)</w:t>
      </w:r>
      <w:bookmarkEnd w:id="26"/>
    </w:p>
    <w:p w14:paraId="16287F21" w14:textId="77777777" w:rsidR="007856DE" w:rsidRDefault="007856DE">
      <w:pPr>
        <w:spacing w:line="360" w:lineRule="auto"/>
        <w:jc w:val="both"/>
        <w:rPr>
          <w:rFonts w:ascii="Century Gothic" w:eastAsia="Century Gothic" w:hAnsi="Century Gothic" w:cs="Century Gothic"/>
          <w:b/>
          <w:sz w:val="40"/>
          <w:szCs w:val="40"/>
        </w:rPr>
      </w:pPr>
    </w:p>
    <w:p w14:paraId="022B6F20" w14:textId="77777777" w:rsidR="007856DE" w:rsidRDefault="00816932">
      <w:pPr>
        <w:spacing w:line="360" w:lineRule="auto"/>
        <w:jc w:val="both"/>
        <w:rPr>
          <w:rFonts w:ascii="Century Gothic" w:eastAsia="Century Gothic" w:hAnsi="Century Gothic" w:cs="Century Gothic"/>
          <w:b/>
          <w:i/>
        </w:rPr>
      </w:pPr>
      <w:r>
        <w:rPr>
          <w:rFonts w:ascii="Century Gothic" w:eastAsia="Century Gothic" w:hAnsi="Century Gothic" w:cs="Century Gothic"/>
          <w:b/>
          <w:i/>
        </w:rPr>
        <w:t>Formative assessment</w:t>
      </w:r>
    </w:p>
    <w:p w14:paraId="5BE93A62" w14:textId="77777777" w:rsidR="007856DE" w:rsidRDefault="007856DE">
      <w:pPr>
        <w:spacing w:line="360" w:lineRule="auto"/>
        <w:jc w:val="both"/>
        <w:rPr>
          <w:rFonts w:ascii="Century Gothic" w:eastAsia="Century Gothic" w:hAnsi="Century Gothic" w:cs="Century Gothic"/>
          <w:b/>
          <w:sz w:val="22"/>
          <w:szCs w:val="22"/>
        </w:rPr>
      </w:pPr>
    </w:p>
    <w:p w14:paraId="6EEA4D4C"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IAC0901</w:t>
      </w:r>
      <w:r>
        <w:rPr>
          <w:rFonts w:ascii="Century Gothic" w:eastAsia="Century Gothic" w:hAnsi="Century Gothic" w:cs="Century Gothic"/>
          <w:sz w:val="22"/>
          <w:szCs w:val="22"/>
        </w:rPr>
        <w:t xml:space="preserve"> Techniques of selecting, measuring, cutting, edge bending, spacing and using hand and power tools to attach zig zag springs securely to a frame with the correct tension.</w:t>
      </w:r>
    </w:p>
    <w:p w14:paraId="5455A21F"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IAC0902</w:t>
      </w:r>
      <w:r>
        <w:rPr>
          <w:rFonts w:ascii="Century Gothic" w:eastAsia="Century Gothic" w:hAnsi="Century Gothic" w:cs="Century Gothic"/>
          <w:sz w:val="22"/>
          <w:szCs w:val="22"/>
        </w:rPr>
        <w:t xml:space="preserve"> Techniques of selecting, measuring, cutting allowances, spacing, interweaving and using hand and power tools to attach webbing securely to a frame.</w:t>
      </w:r>
    </w:p>
    <w:p w14:paraId="0968EE37"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IAC0903</w:t>
      </w:r>
      <w:r>
        <w:rPr>
          <w:rFonts w:ascii="Century Gothic" w:eastAsia="Century Gothic" w:hAnsi="Century Gothic" w:cs="Century Gothic"/>
          <w:sz w:val="22"/>
          <w:szCs w:val="22"/>
        </w:rPr>
        <w:t xml:space="preserve"> Techniques of spacing and using hand and power tools to attach coil springs securely to a webbing and to the frame.</w:t>
      </w:r>
    </w:p>
    <w:p w14:paraId="04FB8D96"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IAC0904</w:t>
      </w:r>
      <w:r>
        <w:rPr>
          <w:rFonts w:ascii="Century Gothic" w:eastAsia="Century Gothic" w:hAnsi="Century Gothic" w:cs="Century Gothic"/>
          <w:sz w:val="22"/>
          <w:szCs w:val="22"/>
        </w:rPr>
        <w:t xml:space="preserve"> Identify the types of knots and clips used when securing coil springs and zig zag springs to each other and to the frame.</w:t>
      </w:r>
    </w:p>
    <w:p w14:paraId="71A0C769" w14:textId="77777777" w:rsidR="007856DE" w:rsidRDefault="00816932">
      <w:pPr>
        <w:spacing w:after="200" w:line="360" w:lineRule="auto"/>
        <w:jc w:val="both"/>
        <w:rPr>
          <w:rFonts w:ascii="Century Gothic" w:eastAsia="Century Gothic" w:hAnsi="Century Gothic" w:cs="Century Gothic"/>
        </w:rPr>
      </w:pPr>
      <w:r>
        <w:rPr>
          <w:rFonts w:ascii="Century Gothic" w:eastAsia="Century Gothic" w:hAnsi="Century Gothic" w:cs="Century Gothic"/>
          <w:b/>
          <w:i/>
        </w:rPr>
        <w:t>(Weight 15%)</w:t>
      </w:r>
    </w:p>
    <w:p w14:paraId="384BA73E" w14:textId="77777777" w:rsidR="007856DE" w:rsidRDefault="007856DE">
      <w:pPr>
        <w:spacing w:line="360" w:lineRule="auto"/>
        <w:jc w:val="both"/>
        <w:rPr>
          <w:rFonts w:ascii="Century Gothic" w:eastAsia="Century Gothic" w:hAnsi="Century Gothic" w:cs="Century Gothic"/>
          <w:b/>
          <w:sz w:val="40"/>
          <w:szCs w:val="40"/>
        </w:rPr>
      </w:pPr>
    </w:p>
    <w:p w14:paraId="34B3F2EB" w14:textId="77777777" w:rsidR="007A301F" w:rsidRDefault="007A301F">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2EFF6F47" w14:textId="77777777" w:rsidR="00595548" w:rsidRPr="00761A8D" w:rsidRDefault="00595548" w:rsidP="00595548">
      <w:pPr>
        <w:pStyle w:val="Heading2"/>
        <w:rPr>
          <w:rFonts w:ascii="Century Gothic" w:hAnsi="Century Gothic"/>
          <w:b w:val="0"/>
          <w:bCs/>
        </w:rPr>
      </w:pPr>
      <w:bookmarkStart w:id="27" w:name="_Toc195551666"/>
      <w:bookmarkStart w:id="28" w:name="_Toc197018261"/>
      <w:r w:rsidRPr="00761A8D">
        <w:rPr>
          <w:rFonts w:ascii="Century Gothic" w:hAnsi="Century Gothic"/>
          <w:bCs/>
        </w:rPr>
        <w:lastRenderedPageBreak/>
        <w:t>Integrated Assessment – KM-02-KT09: Knocker-On Techniques</w:t>
      </w:r>
      <w:bookmarkEnd w:id="27"/>
      <w:bookmarkEnd w:id="28"/>
    </w:p>
    <w:p w14:paraId="185CB98F" w14:textId="77777777" w:rsidR="00595548" w:rsidRPr="00761A8D" w:rsidRDefault="00595548" w:rsidP="00595548">
      <w:pPr>
        <w:rPr>
          <w:b/>
          <w:bCs/>
        </w:rPr>
      </w:pPr>
    </w:p>
    <w:p w14:paraId="3847505B" w14:textId="77777777" w:rsidR="00595548" w:rsidRPr="00761A8D" w:rsidRDefault="00595548" w:rsidP="00595548">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15%</w:t>
      </w:r>
    </w:p>
    <w:p w14:paraId="22E28FBF" w14:textId="77777777" w:rsidR="00595548" w:rsidRPr="00761A8D" w:rsidRDefault="00595548" w:rsidP="00595548">
      <w:r>
        <w:pict w14:anchorId="2976B97A">
          <v:rect id="_x0000_i1201" style="width:0;height:1.5pt" o:hralign="center" o:hrstd="t" o:hr="t" fillcolor="#a0a0a0" stroked="f"/>
        </w:pict>
      </w:r>
    </w:p>
    <w:p w14:paraId="68B1604F"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Internal Assessment Criteria Assessed:</w:t>
      </w:r>
    </w:p>
    <w:p w14:paraId="77C8B34D" w14:textId="77777777" w:rsidR="00595548" w:rsidRPr="00761A8D" w:rsidRDefault="00595548" w:rsidP="007050B4">
      <w:pPr>
        <w:numPr>
          <w:ilvl w:val="0"/>
          <w:numId w:val="62"/>
        </w:numPr>
        <w:spacing w:after="160" w:line="259" w:lineRule="auto"/>
      </w:pPr>
      <w:r w:rsidRPr="00761A8D">
        <w:rPr>
          <w:b/>
          <w:bCs/>
        </w:rPr>
        <w:t>IAC0901</w:t>
      </w:r>
      <w:r w:rsidRPr="00761A8D">
        <w:t>: Techniques of selecting, measuring, cutting, edge bending, spacing and using hand and power tools to attach zig-zag springs securely to a frame with the correct tension.</w:t>
      </w:r>
    </w:p>
    <w:p w14:paraId="699393CC" w14:textId="77777777" w:rsidR="00595548" w:rsidRPr="00761A8D" w:rsidRDefault="00595548" w:rsidP="007050B4">
      <w:pPr>
        <w:numPr>
          <w:ilvl w:val="0"/>
          <w:numId w:val="62"/>
        </w:numPr>
        <w:spacing w:after="160" w:line="259" w:lineRule="auto"/>
      </w:pPr>
      <w:r w:rsidRPr="00761A8D">
        <w:rPr>
          <w:b/>
          <w:bCs/>
        </w:rPr>
        <w:t>IAC0902</w:t>
      </w:r>
      <w:r w:rsidRPr="00761A8D">
        <w:t>: Techniques of selecting, measuring, cutting allowances, spacing, interweaving and using hand and power tools to attach webbing securely to a frame.</w:t>
      </w:r>
    </w:p>
    <w:p w14:paraId="5D99D8A4" w14:textId="77777777" w:rsidR="00595548" w:rsidRPr="00761A8D" w:rsidRDefault="00595548" w:rsidP="007050B4">
      <w:pPr>
        <w:numPr>
          <w:ilvl w:val="0"/>
          <w:numId w:val="62"/>
        </w:numPr>
        <w:spacing w:after="160" w:line="259" w:lineRule="auto"/>
      </w:pPr>
      <w:r w:rsidRPr="00761A8D">
        <w:rPr>
          <w:b/>
          <w:bCs/>
        </w:rPr>
        <w:t>IAC0903</w:t>
      </w:r>
      <w:r w:rsidRPr="00761A8D">
        <w:t>: Techniques of spacing and using hand and power tools to attach coil springs securely to a webbing and to the frame.</w:t>
      </w:r>
    </w:p>
    <w:p w14:paraId="7218FC1E" w14:textId="77777777" w:rsidR="00595548" w:rsidRPr="00761A8D" w:rsidRDefault="00595548" w:rsidP="007050B4">
      <w:pPr>
        <w:numPr>
          <w:ilvl w:val="0"/>
          <w:numId w:val="62"/>
        </w:numPr>
        <w:spacing w:after="160" w:line="259" w:lineRule="auto"/>
      </w:pPr>
      <w:r w:rsidRPr="00761A8D">
        <w:rPr>
          <w:b/>
          <w:bCs/>
        </w:rPr>
        <w:t>IAC0904</w:t>
      </w:r>
      <w:r w:rsidRPr="00761A8D">
        <w:t>: Identify the types of knots and clips used when securing coil springs and zig-zag springs to each other and to the frame.</w:t>
      </w:r>
    </w:p>
    <w:p w14:paraId="438D045B" w14:textId="77777777" w:rsidR="00595548" w:rsidRPr="00761A8D" w:rsidRDefault="00595548" w:rsidP="00595548">
      <w:r>
        <w:pict w14:anchorId="4AB64A32">
          <v:rect id="_x0000_i1202" style="width:0;height:1.5pt" o:hralign="center" o:hrstd="t" o:hr="t" fillcolor="#a0a0a0" stroked="f"/>
        </w:pict>
      </w:r>
    </w:p>
    <w:p w14:paraId="13ED01D6"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A: Case Study and Scenario-Based Questions</w:t>
      </w:r>
    </w:p>
    <w:p w14:paraId="066C1C01" w14:textId="77777777" w:rsidR="00595548" w:rsidRPr="00761A8D" w:rsidRDefault="00595548" w:rsidP="00595548">
      <w:r w:rsidRPr="00761A8D">
        <w:rPr>
          <w:b/>
          <w:bCs/>
        </w:rPr>
        <w:t>Case Study</w:t>
      </w:r>
      <w:r w:rsidRPr="00761A8D">
        <w:t>:</w:t>
      </w:r>
      <w:r w:rsidRPr="00761A8D">
        <w:br/>
      </w:r>
      <w:r w:rsidRPr="00761A8D">
        <w:rPr>
          <w:i/>
          <w:iCs/>
        </w:rPr>
        <w:t>Tamryn is preparing a set of armchair frames. She begins by installing webbing, using a webbing stretcher and stapler. However, she skips interlacing and does not pre-measure her spacing. She moves on to install zig-zag springs, but fails to curl the ends after cutting. Later, Sipho inspects the coil springs and notices that they are spaced unevenly and tied with standard string instead of approved upholstery twine. During the covering stage, several frames are flagged for loose springs, sagging in the seat, and squeaking noises.</w:t>
      </w:r>
    </w:p>
    <w:p w14:paraId="7C7AFABF" w14:textId="77777777" w:rsidR="00595548" w:rsidRPr="00761A8D" w:rsidRDefault="00595548" w:rsidP="00595548">
      <w:r w:rsidRPr="00761A8D">
        <w:rPr>
          <w:b/>
          <w:bCs/>
        </w:rPr>
        <w:t>Questions:</w:t>
      </w:r>
    </w:p>
    <w:p w14:paraId="14F26DEC" w14:textId="77777777" w:rsidR="00595548" w:rsidRPr="00761A8D" w:rsidRDefault="00595548" w:rsidP="007050B4">
      <w:pPr>
        <w:numPr>
          <w:ilvl w:val="0"/>
          <w:numId w:val="63"/>
        </w:numPr>
        <w:spacing w:after="160" w:line="259" w:lineRule="auto"/>
      </w:pPr>
      <w:r w:rsidRPr="00761A8D">
        <w:t xml:space="preserve">Identify at least </w:t>
      </w:r>
      <w:r w:rsidRPr="00761A8D">
        <w:rPr>
          <w:b/>
          <w:bCs/>
        </w:rPr>
        <w:t>two errors</w:t>
      </w:r>
      <w:r w:rsidRPr="00761A8D">
        <w:t xml:space="preserve"> Tamryn made during the installation of zig-zag springs. </w:t>
      </w:r>
      <w:r w:rsidRPr="00761A8D">
        <w:rPr>
          <w:i/>
          <w:iCs/>
        </w:rPr>
        <w:t>(IAC0901)</w:t>
      </w:r>
    </w:p>
    <w:p w14:paraId="336FA604" w14:textId="77777777" w:rsidR="00595548" w:rsidRPr="00761A8D" w:rsidRDefault="00595548" w:rsidP="007050B4">
      <w:pPr>
        <w:numPr>
          <w:ilvl w:val="0"/>
          <w:numId w:val="63"/>
        </w:numPr>
        <w:spacing w:after="160" w:line="259" w:lineRule="auto"/>
      </w:pPr>
      <w:r w:rsidRPr="00761A8D">
        <w:t xml:space="preserve">What webbing installation techniques were incorrectly applied? </w:t>
      </w:r>
      <w:r w:rsidRPr="00761A8D">
        <w:rPr>
          <w:i/>
          <w:iCs/>
        </w:rPr>
        <w:t>(IAC0902)</w:t>
      </w:r>
    </w:p>
    <w:p w14:paraId="5D40B288" w14:textId="77777777" w:rsidR="00595548" w:rsidRPr="00761A8D" w:rsidRDefault="00595548" w:rsidP="007050B4">
      <w:pPr>
        <w:numPr>
          <w:ilvl w:val="0"/>
          <w:numId w:val="63"/>
        </w:numPr>
        <w:spacing w:after="160" w:line="259" w:lineRule="auto"/>
      </w:pPr>
      <w:r w:rsidRPr="00761A8D">
        <w:t xml:space="preserve">How should the coil springs have been </w:t>
      </w:r>
      <w:r w:rsidRPr="00761A8D">
        <w:rPr>
          <w:b/>
          <w:bCs/>
        </w:rPr>
        <w:t>secured and spaced</w:t>
      </w:r>
      <w:r w:rsidRPr="00761A8D">
        <w:t xml:space="preserve"> correctly? </w:t>
      </w:r>
      <w:r w:rsidRPr="00761A8D">
        <w:rPr>
          <w:i/>
          <w:iCs/>
        </w:rPr>
        <w:t>(IAC0903)</w:t>
      </w:r>
    </w:p>
    <w:p w14:paraId="160DE566" w14:textId="77777777" w:rsidR="00595548" w:rsidRPr="00761A8D" w:rsidRDefault="00595548" w:rsidP="007050B4">
      <w:pPr>
        <w:numPr>
          <w:ilvl w:val="0"/>
          <w:numId w:val="63"/>
        </w:numPr>
        <w:spacing w:after="160" w:line="259" w:lineRule="auto"/>
      </w:pPr>
      <w:r w:rsidRPr="00761A8D">
        <w:t xml:space="preserve">What is the </w:t>
      </w:r>
      <w:r w:rsidRPr="00761A8D">
        <w:rPr>
          <w:b/>
          <w:bCs/>
        </w:rPr>
        <w:t>correct type of knot or clip</w:t>
      </w:r>
      <w:r w:rsidRPr="00761A8D">
        <w:t xml:space="preserve"> used to tie coil springs? </w:t>
      </w:r>
      <w:r w:rsidRPr="00761A8D">
        <w:rPr>
          <w:i/>
          <w:iCs/>
        </w:rPr>
        <w:t>(IAC0904)</w:t>
      </w:r>
    </w:p>
    <w:p w14:paraId="2E26334D" w14:textId="77777777" w:rsidR="00595548" w:rsidRPr="00761A8D" w:rsidRDefault="00595548" w:rsidP="007050B4">
      <w:pPr>
        <w:numPr>
          <w:ilvl w:val="0"/>
          <w:numId w:val="63"/>
        </w:numPr>
        <w:spacing w:after="160" w:line="259" w:lineRule="auto"/>
      </w:pPr>
      <w:r w:rsidRPr="00761A8D">
        <w:t>How do these errors affect the overall comfort, durability, and safety of the product?</w:t>
      </w:r>
    </w:p>
    <w:p w14:paraId="0A8AE220" w14:textId="77777777" w:rsidR="00595548" w:rsidRPr="00761A8D" w:rsidRDefault="00595548" w:rsidP="00595548">
      <w:r>
        <w:pict w14:anchorId="4E4947F0">
          <v:rect id="_x0000_i1203" style="width:0;height:1.5pt" o:hralign="center" o:hrstd="t" o:hr="t" fillcolor="#a0a0a0" stroked="f"/>
        </w:pict>
      </w:r>
    </w:p>
    <w:p w14:paraId="0D118E3D"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B: Practical Demonstration Checklist </w:t>
      </w:r>
      <w:r w:rsidRPr="00761A8D">
        <w:rPr>
          <w:b/>
          <w:bCs/>
          <w:i/>
          <w:iCs/>
        </w:rPr>
        <w:t>(Simulated or Actual Frame)</w:t>
      </w:r>
    </w:p>
    <w:p w14:paraId="758A7EDE" w14:textId="77777777" w:rsidR="00595548" w:rsidRPr="00761A8D" w:rsidRDefault="00595548" w:rsidP="00595548">
      <w:r w:rsidRPr="00761A8D">
        <w:t>Learners are provided with a frame and are required to demonstrate the following: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4"/>
        <w:gridCol w:w="1148"/>
        <w:gridCol w:w="1443"/>
      </w:tblGrid>
      <w:tr w:rsidR="00595548" w:rsidRPr="00761A8D" w14:paraId="0AD5E4A5" w14:textId="77777777" w:rsidTr="00DD776A">
        <w:trPr>
          <w:tblHeader/>
          <w:tblCellSpacing w:w="15" w:type="dxa"/>
        </w:trPr>
        <w:tc>
          <w:tcPr>
            <w:tcW w:w="0" w:type="auto"/>
            <w:vAlign w:val="center"/>
            <w:hideMark/>
          </w:tcPr>
          <w:p w14:paraId="5D31FA24" w14:textId="77777777" w:rsidR="00595548" w:rsidRPr="00761A8D" w:rsidRDefault="00595548" w:rsidP="00DD776A">
            <w:pPr>
              <w:rPr>
                <w:b/>
                <w:bCs/>
              </w:rPr>
            </w:pPr>
            <w:r w:rsidRPr="00761A8D">
              <w:rPr>
                <w:b/>
                <w:bCs/>
              </w:rPr>
              <w:lastRenderedPageBreak/>
              <w:t>Task</w:t>
            </w:r>
          </w:p>
        </w:tc>
        <w:tc>
          <w:tcPr>
            <w:tcW w:w="0" w:type="auto"/>
            <w:vAlign w:val="center"/>
            <w:hideMark/>
          </w:tcPr>
          <w:p w14:paraId="61561BB5" w14:textId="77777777" w:rsidR="00595548" w:rsidRPr="00761A8D" w:rsidRDefault="00595548" w:rsidP="00DD776A">
            <w:pPr>
              <w:rPr>
                <w:b/>
                <w:bCs/>
              </w:rPr>
            </w:pPr>
            <w:r w:rsidRPr="00761A8D">
              <w:rPr>
                <w:b/>
                <w:bCs/>
              </w:rPr>
              <w:t>Achieved</w:t>
            </w:r>
          </w:p>
        </w:tc>
        <w:tc>
          <w:tcPr>
            <w:tcW w:w="0" w:type="auto"/>
            <w:vAlign w:val="center"/>
            <w:hideMark/>
          </w:tcPr>
          <w:p w14:paraId="3F71C66C" w14:textId="77777777" w:rsidR="00595548" w:rsidRPr="00761A8D" w:rsidRDefault="00595548" w:rsidP="00DD776A">
            <w:pPr>
              <w:rPr>
                <w:b/>
                <w:bCs/>
              </w:rPr>
            </w:pPr>
            <w:r w:rsidRPr="00761A8D">
              <w:rPr>
                <w:b/>
                <w:bCs/>
              </w:rPr>
              <w:t>Not Achieved</w:t>
            </w:r>
          </w:p>
        </w:tc>
      </w:tr>
      <w:tr w:rsidR="00595548" w:rsidRPr="00761A8D" w14:paraId="64BCB56F" w14:textId="77777777" w:rsidTr="00DD776A">
        <w:trPr>
          <w:tblCellSpacing w:w="15" w:type="dxa"/>
        </w:trPr>
        <w:tc>
          <w:tcPr>
            <w:tcW w:w="0" w:type="auto"/>
            <w:vAlign w:val="center"/>
            <w:hideMark/>
          </w:tcPr>
          <w:p w14:paraId="4AB14563" w14:textId="77777777" w:rsidR="00595548" w:rsidRPr="00761A8D" w:rsidRDefault="00595548" w:rsidP="00DD776A">
            <w:r w:rsidRPr="00761A8D">
              <w:t>Select and cut zig-zag spring to correct length (IAC0901)</w:t>
            </w:r>
          </w:p>
        </w:tc>
        <w:tc>
          <w:tcPr>
            <w:tcW w:w="0" w:type="auto"/>
            <w:vAlign w:val="center"/>
            <w:hideMark/>
          </w:tcPr>
          <w:p w14:paraId="0DBFD0B1" w14:textId="77777777" w:rsidR="00595548" w:rsidRPr="00761A8D" w:rsidRDefault="00595548" w:rsidP="00DD776A">
            <w:r w:rsidRPr="00761A8D">
              <w:rPr>
                <w:rFonts w:ascii="Segoe UI Symbol" w:hAnsi="Segoe UI Symbol" w:cs="Segoe UI Symbol"/>
              </w:rPr>
              <w:t>☐</w:t>
            </w:r>
          </w:p>
        </w:tc>
        <w:tc>
          <w:tcPr>
            <w:tcW w:w="0" w:type="auto"/>
            <w:vAlign w:val="center"/>
            <w:hideMark/>
          </w:tcPr>
          <w:p w14:paraId="12B5D518" w14:textId="77777777" w:rsidR="00595548" w:rsidRPr="00761A8D" w:rsidRDefault="00595548" w:rsidP="00DD776A">
            <w:r w:rsidRPr="00761A8D">
              <w:rPr>
                <w:rFonts w:ascii="Segoe UI Symbol" w:hAnsi="Segoe UI Symbol" w:cs="Segoe UI Symbol"/>
              </w:rPr>
              <w:t>☐</w:t>
            </w:r>
          </w:p>
        </w:tc>
      </w:tr>
      <w:tr w:rsidR="00595548" w:rsidRPr="00761A8D" w14:paraId="10695D1C" w14:textId="77777777" w:rsidTr="00DD776A">
        <w:trPr>
          <w:tblCellSpacing w:w="15" w:type="dxa"/>
        </w:trPr>
        <w:tc>
          <w:tcPr>
            <w:tcW w:w="0" w:type="auto"/>
            <w:vAlign w:val="center"/>
            <w:hideMark/>
          </w:tcPr>
          <w:p w14:paraId="36895A9C" w14:textId="77777777" w:rsidR="00595548" w:rsidRPr="00761A8D" w:rsidRDefault="00595548" w:rsidP="00DD776A">
            <w:r w:rsidRPr="00761A8D">
              <w:t>Curl spring ends properly using tools (IAC0901)</w:t>
            </w:r>
          </w:p>
        </w:tc>
        <w:tc>
          <w:tcPr>
            <w:tcW w:w="0" w:type="auto"/>
            <w:vAlign w:val="center"/>
            <w:hideMark/>
          </w:tcPr>
          <w:p w14:paraId="4E65F31B" w14:textId="77777777" w:rsidR="00595548" w:rsidRPr="00761A8D" w:rsidRDefault="00595548" w:rsidP="00DD776A">
            <w:r w:rsidRPr="00761A8D">
              <w:rPr>
                <w:rFonts w:ascii="Segoe UI Symbol" w:hAnsi="Segoe UI Symbol" w:cs="Segoe UI Symbol"/>
              </w:rPr>
              <w:t>☐</w:t>
            </w:r>
          </w:p>
        </w:tc>
        <w:tc>
          <w:tcPr>
            <w:tcW w:w="0" w:type="auto"/>
            <w:vAlign w:val="center"/>
            <w:hideMark/>
          </w:tcPr>
          <w:p w14:paraId="382C23E2" w14:textId="77777777" w:rsidR="00595548" w:rsidRPr="00761A8D" w:rsidRDefault="00595548" w:rsidP="00DD776A">
            <w:r w:rsidRPr="00761A8D">
              <w:rPr>
                <w:rFonts w:ascii="Segoe UI Symbol" w:hAnsi="Segoe UI Symbol" w:cs="Segoe UI Symbol"/>
              </w:rPr>
              <w:t>☐</w:t>
            </w:r>
          </w:p>
        </w:tc>
      </w:tr>
      <w:tr w:rsidR="00595548" w:rsidRPr="00761A8D" w14:paraId="37229EA2" w14:textId="77777777" w:rsidTr="00DD776A">
        <w:trPr>
          <w:tblCellSpacing w:w="15" w:type="dxa"/>
        </w:trPr>
        <w:tc>
          <w:tcPr>
            <w:tcW w:w="0" w:type="auto"/>
            <w:vAlign w:val="center"/>
            <w:hideMark/>
          </w:tcPr>
          <w:p w14:paraId="3525C401" w14:textId="77777777" w:rsidR="00595548" w:rsidRPr="00761A8D" w:rsidRDefault="00595548" w:rsidP="00DD776A">
            <w:r w:rsidRPr="00761A8D">
              <w:t>Measure, cut and attach interlaced webbing with correct spacing (IAC0902)</w:t>
            </w:r>
          </w:p>
        </w:tc>
        <w:tc>
          <w:tcPr>
            <w:tcW w:w="0" w:type="auto"/>
            <w:vAlign w:val="center"/>
            <w:hideMark/>
          </w:tcPr>
          <w:p w14:paraId="04DD231F" w14:textId="77777777" w:rsidR="00595548" w:rsidRPr="00761A8D" w:rsidRDefault="00595548" w:rsidP="00DD776A">
            <w:r w:rsidRPr="00761A8D">
              <w:rPr>
                <w:rFonts w:ascii="Segoe UI Symbol" w:hAnsi="Segoe UI Symbol" w:cs="Segoe UI Symbol"/>
              </w:rPr>
              <w:t>☐</w:t>
            </w:r>
          </w:p>
        </w:tc>
        <w:tc>
          <w:tcPr>
            <w:tcW w:w="0" w:type="auto"/>
            <w:vAlign w:val="center"/>
            <w:hideMark/>
          </w:tcPr>
          <w:p w14:paraId="32991E0D" w14:textId="77777777" w:rsidR="00595548" w:rsidRPr="00761A8D" w:rsidRDefault="00595548" w:rsidP="00DD776A">
            <w:r w:rsidRPr="00761A8D">
              <w:rPr>
                <w:rFonts w:ascii="Segoe UI Symbol" w:hAnsi="Segoe UI Symbol" w:cs="Segoe UI Symbol"/>
              </w:rPr>
              <w:t>☐</w:t>
            </w:r>
          </w:p>
        </w:tc>
      </w:tr>
      <w:tr w:rsidR="00595548" w:rsidRPr="00761A8D" w14:paraId="50603E1B" w14:textId="77777777" w:rsidTr="00DD776A">
        <w:trPr>
          <w:tblCellSpacing w:w="15" w:type="dxa"/>
        </w:trPr>
        <w:tc>
          <w:tcPr>
            <w:tcW w:w="0" w:type="auto"/>
            <w:vAlign w:val="center"/>
            <w:hideMark/>
          </w:tcPr>
          <w:p w14:paraId="462C7263" w14:textId="77777777" w:rsidR="00595548" w:rsidRPr="00761A8D" w:rsidRDefault="00595548" w:rsidP="00DD776A">
            <w:r w:rsidRPr="00761A8D">
              <w:t>Secure coil springs to webbing and frame with correct tools (IAC0903)</w:t>
            </w:r>
          </w:p>
        </w:tc>
        <w:tc>
          <w:tcPr>
            <w:tcW w:w="0" w:type="auto"/>
            <w:vAlign w:val="center"/>
            <w:hideMark/>
          </w:tcPr>
          <w:p w14:paraId="322D0905" w14:textId="77777777" w:rsidR="00595548" w:rsidRPr="00761A8D" w:rsidRDefault="00595548" w:rsidP="00DD776A">
            <w:r w:rsidRPr="00761A8D">
              <w:rPr>
                <w:rFonts w:ascii="Segoe UI Symbol" w:hAnsi="Segoe UI Symbol" w:cs="Segoe UI Symbol"/>
              </w:rPr>
              <w:t>☐</w:t>
            </w:r>
          </w:p>
        </w:tc>
        <w:tc>
          <w:tcPr>
            <w:tcW w:w="0" w:type="auto"/>
            <w:vAlign w:val="center"/>
            <w:hideMark/>
          </w:tcPr>
          <w:p w14:paraId="04BFE27B" w14:textId="77777777" w:rsidR="00595548" w:rsidRPr="00761A8D" w:rsidRDefault="00595548" w:rsidP="00DD776A">
            <w:r w:rsidRPr="00761A8D">
              <w:rPr>
                <w:rFonts w:ascii="Segoe UI Symbol" w:hAnsi="Segoe UI Symbol" w:cs="Segoe UI Symbol"/>
              </w:rPr>
              <w:t>☐</w:t>
            </w:r>
          </w:p>
        </w:tc>
      </w:tr>
      <w:tr w:rsidR="00595548" w:rsidRPr="00761A8D" w14:paraId="150FCAC4" w14:textId="77777777" w:rsidTr="00DD776A">
        <w:trPr>
          <w:tblCellSpacing w:w="15" w:type="dxa"/>
        </w:trPr>
        <w:tc>
          <w:tcPr>
            <w:tcW w:w="0" w:type="auto"/>
            <w:vAlign w:val="center"/>
            <w:hideMark/>
          </w:tcPr>
          <w:p w14:paraId="173B7F35" w14:textId="77777777" w:rsidR="00595548" w:rsidRPr="00761A8D" w:rsidRDefault="00595548" w:rsidP="00DD776A">
            <w:r w:rsidRPr="00761A8D">
              <w:t>Identify and demonstrate tying a clove hitch or bowline knot or apply spring clips (IAC0904)</w:t>
            </w:r>
          </w:p>
        </w:tc>
        <w:tc>
          <w:tcPr>
            <w:tcW w:w="0" w:type="auto"/>
            <w:vAlign w:val="center"/>
            <w:hideMark/>
          </w:tcPr>
          <w:p w14:paraId="608BCF39" w14:textId="77777777" w:rsidR="00595548" w:rsidRPr="00761A8D" w:rsidRDefault="00595548" w:rsidP="00DD776A">
            <w:r w:rsidRPr="00761A8D">
              <w:rPr>
                <w:rFonts w:ascii="Segoe UI Symbol" w:hAnsi="Segoe UI Symbol" w:cs="Segoe UI Symbol"/>
              </w:rPr>
              <w:t>☐</w:t>
            </w:r>
          </w:p>
        </w:tc>
        <w:tc>
          <w:tcPr>
            <w:tcW w:w="0" w:type="auto"/>
            <w:vAlign w:val="center"/>
            <w:hideMark/>
          </w:tcPr>
          <w:p w14:paraId="6E9995AC" w14:textId="77777777" w:rsidR="00595548" w:rsidRPr="00761A8D" w:rsidRDefault="00595548" w:rsidP="00DD776A">
            <w:r w:rsidRPr="00761A8D">
              <w:rPr>
                <w:rFonts w:ascii="Segoe UI Symbol" w:hAnsi="Segoe UI Symbol" w:cs="Segoe UI Symbol"/>
              </w:rPr>
              <w:t>☐</w:t>
            </w:r>
          </w:p>
        </w:tc>
      </w:tr>
    </w:tbl>
    <w:p w14:paraId="19E28E9B" w14:textId="77777777" w:rsidR="00595548" w:rsidRPr="00761A8D" w:rsidRDefault="00595548" w:rsidP="00595548">
      <w:r>
        <w:pict w14:anchorId="6C59B1FA">
          <v:rect id="_x0000_i1204" style="width:0;height:1.5pt" o:hralign="center" o:hrstd="t" o:hr="t" fillcolor="#a0a0a0" stroked="f"/>
        </w:pict>
      </w:r>
    </w:p>
    <w:p w14:paraId="23859C23"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C: Short Answer Questions</w:t>
      </w:r>
    </w:p>
    <w:p w14:paraId="57C3BDA9" w14:textId="77777777" w:rsidR="00595548" w:rsidRPr="00761A8D" w:rsidRDefault="00595548" w:rsidP="007050B4">
      <w:pPr>
        <w:numPr>
          <w:ilvl w:val="0"/>
          <w:numId w:val="64"/>
        </w:numPr>
        <w:spacing w:after="160" w:line="259" w:lineRule="auto"/>
      </w:pPr>
      <w:r w:rsidRPr="00761A8D">
        <w:t xml:space="preserve">List </w:t>
      </w:r>
      <w:r w:rsidRPr="00761A8D">
        <w:rPr>
          <w:b/>
          <w:bCs/>
        </w:rPr>
        <w:t>three tools</w:t>
      </w:r>
      <w:r w:rsidRPr="00761A8D">
        <w:t xml:space="preserve"> used to attach webbing and describe their function. </w:t>
      </w:r>
      <w:r w:rsidRPr="00761A8D">
        <w:rPr>
          <w:i/>
          <w:iCs/>
        </w:rPr>
        <w:t>(IAC0902)</w:t>
      </w:r>
    </w:p>
    <w:p w14:paraId="0B4FD929" w14:textId="77777777" w:rsidR="00595548" w:rsidRPr="00761A8D" w:rsidRDefault="00595548" w:rsidP="007050B4">
      <w:pPr>
        <w:numPr>
          <w:ilvl w:val="0"/>
          <w:numId w:val="64"/>
        </w:numPr>
        <w:spacing w:after="160" w:line="259" w:lineRule="auto"/>
      </w:pPr>
      <w:r w:rsidRPr="00761A8D">
        <w:t xml:space="preserve">What safety steps should be taken when cutting and curling zig-zag springs? </w:t>
      </w:r>
      <w:r w:rsidRPr="00761A8D">
        <w:rPr>
          <w:i/>
          <w:iCs/>
        </w:rPr>
        <w:t>(IAC0901)</w:t>
      </w:r>
    </w:p>
    <w:p w14:paraId="114AA86E" w14:textId="77777777" w:rsidR="00595548" w:rsidRPr="00761A8D" w:rsidRDefault="00595548" w:rsidP="007050B4">
      <w:pPr>
        <w:numPr>
          <w:ilvl w:val="0"/>
          <w:numId w:val="64"/>
        </w:numPr>
        <w:spacing w:after="160" w:line="259" w:lineRule="auto"/>
      </w:pPr>
      <w:r w:rsidRPr="00761A8D">
        <w:t xml:space="preserve">Explain why using incorrect knots or string to secure springs can be hazardous. </w:t>
      </w:r>
      <w:r w:rsidRPr="00761A8D">
        <w:rPr>
          <w:i/>
          <w:iCs/>
        </w:rPr>
        <w:t>(IAC0904)</w:t>
      </w:r>
    </w:p>
    <w:p w14:paraId="782C2FB7" w14:textId="77777777" w:rsidR="00595548" w:rsidRPr="00761A8D" w:rsidRDefault="00595548" w:rsidP="007050B4">
      <w:pPr>
        <w:numPr>
          <w:ilvl w:val="0"/>
          <w:numId w:val="64"/>
        </w:numPr>
        <w:spacing w:after="160" w:line="259" w:lineRule="auto"/>
      </w:pPr>
      <w:r w:rsidRPr="00761A8D">
        <w:t xml:space="preserve">What are the consequences of incorrect spacing when installing coil springs? </w:t>
      </w:r>
      <w:r w:rsidRPr="00761A8D">
        <w:rPr>
          <w:i/>
          <w:iCs/>
        </w:rPr>
        <w:t>(IAC0903)</w:t>
      </w:r>
    </w:p>
    <w:p w14:paraId="522F82AE" w14:textId="77777777" w:rsidR="00595548" w:rsidRPr="00761A8D" w:rsidRDefault="00595548" w:rsidP="00595548">
      <w:r>
        <w:pict w14:anchorId="480DC452">
          <v:rect id="_x0000_i1205" style="width:0;height:1.5pt" o:hralign="center" o:hrstd="t" o:hr="t" fillcolor="#a0a0a0" stroked="f"/>
        </w:pict>
      </w:r>
    </w:p>
    <w:p w14:paraId="03B52927"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Model Answers</w:t>
      </w:r>
    </w:p>
    <w:p w14:paraId="57F86BC6" w14:textId="77777777" w:rsidR="00595548" w:rsidRPr="00761A8D" w:rsidRDefault="00595548" w:rsidP="00595548">
      <w:r w:rsidRPr="00761A8D">
        <w:rPr>
          <w:b/>
          <w:bCs/>
        </w:rPr>
        <w:t>Section A – Case Study Answers</w:t>
      </w:r>
    </w:p>
    <w:p w14:paraId="704B6404" w14:textId="77777777" w:rsidR="00595548" w:rsidRPr="00761A8D" w:rsidRDefault="00595548" w:rsidP="007050B4">
      <w:pPr>
        <w:numPr>
          <w:ilvl w:val="0"/>
          <w:numId w:val="65"/>
        </w:numPr>
        <w:spacing w:after="160" w:line="259" w:lineRule="auto"/>
      </w:pPr>
      <w:r w:rsidRPr="00761A8D">
        <w:t>Tamryn did not curl the ends and failed to measure spring spacing.</w:t>
      </w:r>
    </w:p>
    <w:p w14:paraId="1748EC89" w14:textId="77777777" w:rsidR="00595548" w:rsidRPr="00761A8D" w:rsidRDefault="00595548" w:rsidP="007050B4">
      <w:pPr>
        <w:numPr>
          <w:ilvl w:val="0"/>
          <w:numId w:val="65"/>
        </w:numPr>
        <w:spacing w:after="160" w:line="259" w:lineRule="auto"/>
      </w:pPr>
      <w:r w:rsidRPr="00761A8D">
        <w:t>Webbing was not interlaced, and spacing was not pre-measured.</w:t>
      </w:r>
    </w:p>
    <w:p w14:paraId="63A6F9A4" w14:textId="77777777" w:rsidR="00595548" w:rsidRPr="00761A8D" w:rsidRDefault="00595548" w:rsidP="007050B4">
      <w:pPr>
        <w:numPr>
          <w:ilvl w:val="0"/>
          <w:numId w:val="65"/>
        </w:numPr>
        <w:spacing w:after="160" w:line="259" w:lineRule="auto"/>
      </w:pPr>
      <w:r w:rsidRPr="00761A8D">
        <w:t>Coil springs should be spaced evenly, clipped or nailed securely, and aligned centrally.</w:t>
      </w:r>
    </w:p>
    <w:p w14:paraId="17C3F96C" w14:textId="77777777" w:rsidR="00595548" w:rsidRPr="00761A8D" w:rsidRDefault="00595548" w:rsidP="007050B4">
      <w:pPr>
        <w:numPr>
          <w:ilvl w:val="0"/>
          <w:numId w:val="65"/>
        </w:numPr>
        <w:spacing w:after="160" w:line="259" w:lineRule="auto"/>
      </w:pPr>
      <w:r w:rsidRPr="00761A8D">
        <w:t>Correct knots include clove hitch, bowline, or use of certified spring clips.</w:t>
      </w:r>
    </w:p>
    <w:p w14:paraId="54446CD7" w14:textId="77777777" w:rsidR="00595548" w:rsidRPr="00761A8D" w:rsidRDefault="00595548" w:rsidP="007050B4">
      <w:pPr>
        <w:numPr>
          <w:ilvl w:val="0"/>
          <w:numId w:val="65"/>
        </w:numPr>
        <w:spacing w:after="160" w:line="259" w:lineRule="auto"/>
      </w:pPr>
      <w:r w:rsidRPr="00761A8D">
        <w:t>Errors lead to sagging, instability, noise, and failure under load.</w:t>
      </w:r>
    </w:p>
    <w:p w14:paraId="60104E51" w14:textId="77777777" w:rsidR="00595548" w:rsidRPr="00761A8D" w:rsidRDefault="00595548" w:rsidP="00595548">
      <w:r w:rsidRPr="00761A8D">
        <w:rPr>
          <w:b/>
          <w:bCs/>
        </w:rPr>
        <w:t>Section B – Performance Observations</w:t>
      </w:r>
      <w:r w:rsidRPr="00761A8D">
        <w:br/>
        <w:t>(Marked by assessor during demonstration.)</w:t>
      </w:r>
    </w:p>
    <w:p w14:paraId="6C996DF0" w14:textId="77777777" w:rsidR="00595548" w:rsidRPr="00761A8D" w:rsidRDefault="00595548" w:rsidP="00595548">
      <w:pPr>
        <w:rPr>
          <w:b/>
          <w:bCs/>
        </w:rPr>
      </w:pPr>
      <w:r w:rsidRPr="00761A8D">
        <w:rPr>
          <w:b/>
          <w:bCs/>
        </w:rPr>
        <w:br w:type="page"/>
      </w:r>
    </w:p>
    <w:p w14:paraId="551B7B56" w14:textId="77777777" w:rsidR="00595548" w:rsidRPr="00761A8D" w:rsidRDefault="00595548" w:rsidP="00595548">
      <w:r w:rsidRPr="00761A8D">
        <w:rPr>
          <w:b/>
          <w:bCs/>
        </w:rPr>
        <w:lastRenderedPageBreak/>
        <w:t>Section C – Short Answers</w:t>
      </w:r>
    </w:p>
    <w:p w14:paraId="1A57627E" w14:textId="77777777" w:rsidR="00595548" w:rsidRPr="00761A8D" w:rsidRDefault="00595548" w:rsidP="007050B4">
      <w:pPr>
        <w:numPr>
          <w:ilvl w:val="0"/>
          <w:numId w:val="66"/>
        </w:numPr>
        <w:spacing w:after="160" w:line="259" w:lineRule="auto"/>
      </w:pPr>
      <w:r w:rsidRPr="00761A8D">
        <w:t>Webbing stretcher (for tension), staple gun (to secure), scissors or webbing knife (to cut to length).</w:t>
      </w:r>
    </w:p>
    <w:p w14:paraId="256A43DB" w14:textId="77777777" w:rsidR="00595548" w:rsidRPr="00761A8D" w:rsidRDefault="00595548" w:rsidP="007050B4">
      <w:pPr>
        <w:numPr>
          <w:ilvl w:val="0"/>
          <w:numId w:val="66"/>
        </w:numPr>
        <w:spacing w:after="160" w:line="259" w:lineRule="auto"/>
      </w:pPr>
      <w:r w:rsidRPr="00761A8D">
        <w:t>Wear gloves and goggles, secure spring before cutting, curl ends away from seat contact points.</w:t>
      </w:r>
    </w:p>
    <w:p w14:paraId="78B9F85B" w14:textId="77777777" w:rsidR="00595548" w:rsidRPr="00761A8D" w:rsidRDefault="00595548" w:rsidP="007050B4">
      <w:pPr>
        <w:numPr>
          <w:ilvl w:val="0"/>
          <w:numId w:val="66"/>
        </w:numPr>
        <w:spacing w:after="160" w:line="259" w:lineRule="auto"/>
      </w:pPr>
      <w:r w:rsidRPr="00761A8D">
        <w:t>Incorrect knots can loosen under pressure, causing springs to shift or detach, posing injury risks.</w:t>
      </w:r>
    </w:p>
    <w:p w14:paraId="1179A60F" w14:textId="77777777" w:rsidR="00595548" w:rsidRPr="00761A8D" w:rsidRDefault="00595548" w:rsidP="007050B4">
      <w:pPr>
        <w:numPr>
          <w:ilvl w:val="0"/>
          <w:numId w:val="66"/>
        </w:numPr>
        <w:spacing w:after="160" w:line="259" w:lineRule="auto"/>
      </w:pPr>
      <w:r w:rsidRPr="00761A8D">
        <w:t>Uneven spring spacing leads to pressure points, discomfort, and possible fabric deformation.</w:t>
      </w:r>
    </w:p>
    <w:p w14:paraId="02E44F9D" w14:textId="77777777" w:rsidR="00595548" w:rsidRPr="00761A8D" w:rsidRDefault="00595548" w:rsidP="00595548">
      <w:r>
        <w:pict w14:anchorId="53316B69">
          <v:rect id="_x0000_i1206" style="width:0;height:1.5pt" o:hralign="center" o:hrstd="t" o:hr="t" fillcolor="#a0a0a0" stroked="f"/>
        </w:pict>
      </w:r>
    </w:p>
    <w:p w14:paraId="0BCEFC6D" w14:textId="77777777" w:rsidR="00595548" w:rsidRPr="00761A8D" w:rsidRDefault="00595548" w:rsidP="00595548">
      <w:pPr>
        <w:rPr>
          <w:b/>
          <w:bCs/>
        </w:rPr>
      </w:pPr>
      <w:r w:rsidRPr="00761A8D">
        <w:rPr>
          <w:rFonts w:cs="Century Gothic"/>
          <w:b/>
          <w:bCs/>
        </w:rPr>
        <w:t>🧮</w:t>
      </w:r>
      <w:r w:rsidRPr="00761A8D">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0"/>
        <w:gridCol w:w="1910"/>
      </w:tblGrid>
      <w:tr w:rsidR="00595548" w:rsidRPr="00761A8D" w14:paraId="3583ABD5" w14:textId="77777777" w:rsidTr="00DD776A">
        <w:trPr>
          <w:tblHeader/>
          <w:tblCellSpacing w:w="15" w:type="dxa"/>
        </w:trPr>
        <w:tc>
          <w:tcPr>
            <w:tcW w:w="0" w:type="auto"/>
            <w:vAlign w:val="center"/>
            <w:hideMark/>
          </w:tcPr>
          <w:p w14:paraId="1EB69288" w14:textId="77777777" w:rsidR="00595548" w:rsidRPr="00761A8D" w:rsidRDefault="00595548" w:rsidP="00DD776A">
            <w:pPr>
              <w:rPr>
                <w:b/>
                <w:bCs/>
              </w:rPr>
            </w:pPr>
            <w:r w:rsidRPr="00761A8D">
              <w:rPr>
                <w:b/>
                <w:bCs/>
              </w:rPr>
              <w:t>Section</w:t>
            </w:r>
          </w:p>
        </w:tc>
        <w:tc>
          <w:tcPr>
            <w:tcW w:w="0" w:type="auto"/>
            <w:vAlign w:val="center"/>
            <w:hideMark/>
          </w:tcPr>
          <w:p w14:paraId="5D2026F7" w14:textId="77777777" w:rsidR="00595548" w:rsidRPr="00761A8D" w:rsidRDefault="00595548" w:rsidP="00DD776A">
            <w:pPr>
              <w:rPr>
                <w:b/>
                <w:bCs/>
              </w:rPr>
            </w:pPr>
            <w:r w:rsidRPr="00761A8D">
              <w:rPr>
                <w:b/>
                <w:bCs/>
              </w:rPr>
              <w:t>Marks Available</w:t>
            </w:r>
          </w:p>
        </w:tc>
      </w:tr>
      <w:tr w:rsidR="00595548" w:rsidRPr="00761A8D" w14:paraId="03CDF31C" w14:textId="77777777" w:rsidTr="00DD776A">
        <w:trPr>
          <w:tblCellSpacing w:w="15" w:type="dxa"/>
        </w:trPr>
        <w:tc>
          <w:tcPr>
            <w:tcW w:w="0" w:type="auto"/>
            <w:vAlign w:val="center"/>
            <w:hideMark/>
          </w:tcPr>
          <w:p w14:paraId="1763E14C" w14:textId="77777777" w:rsidR="00595548" w:rsidRPr="00761A8D" w:rsidRDefault="00595548" w:rsidP="00DD776A">
            <w:r w:rsidRPr="00761A8D">
              <w:t>Section A (5 questions)</w:t>
            </w:r>
          </w:p>
        </w:tc>
        <w:tc>
          <w:tcPr>
            <w:tcW w:w="0" w:type="auto"/>
            <w:vAlign w:val="center"/>
            <w:hideMark/>
          </w:tcPr>
          <w:p w14:paraId="6DC6EF0F" w14:textId="77777777" w:rsidR="00595548" w:rsidRPr="00761A8D" w:rsidRDefault="00595548" w:rsidP="00DD776A">
            <w:r w:rsidRPr="00761A8D">
              <w:t>10 marks</w:t>
            </w:r>
          </w:p>
        </w:tc>
      </w:tr>
      <w:tr w:rsidR="00595548" w:rsidRPr="00761A8D" w14:paraId="0B77FF48" w14:textId="77777777" w:rsidTr="00DD776A">
        <w:trPr>
          <w:tblCellSpacing w:w="15" w:type="dxa"/>
        </w:trPr>
        <w:tc>
          <w:tcPr>
            <w:tcW w:w="0" w:type="auto"/>
            <w:vAlign w:val="center"/>
            <w:hideMark/>
          </w:tcPr>
          <w:p w14:paraId="0EF438F0" w14:textId="77777777" w:rsidR="00595548" w:rsidRPr="00761A8D" w:rsidRDefault="00595548" w:rsidP="00DD776A">
            <w:r w:rsidRPr="00761A8D">
              <w:t>Section B (5 checklist items)</w:t>
            </w:r>
          </w:p>
        </w:tc>
        <w:tc>
          <w:tcPr>
            <w:tcW w:w="0" w:type="auto"/>
            <w:vAlign w:val="center"/>
            <w:hideMark/>
          </w:tcPr>
          <w:p w14:paraId="4A3918C4" w14:textId="77777777" w:rsidR="00595548" w:rsidRPr="00761A8D" w:rsidRDefault="00595548" w:rsidP="00DD776A">
            <w:r w:rsidRPr="00761A8D">
              <w:t>10 marks</w:t>
            </w:r>
          </w:p>
        </w:tc>
      </w:tr>
      <w:tr w:rsidR="00595548" w:rsidRPr="00761A8D" w14:paraId="668A0F57" w14:textId="77777777" w:rsidTr="00DD776A">
        <w:trPr>
          <w:tblCellSpacing w:w="15" w:type="dxa"/>
        </w:trPr>
        <w:tc>
          <w:tcPr>
            <w:tcW w:w="0" w:type="auto"/>
            <w:vAlign w:val="center"/>
            <w:hideMark/>
          </w:tcPr>
          <w:p w14:paraId="15892C19" w14:textId="77777777" w:rsidR="00595548" w:rsidRPr="00761A8D" w:rsidRDefault="00595548" w:rsidP="00DD776A">
            <w:r w:rsidRPr="00761A8D">
              <w:t>Section C (4 questions)</w:t>
            </w:r>
          </w:p>
        </w:tc>
        <w:tc>
          <w:tcPr>
            <w:tcW w:w="0" w:type="auto"/>
            <w:vAlign w:val="center"/>
            <w:hideMark/>
          </w:tcPr>
          <w:p w14:paraId="4A6D84BC" w14:textId="77777777" w:rsidR="00595548" w:rsidRPr="00761A8D" w:rsidRDefault="00595548" w:rsidP="00DD776A">
            <w:r w:rsidRPr="00761A8D">
              <w:t>8 marks</w:t>
            </w:r>
          </w:p>
        </w:tc>
      </w:tr>
      <w:tr w:rsidR="00595548" w:rsidRPr="00761A8D" w14:paraId="16801FAB" w14:textId="77777777" w:rsidTr="00DD776A">
        <w:trPr>
          <w:tblCellSpacing w:w="15" w:type="dxa"/>
        </w:trPr>
        <w:tc>
          <w:tcPr>
            <w:tcW w:w="0" w:type="auto"/>
            <w:vAlign w:val="center"/>
            <w:hideMark/>
          </w:tcPr>
          <w:p w14:paraId="597B5DC9" w14:textId="77777777" w:rsidR="00595548" w:rsidRPr="00761A8D" w:rsidRDefault="00595548" w:rsidP="00DD776A">
            <w:r w:rsidRPr="00761A8D">
              <w:rPr>
                <w:b/>
                <w:bCs/>
              </w:rPr>
              <w:t>Total</w:t>
            </w:r>
          </w:p>
        </w:tc>
        <w:tc>
          <w:tcPr>
            <w:tcW w:w="0" w:type="auto"/>
            <w:vAlign w:val="center"/>
            <w:hideMark/>
          </w:tcPr>
          <w:p w14:paraId="6CC9D869" w14:textId="77777777" w:rsidR="00595548" w:rsidRPr="00761A8D" w:rsidRDefault="00595548" w:rsidP="00DD776A">
            <w:r w:rsidRPr="00761A8D">
              <w:rPr>
                <w:b/>
                <w:bCs/>
              </w:rPr>
              <w:t>28 marks</w:t>
            </w:r>
          </w:p>
        </w:tc>
      </w:tr>
      <w:tr w:rsidR="00595548" w:rsidRPr="00761A8D" w14:paraId="20EEBB45" w14:textId="77777777" w:rsidTr="00DD776A">
        <w:trPr>
          <w:tblCellSpacing w:w="15" w:type="dxa"/>
        </w:trPr>
        <w:tc>
          <w:tcPr>
            <w:tcW w:w="0" w:type="auto"/>
            <w:vAlign w:val="center"/>
            <w:hideMark/>
          </w:tcPr>
          <w:p w14:paraId="4C4BAFC6" w14:textId="77777777" w:rsidR="00595548" w:rsidRPr="00761A8D" w:rsidRDefault="00595548" w:rsidP="00DD776A">
            <w:r w:rsidRPr="00761A8D">
              <w:rPr>
                <w:b/>
                <w:bCs/>
              </w:rPr>
              <w:t>Pass mark (70%)</w:t>
            </w:r>
          </w:p>
        </w:tc>
        <w:tc>
          <w:tcPr>
            <w:tcW w:w="0" w:type="auto"/>
            <w:vAlign w:val="center"/>
            <w:hideMark/>
          </w:tcPr>
          <w:p w14:paraId="0EA311CE" w14:textId="77777777" w:rsidR="00595548" w:rsidRPr="00761A8D" w:rsidRDefault="00595548" w:rsidP="00DD776A">
            <w:r w:rsidRPr="00761A8D">
              <w:rPr>
                <w:b/>
                <w:bCs/>
              </w:rPr>
              <w:t>20 marks</w:t>
            </w:r>
          </w:p>
        </w:tc>
      </w:tr>
    </w:tbl>
    <w:p w14:paraId="0192F8B9" w14:textId="77777777" w:rsidR="00595548" w:rsidRPr="00761A8D" w:rsidRDefault="00595548" w:rsidP="00595548">
      <w:r>
        <w:pict w14:anchorId="29F26B05">
          <v:rect id="_x0000_i1207" style="width:0;height:1.5pt" o:hralign="center" o:hrstd="t" o:hr="t" fillcolor="#a0a0a0" stroked="f"/>
        </w:pict>
      </w:r>
    </w:p>
    <w:p w14:paraId="7E5C7C96"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6"/>
        <w:gridCol w:w="2365"/>
        <w:gridCol w:w="2531"/>
        <w:gridCol w:w="2053"/>
      </w:tblGrid>
      <w:tr w:rsidR="00595548" w:rsidRPr="00761A8D" w14:paraId="59295458" w14:textId="77777777" w:rsidTr="00DD776A">
        <w:trPr>
          <w:tblHeader/>
          <w:tblCellSpacing w:w="15" w:type="dxa"/>
        </w:trPr>
        <w:tc>
          <w:tcPr>
            <w:tcW w:w="0" w:type="auto"/>
            <w:vAlign w:val="center"/>
            <w:hideMark/>
          </w:tcPr>
          <w:p w14:paraId="3D248D37" w14:textId="77777777" w:rsidR="00595548" w:rsidRPr="00761A8D" w:rsidRDefault="00595548" w:rsidP="00DD776A">
            <w:pPr>
              <w:rPr>
                <w:b/>
                <w:bCs/>
              </w:rPr>
            </w:pPr>
            <w:r w:rsidRPr="00761A8D">
              <w:rPr>
                <w:b/>
                <w:bCs/>
              </w:rPr>
              <w:t>Criteria</w:t>
            </w:r>
          </w:p>
        </w:tc>
        <w:tc>
          <w:tcPr>
            <w:tcW w:w="0" w:type="auto"/>
            <w:vAlign w:val="center"/>
            <w:hideMark/>
          </w:tcPr>
          <w:p w14:paraId="3E4A4CA0" w14:textId="77777777" w:rsidR="00595548" w:rsidRPr="00761A8D" w:rsidRDefault="00595548" w:rsidP="00DD776A">
            <w:pPr>
              <w:rPr>
                <w:b/>
                <w:bCs/>
              </w:rPr>
            </w:pPr>
            <w:r w:rsidRPr="00761A8D">
              <w:rPr>
                <w:b/>
                <w:bCs/>
              </w:rPr>
              <w:t>Excellent (5)</w:t>
            </w:r>
          </w:p>
        </w:tc>
        <w:tc>
          <w:tcPr>
            <w:tcW w:w="0" w:type="auto"/>
            <w:vAlign w:val="center"/>
            <w:hideMark/>
          </w:tcPr>
          <w:p w14:paraId="436A6134" w14:textId="77777777" w:rsidR="00595548" w:rsidRPr="00761A8D" w:rsidRDefault="00595548" w:rsidP="00DD776A">
            <w:pPr>
              <w:rPr>
                <w:b/>
                <w:bCs/>
              </w:rPr>
            </w:pPr>
            <w:r w:rsidRPr="00761A8D">
              <w:rPr>
                <w:b/>
                <w:bCs/>
              </w:rPr>
              <w:t>Competent (3–4)</w:t>
            </w:r>
          </w:p>
        </w:tc>
        <w:tc>
          <w:tcPr>
            <w:tcW w:w="0" w:type="auto"/>
            <w:vAlign w:val="center"/>
            <w:hideMark/>
          </w:tcPr>
          <w:p w14:paraId="631FE1E1" w14:textId="77777777" w:rsidR="00595548" w:rsidRPr="00761A8D" w:rsidRDefault="00595548" w:rsidP="00DD776A">
            <w:pPr>
              <w:rPr>
                <w:b/>
                <w:bCs/>
              </w:rPr>
            </w:pPr>
            <w:r w:rsidRPr="00761A8D">
              <w:rPr>
                <w:b/>
                <w:bCs/>
              </w:rPr>
              <w:t>Needs Support (1–2)</w:t>
            </w:r>
          </w:p>
        </w:tc>
      </w:tr>
      <w:tr w:rsidR="00595548" w:rsidRPr="00761A8D" w14:paraId="01A883D2" w14:textId="77777777" w:rsidTr="00DD776A">
        <w:trPr>
          <w:tblCellSpacing w:w="15" w:type="dxa"/>
        </w:trPr>
        <w:tc>
          <w:tcPr>
            <w:tcW w:w="0" w:type="auto"/>
            <w:vAlign w:val="center"/>
            <w:hideMark/>
          </w:tcPr>
          <w:p w14:paraId="2195AB7B" w14:textId="77777777" w:rsidR="00595548" w:rsidRPr="00761A8D" w:rsidRDefault="00595548" w:rsidP="00DD776A">
            <w:r w:rsidRPr="00761A8D">
              <w:t>Zig-zag spring handling (IAC0901)</w:t>
            </w:r>
          </w:p>
        </w:tc>
        <w:tc>
          <w:tcPr>
            <w:tcW w:w="0" w:type="auto"/>
            <w:vAlign w:val="center"/>
            <w:hideMark/>
          </w:tcPr>
          <w:p w14:paraId="05E05CA9" w14:textId="77777777" w:rsidR="00595548" w:rsidRPr="00761A8D" w:rsidRDefault="00595548" w:rsidP="00DD776A">
            <w:r w:rsidRPr="00761A8D">
              <w:t>Clean cut, correct curl, secure installation</w:t>
            </w:r>
          </w:p>
        </w:tc>
        <w:tc>
          <w:tcPr>
            <w:tcW w:w="0" w:type="auto"/>
            <w:vAlign w:val="center"/>
            <w:hideMark/>
          </w:tcPr>
          <w:p w14:paraId="0B4F841B" w14:textId="77777777" w:rsidR="00595548" w:rsidRPr="00761A8D" w:rsidRDefault="00595548" w:rsidP="00DD776A">
            <w:r w:rsidRPr="00761A8D">
              <w:t>Minor curl errors, spring held adequately</w:t>
            </w:r>
          </w:p>
        </w:tc>
        <w:tc>
          <w:tcPr>
            <w:tcW w:w="0" w:type="auto"/>
            <w:vAlign w:val="center"/>
            <w:hideMark/>
          </w:tcPr>
          <w:p w14:paraId="048BC8F1" w14:textId="77777777" w:rsidR="00595548" w:rsidRPr="00761A8D" w:rsidRDefault="00595548" w:rsidP="00DD776A">
            <w:r w:rsidRPr="00761A8D">
              <w:t>Poor alignment, unsecured ends</w:t>
            </w:r>
          </w:p>
        </w:tc>
      </w:tr>
      <w:tr w:rsidR="00595548" w:rsidRPr="00761A8D" w14:paraId="4A94F03B" w14:textId="77777777" w:rsidTr="00DD776A">
        <w:trPr>
          <w:tblCellSpacing w:w="15" w:type="dxa"/>
        </w:trPr>
        <w:tc>
          <w:tcPr>
            <w:tcW w:w="0" w:type="auto"/>
            <w:vAlign w:val="center"/>
            <w:hideMark/>
          </w:tcPr>
          <w:p w14:paraId="38D5C098" w14:textId="77777777" w:rsidR="00595548" w:rsidRPr="00761A8D" w:rsidRDefault="00595548" w:rsidP="00DD776A">
            <w:r w:rsidRPr="00761A8D">
              <w:t>Webbing installation (IAC0902)</w:t>
            </w:r>
          </w:p>
        </w:tc>
        <w:tc>
          <w:tcPr>
            <w:tcW w:w="0" w:type="auto"/>
            <w:vAlign w:val="center"/>
            <w:hideMark/>
          </w:tcPr>
          <w:p w14:paraId="7B4A4EA0" w14:textId="77777777" w:rsidR="00595548" w:rsidRPr="00761A8D" w:rsidRDefault="00595548" w:rsidP="00DD776A">
            <w:r w:rsidRPr="00761A8D">
              <w:t>Tensioned, interlaced, neat spacing</w:t>
            </w:r>
          </w:p>
        </w:tc>
        <w:tc>
          <w:tcPr>
            <w:tcW w:w="0" w:type="auto"/>
            <w:vAlign w:val="center"/>
            <w:hideMark/>
          </w:tcPr>
          <w:p w14:paraId="6CB73966" w14:textId="77777777" w:rsidR="00595548" w:rsidRPr="00761A8D" w:rsidRDefault="00595548" w:rsidP="00DD776A">
            <w:r w:rsidRPr="00761A8D">
              <w:t>Acceptable tension, gaps in interlace</w:t>
            </w:r>
          </w:p>
        </w:tc>
        <w:tc>
          <w:tcPr>
            <w:tcW w:w="0" w:type="auto"/>
            <w:vAlign w:val="center"/>
            <w:hideMark/>
          </w:tcPr>
          <w:p w14:paraId="4C21DFD6" w14:textId="77777777" w:rsidR="00595548" w:rsidRPr="00761A8D" w:rsidRDefault="00595548" w:rsidP="00DD776A">
            <w:r w:rsidRPr="00761A8D">
              <w:t>Loose, misaligned, or bunched</w:t>
            </w:r>
          </w:p>
        </w:tc>
      </w:tr>
      <w:tr w:rsidR="00595548" w:rsidRPr="00761A8D" w14:paraId="7F8200E2" w14:textId="77777777" w:rsidTr="00DD776A">
        <w:trPr>
          <w:tblCellSpacing w:w="15" w:type="dxa"/>
        </w:trPr>
        <w:tc>
          <w:tcPr>
            <w:tcW w:w="0" w:type="auto"/>
            <w:vAlign w:val="center"/>
            <w:hideMark/>
          </w:tcPr>
          <w:p w14:paraId="4ED0D8F4" w14:textId="77777777" w:rsidR="00595548" w:rsidRPr="00761A8D" w:rsidRDefault="00595548" w:rsidP="00DD776A">
            <w:r w:rsidRPr="00761A8D">
              <w:t>Coil spring mounting (IAC0903)</w:t>
            </w:r>
          </w:p>
        </w:tc>
        <w:tc>
          <w:tcPr>
            <w:tcW w:w="0" w:type="auto"/>
            <w:vAlign w:val="center"/>
            <w:hideMark/>
          </w:tcPr>
          <w:p w14:paraId="3D1FFA75" w14:textId="77777777" w:rsidR="00595548" w:rsidRPr="00761A8D" w:rsidRDefault="00595548" w:rsidP="00DD776A">
            <w:r w:rsidRPr="00761A8D">
              <w:t>Evenly spaced, properly attached</w:t>
            </w:r>
          </w:p>
        </w:tc>
        <w:tc>
          <w:tcPr>
            <w:tcW w:w="0" w:type="auto"/>
            <w:vAlign w:val="center"/>
            <w:hideMark/>
          </w:tcPr>
          <w:p w14:paraId="0ED830F9" w14:textId="77777777" w:rsidR="00595548" w:rsidRPr="00761A8D" w:rsidRDefault="00595548" w:rsidP="00DD776A">
            <w:r w:rsidRPr="00761A8D">
              <w:t>Slight misalignment or irregular spacing</w:t>
            </w:r>
          </w:p>
        </w:tc>
        <w:tc>
          <w:tcPr>
            <w:tcW w:w="0" w:type="auto"/>
            <w:vAlign w:val="center"/>
            <w:hideMark/>
          </w:tcPr>
          <w:p w14:paraId="16DB8B77" w14:textId="77777777" w:rsidR="00595548" w:rsidRPr="00761A8D" w:rsidRDefault="00595548" w:rsidP="00DD776A">
            <w:r w:rsidRPr="00761A8D">
              <w:t>Poor spacing or failed fastening</w:t>
            </w:r>
          </w:p>
        </w:tc>
      </w:tr>
      <w:tr w:rsidR="00595548" w:rsidRPr="00761A8D" w14:paraId="5F5E8B49" w14:textId="77777777" w:rsidTr="00DD776A">
        <w:trPr>
          <w:tblCellSpacing w:w="15" w:type="dxa"/>
        </w:trPr>
        <w:tc>
          <w:tcPr>
            <w:tcW w:w="0" w:type="auto"/>
            <w:vAlign w:val="center"/>
            <w:hideMark/>
          </w:tcPr>
          <w:p w14:paraId="3968E832" w14:textId="77777777" w:rsidR="00595548" w:rsidRPr="00761A8D" w:rsidRDefault="00595548" w:rsidP="00DD776A">
            <w:r w:rsidRPr="00761A8D">
              <w:t>Knots or clip usage (IAC0904)</w:t>
            </w:r>
          </w:p>
        </w:tc>
        <w:tc>
          <w:tcPr>
            <w:tcW w:w="0" w:type="auto"/>
            <w:vAlign w:val="center"/>
            <w:hideMark/>
          </w:tcPr>
          <w:p w14:paraId="08A09704" w14:textId="77777777" w:rsidR="00595548" w:rsidRPr="00761A8D" w:rsidRDefault="00595548" w:rsidP="00DD776A">
            <w:r w:rsidRPr="00761A8D">
              <w:t>Appropriate knot or clip, tight and clean</w:t>
            </w:r>
          </w:p>
        </w:tc>
        <w:tc>
          <w:tcPr>
            <w:tcW w:w="0" w:type="auto"/>
            <w:vAlign w:val="center"/>
            <w:hideMark/>
          </w:tcPr>
          <w:p w14:paraId="13CE278F" w14:textId="77777777" w:rsidR="00595548" w:rsidRPr="00761A8D" w:rsidRDefault="00595548" w:rsidP="00DD776A">
            <w:r w:rsidRPr="00761A8D">
              <w:t>Knot holds but not recommended type</w:t>
            </w:r>
          </w:p>
        </w:tc>
        <w:tc>
          <w:tcPr>
            <w:tcW w:w="0" w:type="auto"/>
            <w:vAlign w:val="center"/>
            <w:hideMark/>
          </w:tcPr>
          <w:p w14:paraId="66D047C7" w14:textId="77777777" w:rsidR="00595548" w:rsidRPr="00761A8D" w:rsidRDefault="00595548" w:rsidP="00DD776A">
            <w:r w:rsidRPr="00761A8D">
              <w:t>Wrong knot or insecure tie</w:t>
            </w:r>
          </w:p>
        </w:tc>
      </w:tr>
      <w:tr w:rsidR="00595548" w:rsidRPr="00761A8D" w14:paraId="35DD8551" w14:textId="77777777" w:rsidTr="00DD776A">
        <w:trPr>
          <w:tblCellSpacing w:w="15" w:type="dxa"/>
        </w:trPr>
        <w:tc>
          <w:tcPr>
            <w:tcW w:w="0" w:type="auto"/>
            <w:vAlign w:val="center"/>
            <w:hideMark/>
          </w:tcPr>
          <w:p w14:paraId="4912623C" w14:textId="77777777" w:rsidR="00595548" w:rsidRPr="00761A8D" w:rsidRDefault="00595548" w:rsidP="00DD776A">
            <w:r w:rsidRPr="00761A8D">
              <w:t>Safety and tool handling</w:t>
            </w:r>
          </w:p>
        </w:tc>
        <w:tc>
          <w:tcPr>
            <w:tcW w:w="0" w:type="auto"/>
            <w:vAlign w:val="center"/>
            <w:hideMark/>
          </w:tcPr>
          <w:p w14:paraId="614F7528" w14:textId="77777777" w:rsidR="00595548" w:rsidRPr="00761A8D" w:rsidRDefault="00595548" w:rsidP="00DD776A">
            <w:r w:rsidRPr="00761A8D">
              <w:t>Excellent control, uses PPE</w:t>
            </w:r>
          </w:p>
        </w:tc>
        <w:tc>
          <w:tcPr>
            <w:tcW w:w="0" w:type="auto"/>
            <w:vAlign w:val="center"/>
            <w:hideMark/>
          </w:tcPr>
          <w:p w14:paraId="404E65CF" w14:textId="77777777" w:rsidR="00595548" w:rsidRPr="00761A8D" w:rsidRDefault="00595548" w:rsidP="00DD776A">
            <w:r w:rsidRPr="00761A8D">
              <w:t>Reasonable handling, needs reminders</w:t>
            </w:r>
          </w:p>
        </w:tc>
        <w:tc>
          <w:tcPr>
            <w:tcW w:w="0" w:type="auto"/>
            <w:vAlign w:val="center"/>
            <w:hideMark/>
          </w:tcPr>
          <w:p w14:paraId="1AA48DB8" w14:textId="77777777" w:rsidR="00595548" w:rsidRPr="00761A8D" w:rsidRDefault="00595548" w:rsidP="00DD776A">
            <w:r w:rsidRPr="00761A8D">
              <w:t>Unsafe or incorrect tool use</w:t>
            </w:r>
          </w:p>
        </w:tc>
      </w:tr>
    </w:tbl>
    <w:p w14:paraId="0E50341E" w14:textId="77777777" w:rsidR="00595548" w:rsidRPr="00761A8D" w:rsidRDefault="00595548" w:rsidP="00595548">
      <w:r>
        <w:pict w14:anchorId="54006A6B">
          <v:rect id="_x0000_i1208" style="width:0;height:1.5pt" o:hralign="center" o:hrstd="t" o:hr="t" fillcolor="#a0a0a0" stroked="f"/>
        </w:pict>
      </w:r>
    </w:p>
    <w:p w14:paraId="35EC2583" w14:textId="77777777" w:rsidR="00595548" w:rsidRPr="00761A8D" w:rsidRDefault="00595548" w:rsidP="00595548">
      <w:r w:rsidRPr="00761A8D">
        <w:t xml:space="preserve"> </w:t>
      </w:r>
    </w:p>
    <w:p w14:paraId="3F67D86C" w14:textId="77777777" w:rsidR="00595548" w:rsidRPr="00761A8D" w:rsidRDefault="00595548" w:rsidP="00595548">
      <w:r w:rsidRPr="00761A8D">
        <w:br w:type="page"/>
      </w:r>
    </w:p>
    <w:p w14:paraId="05776523" w14:textId="2CD2F317" w:rsidR="007856DE" w:rsidRDefault="00816932" w:rsidP="007A301F">
      <w:pPr>
        <w:pStyle w:val="Heading1"/>
      </w:pPr>
      <w:bookmarkStart w:id="29" w:name="_Toc197018262"/>
      <w:r>
        <w:lastRenderedPageBreak/>
        <w:t>KM-02-KT10: Foaming-up or padding-up principles (10%)</w:t>
      </w:r>
      <w:bookmarkEnd w:id="29"/>
    </w:p>
    <w:p w14:paraId="7D34F5C7" w14:textId="77777777" w:rsidR="007A301F" w:rsidRDefault="007A301F">
      <w:pPr>
        <w:spacing w:line="360" w:lineRule="auto"/>
        <w:jc w:val="both"/>
        <w:rPr>
          <w:rFonts w:ascii="Century Gothic" w:eastAsia="Century Gothic" w:hAnsi="Century Gothic" w:cs="Century Gothic"/>
          <w:b/>
          <w:sz w:val="28"/>
          <w:szCs w:val="28"/>
        </w:rPr>
      </w:pPr>
    </w:p>
    <w:p w14:paraId="28818F19" w14:textId="77777777" w:rsidR="007856DE" w:rsidRDefault="00816932">
      <w:pPr>
        <w:spacing w:line="360" w:lineRule="auto"/>
        <w:jc w:val="both"/>
        <w:rPr>
          <w:rFonts w:ascii="Century Gothic" w:eastAsia="Century Gothic" w:hAnsi="Century Gothic" w:cs="Century Gothic"/>
          <w:b/>
          <w:sz w:val="22"/>
          <w:szCs w:val="22"/>
        </w:rPr>
      </w:pPr>
      <w:r>
        <w:rPr>
          <w:rFonts w:ascii="Century Gothic" w:eastAsia="Century Gothic" w:hAnsi="Century Gothic" w:cs="Century Gothic"/>
          <w:b/>
          <w:i/>
        </w:rPr>
        <w:t>Formative assessment</w:t>
      </w:r>
    </w:p>
    <w:p w14:paraId="0B4020A7" w14:textId="77777777" w:rsidR="007856DE" w:rsidRDefault="007856DE">
      <w:pPr>
        <w:spacing w:line="360" w:lineRule="auto"/>
        <w:jc w:val="both"/>
        <w:rPr>
          <w:rFonts w:ascii="Century Gothic" w:eastAsia="Century Gothic" w:hAnsi="Century Gothic" w:cs="Century Gothic"/>
          <w:b/>
          <w:i/>
        </w:rPr>
      </w:pPr>
    </w:p>
    <w:p w14:paraId="5CB82DA9"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IAC1001</w:t>
      </w:r>
      <w:r>
        <w:rPr>
          <w:rFonts w:ascii="Century Gothic" w:eastAsia="Century Gothic" w:hAnsi="Century Gothic" w:cs="Century Gothic"/>
          <w:sz w:val="22"/>
          <w:szCs w:val="22"/>
        </w:rPr>
        <w:t xml:space="preserve"> Foaming-up or padding-up principles are identified and described and the effect thereof on quality end-product is analysed.</w:t>
      </w:r>
    </w:p>
    <w:p w14:paraId="136055BE" w14:textId="77777777" w:rsidR="007856DE" w:rsidRDefault="00816932">
      <w:pPr>
        <w:spacing w:after="200" w:line="360" w:lineRule="auto"/>
        <w:jc w:val="both"/>
        <w:rPr>
          <w:rFonts w:ascii="Century Gothic" w:eastAsia="Century Gothic" w:hAnsi="Century Gothic" w:cs="Century Gothic"/>
          <w:i/>
        </w:rPr>
      </w:pPr>
      <w:r>
        <w:rPr>
          <w:rFonts w:ascii="Century Gothic" w:eastAsia="Century Gothic" w:hAnsi="Century Gothic" w:cs="Century Gothic"/>
          <w:b/>
          <w:i/>
        </w:rPr>
        <w:t>(Weight 10%)</w:t>
      </w:r>
    </w:p>
    <w:p w14:paraId="1D7B270A" w14:textId="77777777" w:rsidR="007856DE" w:rsidRDefault="00816932">
      <w:pPr>
        <w:rPr>
          <w:rFonts w:ascii="Century Gothic" w:eastAsia="Century Gothic" w:hAnsi="Century Gothic" w:cs="Century Gothic"/>
          <w:b/>
          <w:sz w:val="22"/>
          <w:szCs w:val="22"/>
        </w:rPr>
      </w:pPr>
      <w:r>
        <w:br w:type="page"/>
      </w:r>
    </w:p>
    <w:p w14:paraId="2CF7B3DB" w14:textId="77777777" w:rsidR="00595548" w:rsidRPr="00761A8D" w:rsidRDefault="00595548" w:rsidP="00595548">
      <w:pPr>
        <w:pStyle w:val="Heading2"/>
        <w:rPr>
          <w:rFonts w:ascii="Century Gothic" w:hAnsi="Century Gothic"/>
          <w:b w:val="0"/>
          <w:bCs/>
        </w:rPr>
      </w:pPr>
      <w:bookmarkStart w:id="30" w:name="_Toc195551679"/>
      <w:bookmarkStart w:id="31" w:name="_Toc197018263"/>
      <w:r w:rsidRPr="00761A8D">
        <w:rPr>
          <w:rFonts w:ascii="Century Gothic" w:hAnsi="Century Gothic"/>
          <w:bCs/>
        </w:rPr>
        <w:lastRenderedPageBreak/>
        <w:t>Integrated Assessment – KM-02-KT10: Foaming-up or Padding-up Principles</w:t>
      </w:r>
      <w:bookmarkEnd w:id="30"/>
      <w:bookmarkEnd w:id="31"/>
    </w:p>
    <w:p w14:paraId="35BBA357" w14:textId="77777777" w:rsidR="00595548" w:rsidRPr="00761A8D" w:rsidRDefault="00595548" w:rsidP="00595548">
      <w:pPr>
        <w:rPr>
          <w:b/>
          <w:bCs/>
        </w:rPr>
      </w:pPr>
    </w:p>
    <w:p w14:paraId="7A75FEB8" w14:textId="77777777" w:rsidR="00595548" w:rsidRPr="00761A8D" w:rsidRDefault="00595548" w:rsidP="00595548">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Internal Assessment Criterion</w:t>
      </w:r>
      <w:r w:rsidRPr="00761A8D">
        <w:t>:</w:t>
      </w:r>
    </w:p>
    <w:p w14:paraId="1BB9C8F0" w14:textId="77777777" w:rsidR="00595548" w:rsidRPr="00761A8D" w:rsidRDefault="00595548" w:rsidP="007050B4">
      <w:pPr>
        <w:numPr>
          <w:ilvl w:val="0"/>
          <w:numId w:val="67"/>
        </w:numPr>
        <w:spacing w:after="160" w:line="259" w:lineRule="auto"/>
      </w:pPr>
      <w:r w:rsidRPr="00761A8D">
        <w:rPr>
          <w:b/>
          <w:bCs/>
        </w:rPr>
        <w:t>IAC1001</w:t>
      </w:r>
      <w:r w:rsidRPr="00761A8D">
        <w:t>: Foaming-up or padding-up principles are identified and described and the effect thereof on quality end-product is analysed</w:t>
      </w:r>
      <w:r w:rsidRPr="00761A8D">
        <w:br/>
      </w:r>
      <w:r w:rsidRPr="00761A8D">
        <w:rPr>
          <w:b/>
          <w:bCs/>
        </w:rPr>
        <w:t>Weight</w:t>
      </w:r>
      <w:r w:rsidRPr="00761A8D">
        <w:t>: 10%</w:t>
      </w:r>
    </w:p>
    <w:p w14:paraId="415E6ED6" w14:textId="77777777" w:rsidR="00595548" w:rsidRPr="00761A8D" w:rsidRDefault="00595548" w:rsidP="00595548">
      <w:r>
        <w:pict w14:anchorId="6AC65376">
          <v:rect id="_x0000_i1217" style="width:0;height:1.5pt" o:hralign="center" o:hrstd="t" o:hr="t" fillcolor="#a0a0a0" stroked="f"/>
        </w:pict>
      </w:r>
    </w:p>
    <w:p w14:paraId="5ECEE4CD"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A: Case Study with Scenario-Based Questions</w:t>
      </w:r>
    </w:p>
    <w:p w14:paraId="422C7D3D" w14:textId="77777777" w:rsidR="00595548" w:rsidRPr="00761A8D" w:rsidRDefault="00595548" w:rsidP="00595548">
      <w:r w:rsidRPr="00761A8D">
        <w:rPr>
          <w:b/>
          <w:bCs/>
        </w:rPr>
        <w:t>Case Study</w:t>
      </w:r>
      <w:r w:rsidRPr="00761A8D">
        <w:t>:</w:t>
      </w:r>
      <w:r w:rsidRPr="00761A8D">
        <w:br/>
      </w:r>
      <w:r w:rsidRPr="00761A8D">
        <w:rPr>
          <w:i/>
          <w:iCs/>
        </w:rPr>
        <w:t>Themba is upholstering a pair of armchairs using a patterned jacquard fabric. He selects medium-density foam for the seat and high-density foam for the armrests. He sprays adhesive directly onto the fabric, presses it to the foam while still wet, and skips trimming the foam edges. Later, during the covering stage, the fabric wrinkles at the corners, the pleats are uneven, and the seams on the backrest do not align with the pattern. When the chairs are inspected, one arm looks slightly fuller than the other, and the left wing’s pleating differs from the right.</w:t>
      </w:r>
    </w:p>
    <w:p w14:paraId="3FCD7529" w14:textId="77777777" w:rsidR="00595548" w:rsidRPr="00761A8D" w:rsidRDefault="00595548" w:rsidP="00595548">
      <w:r w:rsidRPr="00761A8D">
        <w:rPr>
          <w:b/>
          <w:bCs/>
        </w:rPr>
        <w:t>Questions:</w:t>
      </w:r>
    </w:p>
    <w:p w14:paraId="4814843B" w14:textId="77777777" w:rsidR="00595548" w:rsidRPr="00761A8D" w:rsidRDefault="00595548" w:rsidP="007050B4">
      <w:pPr>
        <w:numPr>
          <w:ilvl w:val="0"/>
          <w:numId w:val="68"/>
        </w:numPr>
        <w:spacing w:after="160" w:line="259" w:lineRule="auto"/>
      </w:pPr>
      <w:r w:rsidRPr="00761A8D">
        <w:t>Identify three principles of foaming-up or padding-up that Themba applied incorrectly.</w:t>
      </w:r>
    </w:p>
    <w:p w14:paraId="56219935" w14:textId="77777777" w:rsidR="00595548" w:rsidRPr="00761A8D" w:rsidRDefault="00595548" w:rsidP="007050B4">
      <w:pPr>
        <w:numPr>
          <w:ilvl w:val="0"/>
          <w:numId w:val="68"/>
        </w:numPr>
        <w:spacing w:after="160" w:line="259" w:lineRule="auto"/>
      </w:pPr>
      <w:r w:rsidRPr="00761A8D">
        <w:t>What effect did skipping foam trimming have on the final appearance of the armchairs?</w:t>
      </w:r>
    </w:p>
    <w:p w14:paraId="61FF74EC" w14:textId="77777777" w:rsidR="00595548" w:rsidRPr="00761A8D" w:rsidRDefault="00595548" w:rsidP="007050B4">
      <w:pPr>
        <w:numPr>
          <w:ilvl w:val="0"/>
          <w:numId w:val="68"/>
        </w:numPr>
        <w:spacing w:after="160" w:line="259" w:lineRule="auto"/>
      </w:pPr>
      <w:r w:rsidRPr="00761A8D">
        <w:t>Why is it important to wait for adhesive to become tacky before bonding?</w:t>
      </w:r>
    </w:p>
    <w:p w14:paraId="20356671" w14:textId="77777777" w:rsidR="00595548" w:rsidRPr="00761A8D" w:rsidRDefault="00595548" w:rsidP="007050B4">
      <w:pPr>
        <w:numPr>
          <w:ilvl w:val="0"/>
          <w:numId w:val="68"/>
        </w:numPr>
        <w:spacing w:after="160" w:line="259" w:lineRule="auto"/>
      </w:pPr>
      <w:r w:rsidRPr="00761A8D">
        <w:t>What steps could Themba have followed to ensure uniformity of both arms and wings?</w:t>
      </w:r>
    </w:p>
    <w:p w14:paraId="3BA7B553" w14:textId="77777777" w:rsidR="00595548" w:rsidRPr="00761A8D" w:rsidRDefault="00595548" w:rsidP="007050B4">
      <w:pPr>
        <w:numPr>
          <w:ilvl w:val="0"/>
          <w:numId w:val="68"/>
        </w:numPr>
        <w:spacing w:after="160" w:line="259" w:lineRule="auto"/>
      </w:pPr>
      <w:r w:rsidRPr="00761A8D">
        <w:t>How does poor alignment of pattern and cover placement impact perceived product quality?</w:t>
      </w:r>
    </w:p>
    <w:p w14:paraId="2BE3F471" w14:textId="77777777" w:rsidR="00595548" w:rsidRPr="00761A8D" w:rsidRDefault="00595548" w:rsidP="00595548">
      <w:r>
        <w:pict w14:anchorId="557CBEFE">
          <v:rect id="_x0000_i1218" style="width:0;height:1.5pt" o:hralign="center" o:hrstd="t" o:hr="t" fillcolor="#a0a0a0" stroked="f"/>
        </w:pict>
      </w:r>
    </w:p>
    <w:p w14:paraId="63254ADF" w14:textId="77777777" w:rsidR="00595548" w:rsidRPr="00761A8D" w:rsidRDefault="00595548" w:rsidP="00595548">
      <w:pPr>
        <w:rPr>
          <w:b/>
          <w:bCs/>
        </w:rPr>
      </w:pPr>
      <w:r w:rsidRPr="00761A8D">
        <w:rPr>
          <w:rFonts w:ascii="Segoe UI Symbol" w:hAnsi="Segoe UI Symbol" w:cs="Segoe UI Symbol"/>
          <w:b/>
          <w:bCs/>
        </w:rPr>
        <w:t>✏</w:t>
      </w:r>
      <w:r w:rsidRPr="00761A8D">
        <w:rPr>
          <w:b/>
          <w:bCs/>
        </w:rPr>
        <w:t>️ SECTION B: Short Answer Questions</w:t>
      </w:r>
    </w:p>
    <w:p w14:paraId="28B63337" w14:textId="77777777" w:rsidR="00595548" w:rsidRPr="00761A8D" w:rsidRDefault="00595548" w:rsidP="007050B4">
      <w:pPr>
        <w:numPr>
          <w:ilvl w:val="0"/>
          <w:numId w:val="69"/>
        </w:numPr>
        <w:spacing w:after="160" w:line="259" w:lineRule="auto"/>
      </w:pPr>
      <w:r w:rsidRPr="00761A8D">
        <w:t>What is the function of shaping edges and corners correctly during upholstery?</w:t>
      </w:r>
    </w:p>
    <w:p w14:paraId="70D79587" w14:textId="77777777" w:rsidR="00595548" w:rsidRPr="00761A8D" w:rsidRDefault="00595548" w:rsidP="007050B4">
      <w:pPr>
        <w:numPr>
          <w:ilvl w:val="0"/>
          <w:numId w:val="69"/>
        </w:numPr>
        <w:spacing w:after="160" w:line="259" w:lineRule="auto"/>
      </w:pPr>
      <w:r w:rsidRPr="00761A8D">
        <w:t>Describe the relationship between tension, stretch, and deflection of fabric.</w:t>
      </w:r>
    </w:p>
    <w:p w14:paraId="19904000" w14:textId="77777777" w:rsidR="00595548" w:rsidRPr="00761A8D" w:rsidRDefault="00595548" w:rsidP="007050B4">
      <w:pPr>
        <w:numPr>
          <w:ilvl w:val="0"/>
          <w:numId w:val="69"/>
        </w:numPr>
        <w:spacing w:after="160" w:line="259" w:lineRule="auto"/>
      </w:pPr>
      <w:r w:rsidRPr="00761A8D">
        <w:t>Why is the correct selection of foam density important for seating comfort and durability?</w:t>
      </w:r>
    </w:p>
    <w:p w14:paraId="4DF3FF77" w14:textId="77777777" w:rsidR="00595548" w:rsidRPr="00761A8D" w:rsidRDefault="00595548" w:rsidP="007050B4">
      <w:pPr>
        <w:numPr>
          <w:ilvl w:val="0"/>
          <w:numId w:val="69"/>
        </w:numPr>
        <w:spacing w:after="160" w:line="259" w:lineRule="auto"/>
      </w:pPr>
      <w:r w:rsidRPr="00761A8D">
        <w:t>How can incorrect spacing of tacks or staples affect both appearance and structure?</w:t>
      </w:r>
    </w:p>
    <w:p w14:paraId="249C4C4D" w14:textId="77777777" w:rsidR="00595548" w:rsidRPr="00761A8D" w:rsidRDefault="00595548" w:rsidP="00595548">
      <w:r>
        <w:pict w14:anchorId="2DB7EA1F">
          <v:rect id="_x0000_i1219" style="width:0;height:1.5pt" o:hralign="center" o:hrstd="t" o:hr="t" fillcolor="#a0a0a0" stroked="f"/>
        </w:pict>
      </w:r>
    </w:p>
    <w:p w14:paraId="1B27F82C" w14:textId="77777777" w:rsidR="00595548" w:rsidRPr="00761A8D" w:rsidRDefault="00595548" w:rsidP="00595548">
      <w:pPr>
        <w:rPr>
          <w:b/>
          <w:bCs/>
          <w:color w:val="FF0000"/>
        </w:rPr>
      </w:pPr>
      <w:r w:rsidRPr="00761A8D">
        <w:rPr>
          <w:rFonts w:ascii="Segoe UI Symbol" w:hAnsi="Segoe UI Symbol" w:cs="Segoe UI Symbol"/>
          <w:b/>
          <w:bCs/>
          <w:color w:val="FF0000"/>
        </w:rPr>
        <w:t>✅</w:t>
      </w:r>
      <w:r w:rsidRPr="00761A8D">
        <w:rPr>
          <w:b/>
          <w:bCs/>
          <w:color w:val="FF0000"/>
        </w:rPr>
        <w:t xml:space="preserve"> Model Answers</w:t>
      </w:r>
    </w:p>
    <w:p w14:paraId="67686D6C" w14:textId="77777777" w:rsidR="00595548" w:rsidRPr="00761A8D" w:rsidRDefault="00595548" w:rsidP="00595548">
      <w:pPr>
        <w:rPr>
          <w:color w:val="FF0000"/>
        </w:rPr>
      </w:pPr>
      <w:r w:rsidRPr="00761A8D">
        <w:rPr>
          <w:b/>
          <w:bCs/>
          <w:color w:val="FF0000"/>
        </w:rPr>
        <w:t>Section A: Case Study</w:t>
      </w:r>
    </w:p>
    <w:p w14:paraId="2C3AC657" w14:textId="77777777" w:rsidR="00595548" w:rsidRPr="00761A8D" w:rsidRDefault="00595548" w:rsidP="007050B4">
      <w:pPr>
        <w:numPr>
          <w:ilvl w:val="0"/>
          <w:numId w:val="70"/>
        </w:numPr>
        <w:spacing w:after="160" w:line="259" w:lineRule="auto"/>
        <w:rPr>
          <w:color w:val="FF0000"/>
        </w:rPr>
      </w:pPr>
      <w:r w:rsidRPr="00761A8D">
        <w:rPr>
          <w:color w:val="FF0000"/>
        </w:rPr>
        <w:t>Themba applied adhesive while wet, failed to shape edges, and did not ensure pleat uniformity.</w:t>
      </w:r>
    </w:p>
    <w:p w14:paraId="65D7C5FA" w14:textId="77777777" w:rsidR="00595548" w:rsidRPr="00761A8D" w:rsidRDefault="00595548" w:rsidP="007050B4">
      <w:pPr>
        <w:numPr>
          <w:ilvl w:val="0"/>
          <w:numId w:val="70"/>
        </w:numPr>
        <w:spacing w:after="160" w:line="259" w:lineRule="auto"/>
        <w:rPr>
          <w:color w:val="FF0000"/>
        </w:rPr>
      </w:pPr>
      <w:r w:rsidRPr="00761A8D">
        <w:rPr>
          <w:color w:val="FF0000"/>
        </w:rPr>
        <w:lastRenderedPageBreak/>
        <w:t>Skipping foam trimming led to bulky corners and uneven folds, causing wrinkling under the fabric.</w:t>
      </w:r>
    </w:p>
    <w:p w14:paraId="21D307E0" w14:textId="77777777" w:rsidR="00595548" w:rsidRPr="00761A8D" w:rsidRDefault="00595548" w:rsidP="007050B4">
      <w:pPr>
        <w:numPr>
          <w:ilvl w:val="0"/>
          <w:numId w:val="70"/>
        </w:numPr>
        <w:spacing w:after="160" w:line="259" w:lineRule="auto"/>
        <w:rPr>
          <w:color w:val="FF0000"/>
        </w:rPr>
      </w:pPr>
      <w:r w:rsidRPr="00761A8D">
        <w:rPr>
          <w:color w:val="FF0000"/>
        </w:rPr>
        <w:t>Wet adhesive reduces bonding strength and leads to movement or slippage.</w:t>
      </w:r>
    </w:p>
    <w:p w14:paraId="37E1E01C" w14:textId="77777777" w:rsidR="00595548" w:rsidRPr="00761A8D" w:rsidRDefault="00595548" w:rsidP="007050B4">
      <w:pPr>
        <w:numPr>
          <w:ilvl w:val="0"/>
          <w:numId w:val="70"/>
        </w:numPr>
        <w:spacing w:after="160" w:line="259" w:lineRule="auto"/>
        <w:rPr>
          <w:color w:val="FF0000"/>
        </w:rPr>
      </w:pPr>
      <w:r w:rsidRPr="00761A8D">
        <w:rPr>
          <w:color w:val="FF0000"/>
        </w:rPr>
        <w:t>He could have used templates, measured foam and fabric folds, and compared sides visually before final fixing.</w:t>
      </w:r>
    </w:p>
    <w:p w14:paraId="6F5F73CD" w14:textId="77777777" w:rsidR="00595548" w:rsidRPr="00761A8D" w:rsidRDefault="00595548" w:rsidP="007050B4">
      <w:pPr>
        <w:numPr>
          <w:ilvl w:val="0"/>
          <w:numId w:val="70"/>
        </w:numPr>
        <w:spacing w:after="160" w:line="259" w:lineRule="auto"/>
        <w:rPr>
          <w:color w:val="FF0000"/>
        </w:rPr>
      </w:pPr>
      <w:r w:rsidRPr="00761A8D">
        <w:rPr>
          <w:color w:val="FF0000"/>
        </w:rPr>
        <w:t>Poor alignment of fabric and seams results in a product that looks rushed or defective, lowering client satisfaction.</w:t>
      </w:r>
    </w:p>
    <w:p w14:paraId="3BEA7350" w14:textId="77777777" w:rsidR="00595548" w:rsidRPr="00761A8D" w:rsidRDefault="00595548" w:rsidP="00595548">
      <w:pPr>
        <w:rPr>
          <w:color w:val="FF0000"/>
        </w:rPr>
      </w:pPr>
      <w:r w:rsidRPr="00761A8D">
        <w:rPr>
          <w:b/>
          <w:bCs/>
          <w:color w:val="FF0000"/>
        </w:rPr>
        <w:t>Section B: Short Answers</w:t>
      </w:r>
    </w:p>
    <w:p w14:paraId="2C569702" w14:textId="77777777" w:rsidR="00595548" w:rsidRPr="00761A8D" w:rsidRDefault="00595548" w:rsidP="007050B4">
      <w:pPr>
        <w:numPr>
          <w:ilvl w:val="0"/>
          <w:numId w:val="71"/>
        </w:numPr>
        <w:spacing w:after="160" w:line="259" w:lineRule="auto"/>
        <w:rPr>
          <w:color w:val="FF0000"/>
        </w:rPr>
      </w:pPr>
      <w:r w:rsidRPr="00761A8D">
        <w:rPr>
          <w:color w:val="FF0000"/>
        </w:rPr>
        <w:t>Correct shaping helps fabric wrap smoothly, prevents bulk, and improves aesthetics.</w:t>
      </w:r>
    </w:p>
    <w:p w14:paraId="10EC047E" w14:textId="77777777" w:rsidR="00595548" w:rsidRPr="00761A8D" w:rsidRDefault="00595548" w:rsidP="007050B4">
      <w:pPr>
        <w:numPr>
          <w:ilvl w:val="0"/>
          <w:numId w:val="71"/>
        </w:numPr>
        <w:spacing w:after="160" w:line="259" w:lineRule="auto"/>
        <w:rPr>
          <w:color w:val="FF0000"/>
        </w:rPr>
      </w:pPr>
      <w:r w:rsidRPr="00761A8D">
        <w:rPr>
          <w:color w:val="FF0000"/>
        </w:rPr>
        <w:t>Tension is the pulling force, stretch is the material's extension, and deflection is its response to pressure—these must be balanced to avoid sagging or tearing.</w:t>
      </w:r>
    </w:p>
    <w:p w14:paraId="4975044E" w14:textId="77777777" w:rsidR="00595548" w:rsidRPr="00761A8D" w:rsidRDefault="00595548" w:rsidP="007050B4">
      <w:pPr>
        <w:numPr>
          <w:ilvl w:val="0"/>
          <w:numId w:val="71"/>
        </w:numPr>
        <w:spacing w:after="160" w:line="259" w:lineRule="auto"/>
        <w:rPr>
          <w:color w:val="FF0000"/>
        </w:rPr>
      </w:pPr>
      <w:r w:rsidRPr="00761A8D">
        <w:rPr>
          <w:color w:val="FF0000"/>
        </w:rPr>
        <w:t>Foam that is too soft wears out quickly; too firm may cause discomfort. Density affects both resilience and structure.</w:t>
      </w:r>
    </w:p>
    <w:p w14:paraId="2932F676" w14:textId="77777777" w:rsidR="00595548" w:rsidRPr="00761A8D" w:rsidRDefault="00595548" w:rsidP="007050B4">
      <w:pPr>
        <w:numPr>
          <w:ilvl w:val="0"/>
          <w:numId w:val="71"/>
        </w:numPr>
        <w:spacing w:after="160" w:line="259" w:lineRule="auto"/>
        <w:rPr>
          <w:color w:val="FF0000"/>
        </w:rPr>
      </w:pPr>
      <w:r w:rsidRPr="00761A8D">
        <w:rPr>
          <w:color w:val="FF0000"/>
        </w:rPr>
        <w:t>Wide or uneven spacing can cause fabric to loosen, sag, or tear; tight, consistent spacing ensures a secure and tidy finish.</w:t>
      </w:r>
    </w:p>
    <w:p w14:paraId="2325C358" w14:textId="77777777" w:rsidR="00595548" w:rsidRPr="00761A8D" w:rsidRDefault="00595548" w:rsidP="00595548">
      <w:pPr>
        <w:rPr>
          <w:color w:val="FF0000"/>
        </w:rPr>
      </w:pPr>
      <w:r>
        <w:rPr>
          <w:color w:val="FF0000"/>
        </w:rPr>
        <w:pict w14:anchorId="039D648F">
          <v:rect id="_x0000_i1220" style="width:0;height:1.5pt" o:hralign="center" o:hrstd="t" o:hr="t" fillcolor="#a0a0a0" stroked="f"/>
        </w:pict>
      </w:r>
    </w:p>
    <w:p w14:paraId="7AC3BC77" w14:textId="77777777" w:rsidR="00595548" w:rsidRPr="00761A8D" w:rsidRDefault="00595548" w:rsidP="00595548">
      <w:pPr>
        <w:rPr>
          <w:b/>
          <w:bCs/>
          <w:color w:val="FF0000"/>
        </w:rPr>
      </w:pPr>
      <w:r w:rsidRPr="00761A8D">
        <w:rPr>
          <w:rFonts w:cs="Century Gothic"/>
          <w:b/>
          <w:bCs/>
          <w:color w:val="FF0000"/>
        </w:rPr>
        <w:t>🧮</w:t>
      </w:r>
      <w:r w:rsidRPr="00761A8D">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3"/>
        <w:gridCol w:w="1910"/>
      </w:tblGrid>
      <w:tr w:rsidR="00595548" w:rsidRPr="00761A8D" w14:paraId="02AE452D" w14:textId="77777777" w:rsidTr="00DD776A">
        <w:trPr>
          <w:tblHeader/>
          <w:tblCellSpacing w:w="15" w:type="dxa"/>
        </w:trPr>
        <w:tc>
          <w:tcPr>
            <w:tcW w:w="0" w:type="auto"/>
            <w:vAlign w:val="center"/>
            <w:hideMark/>
          </w:tcPr>
          <w:p w14:paraId="42221598" w14:textId="77777777" w:rsidR="00595548" w:rsidRPr="00761A8D" w:rsidRDefault="00595548" w:rsidP="00DD776A">
            <w:pPr>
              <w:rPr>
                <w:b/>
                <w:bCs/>
                <w:color w:val="FF0000"/>
              </w:rPr>
            </w:pPr>
            <w:r w:rsidRPr="00761A8D">
              <w:rPr>
                <w:b/>
                <w:bCs/>
                <w:color w:val="FF0000"/>
              </w:rPr>
              <w:t>Section</w:t>
            </w:r>
          </w:p>
        </w:tc>
        <w:tc>
          <w:tcPr>
            <w:tcW w:w="0" w:type="auto"/>
            <w:vAlign w:val="center"/>
            <w:hideMark/>
          </w:tcPr>
          <w:p w14:paraId="30A34581" w14:textId="77777777" w:rsidR="00595548" w:rsidRPr="00761A8D" w:rsidRDefault="00595548" w:rsidP="00DD776A">
            <w:pPr>
              <w:rPr>
                <w:b/>
                <w:bCs/>
                <w:color w:val="FF0000"/>
              </w:rPr>
            </w:pPr>
            <w:r w:rsidRPr="00761A8D">
              <w:rPr>
                <w:b/>
                <w:bCs/>
                <w:color w:val="FF0000"/>
              </w:rPr>
              <w:t>Marks Available</w:t>
            </w:r>
          </w:p>
        </w:tc>
      </w:tr>
      <w:tr w:rsidR="00595548" w:rsidRPr="00761A8D" w14:paraId="67780FFE" w14:textId="77777777" w:rsidTr="00DD776A">
        <w:trPr>
          <w:tblCellSpacing w:w="15" w:type="dxa"/>
        </w:trPr>
        <w:tc>
          <w:tcPr>
            <w:tcW w:w="0" w:type="auto"/>
            <w:vAlign w:val="center"/>
            <w:hideMark/>
          </w:tcPr>
          <w:p w14:paraId="72A0849E" w14:textId="77777777" w:rsidR="00595548" w:rsidRPr="00761A8D" w:rsidRDefault="00595548" w:rsidP="00DD776A">
            <w:pPr>
              <w:rPr>
                <w:color w:val="FF0000"/>
              </w:rPr>
            </w:pPr>
            <w:r w:rsidRPr="00761A8D">
              <w:rPr>
                <w:color w:val="FF0000"/>
              </w:rPr>
              <w:t>Section A (5 questions)</w:t>
            </w:r>
          </w:p>
        </w:tc>
        <w:tc>
          <w:tcPr>
            <w:tcW w:w="0" w:type="auto"/>
            <w:vAlign w:val="center"/>
            <w:hideMark/>
          </w:tcPr>
          <w:p w14:paraId="130CA73A" w14:textId="77777777" w:rsidR="00595548" w:rsidRPr="00761A8D" w:rsidRDefault="00595548" w:rsidP="00DD776A">
            <w:pPr>
              <w:rPr>
                <w:color w:val="FF0000"/>
              </w:rPr>
            </w:pPr>
            <w:r w:rsidRPr="00761A8D">
              <w:rPr>
                <w:color w:val="FF0000"/>
              </w:rPr>
              <w:t>10 marks</w:t>
            </w:r>
          </w:p>
        </w:tc>
      </w:tr>
      <w:tr w:rsidR="00595548" w:rsidRPr="00761A8D" w14:paraId="1BD8CA8E" w14:textId="77777777" w:rsidTr="00DD776A">
        <w:trPr>
          <w:tblCellSpacing w:w="15" w:type="dxa"/>
        </w:trPr>
        <w:tc>
          <w:tcPr>
            <w:tcW w:w="0" w:type="auto"/>
            <w:vAlign w:val="center"/>
            <w:hideMark/>
          </w:tcPr>
          <w:p w14:paraId="040A7EC2" w14:textId="77777777" w:rsidR="00595548" w:rsidRPr="00761A8D" w:rsidRDefault="00595548" w:rsidP="00DD776A">
            <w:pPr>
              <w:ind w:left="1440" w:hanging="1440"/>
              <w:rPr>
                <w:color w:val="FF0000"/>
              </w:rPr>
            </w:pPr>
            <w:r w:rsidRPr="00761A8D">
              <w:rPr>
                <w:color w:val="FF0000"/>
              </w:rPr>
              <w:t>Section B (4 questions)</w:t>
            </w:r>
          </w:p>
        </w:tc>
        <w:tc>
          <w:tcPr>
            <w:tcW w:w="0" w:type="auto"/>
            <w:vAlign w:val="center"/>
            <w:hideMark/>
          </w:tcPr>
          <w:p w14:paraId="21AD9924" w14:textId="77777777" w:rsidR="00595548" w:rsidRPr="00761A8D" w:rsidRDefault="00595548" w:rsidP="00DD776A">
            <w:pPr>
              <w:rPr>
                <w:color w:val="FF0000"/>
              </w:rPr>
            </w:pPr>
            <w:r w:rsidRPr="00761A8D">
              <w:rPr>
                <w:color w:val="FF0000"/>
              </w:rPr>
              <w:t>8 marks</w:t>
            </w:r>
          </w:p>
        </w:tc>
      </w:tr>
      <w:tr w:rsidR="00595548" w:rsidRPr="00761A8D" w14:paraId="5966CDD8" w14:textId="77777777" w:rsidTr="00DD776A">
        <w:trPr>
          <w:tblCellSpacing w:w="15" w:type="dxa"/>
        </w:trPr>
        <w:tc>
          <w:tcPr>
            <w:tcW w:w="0" w:type="auto"/>
            <w:vAlign w:val="center"/>
            <w:hideMark/>
          </w:tcPr>
          <w:p w14:paraId="66DF6035" w14:textId="77777777" w:rsidR="00595548" w:rsidRPr="00761A8D" w:rsidRDefault="00595548" w:rsidP="00DD776A">
            <w:pPr>
              <w:rPr>
                <w:color w:val="FF0000"/>
              </w:rPr>
            </w:pPr>
            <w:r w:rsidRPr="00761A8D">
              <w:rPr>
                <w:b/>
                <w:bCs/>
                <w:color w:val="FF0000"/>
              </w:rPr>
              <w:t>Total</w:t>
            </w:r>
          </w:p>
        </w:tc>
        <w:tc>
          <w:tcPr>
            <w:tcW w:w="0" w:type="auto"/>
            <w:vAlign w:val="center"/>
            <w:hideMark/>
          </w:tcPr>
          <w:p w14:paraId="227ABB0E" w14:textId="77777777" w:rsidR="00595548" w:rsidRPr="00761A8D" w:rsidRDefault="00595548" w:rsidP="00DD776A">
            <w:pPr>
              <w:rPr>
                <w:color w:val="FF0000"/>
              </w:rPr>
            </w:pPr>
            <w:r w:rsidRPr="00761A8D">
              <w:rPr>
                <w:b/>
                <w:bCs/>
                <w:color w:val="FF0000"/>
              </w:rPr>
              <w:t>18 marks</w:t>
            </w:r>
          </w:p>
        </w:tc>
      </w:tr>
      <w:tr w:rsidR="00595548" w:rsidRPr="00761A8D" w14:paraId="5423D6E3" w14:textId="77777777" w:rsidTr="00DD776A">
        <w:trPr>
          <w:tblCellSpacing w:w="15" w:type="dxa"/>
        </w:trPr>
        <w:tc>
          <w:tcPr>
            <w:tcW w:w="0" w:type="auto"/>
            <w:vAlign w:val="center"/>
            <w:hideMark/>
          </w:tcPr>
          <w:p w14:paraId="57F3B56D" w14:textId="77777777" w:rsidR="00595548" w:rsidRPr="00761A8D" w:rsidRDefault="00595548" w:rsidP="00DD776A">
            <w:pPr>
              <w:rPr>
                <w:color w:val="FF0000"/>
              </w:rPr>
            </w:pPr>
            <w:r w:rsidRPr="00761A8D">
              <w:rPr>
                <w:b/>
                <w:bCs/>
                <w:color w:val="FF0000"/>
              </w:rPr>
              <w:t>Pass mark (70%)</w:t>
            </w:r>
          </w:p>
        </w:tc>
        <w:tc>
          <w:tcPr>
            <w:tcW w:w="0" w:type="auto"/>
            <w:vAlign w:val="center"/>
            <w:hideMark/>
          </w:tcPr>
          <w:p w14:paraId="3B840E42" w14:textId="77777777" w:rsidR="00595548" w:rsidRPr="00761A8D" w:rsidRDefault="00595548" w:rsidP="00DD776A">
            <w:pPr>
              <w:rPr>
                <w:color w:val="FF0000"/>
              </w:rPr>
            </w:pPr>
            <w:r w:rsidRPr="00761A8D">
              <w:rPr>
                <w:b/>
                <w:bCs/>
                <w:color w:val="FF0000"/>
              </w:rPr>
              <w:t>13 marks</w:t>
            </w:r>
          </w:p>
        </w:tc>
      </w:tr>
    </w:tbl>
    <w:p w14:paraId="7DF7A54B" w14:textId="77777777" w:rsidR="00595548" w:rsidRPr="00761A8D" w:rsidRDefault="00595548" w:rsidP="00595548">
      <w:pPr>
        <w:rPr>
          <w:color w:val="FF0000"/>
        </w:rPr>
      </w:pPr>
      <w:r>
        <w:rPr>
          <w:color w:val="FF0000"/>
        </w:rPr>
        <w:pict w14:anchorId="48276564">
          <v:rect id="_x0000_i1221" style="width:0;height:1.5pt" o:hralign="center" o:hrstd="t" o:hr="t" fillcolor="#a0a0a0" stroked="f"/>
        </w:pict>
      </w:r>
    </w:p>
    <w:p w14:paraId="208D1E7E" w14:textId="77777777" w:rsidR="00595548" w:rsidRPr="00761A8D" w:rsidRDefault="00595548" w:rsidP="00595548">
      <w:pPr>
        <w:rPr>
          <w:rFonts w:cs="Segoe UI Symbol"/>
          <w:b/>
          <w:bCs/>
          <w:color w:val="FF0000"/>
        </w:rPr>
      </w:pPr>
      <w:r w:rsidRPr="00761A8D">
        <w:rPr>
          <w:rFonts w:cs="Segoe UI Symbol"/>
          <w:b/>
          <w:bCs/>
          <w:color w:val="FF0000"/>
        </w:rPr>
        <w:br w:type="page"/>
      </w:r>
    </w:p>
    <w:p w14:paraId="60D77F25" w14:textId="77777777" w:rsidR="00595548" w:rsidRPr="00761A8D" w:rsidRDefault="00595548" w:rsidP="00595548">
      <w:pPr>
        <w:rPr>
          <w:b/>
          <w:bCs/>
          <w:color w:val="FF0000"/>
        </w:rPr>
      </w:pPr>
      <w:r w:rsidRPr="00761A8D">
        <w:rPr>
          <w:rFonts w:ascii="Segoe UI Symbol" w:hAnsi="Segoe UI Symbol" w:cs="Segoe UI Symbol"/>
          <w:b/>
          <w:bCs/>
          <w:color w:val="FF0000"/>
        </w:rPr>
        <w:lastRenderedPageBreak/>
        <w:t>📊</w:t>
      </w:r>
      <w:r w:rsidRPr="00761A8D">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3"/>
        <w:gridCol w:w="2220"/>
        <w:gridCol w:w="2460"/>
        <w:gridCol w:w="2372"/>
      </w:tblGrid>
      <w:tr w:rsidR="00595548" w:rsidRPr="00761A8D" w14:paraId="7DA1A663" w14:textId="77777777" w:rsidTr="00DD776A">
        <w:trPr>
          <w:tblHeader/>
          <w:tblCellSpacing w:w="15" w:type="dxa"/>
        </w:trPr>
        <w:tc>
          <w:tcPr>
            <w:tcW w:w="0" w:type="auto"/>
            <w:vAlign w:val="center"/>
            <w:hideMark/>
          </w:tcPr>
          <w:p w14:paraId="46359132" w14:textId="77777777" w:rsidR="00595548" w:rsidRPr="00761A8D" w:rsidRDefault="00595548" w:rsidP="00DD776A">
            <w:pPr>
              <w:rPr>
                <w:b/>
                <w:bCs/>
                <w:color w:val="FF0000"/>
              </w:rPr>
            </w:pPr>
            <w:r w:rsidRPr="00761A8D">
              <w:rPr>
                <w:b/>
                <w:bCs/>
                <w:color w:val="FF0000"/>
              </w:rPr>
              <w:t>Criteria</w:t>
            </w:r>
          </w:p>
        </w:tc>
        <w:tc>
          <w:tcPr>
            <w:tcW w:w="0" w:type="auto"/>
            <w:vAlign w:val="center"/>
            <w:hideMark/>
          </w:tcPr>
          <w:p w14:paraId="10101471" w14:textId="77777777" w:rsidR="00595548" w:rsidRPr="00761A8D" w:rsidRDefault="00595548" w:rsidP="00DD776A">
            <w:pPr>
              <w:rPr>
                <w:b/>
                <w:bCs/>
                <w:color w:val="FF0000"/>
              </w:rPr>
            </w:pPr>
            <w:r w:rsidRPr="00761A8D">
              <w:rPr>
                <w:b/>
                <w:bCs/>
                <w:color w:val="FF0000"/>
              </w:rPr>
              <w:t>Excellent (5)</w:t>
            </w:r>
          </w:p>
        </w:tc>
        <w:tc>
          <w:tcPr>
            <w:tcW w:w="0" w:type="auto"/>
            <w:vAlign w:val="center"/>
            <w:hideMark/>
          </w:tcPr>
          <w:p w14:paraId="53ECEE65" w14:textId="77777777" w:rsidR="00595548" w:rsidRPr="00761A8D" w:rsidRDefault="00595548" w:rsidP="00DD776A">
            <w:pPr>
              <w:rPr>
                <w:b/>
                <w:bCs/>
                <w:color w:val="FF0000"/>
              </w:rPr>
            </w:pPr>
            <w:r w:rsidRPr="00761A8D">
              <w:rPr>
                <w:b/>
                <w:bCs/>
                <w:color w:val="FF0000"/>
              </w:rPr>
              <w:t>Competent (3–4)</w:t>
            </w:r>
          </w:p>
        </w:tc>
        <w:tc>
          <w:tcPr>
            <w:tcW w:w="0" w:type="auto"/>
            <w:vAlign w:val="center"/>
            <w:hideMark/>
          </w:tcPr>
          <w:p w14:paraId="43826D23" w14:textId="77777777" w:rsidR="00595548" w:rsidRPr="00761A8D" w:rsidRDefault="00595548" w:rsidP="00DD776A">
            <w:pPr>
              <w:rPr>
                <w:b/>
                <w:bCs/>
                <w:color w:val="FF0000"/>
              </w:rPr>
            </w:pPr>
            <w:r w:rsidRPr="00761A8D">
              <w:rPr>
                <w:b/>
                <w:bCs/>
                <w:color w:val="FF0000"/>
              </w:rPr>
              <w:t>Needs Support (1–2)</w:t>
            </w:r>
          </w:p>
        </w:tc>
      </w:tr>
      <w:tr w:rsidR="00595548" w:rsidRPr="00761A8D" w14:paraId="06BCFC9D" w14:textId="77777777" w:rsidTr="00DD776A">
        <w:trPr>
          <w:tblCellSpacing w:w="15" w:type="dxa"/>
        </w:trPr>
        <w:tc>
          <w:tcPr>
            <w:tcW w:w="0" w:type="auto"/>
            <w:vAlign w:val="center"/>
            <w:hideMark/>
          </w:tcPr>
          <w:p w14:paraId="3D791987" w14:textId="77777777" w:rsidR="00595548" w:rsidRPr="00761A8D" w:rsidRDefault="00595548" w:rsidP="00DD776A">
            <w:pPr>
              <w:rPr>
                <w:color w:val="FF0000"/>
              </w:rPr>
            </w:pPr>
            <w:r w:rsidRPr="00761A8D">
              <w:rPr>
                <w:color w:val="FF0000"/>
              </w:rPr>
              <w:t>Understanding of foaming-up principles</w:t>
            </w:r>
          </w:p>
        </w:tc>
        <w:tc>
          <w:tcPr>
            <w:tcW w:w="0" w:type="auto"/>
            <w:vAlign w:val="center"/>
            <w:hideMark/>
          </w:tcPr>
          <w:p w14:paraId="69D529BB" w14:textId="77777777" w:rsidR="00595548" w:rsidRPr="00761A8D" w:rsidRDefault="00595548" w:rsidP="00DD776A">
            <w:pPr>
              <w:rPr>
                <w:color w:val="FF0000"/>
              </w:rPr>
            </w:pPr>
            <w:r w:rsidRPr="00761A8D">
              <w:rPr>
                <w:color w:val="FF0000"/>
              </w:rPr>
              <w:t>Demonstrates deep understanding across all KT areas</w:t>
            </w:r>
          </w:p>
        </w:tc>
        <w:tc>
          <w:tcPr>
            <w:tcW w:w="0" w:type="auto"/>
            <w:vAlign w:val="center"/>
            <w:hideMark/>
          </w:tcPr>
          <w:p w14:paraId="31AED509" w14:textId="77777777" w:rsidR="00595548" w:rsidRPr="00761A8D" w:rsidRDefault="00595548" w:rsidP="00DD776A">
            <w:pPr>
              <w:rPr>
                <w:color w:val="FF0000"/>
              </w:rPr>
            </w:pPr>
            <w:r w:rsidRPr="00761A8D">
              <w:rPr>
                <w:color w:val="FF0000"/>
              </w:rPr>
              <w:t>Applies most concepts correctly with minor errors</w:t>
            </w:r>
          </w:p>
        </w:tc>
        <w:tc>
          <w:tcPr>
            <w:tcW w:w="0" w:type="auto"/>
            <w:vAlign w:val="center"/>
            <w:hideMark/>
          </w:tcPr>
          <w:p w14:paraId="1B2F758A" w14:textId="77777777" w:rsidR="00595548" w:rsidRPr="00761A8D" w:rsidRDefault="00595548" w:rsidP="00DD776A">
            <w:pPr>
              <w:rPr>
                <w:color w:val="FF0000"/>
              </w:rPr>
            </w:pPr>
            <w:r w:rsidRPr="00761A8D">
              <w:rPr>
                <w:color w:val="FF0000"/>
              </w:rPr>
              <w:t>Misunderstands or omits key KT elements</w:t>
            </w:r>
          </w:p>
        </w:tc>
      </w:tr>
      <w:tr w:rsidR="00595548" w:rsidRPr="00761A8D" w14:paraId="1548FFF7" w14:textId="77777777" w:rsidTr="00DD776A">
        <w:trPr>
          <w:tblCellSpacing w:w="15" w:type="dxa"/>
        </w:trPr>
        <w:tc>
          <w:tcPr>
            <w:tcW w:w="0" w:type="auto"/>
            <w:vAlign w:val="center"/>
            <w:hideMark/>
          </w:tcPr>
          <w:p w14:paraId="1B33BF78" w14:textId="77777777" w:rsidR="00595548" w:rsidRPr="00761A8D" w:rsidRDefault="00595548" w:rsidP="00DD776A">
            <w:pPr>
              <w:rPr>
                <w:color w:val="FF0000"/>
              </w:rPr>
            </w:pPr>
            <w:r w:rsidRPr="00761A8D">
              <w:rPr>
                <w:color w:val="FF0000"/>
              </w:rPr>
              <w:t>Application to scenario</w:t>
            </w:r>
          </w:p>
        </w:tc>
        <w:tc>
          <w:tcPr>
            <w:tcW w:w="0" w:type="auto"/>
            <w:vAlign w:val="center"/>
            <w:hideMark/>
          </w:tcPr>
          <w:p w14:paraId="2B452D6B" w14:textId="77777777" w:rsidR="00595548" w:rsidRPr="00761A8D" w:rsidRDefault="00595548" w:rsidP="00DD776A">
            <w:pPr>
              <w:rPr>
                <w:color w:val="FF0000"/>
              </w:rPr>
            </w:pPr>
            <w:r w:rsidRPr="00761A8D">
              <w:rPr>
                <w:color w:val="FF0000"/>
              </w:rPr>
              <w:t>Applies principles logically with practical, corrective suggestions</w:t>
            </w:r>
          </w:p>
        </w:tc>
        <w:tc>
          <w:tcPr>
            <w:tcW w:w="0" w:type="auto"/>
            <w:vAlign w:val="center"/>
            <w:hideMark/>
          </w:tcPr>
          <w:p w14:paraId="17EC3F02" w14:textId="77777777" w:rsidR="00595548" w:rsidRPr="00761A8D" w:rsidRDefault="00595548" w:rsidP="00DD776A">
            <w:pPr>
              <w:rPr>
                <w:color w:val="FF0000"/>
              </w:rPr>
            </w:pPr>
            <w:r w:rsidRPr="00761A8D">
              <w:rPr>
                <w:color w:val="FF0000"/>
              </w:rPr>
              <w:t>Recognises issues with some correct recommendations</w:t>
            </w:r>
          </w:p>
        </w:tc>
        <w:tc>
          <w:tcPr>
            <w:tcW w:w="0" w:type="auto"/>
            <w:vAlign w:val="center"/>
            <w:hideMark/>
          </w:tcPr>
          <w:p w14:paraId="5D3A0119" w14:textId="77777777" w:rsidR="00595548" w:rsidRPr="00761A8D" w:rsidRDefault="00595548" w:rsidP="00DD776A">
            <w:pPr>
              <w:rPr>
                <w:color w:val="FF0000"/>
              </w:rPr>
            </w:pPr>
            <w:r w:rsidRPr="00761A8D">
              <w:rPr>
                <w:color w:val="FF0000"/>
              </w:rPr>
              <w:t>Identifies issues but lacks clarity or suggests incorrect actions</w:t>
            </w:r>
          </w:p>
        </w:tc>
      </w:tr>
      <w:tr w:rsidR="00595548" w:rsidRPr="00761A8D" w14:paraId="1E6FF5F4" w14:textId="77777777" w:rsidTr="00DD776A">
        <w:trPr>
          <w:tblCellSpacing w:w="15" w:type="dxa"/>
        </w:trPr>
        <w:tc>
          <w:tcPr>
            <w:tcW w:w="0" w:type="auto"/>
            <w:vAlign w:val="center"/>
            <w:hideMark/>
          </w:tcPr>
          <w:p w14:paraId="2C905F14" w14:textId="77777777" w:rsidR="00595548" w:rsidRPr="00761A8D" w:rsidRDefault="00595548" w:rsidP="00DD776A">
            <w:pPr>
              <w:rPr>
                <w:color w:val="FF0000"/>
              </w:rPr>
            </w:pPr>
            <w:r w:rsidRPr="00761A8D">
              <w:rPr>
                <w:color w:val="FF0000"/>
              </w:rPr>
              <w:t>Fabric and foam alignment</w:t>
            </w:r>
          </w:p>
        </w:tc>
        <w:tc>
          <w:tcPr>
            <w:tcW w:w="0" w:type="auto"/>
            <w:vAlign w:val="center"/>
            <w:hideMark/>
          </w:tcPr>
          <w:p w14:paraId="399C4C85" w14:textId="77777777" w:rsidR="00595548" w:rsidRPr="00761A8D" w:rsidRDefault="00595548" w:rsidP="00DD776A">
            <w:pPr>
              <w:rPr>
                <w:color w:val="FF0000"/>
              </w:rPr>
            </w:pPr>
            <w:r w:rsidRPr="00761A8D">
              <w:rPr>
                <w:color w:val="FF0000"/>
              </w:rPr>
              <w:t>Clearly explains impact on comfort, shape, and visual symmetry</w:t>
            </w:r>
          </w:p>
        </w:tc>
        <w:tc>
          <w:tcPr>
            <w:tcW w:w="0" w:type="auto"/>
            <w:vAlign w:val="center"/>
            <w:hideMark/>
          </w:tcPr>
          <w:p w14:paraId="3C306461" w14:textId="77777777" w:rsidR="00595548" w:rsidRPr="00761A8D" w:rsidRDefault="00595548" w:rsidP="00DD776A">
            <w:pPr>
              <w:rPr>
                <w:color w:val="FF0000"/>
              </w:rPr>
            </w:pPr>
            <w:r w:rsidRPr="00761A8D">
              <w:rPr>
                <w:color w:val="FF0000"/>
              </w:rPr>
              <w:t>Acknowledges alignment problems but lacks full detail</w:t>
            </w:r>
          </w:p>
        </w:tc>
        <w:tc>
          <w:tcPr>
            <w:tcW w:w="0" w:type="auto"/>
            <w:vAlign w:val="center"/>
            <w:hideMark/>
          </w:tcPr>
          <w:p w14:paraId="2787C3D1" w14:textId="77777777" w:rsidR="00595548" w:rsidRPr="00761A8D" w:rsidRDefault="00595548" w:rsidP="00DD776A">
            <w:pPr>
              <w:rPr>
                <w:color w:val="FF0000"/>
              </w:rPr>
            </w:pPr>
            <w:r w:rsidRPr="00761A8D">
              <w:rPr>
                <w:color w:val="FF0000"/>
              </w:rPr>
              <w:t>Does not link misalignment to outcome or customer perception</w:t>
            </w:r>
          </w:p>
        </w:tc>
      </w:tr>
      <w:tr w:rsidR="00595548" w:rsidRPr="00761A8D" w14:paraId="15FFC376" w14:textId="77777777" w:rsidTr="00DD776A">
        <w:trPr>
          <w:tblCellSpacing w:w="15" w:type="dxa"/>
        </w:trPr>
        <w:tc>
          <w:tcPr>
            <w:tcW w:w="0" w:type="auto"/>
            <w:vAlign w:val="center"/>
            <w:hideMark/>
          </w:tcPr>
          <w:p w14:paraId="483B60FD" w14:textId="77777777" w:rsidR="00595548" w:rsidRPr="00761A8D" w:rsidRDefault="00595548" w:rsidP="00DD776A">
            <w:pPr>
              <w:rPr>
                <w:color w:val="FF0000"/>
              </w:rPr>
            </w:pPr>
            <w:r w:rsidRPr="00761A8D">
              <w:rPr>
                <w:color w:val="FF0000"/>
              </w:rPr>
              <w:t>Use of terminology</w:t>
            </w:r>
          </w:p>
        </w:tc>
        <w:tc>
          <w:tcPr>
            <w:tcW w:w="0" w:type="auto"/>
            <w:vAlign w:val="center"/>
            <w:hideMark/>
          </w:tcPr>
          <w:p w14:paraId="2904B176" w14:textId="77777777" w:rsidR="00595548" w:rsidRPr="00761A8D" w:rsidRDefault="00595548" w:rsidP="00DD776A">
            <w:pPr>
              <w:rPr>
                <w:color w:val="FF0000"/>
              </w:rPr>
            </w:pPr>
            <w:r w:rsidRPr="00761A8D">
              <w:rPr>
                <w:color w:val="FF0000"/>
              </w:rPr>
              <w:t>Correctly uses upholstery terminology throughout</w:t>
            </w:r>
          </w:p>
        </w:tc>
        <w:tc>
          <w:tcPr>
            <w:tcW w:w="0" w:type="auto"/>
            <w:vAlign w:val="center"/>
            <w:hideMark/>
          </w:tcPr>
          <w:p w14:paraId="3418D6C2" w14:textId="77777777" w:rsidR="00595548" w:rsidRPr="00761A8D" w:rsidRDefault="00595548" w:rsidP="00DD776A">
            <w:pPr>
              <w:rPr>
                <w:color w:val="FF0000"/>
              </w:rPr>
            </w:pPr>
            <w:r w:rsidRPr="00761A8D">
              <w:rPr>
                <w:color w:val="FF0000"/>
              </w:rPr>
              <w:t>Occasional terminology errors, but meaning is clear</w:t>
            </w:r>
          </w:p>
        </w:tc>
        <w:tc>
          <w:tcPr>
            <w:tcW w:w="0" w:type="auto"/>
            <w:vAlign w:val="center"/>
            <w:hideMark/>
          </w:tcPr>
          <w:p w14:paraId="37F3909E" w14:textId="77777777" w:rsidR="00595548" w:rsidRPr="00761A8D" w:rsidRDefault="00595548" w:rsidP="00DD776A">
            <w:pPr>
              <w:rPr>
                <w:color w:val="FF0000"/>
              </w:rPr>
            </w:pPr>
            <w:r w:rsidRPr="00761A8D">
              <w:rPr>
                <w:color w:val="FF0000"/>
              </w:rPr>
              <w:t>Limited use of relevant terms; unclear explanations</w:t>
            </w:r>
          </w:p>
        </w:tc>
      </w:tr>
    </w:tbl>
    <w:p w14:paraId="0FFA32FA" w14:textId="77777777" w:rsidR="00595548" w:rsidRPr="00761A8D" w:rsidRDefault="00595548" w:rsidP="00595548">
      <w:pPr>
        <w:rPr>
          <w:color w:val="FF0000"/>
        </w:rPr>
      </w:pPr>
      <w:r>
        <w:rPr>
          <w:color w:val="FF0000"/>
        </w:rPr>
        <w:pict w14:anchorId="2A6983F2">
          <v:rect id="_x0000_i1222" style="width:0;height:1.5pt" o:hralign="center" o:hrstd="t" o:hr="t" fillcolor="#a0a0a0" stroked="f"/>
        </w:pict>
      </w:r>
    </w:p>
    <w:p w14:paraId="0C8261A3" w14:textId="77777777" w:rsidR="00595548" w:rsidRPr="00761A8D" w:rsidRDefault="00595548" w:rsidP="00595548">
      <w:pPr>
        <w:rPr>
          <w:color w:val="FF0000"/>
        </w:rPr>
      </w:pPr>
      <w:r w:rsidRPr="00761A8D">
        <w:rPr>
          <w:color w:val="FF0000"/>
        </w:rPr>
        <w:t xml:space="preserve"> </w:t>
      </w:r>
    </w:p>
    <w:p w14:paraId="00E86244" w14:textId="77777777" w:rsidR="00595548" w:rsidRPr="00761A8D" w:rsidRDefault="00595548" w:rsidP="00595548">
      <w:pPr>
        <w:rPr>
          <w:color w:val="FF0000"/>
        </w:rPr>
      </w:pPr>
      <w:r w:rsidRPr="00761A8D">
        <w:rPr>
          <w:color w:val="FF0000"/>
        </w:rPr>
        <w:br w:type="page"/>
      </w:r>
    </w:p>
    <w:p w14:paraId="0B9F1D84" w14:textId="3F49D7F0" w:rsidR="007856DE" w:rsidRDefault="00816932">
      <w:pPr>
        <w:pStyle w:val="Heading1"/>
        <w:ind w:left="0" w:firstLine="0"/>
        <w:jc w:val="both"/>
        <w:rPr>
          <w:rFonts w:ascii="Century Gothic" w:eastAsia="Century Gothic" w:hAnsi="Century Gothic" w:cs="Century Gothic"/>
        </w:rPr>
      </w:pPr>
      <w:bookmarkStart w:id="32" w:name="_Toc197018264"/>
      <w:r>
        <w:rPr>
          <w:rFonts w:ascii="Century Gothic" w:eastAsia="Century Gothic" w:hAnsi="Century Gothic" w:cs="Century Gothic"/>
        </w:rPr>
        <w:lastRenderedPageBreak/>
        <w:t>KM-02-KT11: Foaming-up or padding-up techniques (10%)</w:t>
      </w:r>
      <w:bookmarkEnd w:id="32"/>
    </w:p>
    <w:p w14:paraId="4F904CB7" w14:textId="77777777" w:rsidR="007856DE" w:rsidRDefault="007856DE">
      <w:pPr>
        <w:spacing w:line="360" w:lineRule="auto"/>
        <w:jc w:val="both"/>
        <w:rPr>
          <w:rFonts w:ascii="Century Gothic" w:eastAsia="Century Gothic" w:hAnsi="Century Gothic" w:cs="Century Gothic"/>
          <w:b/>
        </w:rPr>
      </w:pPr>
    </w:p>
    <w:p w14:paraId="574B2C7F" w14:textId="77777777" w:rsidR="007856DE" w:rsidRDefault="00816932">
      <w:pPr>
        <w:spacing w:line="360" w:lineRule="auto"/>
        <w:jc w:val="both"/>
        <w:rPr>
          <w:rFonts w:ascii="Century Gothic" w:eastAsia="Century Gothic" w:hAnsi="Century Gothic" w:cs="Century Gothic"/>
          <w:color w:val="0563C1"/>
          <w:sz w:val="22"/>
          <w:szCs w:val="22"/>
          <w:u w:val="single"/>
        </w:rPr>
      </w:pPr>
      <w:r>
        <w:rPr>
          <w:rFonts w:ascii="Century Gothic" w:eastAsia="Century Gothic" w:hAnsi="Century Gothic" w:cs="Century Gothic"/>
          <w:b/>
          <w:i/>
        </w:rPr>
        <w:t>Formative assessment</w:t>
      </w:r>
    </w:p>
    <w:p w14:paraId="06971CD3" w14:textId="77777777" w:rsidR="007856DE" w:rsidRDefault="007856DE">
      <w:pPr>
        <w:spacing w:line="360" w:lineRule="auto"/>
        <w:jc w:val="both"/>
        <w:rPr>
          <w:rFonts w:ascii="Century Gothic" w:eastAsia="Century Gothic" w:hAnsi="Century Gothic" w:cs="Century Gothic"/>
          <w:color w:val="0563C1"/>
          <w:sz w:val="22"/>
          <w:szCs w:val="22"/>
          <w:u w:val="single"/>
        </w:rPr>
      </w:pPr>
    </w:p>
    <w:p w14:paraId="7BDBFA73"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IAC1101</w:t>
      </w:r>
      <w:r>
        <w:rPr>
          <w:rFonts w:ascii="Century Gothic" w:eastAsia="Century Gothic" w:hAnsi="Century Gothic" w:cs="Century Gothic"/>
          <w:sz w:val="22"/>
          <w:szCs w:val="22"/>
        </w:rPr>
        <w:t xml:space="preserve"> Techniques of padding and edge rolls when covering coil springs and arms.</w:t>
      </w:r>
    </w:p>
    <w:p w14:paraId="3707CC9C"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IAC1102</w:t>
      </w:r>
      <w:r>
        <w:rPr>
          <w:rFonts w:ascii="Century Gothic" w:eastAsia="Century Gothic" w:hAnsi="Century Gothic" w:cs="Century Gothic"/>
          <w:sz w:val="22"/>
          <w:szCs w:val="22"/>
        </w:rPr>
        <w:t xml:space="preserve"> Techniques of selecting specified densities of foam, applying adhesive to bond foam-to-foam and using templates and tools to construct and shape the foam and attach it to the frame over the springs and webbing.</w:t>
      </w:r>
    </w:p>
    <w:p w14:paraId="320572A0"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IAC1103</w:t>
      </w:r>
      <w:r>
        <w:rPr>
          <w:rFonts w:ascii="Century Gothic" w:eastAsia="Century Gothic" w:hAnsi="Century Gothic" w:cs="Century Gothic"/>
          <w:sz w:val="22"/>
          <w:szCs w:val="22"/>
        </w:rPr>
        <w:t xml:space="preserve"> Techniques of selecting specified padding / stuffing materials, applying and attaching it by means of tacking, sewing, tying and bonding to the sprung foundations and frame, and shaping it to meet specifications.</w:t>
      </w:r>
    </w:p>
    <w:p w14:paraId="40D61238"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IAC1104</w:t>
      </w:r>
      <w:r>
        <w:rPr>
          <w:rFonts w:ascii="Century Gothic" w:eastAsia="Century Gothic" w:hAnsi="Century Gothic" w:cs="Century Gothic"/>
          <w:sz w:val="22"/>
          <w:szCs w:val="22"/>
        </w:rPr>
        <w:t xml:space="preserve"> Techniques of measuring, cutting and attaching the specified fabric to cover the foam and paddings.</w:t>
      </w:r>
    </w:p>
    <w:p w14:paraId="5070EE0D" w14:textId="77777777" w:rsidR="007856DE" w:rsidRDefault="00816932">
      <w:pPr>
        <w:spacing w:after="200"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IAC1105</w:t>
      </w:r>
      <w:r>
        <w:rPr>
          <w:rFonts w:ascii="Century Gothic" w:eastAsia="Century Gothic" w:hAnsi="Century Gothic" w:cs="Century Gothic"/>
          <w:sz w:val="22"/>
          <w:szCs w:val="22"/>
        </w:rPr>
        <w:t xml:space="preserve"> Importance of following workplace procedures handle and stack and store completed prepared frame for the next upholstery procedure and explain the types and consequences of damage to the product.</w:t>
      </w:r>
    </w:p>
    <w:p w14:paraId="77E4D005" w14:textId="77777777" w:rsidR="007856DE" w:rsidRDefault="00816932">
      <w:pPr>
        <w:spacing w:after="200" w:line="360" w:lineRule="auto"/>
        <w:jc w:val="both"/>
        <w:rPr>
          <w:rFonts w:ascii="Century Gothic" w:eastAsia="Century Gothic" w:hAnsi="Century Gothic" w:cs="Century Gothic"/>
        </w:rPr>
      </w:pPr>
      <w:r>
        <w:rPr>
          <w:rFonts w:ascii="Century Gothic" w:eastAsia="Century Gothic" w:hAnsi="Century Gothic" w:cs="Century Gothic"/>
          <w:b/>
          <w:i/>
        </w:rPr>
        <w:t>(Weight 10%)</w:t>
      </w:r>
    </w:p>
    <w:p w14:paraId="2A1F701D" w14:textId="77777777" w:rsidR="007856DE" w:rsidRDefault="007856DE">
      <w:pPr>
        <w:spacing w:line="360" w:lineRule="auto"/>
        <w:jc w:val="both"/>
        <w:rPr>
          <w:rFonts w:ascii="Century Gothic" w:eastAsia="Century Gothic" w:hAnsi="Century Gothic" w:cs="Century Gothic"/>
          <w:color w:val="0563C1"/>
          <w:u w:val="single"/>
        </w:rPr>
      </w:pPr>
    </w:p>
    <w:p w14:paraId="47BEC834" w14:textId="77777777" w:rsidR="00595548" w:rsidRDefault="00595548">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59EAFE61" w14:textId="77777777" w:rsidR="00595548" w:rsidRPr="00761A8D" w:rsidRDefault="00595548" w:rsidP="00595548">
      <w:pPr>
        <w:pStyle w:val="Heading2"/>
        <w:rPr>
          <w:rFonts w:ascii="Century Gothic" w:hAnsi="Century Gothic"/>
        </w:rPr>
      </w:pPr>
      <w:bookmarkStart w:id="33" w:name="_Toc195551688"/>
      <w:bookmarkStart w:id="34" w:name="_Toc197018265"/>
      <w:r w:rsidRPr="00761A8D">
        <w:rPr>
          <w:rFonts w:ascii="Century Gothic" w:hAnsi="Century Gothic"/>
          <w:bCs/>
        </w:rPr>
        <w:lastRenderedPageBreak/>
        <w:t>Integrated Assessment for KM-02-KT11: Foaming-up or Padding-up Techniques</w:t>
      </w:r>
      <w:bookmarkEnd w:id="33"/>
      <w:bookmarkEnd w:id="34"/>
    </w:p>
    <w:p w14:paraId="272DB033" w14:textId="77777777" w:rsidR="00595548" w:rsidRPr="00761A8D" w:rsidRDefault="00595548" w:rsidP="007050B4">
      <w:pPr>
        <w:numPr>
          <w:ilvl w:val="0"/>
          <w:numId w:val="72"/>
        </w:numPr>
        <w:spacing w:after="160" w:line="259" w:lineRule="auto"/>
      </w:pPr>
      <w:r w:rsidRPr="00761A8D">
        <w:rPr>
          <w:b/>
          <w:bCs/>
        </w:rPr>
        <w:t>SAQA ID</w:t>
      </w:r>
      <w:r w:rsidRPr="00761A8D">
        <w:t>: 103199</w:t>
      </w:r>
    </w:p>
    <w:p w14:paraId="1ECD49A7" w14:textId="77777777" w:rsidR="00595548" w:rsidRPr="00761A8D" w:rsidRDefault="00595548" w:rsidP="007050B4">
      <w:pPr>
        <w:numPr>
          <w:ilvl w:val="0"/>
          <w:numId w:val="72"/>
        </w:numPr>
        <w:spacing w:after="160" w:line="259" w:lineRule="auto"/>
      </w:pPr>
      <w:r w:rsidRPr="00761A8D">
        <w:rPr>
          <w:b/>
          <w:bCs/>
        </w:rPr>
        <w:t>Curriculum Code</w:t>
      </w:r>
      <w:r w:rsidRPr="00761A8D">
        <w:t>: 683401000</w:t>
      </w:r>
    </w:p>
    <w:p w14:paraId="448F5D31" w14:textId="77777777" w:rsidR="00595548" w:rsidRPr="00761A8D" w:rsidRDefault="00595548" w:rsidP="007050B4">
      <w:pPr>
        <w:numPr>
          <w:ilvl w:val="0"/>
          <w:numId w:val="72"/>
        </w:numPr>
        <w:spacing w:after="160" w:line="259" w:lineRule="auto"/>
      </w:pPr>
      <w:r w:rsidRPr="00761A8D">
        <w:rPr>
          <w:b/>
          <w:bCs/>
        </w:rPr>
        <w:t>Weight</w:t>
      </w:r>
      <w:r w:rsidRPr="00761A8D">
        <w:t>: 10%</w:t>
      </w:r>
    </w:p>
    <w:p w14:paraId="4AF6EC41" w14:textId="77777777" w:rsidR="00595548" w:rsidRPr="00761A8D" w:rsidRDefault="00595548" w:rsidP="007050B4">
      <w:pPr>
        <w:numPr>
          <w:ilvl w:val="0"/>
          <w:numId w:val="72"/>
        </w:numPr>
        <w:spacing w:after="160" w:line="259" w:lineRule="auto"/>
      </w:pPr>
      <w:r w:rsidRPr="00761A8D">
        <w:rPr>
          <w:b/>
          <w:bCs/>
        </w:rPr>
        <w:t>Internal Assessment Criteria</w:t>
      </w:r>
      <w:r w:rsidRPr="00761A8D">
        <w:t>: IAC1101 to IAC1105</w:t>
      </w:r>
    </w:p>
    <w:p w14:paraId="7DD25014" w14:textId="77777777" w:rsidR="00595548" w:rsidRPr="00761A8D" w:rsidRDefault="00595548" w:rsidP="00595548">
      <w:r w:rsidRPr="00761A8D">
        <w:t xml:space="preserve">This assessment includes a </w:t>
      </w:r>
      <w:r w:rsidRPr="00761A8D">
        <w:rPr>
          <w:b/>
          <w:bCs/>
        </w:rPr>
        <w:t>variety of instruments</w:t>
      </w:r>
      <w:r w:rsidRPr="00761A8D">
        <w:t xml:space="preserve">, </w:t>
      </w:r>
      <w:r w:rsidRPr="00761A8D">
        <w:rPr>
          <w:b/>
          <w:bCs/>
        </w:rPr>
        <w:t>model answers</w:t>
      </w:r>
      <w:r w:rsidRPr="00761A8D">
        <w:t xml:space="preserve">, a </w:t>
      </w:r>
      <w:r w:rsidRPr="00761A8D">
        <w:rPr>
          <w:b/>
          <w:bCs/>
        </w:rPr>
        <w:t>marking memo</w:t>
      </w:r>
      <w:r w:rsidRPr="00761A8D">
        <w:t xml:space="preserve">, and a </w:t>
      </w:r>
      <w:r w:rsidRPr="00761A8D">
        <w:rPr>
          <w:b/>
          <w:bCs/>
        </w:rPr>
        <w:t>rubric</w:t>
      </w:r>
      <w:r w:rsidRPr="00761A8D">
        <w:t>.</w:t>
      </w:r>
    </w:p>
    <w:p w14:paraId="085700A3" w14:textId="77777777" w:rsidR="00595548" w:rsidRPr="00761A8D" w:rsidRDefault="00595548" w:rsidP="00595548">
      <w:r>
        <w:pict w14:anchorId="7C689DA8">
          <v:rect id="_x0000_i1229" style="width:0;height:1.5pt" o:hralign="center" o:hrstd="t" o:hr="t" fillcolor="#a0a0a0" stroked="f"/>
        </w:pict>
      </w:r>
    </w:p>
    <w:p w14:paraId="0CC019F3" w14:textId="77777777" w:rsidR="00595548" w:rsidRPr="00761A8D" w:rsidRDefault="00595548" w:rsidP="00595548">
      <w:pPr>
        <w:rPr>
          <w:b/>
          <w:bCs/>
        </w:rPr>
      </w:pPr>
      <w:r w:rsidRPr="00761A8D">
        <w:rPr>
          <w:rFonts w:cs="Century Gothic"/>
          <w:b/>
          <w:bCs/>
        </w:rPr>
        <w:t>🧪</w:t>
      </w:r>
      <w:r w:rsidRPr="00761A8D">
        <w:rPr>
          <w:b/>
          <w:bCs/>
        </w:rPr>
        <w:t xml:space="preserve"> Integrated Assessment: KM-02-KT11 – Foaming-up or Padding-up Techniques</w:t>
      </w:r>
    </w:p>
    <w:p w14:paraId="40B0439D" w14:textId="77777777" w:rsidR="00595548" w:rsidRPr="00761A8D" w:rsidRDefault="00595548" w:rsidP="00595548">
      <w:r>
        <w:pict w14:anchorId="547536E8">
          <v:rect id="_x0000_i1230" style="width:0;height:1.5pt" o:hralign="center" o:hrstd="t" o:hr="t" fillcolor="#a0a0a0" stroked="f"/>
        </w:pict>
      </w:r>
    </w:p>
    <w:p w14:paraId="451EAAB0" w14:textId="77777777" w:rsidR="00595548" w:rsidRPr="00761A8D" w:rsidRDefault="00595548" w:rsidP="00595548">
      <w:pPr>
        <w:rPr>
          <w:b/>
          <w:bCs/>
        </w:rPr>
      </w:pPr>
      <w:r w:rsidRPr="00761A8D">
        <w:rPr>
          <w:b/>
          <w:bCs/>
        </w:rPr>
        <w:t>Assessment Structure and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2"/>
        <w:gridCol w:w="2935"/>
        <w:gridCol w:w="2430"/>
      </w:tblGrid>
      <w:tr w:rsidR="00595548" w:rsidRPr="00761A8D" w14:paraId="47CF7BA1" w14:textId="77777777" w:rsidTr="00DD776A">
        <w:trPr>
          <w:tblHeader/>
          <w:tblCellSpacing w:w="15" w:type="dxa"/>
        </w:trPr>
        <w:tc>
          <w:tcPr>
            <w:tcW w:w="0" w:type="auto"/>
            <w:vAlign w:val="center"/>
            <w:hideMark/>
          </w:tcPr>
          <w:p w14:paraId="4486F4CF" w14:textId="77777777" w:rsidR="00595548" w:rsidRPr="00761A8D" w:rsidRDefault="00595548" w:rsidP="00DD776A">
            <w:pPr>
              <w:rPr>
                <w:b/>
                <w:bCs/>
              </w:rPr>
            </w:pPr>
            <w:r w:rsidRPr="00761A8D">
              <w:rPr>
                <w:b/>
                <w:bCs/>
              </w:rPr>
              <w:t>Section</w:t>
            </w:r>
          </w:p>
        </w:tc>
        <w:tc>
          <w:tcPr>
            <w:tcW w:w="0" w:type="auto"/>
            <w:vAlign w:val="center"/>
            <w:hideMark/>
          </w:tcPr>
          <w:p w14:paraId="086A7EFF" w14:textId="77777777" w:rsidR="00595548" w:rsidRPr="00761A8D" w:rsidRDefault="00595548" w:rsidP="00DD776A">
            <w:pPr>
              <w:rPr>
                <w:b/>
                <w:bCs/>
              </w:rPr>
            </w:pPr>
            <w:r w:rsidRPr="00761A8D">
              <w:rPr>
                <w:b/>
                <w:bCs/>
              </w:rPr>
              <w:t>Assessment Type</w:t>
            </w:r>
          </w:p>
        </w:tc>
        <w:tc>
          <w:tcPr>
            <w:tcW w:w="0" w:type="auto"/>
            <w:vAlign w:val="center"/>
            <w:hideMark/>
          </w:tcPr>
          <w:p w14:paraId="7896AF49" w14:textId="77777777" w:rsidR="00595548" w:rsidRPr="00761A8D" w:rsidRDefault="00595548" w:rsidP="00DD776A">
            <w:pPr>
              <w:rPr>
                <w:b/>
                <w:bCs/>
              </w:rPr>
            </w:pPr>
            <w:r w:rsidRPr="00761A8D">
              <w:rPr>
                <w:b/>
                <w:bCs/>
              </w:rPr>
              <w:t>Assessment Method</w:t>
            </w:r>
          </w:p>
        </w:tc>
      </w:tr>
      <w:tr w:rsidR="00595548" w:rsidRPr="00761A8D" w14:paraId="21D57BD4" w14:textId="77777777" w:rsidTr="00DD776A">
        <w:trPr>
          <w:tblCellSpacing w:w="15" w:type="dxa"/>
        </w:trPr>
        <w:tc>
          <w:tcPr>
            <w:tcW w:w="0" w:type="auto"/>
            <w:vAlign w:val="center"/>
            <w:hideMark/>
          </w:tcPr>
          <w:p w14:paraId="7DC6AFEB" w14:textId="77777777" w:rsidR="00595548" w:rsidRPr="00761A8D" w:rsidRDefault="00595548" w:rsidP="00DD776A">
            <w:r w:rsidRPr="00761A8D">
              <w:t>A</w:t>
            </w:r>
          </w:p>
        </w:tc>
        <w:tc>
          <w:tcPr>
            <w:tcW w:w="0" w:type="auto"/>
            <w:vAlign w:val="center"/>
            <w:hideMark/>
          </w:tcPr>
          <w:p w14:paraId="4A57C1CE" w14:textId="77777777" w:rsidR="00595548" w:rsidRPr="00761A8D" w:rsidRDefault="00595548" w:rsidP="00DD776A">
            <w:r w:rsidRPr="00761A8D">
              <w:t>Scenario-Based Questions</w:t>
            </w:r>
          </w:p>
        </w:tc>
        <w:tc>
          <w:tcPr>
            <w:tcW w:w="0" w:type="auto"/>
            <w:vAlign w:val="center"/>
            <w:hideMark/>
          </w:tcPr>
          <w:p w14:paraId="23B2EA5B" w14:textId="77777777" w:rsidR="00595548" w:rsidRPr="00761A8D" w:rsidRDefault="00595548" w:rsidP="00DD776A">
            <w:r w:rsidRPr="00761A8D">
              <w:t>Written Analysis</w:t>
            </w:r>
          </w:p>
        </w:tc>
      </w:tr>
      <w:tr w:rsidR="00595548" w:rsidRPr="00761A8D" w14:paraId="75ACF457" w14:textId="77777777" w:rsidTr="00DD776A">
        <w:trPr>
          <w:tblCellSpacing w:w="15" w:type="dxa"/>
        </w:trPr>
        <w:tc>
          <w:tcPr>
            <w:tcW w:w="0" w:type="auto"/>
            <w:vAlign w:val="center"/>
            <w:hideMark/>
          </w:tcPr>
          <w:p w14:paraId="15FC3488" w14:textId="77777777" w:rsidR="00595548" w:rsidRPr="00761A8D" w:rsidRDefault="00595548" w:rsidP="00DD776A">
            <w:r w:rsidRPr="00761A8D">
              <w:t>B</w:t>
            </w:r>
          </w:p>
        </w:tc>
        <w:tc>
          <w:tcPr>
            <w:tcW w:w="0" w:type="auto"/>
            <w:vAlign w:val="center"/>
            <w:hideMark/>
          </w:tcPr>
          <w:p w14:paraId="077807F2" w14:textId="77777777" w:rsidR="00595548" w:rsidRPr="00761A8D" w:rsidRDefault="00595548" w:rsidP="00DD776A">
            <w:r w:rsidRPr="00761A8D">
              <w:t>Practical Demonstration</w:t>
            </w:r>
          </w:p>
        </w:tc>
        <w:tc>
          <w:tcPr>
            <w:tcW w:w="0" w:type="auto"/>
            <w:vAlign w:val="center"/>
            <w:hideMark/>
          </w:tcPr>
          <w:p w14:paraId="22D58DC8" w14:textId="77777777" w:rsidR="00595548" w:rsidRPr="00761A8D" w:rsidRDefault="00595548" w:rsidP="00DD776A">
            <w:r w:rsidRPr="00761A8D">
              <w:t>Observation Checklist</w:t>
            </w:r>
          </w:p>
        </w:tc>
      </w:tr>
      <w:tr w:rsidR="00595548" w:rsidRPr="00761A8D" w14:paraId="57BD3F40" w14:textId="77777777" w:rsidTr="00DD776A">
        <w:trPr>
          <w:tblCellSpacing w:w="15" w:type="dxa"/>
        </w:trPr>
        <w:tc>
          <w:tcPr>
            <w:tcW w:w="0" w:type="auto"/>
            <w:vAlign w:val="center"/>
            <w:hideMark/>
          </w:tcPr>
          <w:p w14:paraId="0726A0C6" w14:textId="77777777" w:rsidR="00595548" w:rsidRPr="00761A8D" w:rsidRDefault="00595548" w:rsidP="00DD776A">
            <w:r w:rsidRPr="00761A8D">
              <w:t>C</w:t>
            </w:r>
          </w:p>
        </w:tc>
        <w:tc>
          <w:tcPr>
            <w:tcW w:w="0" w:type="auto"/>
            <w:vAlign w:val="center"/>
            <w:hideMark/>
          </w:tcPr>
          <w:p w14:paraId="6FF28672" w14:textId="77777777" w:rsidR="00595548" w:rsidRPr="00761A8D" w:rsidRDefault="00595548" w:rsidP="00DD776A">
            <w:r w:rsidRPr="00761A8D">
              <w:t>Short Answer Questions</w:t>
            </w:r>
          </w:p>
        </w:tc>
        <w:tc>
          <w:tcPr>
            <w:tcW w:w="0" w:type="auto"/>
            <w:vAlign w:val="center"/>
            <w:hideMark/>
          </w:tcPr>
          <w:p w14:paraId="461CBE4C" w14:textId="77777777" w:rsidR="00595548" w:rsidRPr="00761A8D" w:rsidRDefault="00595548" w:rsidP="00DD776A">
            <w:r w:rsidRPr="00761A8D">
              <w:t>Written Test</w:t>
            </w:r>
          </w:p>
        </w:tc>
      </w:tr>
    </w:tbl>
    <w:p w14:paraId="12306BB2" w14:textId="77777777" w:rsidR="00595548" w:rsidRPr="00761A8D" w:rsidRDefault="00595548" w:rsidP="00595548">
      <w:r>
        <w:pict w14:anchorId="2FC84C4E">
          <v:rect id="_x0000_i1231" style="width:0;height:1.5pt" o:hralign="center" o:hrstd="t" o:hr="t" fillcolor="#a0a0a0" stroked="f"/>
        </w:pict>
      </w:r>
    </w:p>
    <w:p w14:paraId="66A03F4A"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A: Scenario-Based Questions (Written – Analytical)</w:t>
      </w:r>
    </w:p>
    <w:p w14:paraId="2CA8D97E" w14:textId="77777777" w:rsidR="00595548" w:rsidRPr="00761A8D" w:rsidRDefault="00595548" w:rsidP="00595548">
      <w:r w:rsidRPr="00761A8D">
        <w:rPr>
          <w:b/>
          <w:bCs/>
        </w:rPr>
        <w:t>Scenario</w:t>
      </w:r>
      <w:r w:rsidRPr="00761A8D">
        <w:t>:</w:t>
      </w:r>
      <w:r w:rsidRPr="00761A8D">
        <w:br/>
      </w:r>
      <w:r w:rsidRPr="00761A8D">
        <w:rPr>
          <w:i/>
          <w:iCs/>
        </w:rPr>
        <w:t>Lerato is preparing a curved armchair frame for upholstery. She begins by padding the coil springs on the seat, but forgets to apply the edge rolls. She selects a medium-density foam to build up the arms and bonds the foam directly onto the webbing without shaping it. She cuts the foam roughly by hand and does not use templates. She then measures the fabric quickly, cuts it, and attaches it with uneven tacking. The completed unit is stored leaning against a wet surface in the corner of the workshop.</w:t>
      </w:r>
    </w:p>
    <w:p w14:paraId="64AC87EB" w14:textId="77777777" w:rsidR="00595548" w:rsidRPr="00761A8D" w:rsidRDefault="00595548" w:rsidP="00595548">
      <w:r w:rsidRPr="00761A8D">
        <w:rPr>
          <w:b/>
          <w:bCs/>
        </w:rPr>
        <w:t>Answer the following questions:</w:t>
      </w:r>
    </w:p>
    <w:p w14:paraId="49E737B5" w14:textId="77777777" w:rsidR="00595548" w:rsidRPr="00761A8D" w:rsidRDefault="00595548" w:rsidP="007050B4">
      <w:pPr>
        <w:numPr>
          <w:ilvl w:val="0"/>
          <w:numId w:val="73"/>
        </w:numPr>
        <w:spacing w:after="160" w:line="259" w:lineRule="auto"/>
      </w:pPr>
      <w:r w:rsidRPr="00761A8D">
        <w:t xml:space="preserve">Identify two mistakes Lerato made in the padding and edge roll process. </w:t>
      </w:r>
      <w:r w:rsidRPr="00761A8D">
        <w:rPr>
          <w:i/>
          <w:iCs/>
        </w:rPr>
        <w:t>(IAC1101)</w:t>
      </w:r>
    </w:p>
    <w:p w14:paraId="465105D4" w14:textId="77777777" w:rsidR="00595548" w:rsidRPr="00761A8D" w:rsidRDefault="00595548" w:rsidP="007050B4">
      <w:pPr>
        <w:numPr>
          <w:ilvl w:val="0"/>
          <w:numId w:val="73"/>
        </w:numPr>
        <w:spacing w:after="160" w:line="259" w:lineRule="auto"/>
      </w:pPr>
      <w:r w:rsidRPr="00761A8D">
        <w:t xml:space="preserve">How should Lerato have selected and applied foam for the curved arms, and what tools should have been used? </w:t>
      </w:r>
      <w:r w:rsidRPr="00761A8D">
        <w:rPr>
          <w:i/>
          <w:iCs/>
        </w:rPr>
        <w:t>(IAC1102)</w:t>
      </w:r>
    </w:p>
    <w:p w14:paraId="2D595F26" w14:textId="77777777" w:rsidR="00595548" w:rsidRPr="00761A8D" w:rsidRDefault="00595548" w:rsidP="007050B4">
      <w:pPr>
        <w:numPr>
          <w:ilvl w:val="0"/>
          <w:numId w:val="73"/>
        </w:numPr>
        <w:spacing w:after="160" w:line="259" w:lineRule="auto"/>
      </w:pPr>
      <w:r w:rsidRPr="00761A8D">
        <w:t xml:space="preserve">What fastening techniques should have been used to attach padding to the sprung foundation? </w:t>
      </w:r>
      <w:r w:rsidRPr="00761A8D">
        <w:rPr>
          <w:i/>
          <w:iCs/>
        </w:rPr>
        <w:t>(IAC1103)</w:t>
      </w:r>
    </w:p>
    <w:p w14:paraId="58A3F312" w14:textId="77777777" w:rsidR="00595548" w:rsidRPr="00761A8D" w:rsidRDefault="00595548" w:rsidP="007050B4">
      <w:pPr>
        <w:numPr>
          <w:ilvl w:val="0"/>
          <w:numId w:val="73"/>
        </w:numPr>
        <w:spacing w:after="160" w:line="259" w:lineRule="auto"/>
      </w:pPr>
      <w:r w:rsidRPr="00761A8D">
        <w:t xml:space="preserve">What could Lerato have done to ensure accuracy when measuring and cutting the fabric? </w:t>
      </w:r>
      <w:r w:rsidRPr="00761A8D">
        <w:rPr>
          <w:i/>
          <w:iCs/>
        </w:rPr>
        <w:t>(IAC1104)</w:t>
      </w:r>
    </w:p>
    <w:p w14:paraId="24B0D135" w14:textId="77777777" w:rsidR="00595548" w:rsidRPr="00761A8D" w:rsidRDefault="00595548" w:rsidP="007050B4">
      <w:pPr>
        <w:numPr>
          <w:ilvl w:val="0"/>
          <w:numId w:val="73"/>
        </w:numPr>
        <w:spacing w:after="160" w:line="259" w:lineRule="auto"/>
      </w:pPr>
      <w:r w:rsidRPr="00761A8D">
        <w:t xml:space="preserve">Describe the potential consequences of storing the completed piece incorrectly. </w:t>
      </w:r>
      <w:r w:rsidRPr="00761A8D">
        <w:rPr>
          <w:i/>
          <w:iCs/>
        </w:rPr>
        <w:t>(IAC1105)</w:t>
      </w:r>
    </w:p>
    <w:p w14:paraId="2E56A5A9" w14:textId="77777777" w:rsidR="00595548" w:rsidRPr="00761A8D" w:rsidRDefault="00595548" w:rsidP="00595548">
      <w:r>
        <w:pict w14:anchorId="32242700">
          <v:rect id="_x0000_i1232" style="width:0;height:1.5pt" o:hralign="center" o:hrstd="t" o:hr="t" fillcolor="#a0a0a0" stroked="f"/>
        </w:pict>
      </w:r>
    </w:p>
    <w:p w14:paraId="4D1E2234"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SECTION B: Practical Demonstration (Assessor Observation)</w:t>
      </w:r>
    </w:p>
    <w:p w14:paraId="18130E9E" w14:textId="77777777" w:rsidR="00595548" w:rsidRPr="00761A8D" w:rsidRDefault="00595548" w:rsidP="00595548">
      <w:r w:rsidRPr="00761A8D">
        <w:t>Learners are required to demonstrate the following on a frame or simulated structure: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44"/>
        <w:gridCol w:w="1335"/>
        <w:gridCol w:w="1336"/>
      </w:tblGrid>
      <w:tr w:rsidR="00595548" w:rsidRPr="00761A8D" w14:paraId="2665DC98" w14:textId="77777777" w:rsidTr="00DD776A">
        <w:trPr>
          <w:tblHeader/>
          <w:tblCellSpacing w:w="15" w:type="dxa"/>
        </w:trPr>
        <w:tc>
          <w:tcPr>
            <w:tcW w:w="0" w:type="auto"/>
            <w:vAlign w:val="center"/>
            <w:hideMark/>
          </w:tcPr>
          <w:p w14:paraId="2E248231" w14:textId="77777777" w:rsidR="00595548" w:rsidRPr="00761A8D" w:rsidRDefault="00595548" w:rsidP="00DD776A">
            <w:pPr>
              <w:rPr>
                <w:b/>
                <w:bCs/>
              </w:rPr>
            </w:pPr>
            <w:r w:rsidRPr="00761A8D">
              <w:rPr>
                <w:b/>
                <w:bCs/>
              </w:rPr>
              <w:lastRenderedPageBreak/>
              <w:t>Task</w:t>
            </w:r>
          </w:p>
        </w:tc>
        <w:tc>
          <w:tcPr>
            <w:tcW w:w="0" w:type="auto"/>
            <w:vAlign w:val="center"/>
            <w:hideMark/>
          </w:tcPr>
          <w:p w14:paraId="49A34D85" w14:textId="77777777" w:rsidR="00595548" w:rsidRPr="00761A8D" w:rsidRDefault="00595548" w:rsidP="00DD776A">
            <w:pPr>
              <w:rPr>
                <w:b/>
                <w:bCs/>
              </w:rPr>
            </w:pPr>
            <w:r w:rsidRPr="00761A8D">
              <w:rPr>
                <w:b/>
                <w:bCs/>
              </w:rPr>
              <w:t>Criteria Met</w:t>
            </w:r>
          </w:p>
        </w:tc>
        <w:tc>
          <w:tcPr>
            <w:tcW w:w="0" w:type="auto"/>
            <w:vAlign w:val="center"/>
            <w:hideMark/>
          </w:tcPr>
          <w:p w14:paraId="18E1B83E" w14:textId="77777777" w:rsidR="00595548" w:rsidRPr="00761A8D" w:rsidRDefault="00595548" w:rsidP="00DD776A">
            <w:pPr>
              <w:rPr>
                <w:b/>
                <w:bCs/>
              </w:rPr>
            </w:pPr>
            <w:r w:rsidRPr="00761A8D">
              <w:rPr>
                <w:b/>
                <w:bCs/>
              </w:rPr>
              <w:t>Comments</w:t>
            </w:r>
          </w:p>
        </w:tc>
      </w:tr>
      <w:tr w:rsidR="00595548" w:rsidRPr="00761A8D" w14:paraId="79DC0D2B" w14:textId="77777777" w:rsidTr="00DD776A">
        <w:trPr>
          <w:tblCellSpacing w:w="15" w:type="dxa"/>
        </w:trPr>
        <w:tc>
          <w:tcPr>
            <w:tcW w:w="0" w:type="auto"/>
            <w:vAlign w:val="center"/>
            <w:hideMark/>
          </w:tcPr>
          <w:p w14:paraId="2CCC844B" w14:textId="77777777" w:rsidR="00595548" w:rsidRPr="00761A8D" w:rsidRDefault="00595548" w:rsidP="00DD776A">
            <w:r w:rsidRPr="00761A8D">
              <w:t xml:space="preserve">Apply edge rolls and padding to a coil spring seat correctly. </w:t>
            </w:r>
            <w:r w:rsidRPr="00761A8D">
              <w:rPr>
                <w:i/>
                <w:iCs/>
              </w:rPr>
              <w:t>(IAC1101)</w:t>
            </w:r>
          </w:p>
        </w:tc>
        <w:tc>
          <w:tcPr>
            <w:tcW w:w="0" w:type="auto"/>
            <w:vAlign w:val="center"/>
            <w:hideMark/>
          </w:tcPr>
          <w:p w14:paraId="3CFBF941" w14:textId="77777777" w:rsidR="00595548" w:rsidRPr="00761A8D" w:rsidRDefault="00595548" w:rsidP="00DD776A">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14:paraId="2995FB72" w14:textId="77777777" w:rsidR="00595548" w:rsidRPr="00761A8D" w:rsidRDefault="00595548" w:rsidP="00DD776A"/>
        </w:tc>
      </w:tr>
      <w:tr w:rsidR="00595548" w:rsidRPr="00761A8D" w14:paraId="23222C6B" w14:textId="77777777" w:rsidTr="00DD776A">
        <w:trPr>
          <w:tblCellSpacing w:w="15" w:type="dxa"/>
        </w:trPr>
        <w:tc>
          <w:tcPr>
            <w:tcW w:w="0" w:type="auto"/>
            <w:vAlign w:val="center"/>
            <w:hideMark/>
          </w:tcPr>
          <w:p w14:paraId="09F212C6" w14:textId="77777777" w:rsidR="00595548" w:rsidRPr="00761A8D" w:rsidRDefault="00595548" w:rsidP="00DD776A">
            <w:r w:rsidRPr="00761A8D">
              <w:t xml:space="preserve">Select foam by density and shape foam using template. </w:t>
            </w:r>
            <w:r w:rsidRPr="00761A8D">
              <w:rPr>
                <w:i/>
                <w:iCs/>
              </w:rPr>
              <w:t>(IAC1102)</w:t>
            </w:r>
          </w:p>
        </w:tc>
        <w:tc>
          <w:tcPr>
            <w:tcW w:w="0" w:type="auto"/>
            <w:vAlign w:val="center"/>
            <w:hideMark/>
          </w:tcPr>
          <w:p w14:paraId="26C6FBFD" w14:textId="77777777" w:rsidR="00595548" w:rsidRPr="00761A8D" w:rsidRDefault="00595548" w:rsidP="00DD776A">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14:paraId="3ABDEC62" w14:textId="77777777" w:rsidR="00595548" w:rsidRPr="00761A8D" w:rsidRDefault="00595548" w:rsidP="00DD776A"/>
        </w:tc>
      </w:tr>
      <w:tr w:rsidR="00595548" w:rsidRPr="00761A8D" w14:paraId="72095993" w14:textId="77777777" w:rsidTr="00DD776A">
        <w:trPr>
          <w:tblCellSpacing w:w="15" w:type="dxa"/>
        </w:trPr>
        <w:tc>
          <w:tcPr>
            <w:tcW w:w="0" w:type="auto"/>
            <w:vAlign w:val="center"/>
            <w:hideMark/>
          </w:tcPr>
          <w:p w14:paraId="710EBCEA" w14:textId="77777777" w:rsidR="00595548" w:rsidRPr="00761A8D" w:rsidRDefault="00595548" w:rsidP="00DD776A">
            <w:r w:rsidRPr="00761A8D">
              <w:t xml:space="preserve">Attach padding to a sprung foundation using correct methods. </w:t>
            </w:r>
            <w:r w:rsidRPr="00761A8D">
              <w:rPr>
                <w:i/>
                <w:iCs/>
              </w:rPr>
              <w:t>(IAC1103)</w:t>
            </w:r>
          </w:p>
        </w:tc>
        <w:tc>
          <w:tcPr>
            <w:tcW w:w="0" w:type="auto"/>
            <w:vAlign w:val="center"/>
            <w:hideMark/>
          </w:tcPr>
          <w:p w14:paraId="5D72581D" w14:textId="77777777" w:rsidR="00595548" w:rsidRPr="00761A8D" w:rsidRDefault="00595548" w:rsidP="00DD776A">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14:paraId="06AB3B29" w14:textId="77777777" w:rsidR="00595548" w:rsidRPr="00761A8D" w:rsidRDefault="00595548" w:rsidP="00DD776A"/>
        </w:tc>
      </w:tr>
      <w:tr w:rsidR="00595548" w:rsidRPr="00761A8D" w14:paraId="31F484B0" w14:textId="77777777" w:rsidTr="00DD776A">
        <w:trPr>
          <w:tblCellSpacing w:w="15" w:type="dxa"/>
        </w:trPr>
        <w:tc>
          <w:tcPr>
            <w:tcW w:w="0" w:type="auto"/>
            <w:vAlign w:val="center"/>
            <w:hideMark/>
          </w:tcPr>
          <w:p w14:paraId="6BBE59C1" w14:textId="77777777" w:rsidR="00595548" w:rsidRPr="00761A8D" w:rsidRDefault="00595548" w:rsidP="00DD776A">
            <w:r w:rsidRPr="00761A8D">
              <w:t xml:space="preserve">Measure and cut cover fabric accurately. </w:t>
            </w:r>
            <w:r w:rsidRPr="00761A8D">
              <w:rPr>
                <w:i/>
                <w:iCs/>
              </w:rPr>
              <w:t>(IAC1104)</w:t>
            </w:r>
          </w:p>
        </w:tc>
        <w:tc>
          <w:tcPr>
            <w:tcW w:w="0" w:type="auto"/>
            <w:vAlign w:val="center"/>
            <w:hideMark/>
          </w:tcPr>
          <w:p w14:paraId="00863CF9" w14:textId="77777777" w:rsidR="00595548" w:rsidRPr="00761A8D" w:rsidRDefault="00595548" w:rsidP="00DD776A">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14:paraId="38DDD9AD" w14:textId="77777777" w:rsidR="00595548" w:rsidRPr="00761A8D" w:rsidRDefault="00595548" w:rsidP="00DD776A"/>
        </w:tc>
      </w:tr>
      <w:tr w:rsidR="00595548" w:rsidRPr="00761A8D" w14:paraId="2764E221" w14:textId="77777777" w:rsidTr="00DD776A">
        <w:trPr>
          <w:tblCellSpacing w:w="15" w:type="dxa"/>
        </w:trPr>
        <w:tc>
          <w:tcPr>
            <w:tcW w:w="0" w:type="auto"/>
            <w:vAlign w:val="center"/>
            <w:hideMark/>
          </w:tcPr>
          <w:p w14:paraId="0C9313C8" w14:textId="77777777" w:rsidR="00595548" w:rsidRPr="00761A8D" w:rsidRDefault="00595548" w:rsidP="00DD776A">
            <w:r w:rsidRPr="00761A8D">
              <w:t xml:space="preserve">Demonstrate correct handling and temporary storage of completed unit. </w:t>
            </w:r>
            <w:r w:rsidRPr="00761A8D">
              <w:rPr>
                <w:i/>
                <w:iCs/>
              </w:rPr>
              <w:t>(IAC1105)</w:t>
            </w:r>
          </w:p>
        </w:tc>
        <w:tc>
          <w:tcPr>
            <w:tcW w:w="0" w:type="auto"/>
            <w:vAlign w:val="center"/>
            <w:hideMark/>
          </w:tcPr>
          <w:p w14:paraId="016A89D8" w14:textId="77777777" w:rsidR="00595548" w:rsidRPr="00761A8D" w:rsidRDefault="00595548" w:rsidP="00DD776A">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14:paraId="6F36E10F" w14:textId="77777777" w:rsidR="00595548" w:rsidRPr="00761A8D" w:rsidRDefault="00595548" w:rsidP="00DD776A"/>
        </w:tc>
      </w:tr>
    </w:tbl>
    <w:p w14:paraId="6443DDBC" w14:textId="77777777" w:rsidR="00595548" w:rsidRPr="00761A8D" w:rsidRDefault="00595548" w:rsidP="00595548">
      <w:r>
        <w:pict w14:anchorId="2FF8FC99">
          <v:rect id="_x0000_i1233" style="width:0;height:1.5pt" o:hralign="center" o:hrstd="t" o:hr="t" fillcolor="#a0a0a0" stroked="f"/>
        </w:pict>
      </w:r>
    </w:p>
    <w:p w14:paraId="1A9E55A8" w14:textId="77777777" w:rsidR="00595548" w:rsidRPr="00761A8D" w:rsidRDefault="00595548" w:rsidP="00595548">
      <w:pPr>
        <w:rPr>
          <w:b/>
          <w:bCs/>
        </w:rPr>
      </w:pPr>
      <w:r w:rsidRPr="00761A8D">
        <w:rPr>
          <w:rFonts w:ascii="Segoe UI Symbol" w:hAnsi="Segoe UI Symbol" w:cs="Segoe UI Symbol"/>
          <w:b/>
          <w:bCs/>
        </w:rPr>
        <w:t>✏</w:t>
      </w:r>
      <w:r w:rsidRPr="00761A8D">
        <w:rPr>
          <w:b/>
          <w:bCs/>
        </w:rPr>
        <w:t>️ SECTION C: Short Answer Questions (Written Knowledge Test)</w:t>
      </w:r>
    </w:p>
    <w:p w14:paraId="4748D823" w14:textId="77777777" w:rsidR="00595548" w:rsidRPr="00761A8D" w:rsidRDefault="00595548" w:rsidP="007050B4">
      <w:pPr>
        <w:numPr>
          <w:ilvl w:val="0"/>
          <w:numId w:val="74"/>
        </w:numPr>
        <w:spacing w:after="160" w:line="259" w:lineRule="auto"/>
      </w:pPr>
      <w:r w:rsidRPr="00761A8D">
        <w:t xml:space="preserve">What is the purpose of shaping foam to match the design profile? </w:t>
      </w:r>
      <w:r w:rsidRPr="00761A8D">
        <w:rPr>
          <w:i/>
          <w:iCs/>
        </w:rPr>
        <w:t>(IAC1102)</w:t>
      </w:r>
    </w:p>
    <w:p w14:paraId="509882D7" w14:textId="77777777" w:rsidR="00595548" w:rsidRPr="00761A8D" w:rsidRDefault="00595548" w:rsidP="007050B4">
      <w:pPr>
        <w:numPr>
          <w:ilvl w:val="0"/>
          <w:numId w:val="74"/>
        </w:numPr>
        <w:spacing w:after="160" w:line="259" w:lineRule="auto"/>
      </w:pPr>
      <w:r w:rsidRPr="00761A8D">
        <w:t xml:space="preserve">List two tools commonly used when cutting and shaping layered foam. </w:t>
      </w:r>
      <w:r w:rsidRPr="00761A8D">
        <w:rPr>
          <w:i/>
          <w:iCs/>
        </w:rPr>
        <w:t>(IAC1102)</w:t>
      </w:r>
    </w:p>
    <w:p w14:paraId="05E060EE" w14:textId="77777777" w:rsidR="00595548" w:rsidRPr="00761A8D" w:rsidRDefault="00595548" w:rsidP="007050B4">
      <w:pPr>
        <w:numPr>
          <w:ilvl w:val="0"/>
          <w:numId w:val="74"/>
        </w:numPr>
        <w:spacing w:after="160" w:line="259" w:lineRule="auto"/>
      </w:pPr>
      <w:r w:rsidRPr="00761A8D">
        <w:t xml:space="preserve">Explain why symmetry is important when attaching padding and fabric. </w:t>
      </w:r>
      <w:r w:rsidRPr="00761A8D">
        <w:rPr>
          <w:i/>
          <w:iCs/>
        </w:rPr>
        <w:t>(IAC1104)</w:t>
      </w:r>
    </w:p>
    <w:p w14:paraId="0BF33061" w14:textId="77777777" w:rsidR="00595548" w:rsidRPr="00761A8D" w:rsidRDefault="00595548" w:rsidP="007050B4">
      <w:pPr>
        <w:numPr>
          <w:ilvl w:val="0"/>
          <w:numId w:val="74"/>
        </w:numPr>
        <w:spacing w:after="160" w:line="259" w:lineRule="auto"/>
      </w:pPr>
      <w:r w:rsidRPr="00761A8D">
        <w:t xml:space="preserve">State two workplace procedures that help prevent product damage during storage. </w:t>
      </w:r>
      <w:r w:rsidRPr="00761A8D">
        <w:rPr>
          <w:i/>
          <w:iCs/>
        </w:rPr>
        <w:t>(IAC1105)</w:t>
      </w:r>
    </w:p>
    <w:p w14:paraId="0B93A945" w14:textId="77777777" w:rsidR="00595548" w:rsidRPr="00761A8D" w:rsidRDefault="00595548" w:rsidP="00595548">
      <w:r>
        <w:pict w14:anchorId="7DFF4C00">
          <v:rect id="_x0000_i1234" style="width:0;height:1.5pt" o:hralign="center" o:hrstd="t" o:hr="t" fillcolor="#a0a0a0" stroked="f"/>
        </w:pict>
      </w:r>
    </w:p>
    <w:p w14:paraId="3AD1801A"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Model Answers</w:t>
      </w:r>
    </w:p>
    <w:p w14:paraId="122C3C97" w14:textId="77777777" w:rsidR="00595548" w:rsidRPr="00761A8D" w:rsidRDefault="00595548" w:rsidP="00595548">
      <w:r w:rsidRPr="00761A8D">
        <w:rPr>
          <w:b/>
          <w:bCs/>
        </w:rPr>
        <w:t>Section A</w:t>
      </w:r>
    </w:p>
    <w:p w14:paraId="461D29D9" w14:textId="77777777" w:rsidR="00595548" w:rsidRPr="00761A8D" w:rsidRDefault="00595548" w:rsidP="007050B4">
      <w:pPr>
        <w:numPr>
          <w:ilvl w:val="0"/>
          <w:numId w:val="75"/>
        </w:numPr>
        <w:spacing w:after="160" w:line="259" w:lineRule="auto"/>
      </w:pPr>
      <w:r w:rsidRPr="00761A8D">
        <w:t>She omitted the edge rolls and padded directly over unprepared springs.</w:t>
      </w:r>
    </w:p>
    <w:p w14:paraId="67DB3E20" w14:textId="77777777" w:rsidR="00595548" w:rsidRPr="00761A8D" w:rsidRDefault="00595548" w:rsidP="007050B4">
      <w:pPr>
        <w:numPr>
          <w:ilvl w:val="0"/>
          <w:numId w:val="75"/>
        </w:numPr>
        <w:spacing w:after="160" w:line="259" w:lineRule="auto"/>
      </w:pPr>
      <w:r w:rsidRPr="00761A8D">
        <w:t>She should have selected high-density foam for structure, used a template to shape, and applied adhesive correctly.</w:t>
      </w:r>
    </w:p>
    <w:p w14:paraId="60EB38BA" w14:textId="77777777" w:rsidR="00595548" w:rsidRPr="00761A8D" w:rsidRDefault="00595548" w:rsidP="007050B4">
      <w:pPr>
        <w:numPr>
          <w:ilvl w:val="0"/>
          <w:numId w:val="75"/>
        </w:numPr>
        <w:spacing w:after="160" w:line="259" w:lineRule="auto"/>
      </w:pPr>
      <w:r w:rsidRPr="00761A8D">
        <w:t>Tying and tacking techniques should have been used for secure attachment to the coil foundation.</w:t>
      </w:r>
    </w:p>
    <w:p w14:paraId="3AEC0F03" w14:textId="77777777" w:rsidR="00595548" w:rsidRPr="00761A8D" w:rsidRDefault="00595548" w:rsidP="007050B4">
      <w:pPr>
        <w:numPr>
          <w:ilvl w:val="0"/>
          <w:numId w:val="75"/>
        </w:numPr>
        <w:spacing w:after="160" w:line="259" w:lineRule="auto"/>
      </w:pPr>
      <w:r w:rsidRPr="00761A8D">
        <w:t>Use a flexible tape, mark lines with chalk, and double-check measurements before cutting.</w:t>
      </w:r>
    </w:p>
    <w:p w14:paraId="0D08BEF5" w14:textId="77777777" w:rsidR="00595548" w:rsidRPr="00761A8D" w:rsidRDefault="00595548" w:rsidP="007050B4">
      <w:pPr>
        <w:numPr>
          <w:ilvl w:val="0"/>
          <w:numId w:val="75"/>
        </w:numPr>
        <w:spacing w:after="160" w:line="259" w:lineRule="auto"/>
      </w:pPr>
      <w:r w:rsidRPr="00761A8D">
        <w:t>Moisture and pressure can deform or damage foam, loosen adhesive, and stain or mildew the fabric.</w:t>
      </w:r>
    </w:p>
    <w:p w14:paraId="239280D1" w14:textId="77777777" w:rsidR="00595548" w:rsidRPr="00761A8D" w:rsidRDefault="00595548" w:rsidP="00595548">
      <w:r w:rsidRPr="00761A8D">
        <w:rPr>
          <w:b/>
          <w:bCs/>
        </w:rPr>
        <w:t>Section C</w:t>
      </w:r>
    </w:p>
    <w:p w14:paraId="4664942A" w14:textId="77777777" w:rsidR="00595548" w:rsidRPr="00761A8D" w:rsidRDefault="00595548" w:rsidP="007050B4">
      <w:pPr>
        <w:numPr>
          <w:ilvl w:val="0"/>
          <w:numId w:val="76"/>
        </w:numPr>
        <w:spacing w:after="160" w:line="259" w:lineRule="auto"/>
      </w:pPr>
      <w:r w:rsidRPr="00761A8D">
        <w:t>To create ergonomic comfort and maintain visual design accuracy.</w:t>
      </w:r>
    </w:p>
    <w:p w14:paraId="1B94D89D" w14:textId="77777777" w:rsidR="00595548" w:rsidRPr="00761A8D" w:rsidRDefault="00595548" w:rsidP="007050B4">
      <w:pPr>
        <w:numPr>
          <w:ilvl w:val="0"/>
          <w:numId w:val="76"/>
        </w:numPr>
        <w:spacing w:after="160" w:line="259" w:lineRule="auto"/>
      </w:pPr>
      <w:r w:rsidRPr="00761A8D">
        <w:t>Foam knife, sanding block, electric foam cutter.</w:t>
      </w:r>
    </w:p>
    <w:p w14:paraId="3846D235" w14:textId="77777777" w:rsidR="00595548" w:rsidRPr="00761A8D" w:rsidRDefault="00595548" w:rsidP="007050B4">
      <w:pPr>
        <w:numPr>
          <w:ilvl w:val="0"/>
          <w:numId w:val="76"/>
        </w:numPr>
        <w:spacing w:after="160" w:line="259" w:lineRule="auto"/>
      </w:pPr>
      <w:r w:rsidRPr="00761A8D">
        <w:t>To ensure balanced appearance and consistent comfort.</w:t>
      </w:r>
    </w:p>
    <w:p w14:paraId="0FFB068F" w14:textId="77777777" w:rsidR="00595548" w:rsidRPr="00761A8D" w:rsidRDefault="00595548" w:rsidP="007050B4">
      <w:pPr>
        <w:numPr>
          <w:ilvl w:val="0"/>
          <w:numId w:val="76"/>
        </w:numPr>
        <w:spacing w:after="160" w:line="259" w:lineRule="auto"/>
      </w:pPr>
      <w:r w:rsidRPr="00761A8D">
        <w:t>Stack frames flat on dry, padded surfaces; avoid placing against sharp or damp objects.</w:t>
      </w:r>
    </w:p>
    <w:p w14:paraId="2C37647B" w14:textId="77777777" w:rsidR="00595548" w:rsidRPr="00761A8D" w:rsidRDefault="00595548" w:rsidP="00595548">
      <w:r>
        <w:lastRenderedPageBreak/>
        <w:pict w14:anchorId="461394B6">
          <v:rect id="_x0000_i1235" style="width:0;height:1.5pt" o:hralign="center" o:hrstd="t" o:hr="t" fillcolor="#a0a0a0" stroked="f"/>
        </w:pict>
      </w:r>
    </w:p>
    <w:p w14:paraId="641695ED" w14:textId="77777777" w:rsidR="00595548" w:rsidRPr="00761A8D" w:rsidRDefault="00595548" w:rsidP="00595548">
      <w:pPr>
        <w:rPr>
          <w:b/>
          <w:bCs/>
        </w:rPr>
      </w:pPr>
      <w:r w:rsidRPr="00761A8D">
        <w:rPr>
          <w:rFonts w:cs="Century Gothic"/>
          <w:b/>
          <w:bCs/>
        </w:rPr>
        <w:t>🧮</w:t>
      </w:r>
      <w:r w:rsidRPr="00761A8D">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5631"/>
      </w:tblGrid>
      <w:tr w:rsidR="00595548" w:rsidRPr="00761A8D" w14:paraId="1D1D6860" w14:textId="77777777" w:rsidTr="00DD776A">
        <w:trPr>
          <w:tblHeader/>
          <w:tblCellSpacing w:w="15" w:type="dxa"/>
        </w:trPr>
        <w:tc>
          <w:tcPr>
            <w:tcW w:w="0" w:type="auto"/>
            <w:vAlign w:val="center"/>
            <w:hideMark/>
          </w:tcPr>
          <w:p w14:paraId="51829DBB" w14:textId="77777777" w:rsidR="00595548" w:rsidRPr="00761A8D" w:rsidRDefault="00595548" w:rsidP="00DD776A">
            <w:pPr>
              <w:rPr>
                <w:b/>
                <w:bCs/>
              </w:rPr>
            </w:pPr>
            <w:r w:rsidRPr="00761A8D">
              <w:rPr>
                <w:b/>
                <w:bCs/>
              </w:rPr>
              <w:t>Section</w:t>
            </w:r>
          </w:p>
        </w:tc>
        <w:tc>
          <w:tcPr>
            <w:tcW w:w="0" w:type="auto"/>
            <w:vAlign w:val="center"/>
            <w:hideMark/>
          </w:tcPr>
          <w:p w14:paraId="1AE9F9B6" w14:textId="77777777" w:rsidR="00595548" w:rsidRPr="00761A8D" w:rsidRDefault="00595548" w:rsidP="00DD776A">
            <w:pPr>
              <w:rPr>
                <w:b/>
                <w:bCs/>
              </w:rPr>
            </w:pPr>
            <w:r w:rsidRPr="00761A8D">
              <w:rPr>
                <w:b/>
                <w:bCs/>
              </w:rPr>
              <w:t>Marks</w:t>
            </w:r>
          </w:p>
        </w:tc>
      </w:tr>
      <w:tr w:rsidR="00595548" w:rsidRPr="00761A8D" w14:paraId="1BB123BE" w14:textId="77777777" w:rsidTr="00DD776A">
        <w:trPr>
          <w:tblCellSpacing w:w="15" w:type="dxa"/>
        </w:trPr>
        <w:tc>
          <w:tcPr>
            <w:tcW w:w="0" w:type="auto"/>
            <w:vAlign w:val="center"/>
            <w:hideMark/>
          </w:tcPr>
          <w:p w14:paraId="0C39F9A1" w14:textId="77777777" w:rsidR="00595548" w:rsidRPr="00761A8D" w:rsidRDefault="00595548" w:rsidP="00DD776A">
            <w:r w:rsidRPr="00761A8D">
              <w:t>Section A</w:t>
            </w:r>
          </w:p>
        </w:tc>
        <w:tc>
          <w:tcPr>
            <w:tcW w:w="0" w:type="auto"/>
            <w:vAlign w:val="center"/>
            <w:hideMark/>
          </w:tcPr>
          <w:p w14:paraId="272A454B" w14:textId="77777777" w:rsidR="00595548" w:rsidRPr="00761A8D" w:rsidRDefault="00595548" w:rsidP="00DD776A">
            <w:r w:rsidRPr="00761A8D">
              <w:t>10</w:t>
            </w:r>
          </w:p>
        </w:tc>
      </w:tr>
      <w:tr w:rsidR="00595548" w:rsidRPr="00761A8D" w14:paraId="1ACC0859" w14:textId="77777777" w:rsidTr="00DD776A">
        <w:trPr>
          <w:tblCellSpacing w:w="15" w:type="dxa"/>
        </w:trPr>
        <w:tc>
          <w:tcPr>
            <w:tcW w:w="0" w:type="auto"/>
            <w:vAlign w:val="center"/>
            <w:hideMark/>
          </w:tcPr>
          <w:p w14:paraId="75B4ED29" w14:textId="77777777" w:rsidR="00595548" w:rsidRPr="00761A8D" w:rsidRDefault="00595548" w:rsidP="00DD776A">
            <w:r w:rsidRPr="00761A8D">
              <w:t>Section B</w:t>
            </w:r>
          </w:p>
        </w:tc>
        <w:tc>
          <w:tcPr>
            <w:tcW w:w="0" w:type="auto"/>
            <w:vAlign w:val="center"/>
            <w:hideMark/>
          </w:tcPr>
          <w:p w14:paraId="38FB467D" w14:textId="77777777" w:rsidR="00595548" w:rsidRPr="00761A8D" w:rsidRDefault="00595548" w:rsidP="00DD776A">
            <w:r w:rsidRPr="00761A8D">
              <w:t>Practical – Competent / Not Yet Competent</w:t>
            </w:r>
          </w:p>
        </w:tc>
      </w:tr>
      <w:tr w:rsidR="00595548" w:rsidRPr="00761A8D" w14:paraId="4CB899A3" w14:textId="77777777" w:rsidTr="00DD776A">
        <w:trPr>
          <w:tblCellSpacing w:w="15" w:type="dxa"/>
        </w:trPr>
        <w:tc>
          <w:tcPr>
            <w:tcW w:w="0" w:type="auto"/>
            <w:vAlign w:val="center"/>
            <w:hideMark/>
          </w:tcPr>
          <w:p w14:paraId="2068F721" w14:textId="77777777" w:rsidR="00595548" w:rsidRPr="00761A8D" w:rsidRDefault="00595548" w:rsidP="00DD776A">
            <w:r w:rsidRPr="00761A8D">
              <w:t>Section C</w:t>
            </w:r>
          </w:p>
        </w:tc>
        <w:tc>
          <w:tcPr>
            <w:tcW w:w="0" w:type="auto"/>
            <w:vAlign w:val="center"/>
            <w:hideMark/>
          </w:tcPr>
          <w:p w14:paraId="75DD7AB0" w14:textId="77777777" w:rsidR="00595548" w:rsidRPr="00761A8D" w:rsidRDefault="00595548" w:rsidP="00DD776A">
            <w:r w:rsidRPr="00761A8D">
              <w:t>8</w:t>
            </w:r>
          </w:p>
        </w:tc>
      </w:tr>
      <w:tr w:rsidR="00595548" w:rsidRPr="00761A8D" w14:paraId="6E2663FF" w14:textId="77777777" w:rsidTr="00DD776A">
        <w:trPr>
          <w:tblCellSpacing w:w="15" w:type="dxa"/>
        </w:trPr>
        <w:tc>
          <w:tcPr>
            <w:tcW w:w="0" w:type="auto"/>
            <w:vAlign w:val="center"/>
            <w:hideMark/>
          </w:tcPr>
          <w:p w14:paraId="60EAEB0A" w14:textId="77777777" w:rsidR="00595548" w:rsidRPr="00761A8D" w:rsidRDefault="00595548" w:rsidP="00DD776A">
            <w:r w:rsidRPr="00761A8D">
              <w:rPr>
                <w:b/>
                <w:bCs/>
              </w:rPr>
              <w:t>Total</w:t>
            </w:r>
          </w:p>
        </w:tc>
        <w:tc>
          <w:tcPr>
            <w:tcW w:w="0" w:type="auto"/>
            <w:vAlign w:val="center"/>
            <w:hideMark/>
          </w:tcPr>
          <w:p w14:paraId="2F47BCE5" w14:textId="77777777" w:rsidR="00595548" w:rsidRPr="00761A8D" w:rsidRDefault="00595548" w:rsidP="00DD776A">
            <w:r w:rsidRPr="00761A8D">
              <w:rPr>
                <w:b/>
                <w:bCs/>
              </w:rPr>
              <w:t>18</w:t>
            </w:r>
            <w:r w:rsidRPr="00761A8D">
              <w:t xml:space="preserve"> (Written component)</w:t>
            </w:r>
          </w:p>
        </w:tc>
      </w:tr>
      <w:tr w:rsidR="00595548" w:rsidRPr="00761A8D" w14:paraId="3FCC3B41" w14:textId="77777777" w:rsidTr="00DD776A">
        <w:trPr>
          <w:tblCellSpacing w:w="15" w:type="dxa"/>
        </w:trPr>
        <w:tc>
          <w:tcPr>
            <w:tcW w:w="0" w:type="auto"/>
            <w:vAlign w:val="center"/>
            <w:hideMark/>
          </w:tcPr>
          <w:p w14:paraId="51D7206D" w14:textId="77777777" w:rsidR="00595548" w:rsidRPr="00761A8D" w:rsidRDefault="00595548" w:rsidP="00DD776A">
            <w:r w:rsidRPr="00761A8D">
              <w:rPr>
                <w:b/>
                <w:bCs/>
              </w:rPr>
              <w:t>Pass mark</w:t>
            </w:r>
            <w:r w:rsidRPr="00761A8D">
              <w:t xml:space="preserve"> (70%)</w:t>
            </w:r>
          </w:p>
        </w:tc>
        <w:tc>
          <w:tcPr>
            <w:tcW w:w="0" w:type="auto"/>
            <w:vAlign w:val="center"/>
            <w:hideMark/>
          </w:tcPr>
          <w:p w14:paraId="4503D9ED" w14:textId="77777777" w:rsidR="00595548" w:rsidRPr="00761A8D" w:rsidRDefault="00595548" w:rsidP="00DD776A">
            <w:r w:rsidRPr="00761A8D">
              <w:rPr>
                <w:b/>
                <w:bCs/>
              </w:rPr>
              <w:t>13 marks minimum</w:t>
            </w:r>
            <w:r w:rsidRPr="00761A8D">
              <w:t xml:space="preserve">, plus competency in </w:t>
            </w:r>
            <w:r w:rsidRPr="00761A8D">
              <w:rPr>
                <w:b/>
                <w:bCs/>
              </w:rPr>
              <w:t>Section B</w:t>
            </w:r>
          </w:p>
        </w:tc>
      </w:tr>
    </w:tbl>
    <w:p w14:paraId="190A0482" w14:textId="77777777" w:rsidR="00595548" w:rsidRPr="00761A8D" w:rsidRDefault="00595548" w:rsidP="00595548">
      <w:r>
        <w:pict w14:anchorId="783CD591">
          <v:rect id="_x0000_i1236" style="width:0;height:1.5pt" o:hralign="center" o:hrstd="t" o:hr="t" fillcolor="#a0a0a0" stroked="f"/>
        </w:pict>
      </w:r>
    </w:p>
    <w:p w14:paraId="305BA52D"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5"/>
        <w:gridCol w:w="2365"/>
        <w:gridCol w:w="2268"/>
        <w:gridCol w:w="2247"/>
      </w:tblGrid>
      <w:tr w:rsidR="00595548" w:rsidRPr="00761A8D" w14:paraId="0D346590" w14:textId="77777777" w:rsidTr="00DD776A">
        <w:trPr>
          <w:tblHeader/>
          <w:tblCellSpacing w:w="15" w:type="dxa"/>
        </w:trPr>
        <w:tc>
          <w:tcPr>
            <w:tcW w:w="0" w:type="auto"/>
            <w:vAlign w:val="center"/>
            <w:hideMark/>
          </w:tcPr>
          <w:p w14:paraId="46DC80CB" w14:textId="77777777" w:rsidR="00595548" w:rsidRPr="00761A8D" w:rsidRDefault="00595548" w:rsidP="00DD776A">
            <w:pPr>
              <w:rPr>
                <w:b/>
                <w:bCs/>
              </w:rPr>
            </w:pPr>
            <w:r w:rsidRPr="00761A8D">
              <w:rPr>
                <w:b/>
                <w:bCs/>
              </w:rPr>
              <w:t>Criteria</w:t>
            </w:r>
          </w:p>
        </w:tc>
        <w:tc>
          <w:tcPr>
            <w:tcW w:w="0" w:type="auto"/>
            <w:vAlign w:val="center"/>
            <w:hideMark/>
          </w:tcPr>
          <w:p w14:paraId="1445D699" w14:textId="77777777" w:rsidR="00595548" w:rsidRPr="00761A8D" w:rsidRDefault="00595548" w:rsidP="00DD776A">
            <w:pPr>
              <w:rPr>
                <w:b/>
                <w:bCs/>
              </w:rPr>
            </w:pPr>
            <w:r w:rsidRPr="00761A8D">
              <w:rPr>
                <w:b/>
                <w:bCs/>
              </w:rPr>
              <w:t>Excellent (5)</w:t>
            </w:r>
          </w:p>
        </w:tc>
        <w:tc>
          <w:tcPr>
            <w:tcW w:w="0" w:type="auto"/>
            <w:vAlign w:val="center"/>
            <w:hideMark/>
          </w:tcPr>
          <w:p w14:paraId="56465FCE" w14:textId="77777777" w:rsidR="00595548" w:rsidRPr="00761A8D" w:rsidRDefault="00595548" w:rsidP="00DD776A">
            <w:pPr>
              <w:rPr>
                <w:b/>
                <w:bCs/>
              </w:rPr>
            </w:pPr>
            <w:r w:rsidRPr="00761A8D">
              <w:rPr>
                <w:b/>
                <w:bCs/>
              </w:rPr>
              <w:t>Competent (3–4)</w:t>
            </w:r>
          </w:p>
        </w:tc>
        <w:tc>
          <w:tcPr>
            <w:tcW w:w="0" w:type="auto"/>
            <w:vAlign w:val="center"/>
            <w:hideMark/>
          </w:tcPr>
          <w:p w14:paraId="64D652D3" w14:textId="77777777" w:rsidR="00595548" w:rsidRPr="00761A8D" w:rsidRDefault="00595548" w:rsidP="00DD776A">
            <w:pPr>
              <w:rPr>
                <w:b/>
                <w:bCs/>
              </w:rPr>
            </w:pPr>
            <w:r w:rsidRPr="00761A8D">
              <w:rPr>
                <w:b/>
                <w:bCs/>
              </w:rPr>
              <w:t>Needs Support (1–2)</w:t>
            </w:r>
          </w:p>
        </w:tc>
      </w:tr>
      <w:tr w:rsidR="00595548" w:rsidRPr="00761A8D" w14:paraId="02285BDF" w14:textId="77777777" w:rsidTr="00DD776A">
        <w:trPr>
          <w:tblCellSpacing w:w="15" w:type="dxa"/>
        </w:trPr>
        <w:tc>
          <w:tcPr>
            <w:tcW w:w="0" w:type="auto"/>
            <w:vAlign w:val="center"/>
            <w:hideMark/>
          </w:tcPr>
          <w:p w14:paraId="2E28F0EC" w14:textId="77777777" w:rsidR="00595548" w:rsidRPr="00761A8D" w:rsidRDefault="00595548" w:rsidP="00DD776A">
            <w:r w:rsidRPr="00761A8D">
              <w:rPr>
                <w:b/>
                <w:bCs/>
              </w:rPr>
              <w:t>Understanding of Techniques</w:t>
            </w:r>
          </w:p>
        </w:tc>
        <w:tc>
          <w:tcPr>
            <w:tcW w:w="0" w:type="auto"/>
            <w:vAlign w:val="center"/>
            <w:hideMark/>
          </w:tcPr>
          <w:p w14:paraId="73AF5CA2" w14:textId="77777777" w:rsidR="00595548" w:rsidRPr="00761A8D" w:rsidRDefault="00595548" w:rsidP="00DD776A">
            <w:r w:rsidRPr="00761A8D">
              <w:t>Clearly demonstrates full understanding of all KT elements.</w:t>
            </w:r>
          </w:p>
        </w:tc>
        <w:tc>
          <w:tcPr>
            <w:tcW w:w="0" w:type="auto"/>
            <w:vAlign w:val="center"/>
            <w:hideMark/>
          </w:tcPr>
          <w:p w14:paraId="298196F5" w14:textId="77777777" w:rsidR="00595548" w:rsidRPr="00761A8D" w:rsidRDefault="00595548" w:rsidP="00DD776A">
            <w:r w:rsidRPr="00761A8D">
              <w:t>Demonstrates reasonable understanding with minor gaps.</w:t>
            </w:r>
          </w:p>
        </w:tc>
        <w:tc>
          <w:tcPr>
            <w:tcW w:w="0" w:type="auto"/>
            <w:vAlign w:val="center"/>
            <w:hideMark/>
          </w:tcPr>
          <w:p w14:paraId="6B890241" w14:textId="77777777" w:rsidR="00595548" w:rsidRPr="00761A8D" w:rsidRDefault="00595548" w:rsidP="00DD776A">
            <w:r w:rsidRPr="00761A8D">
              <w:t>Lacks understanding; confusion about KT concepts.</w:t>
            </w:r>
          </w:p>
        </w:tc>
      </w:tr>
      <w:tr w:rsidR="00595548" w:rsidRPr="00761A8D" w14:paraId="64918C8F" w14:textId="77777777" w:rsidTr="00DD776A">
        <w:trPr>
          <w:tblCellSpacing w:w="15" w:type="dxa"/>
        </w:trPr>
        <w:tc>
          <w:tcPr>
            <w:tcW w:w="0" w:type="auto"/>
            <w:vAlign w:val="center"/>
            <w:hideMark/>
          </w:tcPr>
          <w:p w14:paraId="61592EFC" w14:textId="77777777" w:rsidR="00595548" w:rsidRPr="00761A8D" w:rsidRDefault="00595548" w:rsidP="00DD776A">
            <w:r w:rsidRPr="00761A8D">
              <w:rPr>
                <w:b/>
                <w:bCs/>
              </w:rPr>
              <w:t>Application of Process</w:t>
            </w:r>
          </w:p>
        </w:tc>
        <w:tc>
          <w:tcPr>
            <w:tcW w:w="0" w:type="auto"/>
            <w:vAlign w:val="center"/>
            <w:hideMark/>
          </w:tcPr>
          <w:p w14:paraId="356C6380" w14:textId="77777777" w:rsidR="00595548" w:rsidRPr="00761A8D" w:rsidRDefault="00595548" w:rsidP="00DD776A">
            <w:r w:rsidRPr="00761A8D">
              <w:t>Applies logical, complete process aligned with design sequence.</w:t>
            </w:r>
          </w:p>
        </w:tc>
        <w:tc>
          <w:tcPr>
            <w:tcW w:w="0" w:type="auto"/>
            <w:vAlign w:val="center"/>
            <w:hideMark/>
          </w:tcPr>
          <w:p w14:paraId="1A31E9D6" w14:textId="77777777" w:rsidR="00595548" w:rsidRPr="00761A8D" w:rsidRDefault="00595548" w:rsidP="00DD776A">
            <w:r w:rsidRPr="00761A8D">
              <w:t>Applies general process with minor order or detail gaps.</w:t>
            </w:r>
          </w:p>
        </w:tc>
        <w:tc>
          <w:tcPr>
            <w:tcW w:w="0" w:type="auto"/>
            <w:vAlign w:val="center"/>
            <w:hideMark/>
          </w:tcPr>
          <w:p w14:paraId="07E48366" w14:textId="77777777" w:rsidR="00595548" w:rsidRPr="00761A8D" w:rsidRDefault="00595548" w:rsidP="00DD776A">
            <w:r w:rsidRPr="00761A8D">
              <w:t>Incorrect or incomplete application of sequence.</w:t>
            </w:r>
          </w:p>
        </w:tc>
      </w:tr>
      <w:tr w:rsidR="00595548" w:rsidRPr="00761A8D" w14:paraId="61C5FB7B" w14:textId="77777777" w:rsidTr="00DD776A">
        <w:trPr>
          <w:tblCellSpacing w:w="15" w:type="dxa"/>
        </w:trPr>
        <w:tc>
          <w:tcPr>
            <w:tcW w:w="0" w:type="auto"/>
            <w:vAlign w:val="center"/>
            <w:hideMark/>
          </w:tcPr>
          <w:p w14:paraId="3ECA461B" w14:textId="77777777" w:rsidR="00595548" w:rsidRPr="00761A8D" w:rsidRDefault="00595548" w:rsidP="00DD776A">
            <w:r w:rsidRPr="00761A8D">
              <w:rPr>
                <w:b/>
                <w:bCs/>
              </w:rPr>
              <w:t>Use of Tools and Materials</w:t>
            </w:r>
          </w:p>
        </w:tc>
        <w:tc>
          <w:tcPr>
            <w:tcW w:w="0" w:type="auto"/>
            <w:vAlign w:val="center"/>
            <w:hideMark/>
          </w:tcPr>
          <w:p w14:paraId="70F052D2" w14:textId="77777777" w:rsidR="00595548" w:rsidRPr="00761A8D" w:rsidRDefault="00595548" w:rsidP="00DD776A">
            <w:r w:rsidRPr="00761A8D">
              <w:t>Chooses correct tools and foam types confidently and safely.</w:t>
            </w:r>
          </w:p>
        </w:tc>
        <w:tc>
          <w:tcPr>
            <w:tcW w:w="0" w:type="auto"/>
            <w:vAlign w:val="center"/>
            <w:hideMark/>
          </w:tcPr>
          <w:p w14:paraId="4EA63A66" w14:textId="77777777" w:rsidR="00595548" w:rsidRPr="00761A8D" w:rsidRDefault="00595548" w:rsidP="00DD776A">
            <w:r w:rsidRPr="00761A8D">
              <w:t>Chooses acceptable tools but may need guidance.</w:t>
            </w:r>
          </w:p>
        </w:tc>
        <w:tc>
          <w:tcPr>
            <w:tcW w:w="0" w:type="auto"/>
            <w:vAlign w:val="center"/>
            <w:hideMark/>
          </w:tcPr>
          <w:p w14:paraId="5A1B3B7C" w14:textId="77777777" w:rsidR="00595548" w:rsidRPr="00761A8D" w:rsidRDefault="00595548" w:rsidP="00DD776A">
            <w:r w:rsidRPr="00761A8D">
              <w:t>Uses inappropriate tools or lacks control/safety.</w:t>
            </w:r>
          </w:p>
        </w:tc>
      </w:tr>
      <w:tr w:rsidR="00595548" w:rsidRPr="00761A8D" w14:paraId="5D02C892" w14:textId="77777777" w:rsidTr="00DD776A">
        <w:trPr>
          <w:tblCellSpacing w:w="15" w:type="dxa"/>
        </w:trPr>
        <w:tc>
          <w:tcPr>
            <w:tcW w:w="0" w:type="auto"/>
            <w:vAlign w:val="center"/>
            <w:hideMark/>
          </w:tcPr>
          <w:p w14:paraId="034D8C0F" w14:textId="77777777" w:rsidR="00595548" w:rsidRPr="00761A8D" w:rsidRDefault="00595548" w:rsidP="00DD776A">
            <w:r w:rsidRPr="00761A8D">
              <w:rPr>
                <w:b/>
                <w:bCs/>
              </w:rPr>
              <w:t>Workplace Practice</w:t>
            </w:r>
          </w:p>
        </w:tc>
        <w:tc>
          <w:tcPr>
            <w:tcW w:w="0" w:type="auto"/>
            <w:vAlign w:val="center"/>
            <w:hideMark/>
          </w:tcPr>
          <w:p w14:paraId="5102BDEA" w14:textId="77777777" w:rsidR="00595548" w:rsidRPr="00761A8D" w:rsidRDefault="00595548" w:rsidP="00DD776A">
            <w:r w:rsidRPr="00761A8D">
              <w:t>Fully adheres to safety and storage procedures.</w:t>
            </w:r>
          </w:p>
        </w:tc>
        <w:tc>
          <w:tcPr>
            <w:tcW w:w="0" w:type="auto"/>
            <w:vAlign w:val="center"/>
            <w:hideMark/>
          </w:tcPr>
          <w:p w14:paraId="713CA920" w14:textId="77777777" w:rsidR="00595548" w:rsidRPr="00761A8D" w:rsidRDefault="00595548" w:rsidP="00DD776A">
            <w:r w:rsidRPr="00761A8D">
              <w:t>Mostly compliant with safe handling and stacking.</w:t>
            </w:r>
          </w:p>
        </w:tc>
        <w:tc>
          <w:tcPr>
            <w:tcW w:w="0" w:type="auto"/>
            <w:vAlign w:val="center"/>
            <w:hideMark/>
          </w:tcPr>
          <w:p w14:paraId="3F312FC7" w14:textId="77777777" w:rsidR="00595548" w:rsidRPr="00761A8D" w:rsidRDefault="00595548" w:rsidP="00DD776A">
            <w:r w:rsidRPr="00761A8D">
              <w:t>Fails to apply key workplace practices.</w:t>
            </w:r>
          </w:p>
        </w:tc>
      </w:tr>
      <w:tr w:rsidR="00595548" w:rsidRPr="00761A8D" w14:paraId="2ABA8D70" w14:textId="77777777" w:rsidTr="00DD776A">
        <w:trPr>
          <w:tblCellSpacing w:w="15" w:type="dxa"/>
        </w:trPr>
        <w:tc>
          <w:tcPr>
            <w:tcW w:w="0" w:type="auto"/>
            <w:vAlign w:val="center"/>
            <w:hideMark/>
          </w:tcPr>
          <w:p w14:paraId="4ED57CBA" w14:textId="77777777" w:rsidR="00595548" w:rsidRPr="00761A8D" w:rsidRDefault="00595548" w:rsidP="00DD776A">
            <w:r w:rsidRPr="00761A8D">
              <w:rPr>
                <w:b/>
                <w:bCs/>
              </w:rPr>
              <w:t>Communication</w:t>
            </w:r>
          </w:p>
        </w:tc>
        <w:tc>
          <w:tcPr>
            <w:tcW w:w="0" w:type="auto"/>
            <w:vAlign w:val="center"/>
            <w:hideMark/>
          </w:tcPr>
          <w:p w14:paraId="6F1ED6CA" w14:textId="77777777" w:rsidR="00595548" w:rsidRPr="00761A8D" w:rsidRDefault="00595548" w:rsidP="00DD776A">
            <w:r w:rsidRPr="00761A8D">
              <w:t>Uses accurate upholstery terminology and explains clearly.</w:t>
            </w:r>
          </w:p>
        </w:tc>
        <w:tc>
          <w:tcPr>
            <w:tcW w:w="0" w:type="auto"/>
            <w:vAlign w:val="center"/>
            <w:hideMark/>
          </w:tcPr>
          <w:p w14:paraId="0D2300D1" w14:textId="77777777" w:rsidR="00595548" w:rsidRPr="00761A8D" w:rsidRDefault="00595548" w:rsidP="00DD776A">
            <w:r w:rsidRPr="00761A8D">
              <w:t>Understands terms, minor language errors.</w:t>
            </w:r>
          </w:p>
        </w:tc>
        <w:tc>
          <w:tcPr>
            <w:tcW w:w="0" w:type="auto"/>
            <w:vAlign w:val="center"/>
            <w:hideMark/>
          </w:tcPr>
          <w:p w14:paraId="12E3081A" w14:textId="77777777" w:rsidR="00595548" w:rsidRPr="00761A8D" w:rsidRDefault="00595548" w:rsidP="00DD776A">
            <w:r w:rsidRPr="00761A8D">
              <w:t>Limited vocabulary or unclear explanation.</w:t>
            </w:r>
          </w:p>
        </w:tc>
      </w:tr>
    </w:tbl>
    <w:p w14:paraId="51D0B9CF" w14:textId="77777777" w:rsidR="00595548" w:rsidRPr="00761A8D" w:rsidRDefault="00595548" w:rsidP="00595548">
      <w:r>
        <w:pict w14:anchorId="50DA1881">
          <v:rect id="_x0000_i1237" style="width:0;height:1.5pt" o:hralign="center" o:hrstd="t" o:hr="t" fillcolor="#a0a0a0" stroked="f"/>
        </w:pict>
      </w:r>
    </w:p>
    <w:p w14:paraId="4F7515E9" w14:textId="77777777" w:rsidR="00595548" w:rsidRPr="00761A8D" w:rsidRDefault="00595548" w:rsidP="00595548">
      <w:pPr>
        <w:rPr>
          <w:b/>
          <w:bCs/>
        </w:rPr>
      </w:pPr>
      <w:r w:rsidRPr="00761A8D">
        <w:t xml:space="preserve"> </w:t>
      </w:r>
    </w:p>
    <w:p w14:paraId="59D67212" w14:textId="77777777" w:rsidR="00595548" w:rsidRPr="00761A8D" w:rsidRDefault="00595548" w:rsidP="00595548">
      <w:r w:rsidRPr="00761A8D">
        <w:t xml:space="preserve"> </w:t>
      </w:r>
    </w:p>
    <w:p w14:paraId="12E301FF" w14:textId="77777777" w:rsidR="00595548" w:rsidRPr="00761A8D" w:rsidRDefault="00595548" w:rsidP="00595548">
      <w:r w:rsidRPr="00761A8D">
        <w:t xml:space="preserve"> </w:t>
      </w:r>
    </w:p>
    <w:p w14:paraId="29D044DE" w14:textId="77777777" w:rsidR="00595548" w:rsidRPr="00761A8D" w:rsidRDefault="00595548" w:rsidP="00595548">
      <w:pPr>
        <w:rPr>
          <w:b/>
          <w:bCs/>
        </w:rPr>
      </w:pPr>
      <w:r w:rsidRPr="00761A8D">
        <w:rPr>
          <w:b/>
          <w:bCs/>
        </w:rPr>
        <w:br w:type="page"/>
      </w:r>
    </w:p>
    <w:p w14:paraId="26B4D3BE" w14:textId="77777777" w:rsidR="007856DE" w:rsidRDefault="00816932" w:rsidP="0088722F">
      <w:pPr>
        <w:pStyle w:val="Heading1"/>
        <w:rPr>
          <w:color w:val="0563C1"/>
          <w:u w:val="single"/>
        </w:rPr>
      </w:pPr>
      <w:bookmarkStart w:id="35" w:name="_Toc197018266"/>
      <w:r>
        <w:lastRenderedPageBreak/>
        <w:t>KM-02-KT12: Joints and bracings of the frame (5%)</w:t>
      </w:r>
      <w:bookmarkEnd w:id="35"/>
    </w:p>
    <w:p w14:paraId="5F96A722" w14:textId="70C27AB5" w:rsidR="007856DE" w:rsidRDefault="007856DE">
      <w:pPr>
        <w:spacing w:line="360" w:lineRule="auto"/>
        <w:jc w:val="both"/>
        <w:rPr>
          <w:rFonts w:ascii="Century Gothic" w:eastAsia="Century Gothic" w:hAnsi="Century Gothic" w:cs="Century Gothic"/>
          <w:color w:val="0563C1"/>
          <w:u w:val="single"/>
        </w:rPr>
      </w:pPr>
    </w:p>
    <w:p w14:paraId="6FEA72ED" w14:textId="7D07EA4C" w:rsidR="00595548" w:rsidRDefault="00595548">
      <w:pPr>
        <w:spacing w:line="360" w:lineRule="auto"/>
        <w:jc w:val="both"/>
        <w:rPr>
          <w:rFonts w:ascii="Century Gothic" w:eastAsia="Century Gothic" w:hAnsi="Century Gothic" w:cs="Century Gothic"/>
          <w:color w:val="0563C1"/>
          <w:u w:val="single"/>
        </w:rPr>
      </w:pPr>
    </w:p>
    <w:p w14:paraId="0AFF8831" w14:textId="77777777" w:rsidR="00595548" w:rsidRPr="00761A8D" w:rsidRDefault="00595548" w:rsidP="00595548">
      <w:pPr>
        <w:pStyle w:val="Heading2"/>
        <w:rPr>
          <w:rFonts w:ascii="Century Gothic" w:hAnsi="Century Gothic"/>
          <w:b w:val="0"/>
          <w:bCs/>
        </w:rPr>
      </w:pPr>
      <w:bookmarkStart w:id="36" w:name="_Toc195551694"/>
      <w:bookmarkStart w:id="37" w:name="_Toc197018267"/>
      <w:r w:rsidRPr="00761A8D">
        <w:rPr>
          <w:rFonts w:ascii="Century Gothic" w:hAnsi="Century Gothic"/>
          <w:bCs/>
        </w:rPr>
        <w:t>Integrated Assessment – KM-02-KT12: Joints and Bracings of the Frame</w:t>
      </w:r>
      <w:bookmarkEnd w:id="36"/>
      <w:bookmarkEnd w:id="37"/>
    </w:p>
    <w:p w14:paraId="081870CF" w14:textId="77777777" w:rsidR="00595548" w:rsidRPr="00761A8D" w:rsidRDefault="00595548" w:rsidP="00595548">
      <w:r>
        <w:pict w14:anchorId="68E0AC80">
          <v:rect id="_x0000_i1247" style="width:0;height:1.5pt" o:hralign="center" o:hrstd="t" o:hr="t" fillcolor="#a0a0a0" stroked="f"/>
        </w:pict>
      </w:r>
    </w:p>
    <w:p w14:paraId="2CAC60BC" w14:textId="77777777" w:rsidR="00595548" w:rsidRPr="00761A8D" w:rsidRDefault="00595548" w:rsidP="00595548">
      <w:pPr>
        <w:rPr>
          <w:b/>
          <w:bCs/>
        </w:rPr>
      </w:pPr>
      <w:r w:rsidRPr="00761A8D">
        <w:rPr>
          <w:b/>
          <w:bCs/>
        </w:rPr>
        <w:t>SECTION A: Scenario-Based Questions (Written – Analytical)</w:t>
      </w:r>
    </w:p>
    <w:p w14:paraId="6C07D43A" w14:textId="77777777" w:rsidR="00595548" w:rsidRPr="00761A8D" w:rsidRDefault="00595548" w:rsidP="00595548">
      <w:r w:rsidRPr="00761A8D">
        <w:rPr>
          <w:b/>
          <w:bCs/>
        </w:rPr>
        <w:t>Scenario</w:t>
      </w:r>
      <w:r w:rsidRPr="00761A8D">
        <w:t>:</w:t>
      </w:r>
      <w:r w:rsidRPr="00761A8D">
        <w:br/>
      </w:r>
      <w:r w:rsidRPr="00761A8D">
        <w:rPr>
          <w:i/>
          <w:iCs/>
        </w:rPr>
        <w:t>Zama is working in the upholstery workshop and receives three different types of chair frames: one with mortise and tenon joints and wooden corner blocks; another with dowel joints but no additional bracing; and a third with glued butt joints reinforced by metal plates. She is asked to assess the joints and bracings in terms of strength, alignment, and suitability for upholstery before beginning any work.</w:t>
      </w:r>
    </w:p>
    <w:p w14:paraId="03659D4D" w14:textId="77777777" w:rsidR="00595548" w:rsidRPr="00761A8D" w:rsidRDefault="00595548" w:rsidP="00595548">
      <w:r w:rsidRPr="00761A8D">
        <w:rPr>
          <w:b/>
          <w:bCs/>
        </w:rPr>
        <w:t>Questions</w:t>
      </w:r>
      <w:r w:rsidRPr="00761A8D">
        <w:t>:</w:t>
      </w:r>
    </w:p>
    <w:p w14:paraId="6C50398F" w14:textId="77777777" w:rsidR="00595548" w:rsidRPr="00761A8D" w:rsidRDefault="00595548" w:rsidP="007050B4">
      <w:pPr>
        <w:numPr>
          <w:ilvl w:val="0"/>
          <w:numId w:val="77"/>
        </w:numPr>
        <w:spacing w:after="160" w:line="259" w:lineRule="auto"/>
      </w:pPr>
      <w:r w:rsidRPr="00761A8D">
        <w:t>Identify the types of joints present in each of the three chairs and describe the main structural characteristic of each.</w:t>
      </w:r>
    </w:p>
    <w:p w14:paraId="5CBD11B1" w14:textId="77777777" w:rsidR="00595548" w:rsidRPr="00761A8D" w:rsidRDefault="00595548" w:rsidP="007050B4">
      <w:pPr>
        <w:numPr>
          <w:ilvl w:val="0"/>
          <w:numId w:val="77"/>
        </w:numPr>
        <w:spacing w:after="160" w:line="259" w:lineRule="auto"/>
      </w:pPr>
      <w:r w:rsidRPr="00761A8D">
        <w:t>Which frame(s) may require additional reinforcement before upholstering, and why?</w:t>
      </w:r>
    </w:p>
    <w:p w14:paraId="5C5C9F1F" w14:textId="77777777" w:rsidR="00595548" w:rsidRPr="00761A8D" w:rsidRDefault="00595548" w:rsidP="007050B4">
      <w:pPr>
        <w:numPr>
          <w:ilvl w:val="0"/>
          <w:numId w:val="77"/>
        </w:numPr>
        <w:spacing w:after="160" w:line="259" w:lineRule="auto"/>
      </w:pPr>
      <w:r w:rsidRPr="00761A8D">
        <w:t>Compare the manufacturing techniques that would have been used for the mortise and tenon chair versus the dowelled chair.</w:t>
      </w:r>
    </w:p>
    <w:p w14:paraId="685150B6" w14:textId="77777777" w:rsidR="00595548" w:rsidRPr="00761A8D" w:rsidRDefault="00595548" w:rsidP="007050B4">
      <w:pPr>
        <w:numPr>
          <w:ilvl w:val="0"/>
          <w:numId w:val="77"/>
        </w:numPr>
        <w:spacing w:after="160" w:line="259" w:lineRule="auto"/>
      </w:pPr>
      <w:r w:rsidRPr="00761A8D">
        <w:t>Suggest a bracing solution to improve the frame with butt joints.</w:t>
      </w:r>
    </w:p>
    <w:p w14:paraId="129237E7" w14:textId="77777777" w:rsidR="00595548" w:rsidRPr="00761A8D" w:rsidRDefault="00595548" w:rsidP="007050B4">
      <w:pPr>
        <w:numPr>
          <w:ilvl w:val="0"/>
          <w:numId w:val="77"/>
        </w:numPr>
        <w:spacing w:after="160" w:line="259" w:lineRule="auto"/>
      </w:pPr>
      <w:r w:rsidRPr="00761A8D">
        <w:t>Explain how poor alignment or overcut joints can impact the upholstery process and product durability.</w:t>
      </w:r>
    </w:p>
    <w:p w14:paraId="0E774DF8" w14:textId="77777777" w:rsidR="00595548" w:rsidRPr="00761A8D" w:rsidRDefault="00595548" w:rsidP="00595548">
      <w:r>
        <w:pict w14:anchorId="0E469580">
          <v:rect id="_x0000_i1248" style="width:0;height:1.5pt" o:hralign="center" o:hrstd="t" o:hr="t" fillcolor="#a0a0a0" stroked="f"/>
        </w:pict>
      </w:r>
    </w:p>
    <w:p w14:paraId="11F6EDA7" w14:textId="77777777" w:rsidR="00595548" w:rsidRPr="00761A8D" w:rsidRDefault="00595548" w:rsidP="00595548">
      <w:pPr>
        <w:rPr>
          <w:b/>
          <w:bCs/>
        </w:rPr>
      </w:pPr>
      <w:r w:rsidRPr="00761A8D">
        <w:rPr>
          <w:b/>
          <w:bCs/>
        </w:rPr>
        <w:t>SECTION B: Practical Activity (Assessor Observation)</w:t>
      </w:r>
    </w:p>
    <w:p w14:paraId="4907C8E1" w14:textId="77777777" w:rsidR="00595548" w:rsidRPr="00761A8D" w:rsidRDefault="00595548" w:rsidP="00595548">
      <w:r w:rsidRPr="00761A8D">
        <w:t>Learners are given physical samples or diagrams of frame components. They must: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33"/>
        <w:gridCol w:w="1816"/>
        <w:gridCol w:w="1966"/>
      </w:tblGrid>
      <w:tr w:rsidR="00595548" w:rsidRPr="00761A8D" w14:paraId="48B8515A" w14:textId="77777777" w:rsidTr="00DD776A">
        <w:trPr>
          <w:tblHeader/>
          <w:tblCellSpacing w:w="15" w:type="dxa"/>
        </w:trPr>
        <w:tc>
          <w:tcPr>
            <w:tcW w:w="0" w:type="auto"/>
            <w:vAlign w:val="center"/>
            <w:hideMark/>
          </w:tcPr>
          <w:p w14:paraId="4AB235D5" w14:textId="77777777" w:rsidR="00595548" w:rsidRPr="00761A8D" w:rsidRDefault="00595548" w:rsidP="00DD776A">
            <w:pPr>
              <w:rPr>
                <w:b/>
                <w:bCs/>
              </w:rPr>
            </w:pPr>
            <w:r w:rsidRPr="00761A8D">
              <w:rPr>
                <w:b/>
                <w:bCs/>
              </w:rPr>
              <w:t>Task</w:t>
            </w:r>
          </w:p>
        </w:tc>
        <w:tc>
          <w:tcPr>
            <w:tcW w:w="0" w:type="auto"/>
            <w:vAlign w:val="center"/>
            <w:hideMark/>
          </w:tcPr>
          <w:p w14:paraId="31C7FAE8" w14:textId="77777777" w:rsidR="00595548" w:rsidRPr="00761A8D" w:rsidRDefault="00595548" w:rsidP="00DD776A">
            <w:pPr>
              <w:rPr>
                <w:b/>
                <w:bCs/>
              </w:rPr>
            </w:pPr>
            <w:r w:rsidRPr="00761A8D">
              <w:rPr>
                <w:b/>
                <w:bCs/>
              </w:rPr>
              <w:t>Criteria Met (Yes/No)</w:t>
            </w:r>
          </w:p>
        </w:tc>
        <w:tc>
          <w:tcPr>
            <w:tcW w:w="0" w:type="auto"/>
            <w:vAlign w:val="center"/>
            <w:hideMark/>
          </w:tcPr>
          <w:p w14:paraId="5FF1578B" w14:textId="77777777" w:rsidR="00595548" w:rsidRPr="00761A8D" w:rsidRDefault="00595548" w:rsidP="00DD776A">
            <w:pPr>
              <w:rPr>
                <w:b/>
                <w:bCs/>
              </w:rPr>
            </w:pPr>
            <w:r w:rsidRPr="00761A8D">
              <w:rPr>
                <w:b/>
                <w:bCs/>
              </w:rPr>
              <w:t>Assessor Comments</w:t>
            </w:r>
          </w:p>
        </w:tc>
      </w:tr>
      <w:tr w:rsidR="00595548" w:rsidRPr="00761A8D" w14:paraId="4F43CC77" w14:textId="77777777" w:rsidTr="00DD776A">
        <w:trPr>
          <w:tblCellSpacing w:w="15" w:type="dxa"/>
        </w:trPr>
        <w:tc>
          <w:tcPr>
            <w:tcW w:w="0" w:type="auto"/>
            <w:vAlign w:val="center"/>
            <w:hideMark/>
          </w:tcPr>
          <w:p w14:paraId="6215CC13" w14:textId="77777777" w:rsidR="00595548" w:rsidRPr="00761A8D" w:rsidRDefault="00595548" w:rsidP="00DD776A">
            <w:r w:rsidRPr="00761A8D">
              <w:t>Correctly identify three types of joints used in furniture frames</w:t>
            </w:r>
          </w:p>
        </w:tc>
        <w:tc>
          <w:tcPr>
            <w:tcW w:w="0" w:type="auto"/>
            <w:vAlign w:val="center"/>
            <w:hideMark/>
          </w:tcPr>
          <w:p w14:paraId="7942E1B2" w14:textId="77777777" w:rsidR="00595548" w:rsidRPr="00761A8D" w:rsidRDefault="00595548" w:rsidP="00DD776A">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14:paraId="15D95FFB" w14:textId="77777777" w:rsidR="00595548" w:rsidRPr="00761A8D" w:rsidRDefault="00595548" w:rsidP="00DD776A"/>
        </w:tc>
      </w:tr>
      <w:tr w:rsidR="00595548" w:rsidRPr="00761A8D" w14:paraId="462F371F" w14:textId="77777777" w:rsidTr="00DD776A">
        <w:trPr>
          <w:tblCellSpacing w:w="15" w:type="dxa"/>
        </w:trPr>
        <w:tc>
          <w:tcPr>
            <w:tcW w:w="0" w:type="auto"/>
            <w:vAlign w:val="center"/>
            <w:hideMark/>
          </w:tcPr>
          <w:p w14:paraId="7707D87B" w14:textId="77777777" w:rsidR="00595548" w:rsidRPr="00761A8D" w:rsidRDefault="00595548" w:rsidP="00DD776A">
            <w:r w:rsidRPr="00761A8D">
              <w:t>Describe one use and one requirement for each joint identified</w:t>
            </w:r>
          </w:p>
        </w:tc>
        <w:tc>
          <w:tcPr>
            <w:tcW w:w="0" w:type="auto"/>
            <w:vAlign w:val="center"/>
            <w:hideMark/>
          </w:tcPr>
          <w:p w14:paraId="0308CC11" w14:textId="77777777" w:rsidR="00595548" w:rsidRPr="00761A8D" w:rsidRDefault="00595548" w:rsidP="00DD776A">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14:paraId="03895284" w14:textId="77777777" w:rsidR="00595548" w:rsidRPr="00761A8D" w:rsidRDefault="00595548" w:rsidP="00DD776A"/>
        </w:tc>
      </w:tr>
      <w:tr w:rsidR="00595548" w:rsidRPr="00761A8D" w14:paraId="2F5ACC8A" w14:textId="77777777" w:rsidTr="00DD776A">
        <w:trPr>
          <w:tblCellSpacing w:w="15" w:type="dxa"/>
        </w:trPr>
        <w:tc>
          <w:tcPr>
            <w:tcW w:w="0" w:type="auto"/>
            <w:vAlign w:val="center"/>
            <w:hideMark/>
          </w:tcPr>
          <w:p w14:paraId="1C626E55" w14:textId="77777777" w:rsidR="00595548" w:rsidRPr="00761A8D" w:rsidRDefault="00595548" w:rsidP="00DD776A">
            <w:r w:rsidRPr="00761A8D">
              <w:t>Suggest a suitable bracing method for an open-corner or butt-jointed frame</w:t>
            </w:r>
          </w:p>
        </w:tc>
        <w:tc>
          <w:tcPr>
            <w:tcW w:w="0" w:type="auto"/>
            <w:vAlign w:val="center"/>
            <w:hideMark/>
          </w:tcPr>
          <w:p w14:paraId="072F616A" w14:textId="77777777" w:rsidR="00595548" w:rsidRPr="00761A8D" w:rsidRDefault="00595548" w:rsidP="00DD776A">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14:paraId="3FB8CB44" w14:textId="77777777" w:rsidR="00595548" w:rsidRPr="00761A8D" w:rsidRDefault="00595548" w:rsidP="00DD776A"/>
        </w:tc>
      </w:tr>
      <w:tr w:rsidR="00595548" w:rsidRPr="00761A8D" w14:paraId="588B6CF0" w14:textId="77777777" w:rsidTr="00DD776A">
        <w:trPr>
          <w:tblCellSpacing w:w="15" w:type="dxa"/>
        </w:trPr>
        <w:tc>
          <w:tcPr>
            <w:tcW w:w="0" w:type="auto"/>
            <w:vAlign w:val="center"/>
            <w:hideMark/>
          </w:tcPr>
          <w:p w14:paraId="4965A5FF" w14:textId="77777777" w:rsidR="00595548" w:rsidRPr="00761A8D" w:rsidRDefault="00595548" w:rsidP="00DD776A">
            <w:r w:rsidRPr="00761A8D">
              <w:t>Identify at least one visible fault in a frame joint (gap, movement, overcut, etc.)</w:t>
            </w:r>
          </w:p>
        </w:tc>
        <w:tc>
          <w:tcPr>
            <w:tcW w:w="0" w:type="auto"/>
            <w:vAlign w:val="center"/>
            <w:hideMark/>
          </w:tcPr>
          <w:p w14:paraId="5B9DF5A3" w14:textId="77777777" w:rsidR="00595548" w:rsidRPr="00761A8D" w:rsidRDefault="00595548" w:rsidP="00DD776A">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14:paraId="55E54B6D" w14:textId="77777777" w:rsidR="00595548" w:rsidRPr="00761A8D" w:rsidRDefault="00595548" w:rsidP="00DD776A"/>
        </w:tc>
      </w:tr>
    </w:tbl>
    <w:p w14:paraId="77DF12F1" w14:textId="77777777" w:rsidR="00595548" w:rsidRPr="00761A8D" w:rsidRDefault="00595548" w:rsidP="00595548">
      <w:r>
        <w:pict w14:anchorId="44E211A9">
          <v:rect id="_x0000_i1249" style="width:0;height:1.5pt" o:hralign="center" o:hrstd="t" o:hr="t" fillcolor="#a0a0a0" stroked="f"/>
        </w:pict>
      </w:r>
    </w:p>
    <w:p w14:paraId="43E6AD00" w14:textId="77777777" w:rsidR="00595548" w:rsidRPr="00761A8D" w:rsidRDefault="00595548" w:rsidP="00595548">
      <w:pPr>
        <w:rPr>
          <w:b/>
          <w:bCs/>
        </w:rPr>
      </w:pPr>
      <w:r w:rsidRPr="00761A8D">
        <w:rPr>
          <w:b/>
          <w:bCs/>
        </w:rPr>
        <w:t>SECTION C: Short Answer Questions (Written – Theoretical)</w:t>
      </w:r>
    </w:p>
    <w:p w14:paraId="03879FD0" w14:textId="77777777" w:rsidR="00595548" w:rsidRPr="00761A8D" w:rsidRDefault="00595548" w:rsidP="007050B4">
      <w:pPr>
        <w:numPr>
          <w:ilvl w:val="0"/>
          <w:numId w:val="78"/>
        </w:numPr>
        <w:spacing w:after="160" w:line="259" w:lineRule="auto"/>
      </w:pPr>
      <w:r w:rsidRPr="00761A8D">
        <w:t>Name two tools used in the manufacturing of wooden joints in furniture frames.</w:t>
      </w:r>
    </w:p>
    <w:p w14:paraId="050A94A1" w14:textId="77777777" w:rsidR="00595548" w:rsidRPr="00761A8D" w:rsidRDefault="00595548" w:rsidP="007050B4">
      <w:pPr>
        <w:numPr>
          <w:ilvl w:val="0"/>
          <w:numId w:val="78"/>
        </w:numPr>
        <w:spacing w:after="160" w:line="259" w:lineRule="auto"/>
      </w:pPr>
      <w:r w:rsidRPr="00761A8D">
        <w:lastRenderedPageBreak/>
        <w:t>What is the function of bracing in a chair frame?</w:t>
      </w:r>
    </w:p>
    <w:p w14:paraId="01F4A275" w14:textId="77777777" w:rsidR="00595548" w:rsidRPr="00761A8D" w:rsidRDefault="00595548" w:rsidP="007050B4">
      <w:pPr>
        <w:numPr>
          <w:ilvl w:val="0"/>
          <w:numId w:val="78"/>
        </w:numPr>
        <w:spacing w:after="160" w:line="259" w:lineRule="auto"/>
      </w:pPr>
      <w:r w:rsidRPr="00761A8D">
        <w:t>List one advantage and one disadvantage of dowel joints.</w:t>
      </w:r>
    </w:p>
    <w:p w14:paraId="21091E4D" w14:textId="77777777" w:rsidR="00595548" w:rsidRPr="00761A8D" w:rsidRDefault="00595548" w:rsidP="007050B4">
      <w:pPr>
        <w:numPr>
          <w:ilvl w:val="0"/>
          <w:numId w:val="78"/>
        </w:numPr>
        <w:spacing w:after="160" w:line="259" w:lineRule="auto"/>
      </w:pPr>
      <w:r w:rsidRPr="00761A8D">
        <w:t>Why must glue be allowed to cure before the frame is upholstered?</w:t>
      </w:r>
    </w:p>
    <w:p w14:paraId="75DC2180" w14:textId="77777777" w:rsidR="00595548" w:rsidRPr="00761A8D" w:rsidRDefault="00595548" w:rsidP="007050B4">
      <w:pPr>
        <w:numPr>
          <w:ilvl w:val="0"/>
          <w:numId w:val="78"/>
        </w:numPr>
        <w:spacing w:after="160" w:line="259" w:lineRule="auto"/>
      </w:pPr>
      <w:r w:rsidRPr="00761A8D">
        <w:t>What signs indicate that a joint may fail under load?</w:t>
      </w:r>
    </w:p>
    <w:p w14:paraId="18FE1ED1" w14:textId="77777777" w:rsidR="00595548" w:rsidRPr="00761A8D" w:rsidRDefault="00595548" w:rsidP="00595548">
      <w:r>
        <w:pict w14:anchorId="2FCC6925">
          <v:rect id="_x0000_i1250" style="width:0;height:1.5pt" o:hralign="center" o:hrstd="t" o:hr="t" fillcolor="#a0a0a0" stroked="f"/>
        </w:pict>
      </w:r>
    </w:p>
    <w:p w14:paraId="67F10061"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Model Answers</w:t>
      </w:r>
    </w:p>
    <w:p w14:paraId="23A87BE1" w14:textId="77777777" w:rsidR="00595548" w:rsidRPr="00761A8D" w:rsidRDefault="00595548" w:rsidP="00595548">
      <w:r w:rsidRPr="00761A8D">
        <w:rPr>
          <w:b/>
          <w:bCs/>
        </w:rPr>
        <w:t>Section A</w:t>
      </w:r>
    </w:p>
    <w:p w14:paraId="11A53D22" w14:textId="77777777" w:rsidR="00595548" w:rsidRPr="00761A8D" w:rsidRDefault="00595548" w:rsidP="007050B4">
      <w:pPr>
        <w:numPr>
          <w:ilvl w:val="0"/>
          <w:numId w:val="79"/>
        </w:numPr>
        <w:spacing w:after="160" w:line="259" w:lineRule="auto"/>
      </w:pPr>
      <w:r w:rsidRPr="00761A8D">
        <w:t>Mortise and tenon (strong interlocking), dowel (moderate strength, precision required), butt joint (weak, needs reinforcement).</w:t>
      </w:r>
    </w:p>
    <w:p w14:paraId="0B270564" w14:textId="77777777" w:rsidR="00595548" w:rsidRPr="00761A8D" w:rsidRDefault="00595548" w:rsidP="007050B4">
      <w:pPr>
        <w:numPr>
          <w:ilvl w:val="0"/>
          <w:numId w:val="79"/>
        </w:numPr>
        <w:spacing w:after="160" w:line="259" w:lineRule="auto"/>
      </w:pPr>
      <w:r w:rsidRPr="00761A8D">
        <w:t>The dowel and butt-jointed frames may require additional bracing due to lower load capacity.</w:t>
      </w:r>
    </w:p>
    <w:p w14:paraId="73067E1B" w14:textId="77777777" w:rsidR="00595548" w:rsidRPr="00761A8D" w:rsidRDefault="00595548" w:rsidP="007050B4">
      <w:pPr>
        <w:numPr>
          <w:ilvl w:val="0"/>
          <w:numId w:val="79"/>
        </w:numPr>
        <w:spacing w:after="160" w:line="259" w:lineRule="auto"/>
      </w:pPr>
      <w:r w:rsidRPr="00761A8D">
        <w:t>Mortise and tenon is typically hand-cut or machined with a mortiser and tenoner; dowels require drill jigs and dowel pins with adhesive.</w:t>
      </w:r>
    </w:p>
    <w:p w14:paraId="5B20B52A" w14:textId="77777777" w:rsidR="00595548" w:rsidRPr="00761A8D" w:rsidRDefault="00595548" w:rsidP="007050B4">
      <w:pPr>
        <w:numPr>
          <w:ilvl w:val="0"/>
          <w:numId w:val="79"/>
        </w:numPr>
        <w:spacing w:after="160" w:line="259" w:lineRule="auto"/>
      </w:pPr>
      <w:r w:rsidRPr="00761A8D">
        <w:t>Add wooden corner blocks or a steel plate at the joint for reinforcement.</w:t>
      </w:r>
    </w:p>
    <w:p w14:paraId="10D2E0B5" w14:textId="77777777" w:rsidR="00595548" w:rsidRPr="00761A8D" w:rsidRDefault="00595548" w:rsidP="007050B4">
      <w:pPr>
        <w:numPr>
          <w:ilvl w:val="0"/>
          <w:numId w:val="79"/>
        </w:numPr>
        <w:spacing w:after="160" w:line="259" w:lineRule="auto"/>
      </w:pPr>
      <w:r w:rsidRPr="00761A8D">
        <w:t>Misaligned joints affect frame levelness and cause uneven padding and cover tension, which can shorten the furniture’s lifespan.</w:t>
      </w:r>
    </w:p>
    <w:p w14:paraId="05032812" w14:textId="77777777" w:rsidR="00595548" w:rsidRPr="00761A8D" w:rsidRDefault="00595548" w:rsidP="00595548">
      <w:r w:rsidRPr="00761A8D">
        <w:rPr>
          <w:b/>
          <w:bCs/>
        </w:rPr>
        <w:t>Section C</w:t>
      </w:r>
    </w:p>
    <w:p w14:paraId="6524E35F" w14:textId="77777777" w:rsidR="00595548" w:rsidRPr="00761A8D" w:rsidRDefault="00595548" w:rsidP="007050B4">
      <w:pPr>
        <w:numPr>
          <w:ilvl w:val="0"/>
          <w:numId w:val="80"/>
        </w:numPr>
        <w:spacing w:after="160" w:line="259" w:lineRule="auto"/>
      </w:pPr>
      <w:r w:rsidRPr="00761A8D">
        <w:t>Mortiser, dowel jig, table saw.</w:t>
      </w:r>
    </w:p>
    <w:p w14:paraId="5333B37D" w14:textId="77777777" w:rsidR="00595548" w:rsidRPr="00761A8D" w:rsidRDefault="00595548" w:rsidP="007050B4">
      <w:pPr>
        <w:numPr>
          <w:ilvl w:val="0"/>
          <w:numId w:val="80"/>
        </w:numPr>
        <w:spacing w:after="160" w:line="259" w:lineRule="auto"/>
      </w:pPr>
      <w:r w:rsidRPr="00761A8D">
        <w:t>Bracing prevents movement and maintains structural integrity under pressure.</w:t>
      </w:r>
    </w:p>
    <w:p w14:paraId="0179A58B" w14:textId="77777777" w:rsidR="00595548" w:rsidRPr="00761A8D" w:rsidRDefault="00595548" w:rsidP="007050B4">
      <w:pPr>
        <w:numPr>
          <w:ilvl w:val="0"/>
          <w:numId w:val="80"/>
        </w:numPr>
        <w:spacing w:after="160" w:line="259" w:lineRule="auto"/>
      </w:pPr>
      <w:r w:rsidRPr="00761A8D">
        <w:t>Advantage: easy and fast to manufacture; Disadvantage: less strong than interlocking joints.</w:t>
      </w:r>
    </w:p>
    <w:p w14:paraId="32D084E3" w14:textId="77777777" w:rsidR="00595548" w:rsidRPr="00761A8D" w:rsidRDefault="00595548" w:rsidP="007050B4">
      <w:pPr>
        <w:numPr>
          <w:ilvl w:val="0"/>
          <w:numId w:val="80"/>
        </w:numPr>
        <w:spacing w:after="160" w:line="259" w:lineRule="auto"/>
      </w:pPr>
      <w:r w:rsidRPr="00761A8D">
        <w:t>If not cured, glue joints may slip or fail under pressure, affecting frame strength.</w:t>
      </w:r>
    </w:p>
    <w:p w14:paraId="0486C592" w14:textId="77777777" w:rsidR="00595548" w:rsidRPr="00761A8D" w:rsidRDefault="00595548" w:rsidP="007050B4">
      <w:pPr>
        <w:numPr>
          <w:ilvl w:val="0"/>
          <w:numId w:val="80"/>
        </w:numPr>
        <w:spacing w:after="160" w:line="259" w:lineRule="auto"/>
      </w:pPr>
      <w:r w:rsidRPr="00761A8D">
        <w:t>Gaps, movement when pressed, cracking sounds, or visible misalignment.</w:t>
      </w:r>
    </w:p>
    <w:p w14:paraId="41562D7F" w14:textId="77777777" w:rsidR="00595548" w:rsidRPr="00761A8D" w:rsidRDefault="00595548" w:rsidP="00595548">
      <w:r>
        <w:pict w14:anchorId="4FEA87BB">
          <v:rect id="_x0000_i1251" style="width:0;height:1.5pt" o:hralign="center" o:hrstd="t" o:hr="t" fillcolor="#a0a0a0" stroked="f"/>
        </w:pict>
      </w:r>
    </w:p>
    <w:p w14:paraId="221C2CDB" w14:textId="77777777" w:rsidR="00595548" w:rsidRPr="00761A8D" w:rsidRDefault="00595548" w:rsidP="00595548">
      <w:pPr>
        <w:rPr>
          <w:b/>
          <w:bCs/>
        </w:rPr>
      </w:pPr>
      <w:r w:rsidRPr="00761A8D">
        <w:rPr>
          <w:rFonts w:cs="Century Gothic"/>
          <w:b/>
          <w:bCs/>
        </w:rPr>
        <w:t>🧮</w:t>
      </w:r>
      <w:r w:rsidRPr="00761A8D">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0"/>
        <w:gridCol w:w="3997"/>
      </w:tblGrid>
      <w:tr w:rsidR="00595548" w:rsidRPr="00761A8D" w14:paraId="6C4DD934" w14:textId="77777777" w:rsidTr="00DD776A">
        <w:trPr>
          <w:tblHeader/>
          <w:tblCellSpacing w:w="15" w:type="dxa"/>
        </w:trPr>
        <w:tc>
          <w:tcPr>
            <w:tcW w:w="0" w:type="auto"/>
            <w:vAlign w:val="center"/>
            <w:hideMark/>
          </w:tcPr>
          <w:p w14:paraId="2DF182E9" w14:textId="77777777" w:rsidR="00595548" w:rsidRPr="00761A8D" w:rsidRDefault="00595548" w:rsidP="00DD776A">
            <w:pPr>
              <w:rPr>
                <w:b/>
                <w:bCs/>
              </w:rPr>
            </w:pPr>
            <w:r w:rsidRPr="00761A8D">
              <w:rPr>
                <w:b/>
                <w:bCs/>
              </w:rPr>
              <w:t>Section</w:t>
            </w:r>
          </w:p>
        </w:tc>
        <w:tc>
          <w:tcPr>
            <w:tcW w:w="0" w:type="auto"/>
            <w:vAlign w:val="center"/>
            <w:hideMark/>
          </w:tcPr>
          <w:p w14:paraId="2537E4B6" w14:textId="77777777" w:rsidR="00595548" w:rsidRPr="00761A8D" w:rsidRDefault="00595548" w:rsidP="00DD776A">
            <w:pPr>
              <w:rPr>
                <w:b/>
                <w:bCs/>
              </w:rPr>
            </w:pPr>
            <w:r w:rsidRPr="00761A8D">
              <w:rPr>
                <w:b/>
                <w:bCs/>
              </w:rPr>
              <w:t>Marks Available</w:t>
            </w:r>
          </w:p>
        </w:tc>
      </w:tr>
      <w:tr w:rsidR="00595548" w:rsidRPr="00761A8D" w14:paraId="4FD06EDE" w14:textId="77777777" w:rsidTr="00DD776A">
        <w:trPr>
          <w:tblCellSpacing w:w="15" w:type="dxa"/>
        </w:trPr>
        <w:tc>
          <w:tcPr>
            <w:tcW w:w="0" w:type="auto"/>
            <w:vAlign w:val="center"/>
            <w:hideMark/>
          </w:tcPr>
          <w:p w14:paraId="01929DD9" w14:textId="77777777" w:rsidR="00595548" w:rsidRPr="00761A8D" w:rsidRDefault="00595548" w:rsidP="00DD776A">
            <w:r w:rsidRPr="00761A8D">
              <w:t>Section A</w:t>
            </w:r>
          </w:p>
        </w:tc>
        <w:tc>
          <w:tcPr>
            <w:tcW w:w="0" w:type="auto"/>
            <w:vAlign w:val="center"/>
            <w:hideMark/>
          </w:tcPr>
          <w:p w14:paraId="70BE4E58" w14:textId="77777777" w:rsidR="00595548" w:rsidRPr="00761A8D" w:rsidRDefault="00595548" w:rsidP="00DD776A">
            <w:r w:rsidRPr="00761A8D">
              <w:t>10</w:t>
            </w:r>
          </w:p>
        </w:tc>
      </w:tr>
      <w:tr w:rsidR="00595548" w:rsidRPr="00761A8D" w14:paraId="48FC7E90" w14:textId="77777777" w:rsidTr="00DD776A">
        <w:trPr>
          <w:tblCellSpacing w:w="15" w:type="dxa"/>
        </w:trPr>
        <w:tc>
          <w:tcPr>
            <w:tcW w:w="0" w:type="auto"/>
            <w:vAlign w:val="center"/>
            <w:hideMark/>
          </w:tcPr>
          <w:p w14:paraId="0A3A2B6B" w14:textId="77777777" w:rsidR="00595548" w:rsidRPr="00761A8D" w:rsidRDefault="00595548" w:rsidP="00DD776A">
            <w:r w:rsidRPr="00761A8D">
              <w:t>Section B</w:t>
            </w:r>
          </w:p>
        </w:tc>
        <w:tc>
          <w:tcPr>
            <w:tcW w:w="0" w:type="auto"/>
            <w:vAlign w:val="center"/>
            <w:hideMark/>
          </w:tcPr>
          <w:p w14:paraId="74A06981" w14:textId="77777777" w:rsidR="00595548" w:rsidRPr="00761A8D" w:rsidRDefault="00595548" w:rsidP="00DD776A">
            <w:r w:rsidRPr="00761A8D">
              <w:t>Competency-based</w:t>
            </w:r>
          </w:p>
        </w:tc>
      </w:tr>
      <w:tr w:rsidR="00595548" w:rsidRPr="00761A8D" w14:paraId="1EA51BFE" w14:textId="77777777" w:rsidTr="00DD776A">
        <w:trPr>
          <w:tblCellSpacing w:w="15" w:type="dxa"/>
        </w:trPr>
        <w:tc>
          <w:tcPr>
            <w:tcW w:w="0" w:type="auto"/>
            <w:vAlign w:val="center"/>
            <w:hideMark/>
          </w:tcPr>
          <w:p w14:paraId="1990282A" w14:textId="77777777" w:rsidR="00595548" w:rsidRPr="00761A8D" w:rsidRDefault="00595548" w:rsidP="00DD776A">
            <w:r w:rsidRPr="00761A8D">
              <w:t>Section C</w:t>
            </w:r>
          </w:p>
        </w:tc>
        <w:tc>
          <w:tcPr>
            <w:tcW w:w="0" w:type="auto"/>
            <w:vAlign w:val="center"/>
            <w:hideMark/>
          </w:tcPr>
          <w:p w14:paraId="4A61A288" w14:textId="77777777" w:rsidR="00595548" w:rsidRPr="00761A8D" w:rsidRDefault="00595548" w:rsidP="00DD776A">
            <w:r w:rsidRPr="00761A8D">
              <w:t>10</w:t>
            </w:r>
          </w:p>
        </w:tc>
      </w:tr>
      <w:tr w:rsidR="00595548" w:rsidRPr="00761A8D" w14:paraId="07C11015" w14:textId="77777777" w:rsidTr="00DD776A">
        <w:trPr>
          <w:tblCellSpacing w:w="15" w:type="dxa"/>
        </w:trPr>
        <w:tc>
          <w:tcPr>
            <w:tcW w:w="0" w:type="auto"/>
            <w:vAlign w:val="center"/>
            <w:hideMark/>
          </w:tcPr>
          <w:p w14:paraId="3F2F97EB" w14:textId="77777777" w:rsidR="00595548" w:rsidRPr="00761A8D" w:rsidRDefault="00595548" w:rsidP="00DD776A">
            <w:r w:rsidRPr="00761A8D">
              <w:rPr>
                <w:b/>
                <w:bCs/>
              </w:rPr>
              <w:t>Total</w:t>
            </w:r>
          </w:p>
        </w:tc>
        <w:tc>
          <w:tcPr>
            <w:tcW w:w="0" w:type="auto"/>
            <w:vAlign w:val="center"/>
            <w:hideMark/>
          </w:tcPr>
          <w:p w14:paraId="1FE3F880" w14:textId="77777777" w:rsidR="00595548" w:rsidRPr="00761A8D" w:rsidRDefault="00595548" w:rsidP="00DD776A">
            <w:r w:rsidRPr="00761A8D">
              <w:rPr>
                <w:b/>
                <w:bCs/>
              </w:rPr>
              <w:t>20 marks</w:t>
            </w:r>
          </w:p>
        </w:tc>
      </w:tr>
      <w:tr w:rsidR="00595548" w:rsidRPr="00761A8D" w14:paraId="4E3BD94C" w14:textId="77777777" w:rsidTr="00DD776A">
        <w:trPr>
          <w:tblCellSpacing w:w="15" w:type="dxa"/>
        </w:trPr>
        <w:tc>
          <w:tcPr>
            <w:tcW w:w="0" w:type="auto"/>
            <w:vAlign w:val="center"/>
            <w:hideMark/>
          </w:tcPr>
          <w:p w14:paraId="1492B758" w14:textId="77777777" w:rsidR="00595548" w:rsidRPr="00761A8D" w:rsidRDefault="00595548" w:rsidP="00DD776A">
            <w:r w:rsidRPr="00761A8D">
              <w:rPr>
                <w:b/>
                <w:bCs/>
              </w:rPr>
              <w:t>Pass Mark (70%)</w:t>
            </w:r>
          </w:p>
        </w:tc>
        <w:tc>
          <w:tcPr>
            <w:tcW w:w="0" w:type="auto"/>
            <w:vAlign w:val="center"/>
            <w:hideMark/>
          </w:tcPr>
          <w:p w14:paraId="5B9069E8" w14:textId="77777777" w:rsidR="00595548" w:rsidRPr="00761A8D" w:rsidRDefault="00595548" w:rsidP="00DD776A">
            <w:r w:rsidRPr="00761A8D">
              <w:t>14 marks + competency in Section B</w:t>
            </w:r>
          </w:p>
        </w:tc>
      </w:tr>
    </w:tbl>
    <w:p w14:paraId="690C27A7" w14:textId="77777777" w:rsidR="00595548" w:rsidRPr="00761A8D" w:rsidRDefault="00595548" w:rsidP="00595548">
      <w:r>
        <w:pict w14:anchorId="73660239">
          <v:rect id="_x0000_i1252" style="width:0;height:1.5pt" o:hralign="center" o:hrstd="t" o:hr="t" fillcolor="#a0a0a0" stroked="f"/>
        </w:pict>
      </w:r>
    </w:p>
    <w:p w14:paraId="125A12DA" w14:textId="77777777" w:rsidR="00595548" w:rsidRPr="00761A8D" w:rsidRDefault="00595548" w:rsidP="00595548">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8"/>
        <w:gridCol w:w="2126"/>
        <w:gridCol w:w="2320"/>
        <w:gridCol w:w="2601"/>
      </w:tblGrid>
      <w:tr w:rsidR="00595548" w:rsidRPr="00761A8D" w14:paraId="06ADB131" w14:textId="77777777" w:rsidTr="00DD776A">
        <w:trPr>
          <w:tblHeader/>
          <w:tblCellSpacing w:w="15" w:type="dxa"/>
        </w:trPr>
        <w:tc>
          <w:tcPr>
            <w:tcW w:w="0" w:type="auto"/>
            <w:vAlign w:val="center"/>
            <w:hideMark/>
          </w:tcPr>
          <w:p w14:paraId="2491FF3A" w14:textId="77777777" w:rsidR="00595548" w:rsidRPr="00761A8D" w:rsidRDefault="00595548" w:rsidP="00DD776A">
            <w:pPr>
              <w:rPr>
                <w:b/>
                <w:bCs/>
              </w:rPr>
            </w:pPr>
            <w:r w:rsidRPr="00761A8D">
              <w:rPr>
                <w:b/>
                <w:bCs/>
              </w:rPr>
              <w:lastRenderedPageBreak/>
              <w:t>Criteria</w:t>
            </w:r>
          </w:p>
        </w:tc>
        <w:tc>
          <w:tcPr>
            <w:tcW w:w="0" w:type="auto"/>
            <w:vAlign w:val="center"/>
            <w:hideMark/>
          </w:tcPr>
          <w:p w14:paraId="0FF9193B" w14:textId="77777777" w:rsidR="00595548" w:rsidRPr="00761A8D" w:rsidRDefault="00595548" w:rsidP="00DD776A">
            <w:pPr>
              <w:rPr>
                <w:b/>
                <w:bCs/>
              </w:rPr>
            </w:pPr>
            <w:r w:rsidRPr="00761A8D">
              <w:rPr>
                <w:b/>
                <w:bCs/>
              </w:rPr>
              <w:t>Excellent (5)</w:t>
            </w:r>
          </w:p>
        </w:tc>
        <w:tc>
          <w:tcPr>
            <w:tcW w:w="0" w:type="auto"/>
            <w:vAlign w:val="center"/>
            <w:hideMark/>
          </w:tcPr>
          <w:p w14:paraId="6249B902" w14:textId="77777777" w:rsidR="00595548" w:rsidRPr="00761A8D" w:rsidRDefault="00595548" w:rsidP="00DD776A">
            <w:pPr>
              <w:rPr>
                <w:b/>
                <w:bCs/>
              </w:rPr>
            </w:pPr>
            <w:r w:rsidRPr="00761A8D">
              <w:rPr>
                <w:b/>
                <w:bCs/>
              </w:rPr>
              <w:t>Competent (3–4)</w:t>
            </w:r>
          </w:p>
        </w:tc>
        <w:tc>
          <w:tcPr>
            <w:tcW w:w="0" w:type="auto"/>
            <w:vAlign w:val="center"/>
            <w:hideMark/>
          </w:tcPr>
          <w:p w14:paraId="414B73FE" w14:textId="77777777" w:rsidR="00595548" w:rsidRPr="00761A8D" w:rsidRDefault="00595548" w:rsidP="00DD776A">
            <w:pPr>
              <w:rPr>
                <w:b/>
                <w:bCs/>
              </w:rPr>
            </w:pPr>
            <w:r w:rsidRPr="00761A8D">
              <w:rPr>
                <w:b/>
                <w:bCs/>
              </w:rPr>
              <w:t>Needs Support (1–2)</w:t>
            </w:r>
          </w:p>
        </w:tc>
      </w:tr>
      <w:tr w:rsidR="00595548" w:rsidRPr="00761A8D" w14:paraId="21595BA2" w14:textId="77777777" w:rsidTr="00DD776A">
        <w:trPr>
          <w:tblCellSpacing w:w="15" w:type="dxa"/>
        </w:trPr>
        <w:tc>
          <w:tcPr>
            <w:tcW w:w="0" w:type="auto"/>
            <w:vAlign w:val="center"/>
            <w:hideMark/>
          </w:tcPr>
          <w:p w14:paraId="50735714" w14:textId="77777777" w:rsidR="00595548" w:rsidRPr="00761A8D" w:rsidRDefault="00595548" w:rsidP="00DD776A">
            <w:r w:rsidRPr="00761A8D">
              <w:t>Understanding of Joint Types</w:t>
            </w:r>
          </w:p>
        </w:tc>
        <w:tc>
          <w:tcPr>
            <w:tcW w:w="0" w:type="auto"/>
            <w:vAlign w:val="center"/>
            <w:hideMark/>
          </w:tcPr>
          <w:p w14:paraId="73E06F88" w14:textId="77777777" w:rsidR="00595548" w:rsidRPr="00761A8D" w:rsidRDefault="00595548" w:rsidP="00DD776A">
            <w:r w:rsidRPr="00761A8D">
              <w:t>Clearly explains multiple joint types with correct uses and examples</w:t>
            </w:r>
          </w:p>
        </w:tc>
        <w:tc>
          <w:tcPr>
            <w:tcW w:w="0" w:type="auto"/>
            <w:vAlign w:val="center"/>
            <w:hideMark/>
          </w:tcPr>
          <w:p w14:paraId="0423A960" w14:textId="77777777" w:rsidR="00595548" w:rsidRPr="00761A8D" w:rsidRDefault="00595548" w:rsidP="00DD776A">
            <w:r w:rsidRPr="00761A8D">
              <w:t>Identifies and describes basic types with some detail</w:t>
            </w:r>
          </w:p>
        </w:tc>
        <w:tc>
          <w:tcPr>
            <w:tcW w:w="0" w:type="auto"/>
            <w:vAlign w:val="center"/>
            <w:hideMark/>
          </w:tcPr>
          <w:p w14:paraId="672569D1" w14:textId="77777777" w:rsidR="00595548" w:rsidRPr="00761A8D" w:rsidRDefault="00595548" w:rsidP="00DD776A">
            <w:r w:rsidRPr="00761A8D">
              <w:t>Lists types with minimal explanation or incorrect descriptions</w:t>
            </w:r>
          </w:p>
        </w:tc>
      </w:tr>
      <w:tr w:rsidR="00595548" w:rsidRPr="00761A8D" w14:paraId="5C0C7AAD" w14:textId="77777777" w:rsidTr="00DD776A">
        <w:trPr>
          <w:tblCellSpacing w:w="15" w:type="dxa"/>
        </w:trPr>
        <w:tc>
          <w:tcPr>
            <w:tcW w:w="0" w:type="auto"/>
            <w:vAlign w:val="center"/>
            <w:hideMark/>
          </w:tcPr>
          <w:p w14:paraId="7C1D0E1F" w14:textId="77777777" w:rsidR="00595548" w:rsidRPr="00761A8D" w:rsidRDefault="00595548" w:rsidP="00DD776A">
            <w:r w:rsidRPr="00761A8D">
              <w:t>Application of Concepts</w:t>
            </w:r>
          </w:p>
        </w:tc>
        <w:tc>
          <w:tcPr>
            <w:tcW w:w="0" w:type="auto"/>
            <w:vAlign w:val="center"/>
            <w:hideMark/>
          </w:tcPr>
          <w:p w14:paraId="01B3A4EA" w14:textId="77777777" w:rsidR="00595548" w:rsidRPr="00761A8D" w:rsidRDefault="00595548" w:rsidP="00DD776A">
            <w:r w:rsidRPr="00761A8D">
              <w:t>Matches joints to use, describes impact on frame and upholstery</w:t>
            </w:r>
          </w:p>
        </w:tc>
        <w:tc>
          <w:tcPr>
            <w:tcW w:w="0" w:type="auto"/>
            <w:vAlign w:val="center"/>
            <w:hideMark/>
          </w:tcPr>
          <w:p w14:paraId="63CA5CFA" w14:textId="77777777" w:rsidR="00595548" w:rsidRPr="00761A8D" w:rsidRDefault="00595548" w:rsidP="00DD776A">
            <w:r w:rsidRPr="00761A8D">
              <w:t>General application with some understanding of structural role</w:t>
            </w:r>
          </w:p>
        </w:tc>
        <w:tc>
          <w:tcPr>
            <w:tcW w:w="0" w:type="auto"/>
            <w:vAlign w:val="center"/>
            <w:hideMark/>
          </w:tcPr>
          <w:p w14:paraId="655DD6F6" w14:textId="77777777" w:rsidR="00595548" w:rsidRPr="00761A8D" w:rsidRDefault="00595548" w:rsidP="00DD776A">
            <w:r w:rsidRPr="00761A8D">
              <w:t>Misunderstands relationship between joints and furniture performance</w:t>
            </w:r>
          </w:p>
        </w:tc>
      </w:tr>
      <w:tr w:rsidR="00595548" w:rsidRPr="00761A8D" w14:paraId="7F26773D" w14:textId="77777777" w:rsidTr="00DD776A">
        <w:trPr>
          <w:tblCellSpacing w:w="15" w:type="dxa"/>
        </w:trPr>
        <w:tc>
          <w:tcPr>
            <w:tcW w:w="0" w:type="auto"/>
            <w:vAlign w:val="center"/>
            <w:hideMark/>
          </w:tcPr>
          <w:p w14:paraId="65CB1A7C" w14:textId="77777777" w:rsidR="00595548" w:rsidRPr="00761A8D" w:rsidRDefault="00595548" w:rsidP="00DD776A">
            <w:r w:rsidRPr="00761A8D">
              <w:t>Manufacturing Knowledge</w:t>
            </w:r>
          </w:p>
        </w:tc>
        <w:tc>
          <w:tcPr>
            <w:tcW w:w="0" w:type="auto"/>
            <w:vAlign w:val="center"/>
            <w:hideMark/>
          </w:tcPr>
          <w:p w14:paraId="3BC3E682" w14:textId="77777777" w:rsidR="00595548" w:rsidRPr="00761A8D" w:rsidRDefault="00595548" w:rsidP="00DD776A">
            <w:r w:rsidRPr="00761A8D">
              <w:t>Shows insight into how joints and bracings are made and evaluated</w:t>
            </w:r>
          </w:p>
        </w:tc>
        <w:tc>
          <w:tcPr>
            <w:tcW w:w="0" w:type="auto"/>
            <w:vAlign w:val="center"/>
            <w:hideMark/>
          </w:tcPr>
          <w:p w14:paraId="656ECC6F" w14:textId="77777777" w:rsidR="00595548" w:rsidRPr="00761A8D" w:rsidRDefault="00595548" w:rsidP="00DD776A">
            <w:r w:rsidRPr="00761A8D">
              <w:t>Describes basic manufacturing processes with clarity</w:t>
            </w:r>
          </w:p>
        </w:tc>
        <w:tc>
          <w:tcPr>
            <w:tcW w:w="0" w:type="auto"/>
            <w:vAlign w:val="center"/>
            <w:hideMark/>
          </w:tcPr>
          <w:p w14:paraId="66A5BBE7" w14:textId="77777777" w:rsidR="00595548" w:rsidRPr="00761A8D" w:rsidRDefault="00595548" w:rsidP="00DD776A">
            <w:r w:rsidRPr="00761A8D">
              <w:t>Lacks understanding of process or steps</w:t>
            </w:r>
          </w:p>
        </w:tc>
      </w:tr>
      <w:tr w:rsidR="00595548" w:rsidRPr="00761A8D" w14:paraId="232826BA" w14:textId="77777777" w:rsidTr="00DD776A">
        <w:trPr>
          <w:tblCellSpacing w:w="15" w:type="dxa"/>
        </w:trPr>
        <w:tc>
          <w:tcPr>
            <w:tcW w:w="0" w:type="auto"/>
            <w:vAlign w:val="center"/>
            <w:hideMark/>
          </w:tcPr>
          <w:p w14:paraId="01B955B3" w14:textId="77777777" w:rsidR="00595548" w:rsidRPr="00761A8D" w:rsidRDefault="00595548" w:rsidP="00DD776A">
            <w:r w:rsidRPr="00761A8D">
              <w:t>Practical Observation</w:t>
            </w:r>
          </w:p>
        </w:tc>
        <w:tc>
          <w:tcPr>
            <w:tcW w:w="0" w:type="auto"/>
            <w:vAlign w:val="center"/>
            <w:hideMark/>
          </w:tcPr>
          <w:p w14:paraId="3E19754A" w14:textId="77777777" w:rsidR="00595548" w:rsidRPr="00761A8D" w:rsidRDefault="00595548" w:rsidP="00DD776A">
            <w:r w:rsidRPr="00761A8D">
              <w:t>Confidently identifies and inspects physical frame samples</w:t>
            </w:r>
          </w:p>
        </w:tc>
        <w:tc>
          <w:tcPr>
            <w:tcW w:w="0" w:type="auto"/>
            <w:vAlign w:val="center"/>
            <w:hideMark/>
          </w:tcPr>
          <w:p w14:paraId="71B579BD" w14:textId="77777777" w:rsidR="00595548" w:rsidRPr="00761A8D" w:rsidRDefault="00595548" w:rsidP="00DD776A">
            <w:r w:rsidRPr="00761A8D">
              <w:t>Identifies most joint types with occasional prompting</w:t>
            </w:r>
          </w:p>
        </w:tc>
        <w:tc>
          <w:tcPr>
            <w:tcW w:w="0" w:type="auto"/>
            <w:vAlign w:val="center"/>
            <w:hideMark/>
          </w:tcPr>
          <w:p w14:paraId="5A0C410B" w14:textId="77777777" w:rsidR="00595548" w:rsidRPr="00761A8D" w:rsidRDefault="00595548" w:rsidP="00DD776A">
            <w:r w:rsidRPr="00761A8D">
              <w:t>Struggles to identify joints or recognise defects</w:t>
            </w:r>
          </w:p>
        </w:tc>
      </w:tr>
      <w:tr w:rsidR="00595548" w:rsidRPr="00761A8D" w14:paraId="22DA4EC6" w14:textId="77777777" w:rsidTr="00DD776A">
        <w:trPr>
          <w:tblCellSpacing w:w="15" w:type="dxa"/>
        </w:trPr>
        <w:tc>
          <w:tcPr>
            <w:tcW w:w="0" w:type="auto"/>
            <w:vAlign w:val="center"/>
            <w:hideMark/>
          </w:tcPr>
          <w:p w14:paraId="56627E58" w14:textId="77777777" w:rsidR="00595548" w:rsidRPr="00761A8D" w:rsidRDefault="00595548" w:rsidP="00DD776A">
            <w:r w:rsidRPr="00761A8D">
              <w:t>Communication</w:t>
            </w:r>
          </w:p>
        </w:tc>
        <w:tc>
          <w:tcPr>
            <w:tcW w:w="0" w:type="auto"/>
            <w:vAlign w:val="center"/>
            <w:hideMark/>
          </w:tcPr>
          <w:p w14:paraId="1B95C878" w14:textId="77777777" w:rsidR="00595548" w:rsidRPr="00761A8D" w:rsidRDefault="00595548" w:rsidP="00DD776A">
            <w:r w:rsidRPr="00761A8D">
              <w:t>Uses technical vocabulary accurately and clearly</w:t>
            </w:r>
          </w:p>
        </w:tc>
        <w:tc>
          <w:tcPr>
            <w:tcW w:w="0" w:type="auto"/>
            <w:vAlign w:val="center"/>
            <w:hideMark/>
          </w:tcPr>
          <w:p w14:paraId="5C38568B" w14:textId="77777777" w:rsidR="00595548" w:rsidRPr="00761A8D" w:rsidRDefault="00595548" w:rsidP="00DD776A">
            <w:r w:rsidRPr="00761A8D">
              <w:t>Uses some terminology appropriately</w:t>
            </w:r>
          </w:p>
        </w:tc>
        <w:tc>
          <w:tcPr>
            <w:tcW w:w="0" w:type="auto"/>
            <w:vAlign w:val="center"/>
            <w:hideMark/>
          </w:tcPr>
          <w:p w14:paraId="785D001D" w14:textId="77777777" w:rsidR="00595548" w:rsidRPr="00761A8D" w:rsidRDefault="00595548" w:rsidP="00DD776A">
            <w:r w:rsidRPr="00761A8D">
              <w:t>Language vague, lacks specific terms or uses incorrectly</w:t>
            </w:r>
          </w:p>
        </w:tc>
      </w:tr>
    </w:tbl>
    <w:p w14:paraId="2C0CCDAF" w14:textId="77777777" w:rsidR="00595548" w:rsidRPr="00761A8D" w:rsidRDefault="00595548" w:rsidP="00595548">
      <w:r>
        <w:pict w14:anchorId="2B703720">
          <v:rect id="_x0000_i1253" style="width:0;height:1.5pt" o:hralign="center" o:hrstd="t" o:hr="t" fillcolor="#a0a0a0" stroked="f"/>
        </w:pict>
      </w:r>
    </w:p>
    <w:p w14:paraId="023B7E8E" w14:textId="77777777" w:rsidR="00595548" w:rsidRPr="00761A8D" w:rsidRDefault="00595548" w:rsidP="00595548">
      <w:r w:rsidRPr="00761A8D">
        <w:t xml:space="preserve"> </w:t>
      </w:r>
    </w:p>
    <w:p w14:paraId="3F72C81B" w14:textId="77777777" w:rsidR="00595548" w:rsidRPr="00761A8D" w:rsidRDefault="00595548" w:rsidP="00595548"/>
    <w:p w14:paraId="33B45268" w14:textId="77777777" w:rsidR="00595548" w:rsidRDefault="00595548">
      <w:pPr>
        <w:spacing w:line="360" w:lineRule="auto"/>
        <w:jc w:val="both"/>
        <w:rPr>
          <w:rFonts w:ascii="Century Gothic" w:eastAsia="Century Gothic" w:hAnsi="Century Gothic" w:cs="Century Gothic"/>
          <w:color w:val="0563C1"/>
          <w:u w:val="single"/>
        </w:rPr>
      </w:pPr>
    </w:p>
    <w:sectPr w:rsidR="00595548">
      <w:headerReference w:type="default" r:id="rId9"/>
      <w:footerReference w:type="default" r:id="rId10"/>
      <w:footerReference w:type="first" r:id="rId11"/>
      <w:pgSz w:w="11905" w:h="16837"/>
      <w:pgMar w:top="1440" w:right="1440" w:bottom="1440" w:left="1440" w:header="0" w:footer="10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696AC" w14:textId="77777777" w:rsidR="007050B4" w:rsidRDefault="007050B4">
      <w:r>
        <w:separator/>
      </w:r>
    </w:p>
  </w:endnote>
  <w:endnote w:type="continuationSeparator" w:id="0">
    <w:p w14:paraId="589898D2" w14:textId="77777777" w:rsidR="007050B4" w:rsidRDefault="0070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00"/>
    <w:family w:val="auto"/>
    <w:pitch w:val="variable"/>
    <w:sig w:usb0="00000803" w:usb1="00000000" w:usb2="00000000" w:usb3="00000000" w:csb0="00000021"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3590C" w14:textId="300F8348" w:rsidR="00451EF4" w:rsidRDefault="00451EF4">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separate"/>
    </w:r>
    <w:r w:rsidR="00595548">
      <w:rPr>
        <w:noProof/>
      </w:rPr>
      <w:t>1</w:t>
    </w:r>
    <w:r>
      <w:fldChar w:fldCharType="end"/>
    </w:r>
    <w:r>
      <w:rPr>
        <w:b/>
      </w:rPr>
      <w:t xml:space="preserve"> | </w:t>
    </w:r>
    <w:r>
      <w:rPr>
        <w:color w:val="7F7F7F"/>
      </w:rPr>
      <w:t>Page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2BE2F" w14:textId="77777777" w:rsidR="00451EF4" w:rsidRDefault="00451EF4">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end"/>
    </w:r>
    <w:r>
      <w:rPr>
        <w:b/>
      </w:rPr>
      <w:t xml:space="preserve"> | </w:t>
    </w:r>
    <w:r>
      <w:rPr>
        <w:color w:val="7F7F7F"/>
      </w:rPr>
      <w:t>Page</w:t>
    </w:r>
  </w:p>
  <w:p w14:paraId="675E05EE" w14:textId="77777777" w:rsidR="00451EF4" w:rsidRDefault="00451EF4">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7FF93" w14:textId="77777777" w:rsidR="007050B4" w:rsidRDefault="007050B4">
      <w:r>
        <w:separator/>
      </w:r>
    </w:p>
  </w:footnote>
  <w:footnote w:type="continuationSeparator" w:id="0">
    <w:p w14:paraId="058256AA" w14:textId="77777777" w:rsidR="007050B4" w:rsidRDefault="007050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17F8B" w14:textId="77777777" w:rsidR="00451EF4" w:rsidRDefault="00451EF4">
    <w:pPr>
      <w:pBdr>
        <w:top w:val="nil"/>
        <w:left w:val="nil"/>
        <w:bottom w:val="nil"/>
        <w:right w:val="nil"/>
        <w:between w:val="nil"/>
      </w:pBdr>
      <w:tabs>
        <w:tab w:val="center" w:pos="4320"/>
        <w:tab w:val="right" w:pos="8640"/>
      </w:tabs>
    </w:pPr>
  </w:p>
  <w:p w14:paraId="0A4F7224" w14:textId="77777777" w:rsidR="00451EF4" w:rsidRDefault="00451EF4">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6A5"/>
    <w:multiLevelType w:val="multilevel"/>
    <w:tmpl w:val="42620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8384E"/>
    <w:multiLevelType w:val="multilevel"/>
    <w:tmpl w:val="A38E1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0278B"/>
    <w:multiLevelType w:val="multilevel"/>
    <w:tmpl w:val="943A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C71AE"/>
    <w:multiLevelType w:val="multilevel"/>
    <w:tmpl w:val="D134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84F92"/>
    <w:multiLevelType w:val="multilevel"/>
    <w:tmpl w:val="CA8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358EE"/>
    <w:multiLevelType w:val="multilevel"/>
    <w:tmpl w:val="C180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DB77E2"/>
    <w:multiLevelType w:val="multilevel"/>
    <w:tmpl w:val="EB36F4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294A8A"/>
    <w:multiLevelType w:val="multilevel"/>
    <w:tmpl w:val="B0DC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95D71"/>
    <w:multiLevelType w:val="multilevel"/>
    <w:tmpl w:val="E97A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C630F0"/>
    <w:multiLevelType w:val="multilevel"/>
    <w:tmpl w:val="6A026C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5F1E8B"/>
    <w:multiLevelType w:val="multilevel"/>
    <w:tmpl w:val="CFE4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6B037D"/>
    <w:multiLevelType w:val="multilevel"/>
    <w:tmpl w:val="1318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7216A"/>
    <w:multiLevelType w:val="multilevel"/>
    <w:tmpl w:val="4EB4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D55814"/>
    <w:multiLevelType w:val="multilevel"/>
    <w:tmpl w:val="64D0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6705CA"/>
    <w:multiLevelType w:val="multilevel"/>
    <w:tmpl w:val="A4FABC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B163D1"/>
    <w:multiLevelType w:val="multilevel"/>
    <w:tmpl w:val="1552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3565E7"/>
    <w:multiLevelType w:val="multilevel"/>
    <w:tmpl w:val="415CDE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AA6EC2"/>
    <w:multiLevelType w:val="multilevel"/>
    <w:tmpl w:val="B764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3F7F37"/>
    <w:multiLevelType w:val="multilevel"/>
    <w:tmpl w:val="515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75AA0"/>
    <w:multiLevelType w:val="multilevel"/>
    <w:tmpl w:val="FC0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4B5A3B"/>
    <w:multiLevelType w:val="multilevel"/>
    <w:tmpl w:val="B36E24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9560C1"/>
    <w:multiLevelType w:val="multilevel"/>
    <w:tmpl w:val="0F96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CC6099"/>
    <w:multiLevelType w:val="multilevel"/>
    <w:tmpl w:val="3B0C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360C21"/>
    <w:multiLevelType w:val="multilevel"/>
    <w:tmpl w:val="143A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A35D07"/>
    <w:multiLevelType w:val="multilevel"/>
    <w:tmpl w:val="3708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C330B1"/>
    <w:multiLevelType w:val="multilevel"/>
    <w:tmpl w:val="4362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FE1718"/>
    <w:multiLevelType w:val="multilevel"/>
    <w:tmpl w:val="34307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1904B4"/>
    <w:multiLevelType w:val="multilevel"/>
    <w:tmpl w:val="2ED0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DC33A8"/>
    <w:multiLevelType w:val="multilevel"/>
    <w:tmpl w:val="F24E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3B22EF"/>
    <w:multiLevelType w:val="multilevel"/>
    <w:tmpl w:val="D59A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E41061"/>
    <w:multiLevelType w:val="multilevel"/>
    <w:tmpl w:val="02246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2C58BC"/>
    <w:multiLevelType w:val="multilevel"/>
    <w:tmpl w:val="DFECE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2874B8"/>
    <w:multiLevelType w:val="multilevel"/>
    <w:tmpl w:val="24C85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BB76E9"/>
    <w:multiLevelType w:val="multilevel"/>
    <w:tmpl w:val="4CF4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C90146"/>
    <w:multiLevelType w:val="multilevel"/>
    <w:tmpl w:val="F396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DA0770"/>
    <w:multiLevelType w:val="multilevel"/>
    <w:tmpl w:val="F57C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A90507"/>
    <w:multiLevelType w:val="multilevel"/>
    <w:tmpl w:val="0CAC6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A24D5F"/>
    <w:multiLevelType w:val="multilevel"/>
    <w:tmpl w:val="0A5A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B62C0E"/>
    <w:multiLevelType w:val="multilevel"/>
    <w:tmpl w:val="A4AC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D9036B"/>
    <w:multiLevelType w:val="multilevel"/>
    <w:tmpl w:val="BC80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932A87"/>
    <w:multiLevelType w:val="multilevel"/>
    <w:tmpl w:val="54744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AA26844"/>
    <w:multiLevelType w:val="multilevel"/>
    <w:tmpl w:val="6E2C19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4518A9"/>
    <w:multiLevelType w:val="multilevel"/>
    <w:tmpl w:val="9716A5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252524"/>
    <w:multiLevelType w:val="multilevel"/>
    <w:tmpl w:val="43AEE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F97795"/>
    <w:multiLevelType w:val="multilevel"/>
    <w:tmpl w:val="DE82A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9B3D15"/>
    <w:multiLevelType w:val="multilevel"/>
    <w:tmpl w:val="3C2E0C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9F4B3A"/>
    <w:multiLevelType w:val="multilevel"/>
    <w:tmpl w:val="49B4E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686DF7"/>
    <w:multiLevelType w:val="multilevel"/>
    <w:tmpl w:val="CE30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D96375"/>
    <w:multiLevelType w:val="multilevel"/>
    <w:tmpl w:val="80DE5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032F17"/>
    <w:multiLevelType w:val="multilevel"/>
    <w:tmpl w:val="93BE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614457"/>
    <w:multiLevelType w:val="multilevel"/>
    <w:tmpl w:val="1D66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9D932D6"/>
    <w:multiLevelType w:val="multilevel"/>
    <w:tmpl w:val="F53E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525F79"/>
    <w:multiLevelType w:val="multilevel"/>
    <w:tmpl w:val="F12E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60012A"/>
    <w:multiLevelType w:val="multilevel"/>
    <w:tmpl w:val="912A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8637B2"/>
    <w:multiLevelType w:val="multilevel"/>
    <w:tmpl w:val="EECE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220D86"/>
    <w:multiLevelType w:val="multilevel"/>
    <w:tmpl w:val="24482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6C0584"/>
    <w:multiLevelType w:val="multilevel"/>
    <w:tmpl w:val="B7DE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44865D4"/>
    <w:multiLevelType w:val="multilevel"/>
    <w:tmpl w:val="77F4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914A89"/>
    <w:multiLevelType w:val="multilevel"/>
    <w:tmpl w:val="6A9AFA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A67CD4"/>
    <w:multiLevelType w:val="multilevel"/>
    <w:tmpl w:val="3BA23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115EF0"/>
    <w:multiLevelType w:val="multilevel"/>
    <w:tmpl w:val="D5B4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6153F8"/>
    <w:multiLevelType w:val="multilevel"/>
    <w:tmpl w:val="4810F8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9D56B3C"/>
    <w:multiLevelType w:val="multilevel"/>
    <w:tmpl w:val="389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C9433F"/>
    <w:multiLevelType w:val="multilevel"/>
    <w:tmpl w:val="2890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E0500C0"/>
    <w:multiLevelType w:val="multilevel"/>
    <w:tmpl w:val="CC06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5579D8"/>
    <w:multiLevelType w:val="multilevel"/>
    <w:tmpl w:val="47A044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0E4223A"/>
    <w:multiLevelType w:val="multilevel"/>
    <w:tmpl w:val="63BA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1214852"/>
    <w:multiLevelType w:val="multilevel"/>
    <w:tmpl w:val="9048B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22B32B5"/>
    <w:multiLevelType w:val="multilevel"/>
    <w:tmpl w:val="333E27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4E84A3F"/>
    <w:multiLevelType w:val="multilevel"/>
    <w:tmpl w:val="3A58BCA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3num"/>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75C26C4B"/>
    <w:multiLevelType w:val="multilevel"/>
    <w:tmpl w:val="90CED4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6B83F6D"/>
    <w:multiLevelType w:val="multilevel"/>
    <w:tmpl w:val="103634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782116D"/>
    <w:multiLevelType w:val="multilevel"/>
    <w:tmpl w:val="5F103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7930152"/>
    <w:multiLevelType w:val="multilevel"/>
    <w:tmpl w:val="BF02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407DFA"/>
    <w:multiLevelType w:val="multilevel"/>
    <w:tmpl w:val="7AE63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D52529"/>
    <w:multiLevelType w:val="multilevel"/>
    <w:tmpl w:val="A844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A61410A"/>
    <w:multiLevelType w:val="multilevel"/>
    <w:tmpl w:val="D370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687A05"/>
    <w:multiLevelType w:val="multilevel"/>
    <w:tmpl w:val="D434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DA20798"/>
    <w:multiLevelType w:val="multilevel"/>
    <w:tmpl w:val="1FD6CF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9"/>
  </w:num>
  <w:num w:numId="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2"/>
  </w:num>
  <w:num w:numId="4">
    <w:abstractNumId w:val="57"/>
  </w:num>
  <w:num w:numId="5">
    <w:abstractNumId w:val="59"/>
  </w:num>
  <w:num w:numId="6">
    <w:abstractNumId w:val="1"/>
  </w:num>
  <w:num w:numId="7">
    <w:abstractNumId w:val="35"/>
  </w:num>
  <w:num w:numId="8">
    <w:abstractNumId w:val="66"/>
  </w:num>
  <w:num w:numId="9">
    <w:abstractNumId w:val="55"/>
  </w:num>
  <w:num w:numId="10">
    <w:abstractNumId w:val="56"/>
  </w:num>
  <w:num w:numId="11">
    <w:abstractNumId w:val="22"/>
  </w:num>
  <w:num w:numId="12">
    <w:abstractNumId w:val="27"/>
  </w:num>
  <w:num w:numId="13">
    <w:abstractNumId w:val="75"/>
  </w:num>
  <w:num w:numId="14">
    <w:abstractNumId w:val="74"/>
  </w:num>
  <w:num w:numId="15">
    <w:abstractNumId w:val="53"/>
  </w:num>
  <w:num w:numId="16">
    <w:abstractNumId w:val="49"/>
  </w:num>
  <w:num w:numId="17">
    <w:abstractNumId w:val="44"/>
  </w:num>
  <w:num w:numId="18">
    <w:abstractNumId w:val="31"/>
  </w:num>
  <w:num w:numId="19">
    <w:abstractNumId w:val="24"/>
  </w:num>
  <w:num w:numId="20">
    <w:abstractNumId w:val="47"/>
  </w:num>
  <w:num w:numId="21">
    <w:abstractNumId w:val="76"/>
  </w:num>
  <w:num w:numId="22">
    <w:abstractNumId w:val="39"/>
  </w:num>
  <w:num w:numId="23">
    <w:abstractNumId w:val="11"/>
  </w:num>
  <w:num w:numId="24">
    <w:abstractNumId w:val="15"/>
  </w:num>
  <w:num w:numId="25">
    <w:abstractNumId w:val="0"/>
  </w:num>
  <w:num w:numId="26">
    <w:abstractNumId w:val="4"/>
  </w:num>
  <w:num w:numId="27">
    <w:abstractNumId w:val="26"/>
  </w:num>
  <w:num w:numId="28">
    <w:abstractNumId w:val="70"/>
  </w:num>
  <w:num w:numId="29">
    <w:abstractNumId w:val="18"/>
  </w:num>
  <w:num w:numId="30">
    <w:abstractNumId w:val="68"/>
  </w:num>
  <w:num w:numId="31">
    <w:abstractNumId w:val="62"/>
  </w:num>
  <w:num w:numId="32">
    <w:abstractNumId w:val="67"/>
  </w:num>
  <w:num w:numId="33">
    <w:abstractNumId w:val="7"/>
  </w:num>
  <w:num w:numId="34">
    <w:abstractNumId w:val="42"/>
  </w:num>
  <w:num w:numId="35">
    <w:abstractNumId w:val="23"/>
  </w:num>
  <w:num w:numId="36">
    <w:abstractNumId w:val="71"/>
  </w:num>
  <w:num w:numId="37">
    <w:abstractNumId w:val="12"/>
  </w:num>
  <w:num w:numId="38">
    <w:abstractNumId w:val="20"/>
  </w:num>
  <w:num w:numId="39">
    <w:abstractNumId w:val="52"/>
  </w:num>
  <w:num w:numId="40">
    <w:abstractNumId w:val="61"/>
  </w:num>
  <w:num w:numId="41">
    <w:abstractNumId w:val="21"/>
  </w:num>
  <w:num w:numId="42">
    <w:abstractNumId w:val="32"/>
  </w:num>
  <w:num w:numId="43">
    <w:abstractNumId w:val="25"/>
  </w:num>
  <w:num w:numId="44">
    <w:abstractNumId w:val="34"/>
  </w:num>
  <w:num w:numId="45">
    <w:abstractNumId w:val="77"/>
  </w:num>
  <w:num w:numId="46">
    <w:abstractNumId w:val="50"/>
  </w:num>
  <w:num w:numId="47">
    <w:abstractNumId w:val="63"/>
  </w:num>
  <w:num w:numId="48">
    <w:abstractNumId w:val="33"/>
  </w:num>
  <w:num w:numId="49">
    <w:abstractNumId w:val="37"/>
  </w:num>
  <w:num w:numId="50">
    <w:abstractNumId w:val="64"/>
  </w:num>
  <w:num w:numId="51">
    <w:abstractNumId w:val="17"/>
  </w:num>
  <w:num w:numId="52">
    <w:abstractNumId w:val="3"/>
  </w:num>
  <w:num w:numId="53">
    <w:abstractNumId w:val="46"/>
  </w:num>
  <w:num w:numId="54">
    <w:abstractNumId w:val="30"/>
  </w:num>
  <w:num w:numId="55">
    <w:abstractNumId w:val="58"/>
  </w:num>
  <w:num w:numId="56">
    <w:abstractNumId w:val="19"/>
  </w:num>
  <w:num w:numId="57">
    <w:abstractNumId w:val="38"/>
  </w:num>
  <w:num w:numId="58">
    <w:abstractNumId w:val="65"/>
  </w:num>
  <w:num w:numId="59">
    <w:abstractNumId w:val="29"/>
  </w:num>
  <w:num w:numId="60">
    <w:abstractNumId w:val="8"/>
  </w:num>
  <w:num w:numId="61">
    <w:abstractNumId w:val="43"/>
  </w:num>
  <w:num w:numId="62">
    <w:abstractNumId w:val="51"/>
  </w:num>
  <w:num w:numId="63">
    <w:abstractNumId w:val="54"/>
  </w:num>
  <w:num w:numId="64">
    <w:abstractNumId w:val="6"/>
  </w:num>
  <w:num w:numId="65">
    <w:abstractNumId w:val="28"/>
  </w:num>
  <w:num w:numId="66">
    <w:abstractNumId w:val="41"/>
  </w:num>
  <w:num w:numId="67">
    <w:abstractNumId w:val="2"/>
  </w:num>
  <w:num w:numId="68">
    <w:abstractNumId w:val="60"/>
  </w:num>
  <w:num w:numId="69">
    <w:abstractNumId w:val="14"/>
  </w:num>
  <w:num w:numId="70">
    <w:abstractNumId w:val="13"/>
  </w:num>
  <w:num w:numId="71">
    <w:abstractNumId w:val="16"/>
  </w:num>
  <w:num w:numId="72">
    <w:abstractNumId w:val="73"/>
  </w:num>
  <w:num w:numId="73">
    <w:abstractNumId w:val="40"/>
  </w:num>
  <w:num w:numId="74">
    <w:abstractNumId w:val="45"/>
  </w:num>
  <w:num w:numId="75">
    <w:abstractNumId w:val="5"/>
  </w:num>
  <w:num w:numId="76">
    <w:abstractNumId w:val="9"/>
  </w:num>
  <w:num w:numId="77">
    <w:abstractNumId w:val="48"/>
  </w:num>
  <w:num w:numId="78">
    <w:abstractNumId w:val="78"/>
  </w:num>
  <w:num w:numId="79">
    <w:abstractNumId w:val="10"/>
  </w:num>
  <w:num w:numId="80">
    <w:abstractNumId w:val="3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DE"/>
    <w:rsid w:val="001D2DDE"/>
    <w:rsid w:val="002670D0"/>
    <w:rsid w:val="00451EF4"/>
    <w:rsid w:val="00595548"/>
    <w:rsid w:val="005B3CA9"/>
    <w:rsid w:val="005C5225"/>
    <w:rsid w:val="006F3210"/>
    <w:rsid w:val="00700054"/>
    <w:rsid w:val="007050B4"/>
    <w:rsid w:val="007856DE"/>
    <w:rsid w:val="007A301F"/>
    <w:rsid w:val="00804A32"/>
    <w:rsid w:val="00816932"/>
    <w:rsid w:val="0088722F"/>
    <w:rsid w:val="00A1086D"/>
    <w:rsid w:val="00B40918"/>
    <w:rsid w:val="00B64C10"/>
    <w:rsid w:val="00C20E6D"/>
    <w:rsid w:val="00E3416C"/>
    <w:rsid w:val="2CD8DB09"/>
    <w:rsid w:val="568DF9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CC4C0"/>
  <w15:docId w15:val="{DEE5EC20-DC50-43E1-85A9-62D0C57C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EBE"/>
    <w:rPr>
      <w:color w:val="000000"/>
      <w:lang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pPr>
      <w:spacing w:after="600" w:line="276" w:lineRule="auto"/>
    </w:pPr>
    <w:rPr>
      <w:rFonts w:ascii="Cambria" w:eastAsia="Cambria" w:hAnsi="Cambria" w:cs="Cambria"/>
      <w:i/>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tabs>
        <w:tab w:val="num" w:pos="360"/>
        <w:tab w:val="num" w:pos="720"/>
      </w:tabs>
      <w:spacing w:before="60" w:after="6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style>
  <w:style w:type="character" w:customStyle="1" w:styleId="ListBullet2Char">
    <w:name w:val="List Bullet 2 Char"/>
    <w:basedOn w:val="DefaultParagraphFont"/>
    <w:link w:val="ListBullet2"/>
    <w:rsid w:val="007C6C20"/>
    <w:rPr>
      <w:rFonts w:ascii="Times New Roman" w:hAnsi="Times New Roman" w:cs="Times New Roman"/>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tabs>
        <w:tab w:val="num" w:pos="720"/>
        <w:tab w:val="num" w:pos="1440"/>
      </w:tabs>
      <w:spacing w:before="120" w:after="120"/>
      <w:ind w:left="1440" w:hanging="72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pBdr>
        <w:top w:val="single" w:sz="12" w:space="4" w:color="auto" w:shadow="1"/>
        <w:left w:val="single" w:sz="12" w:space="4" w:color="auto" w:shadow="1"/>
        <w:bottom w:val="single" w:sz="12" w:space="4" w:color="auto" w:shadow="1"/>
        <w:right w:val="single" w:sz="12" w:space="4" w:color="auto" w:shadow="1"/>
      </w:pBdr>
      <w:shd w:val="pct15" w:color="auto" w:fill="FFFFFF"/>
      <w:tabs>
        <w:tab w:val="num" w:pos="720"/>
      </w:tabs>
      <w:spacing w:before="120" w:after="120" w:line="300" w:lineRule="atLeast"/>
      <w:ind w:left="1724" w:right="851" w:hanging="720"/>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tabs>
        <w:tab w:val="num" w:pos="556"/>
        <w:tab w:val="num" w:pos="720"/>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tabs>
        <w:tab w:val="clear" w:pos="360"/>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style>
  <w:style w:type="numbering" w:styleId="1ai">
    <w:name w:val="Outline List 1"/>
    <w:basedOn w:val="NoList"/>
    <w:semiHidden/>
    <w:rsid w:val="007C6C20"/>
  </w:style>
  <w:style w:type="numbering" w:styleId="ArticleSection">
    <w:name w:val="Outline List 3"/>
    <w:basedOn w:val="NoList"/>
    <w:semiHidden/>
    <w:rsid w:val="007C6C20"/>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2"/>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tabs>
        <w:tab w:val="num" w:pos="720"/>
      </w:tabs>
      <w:spacing w:before="120" w:after="120"/>
      <w:ind w:left="720" w:hanging="7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tabs>
        <w:tab w:val="num" w:pos="720"/>
      </w:tabs>
      <w:spacing w:before="120" w:after="120"/>
      <w:ind w:left="720" w:hanging="7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tabs>
        <w:tab w:val="num" w:pos="720"/>
      </w:tabs>
      <w:spacing w:before="120" w:after="120"/>
      <w:ind w:left="720" w:hanging="7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sz w:val="22"/>
      <w:lang w:val="en-US" w:eastAsia="en-US"/>
    </w:rPr>
  </w:style>
  <w:style w:type="paragraph" w:customStyle="1" w:styleId="Census-Bullet1">
    <w:name w:val="Census - Bullet1"/>
    <w:autoRedefine/>
    <w:rsid w:val="007C6C20"/>
    <w:pPr>
      <w:tabs>
        <w:tab w:val="num" w:pos="720"/>
        <w:tab w:val="left" w:pos="2552"/>
      </w:tabs>
      <w:spacing w:before="120" w:after="60" w:line="312" w:lineRule="auto"/>
      <w:ind w:left="2520" w:hanging="819"/>
      <w:jc w:val="both"/>
    </w:pPr>
    <w:rPr>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style>
  <w:style w:type="paragraph" w:customStyle="1" w:styleId="CATBulletList1">
    <w:name w:val="CAT Bullet List 1"/>
    <w:rsid w:val="006F7382"/>
    <w:pPr>
      <w:tabs>
        <w:tab w:val="num" w:pos="720"/>
      </w:tabs>
      <w:ind w:left="720" w:hanging="720"/>
    </w:pPr>
    <w:rPr>
      <w:sz w:val="22"/>
      <w:lang w:val="en-AU" w:eastAsia="en-US"/>
    </w:rPr>
  </w:style>
  <w:style w:type="paragraph" w:customStyle="1" w:styleId="CATBulletList2">
    <w:name w:val="CAT Bullet List 2"/>
    <w:basedOn w:val="CATBulletList1"/>
    <w:rsid w:val="006F7382"/>
    <w:pPr>
      <w:numPr>
        <w:ilvl w:val="1"/>
      </w:numPr>
      <w:tabs>
        <w:tab w:val="num" w:pos="720"/>
      </w:tabs>
      <w:ind w:left="720" w:hanging="720"/>
    </w:pPr>
  </w:style>
  <w:style w:type="paragraph" w:customStyle="1" w:styleId="CATBulletList3">
    <w:name w:val="CAT Bullet List 3"/>
    <w:basedOn w:val="CATBulletList2"/>
    <w:rsid w:val="006F7382"/>
    <w:pPr>
      <w:numPr>
        <w:ilvl w:val="2"/>
      </w:numPr>
      <w:tabs>
        <w:tab w:val="num" w:pos="720"/>
      </w:tabs>
      <w:ind w:left="720" w:hanging="720"/>
    </w:pPr>
  </w:style>
  <w:style w:type="paragraph" w:customStyle="1" w:styleId="CATNumList1">
    <w:name w:val="CAT Num List 1"/>
    <w:rsid w:val="006F7382"/>
    <w:pPr>
      <w:tabs>
        <w:tab w:val="num" w:pos="720"/>
      </w:tabs>
      <w:ind w:left="720" w:hanging="720"/>
    </w:pPr>
    <w:rPr>
      <w:sz w:val="22"/>
      <w:lang w:val="en-AU" w:eastAsia="en-US"/>
    </w:rPr>
  </w:style>
  <w:style w:type="paragraph" w:customStyle="1" w:styleId="CATNumList2">
    <w:name w:val="CAT Num List 2"/>
    <w:basedOn w:val="CATNumList1"/>
    <w:rsid w:val="006F7382"/>
    <w:pPr>
      <w:numPr>
        <w:ilvl w:val="1"/>
      </w:numPr>
      <w:tabs>
        <w:tab w:val="num" w:pos="720"/>
      </w:tabs>
      <w:ind w:left="720" w:hanging="720"/>
    </w:pPr>
  </w:style>
  <w:style w:type="paragraph" w:customStyle="1" w:styleId="CATNumList3">
    <w:name w:val="CAT Num List 3"/>
    <w:basedOn w:val="CATNumList2"/>
    <w:rsid w:val="006F7382"/>
    <w:pPr>
      <w:numPr>
        <w:ilvl w:val="2"/>
      </w:numPr>
      <w:tabs>
        <w:tab w:val="num" w:pos="720"/>
      </w:tabs>
      <w:ind w:left="720" w:hanging="720"/>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tabs>
        <w:tab w:val="num" w:pos="720"/>
      </w:tabs>
      <w:spacing w:before="120" w:after="120"/>
      <w:ind w:left="720" w:hanging="7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tabs>
        <w:tab w:val="num" w:pos="720"/>
      </w:tabs>
      <w:ind w:left="720" w:hanging="720"/>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color w:val="000000"/>
      <w:lang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tabs>
        <w:tab w:val="num" w:pos="720"/>
      </w:tabs>
      <w:spacing w:before="0" w:after="0"/>
      <w:ind w:left="720" w:hanging="72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talicBoldText">
    <w:name w:val="ItalicBoldText"/>
    <w:rsid w:val="00A812E8"/>
    <w:rPr>
      <w:b/>
      <w:i/>
      <w:iCs/>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top w:w="15" w:type="dxa"/>
        <w:left w:w="15" w:type="dxa"/>
        <w:bottom w:w="15" w:type="dxa"/>
        <w:right w:w="15" w:type="dxa"/>
      </w:tblCellMar>
    </w:tblPr>
    <w:tcPr>
      <w:shd w:val="clear" w:color="auto" w:fill="auto"/>
    </w:tcPr>
  </w:style>
  <w:style w:type="table" w:customStyle="1" w:styleId="a5">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top w:w="15" w:type="dxa"/>
        <w:left w:w="15" w:type="dxa"/>
        <w:bottom w:w="15" w:type="dxa"/>
        <w:right w:w="15" w:type="dxa"/>
      </w:tblCellMar>
    </w:tblPr>
    <w:tcPr>
      <w:shd w:val="clear" w:color="auto" w:fill="auto"/>
    </w:tcPr>
  </w:style>
  <w:style w:type="table" w:customStyle="1" w:styleId="a6">
    <w:basedOn w:val="TableNormal"/>
    <w:pPr>
      <w:spacing w:before="120" w:after="120"/>
      <w:ind w:left="170"/>
      <w:jc w:val="both"/>
    </w:pPr>
    <w:rPr>
      <w:rFonts w:ascii="Calibri" w:eastAsia="Calibri" w:hAnsi="Calibri" w:cs="Calibri"/>
      <w:b/>
      <w:color w:val="000000"/>
      <w:sz w:val="22"/>
      <w:szCs w:val="22"/>
    </w:rPr>
    <w:tblPr>
      <w:tblStyleRowBandSize w:val="1"/>
      <w:tblStyleColBandSize w:val="1"/>
      <w:tblCellMar>
        <w:top w:w="15" w:type="dxa"/>
        <w:left w:w="15" w:type="dxa"/>
        <w:bottom w:w="15" w:type="dxa"/>
        <w:right w:w="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LR0Qmu55lF+r1/97HO903MFvQ==">CgMxLjAyCGguZ2pkZ3hzMgloLjMwajB6bGwyCWguMWZvYjl0ZTIJaC4zem55c2g3MgloLjJldDkycDAyCGgudHlqY3d0MgloLjNkeTZ2a20yCWguMXQzaDVzZjIJaC40ZDM0b2c4MgloLjJzOGV5bzEyCWguMTdkcDh2dTIJaC4zcmRjcmpuMgloLjI2aW4xcmcyCGgubG54Yno5MgloLjM1bmt1bjIyCWguMWtzdjR1djIJaC40NHNpbmlvOAByITFFVjBJQU44dDdtV1BmSC1YUENTWmtkOENScTJOc0FOU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414C8A-58E6-4FF8-BB2D-DCBC5E2432F2}"/>
</file>

<file path=customXml/itemProps3.xml><?xml version="1.0" encoding="utf-8"?>
<ds:datastoreItem xmlns:ds="http://schemas.openxmlformats.org/officeDocument/2006/customXml" ds:itemID="{2B6AD934-EB19-44BC-BBB6-95882C9298AF}"/>
</file>

<file path=customXml/itemProps4.xml><?xml version="1.0" encoding="utf-8"?>
<ds:datastoreItem xmlns:ds="http://schemas.openxmlformats.org/officeDocument/2006/customXml" ds:itemID="{385749DF-8F39-4C5B-B95C-46A9C41CD9E5}"/>
</file>

<file path=docProps/app.xml><?xml version="1.0" encoding="utf-8"?>
<Properties xmlns="http://schemas.openxmlformats.org/officeDocument/2006/extended-properties" xmlns:vt="http://schemas.openxmlformats.org/officeDocument/2006/docPropsVTypes">
  <Template>Normal</Template>
  <TotalTime>0</TotalTime>
  <Pages>55</Pages>
  <Words>10116</Words>
  <Characters>57663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Arnelle Meyer</cp:lastModifiedBy>
  <cp:revision>2</cp:revision>
  <dcterms:created xsi:type="dcterms:W3CDTF">2025-05-01T16:57:00Z</dcterms:created>
  <dcterms:modified xsi:type="dcterms:W3CDTF">2025-05-01T16:57:00Z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