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AFB" w:rsidRPr="003B2FD4" w:rsidRDefault="00CD0AFB" w:rsidP="00CD0AFB">
      <w:pPr>
        <w:jc w:val="center"/>
      </w:pPr>
      <w:r>
        <w:rPr>
          <w:noProof/>
          <w:lang w:val="en-ZA" w:eastAsia="en-ZA"/>
        </w:rPr>
        <mc:AlternateContent>
          <mc:Choice Requires="wps">
            <w:drawing>
              <wp:anchor distT="0" distB="0" distL="114300" distR="114300" simplePos="0" relativeHeight="251659264" behindDoc="1" locked="0" layoutInCell="1" allowOverlap="1" wp14:anchorId="46297CD2" wp14:editId="40A659D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56309"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fillcolor="#fabf8f [1945]" stroked="f" strokeweight="2pt"/>
            </w:pict>
          </mc:Fallback>
        </mc:AlternateContent>
      </w:r>
      <w:r w:rsidRPr="006614D6">
        <w:rPr>
          <w:noProof/>
          <w:highlight w:val="yellow"/>
          <w:lang w:val="en-ZA" w:eastAsia="en-ZA"/>
        </w:rPr>
        <w:drawing>
          <wp:inline distT="0" distB="0" distL="0" distR="0" wp14:anchorId="48D21108" wp14:editId="3DE43E04">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CD0AFB" w:rsidRDefault="00CD0AFB" w:rsidP="00CD0AFB"/>
    <w:p w:rsidR="00CD0AFB" w:rsidRDefault="00CD0AFB" w:rsidP="00CD0AFB">
      <w:pPr>
        <w:jc w:val="center"/>
        <w:rPr>
          <w:sz w:val="58"/>
          <w:lang w:val="en-US"/>
        </w:rPr>
      </w:pPr>
    </w:p>
    <w:p w:rsidR="00CD0AFB" w:rsidRDefault="00CD0AFB" w:rsidP="00CD0AFB">
      <w:pPr>
        <w:jc w:val="center"/>
        <w:rPr>
          <w:color w:val="365F91" w:themeColor="accent1" w:themeShade="BF"/>
          <w:sz w:val="58"/>
          <w:lang w:val="en-US"/>
        </w:rPr>
      </w:pPr>
    </w:p>
    <w:p w:rsidR="00CD0AFB" w:rsidRPr="00CA3B12" w:rsidRDefault="00CD0AFB" w:rsidP="00CD0AFB">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UPHOLSTERER</w:t>
      </w:r>
      <w:r w:rsidR="000043FA">
        <w:rPr>
          <w:rFonts w:ascii="Century Gothic" w:hAnsi="Century Gothic"/>
          <w:color w:val="365F91" w:themeColor="accent1" w:themeShade="BF"/>
          <w:sz w:val="58"/>
          <w:lang w:val="en-US"/>
        </w:rPr>
        <w:t>Y COVER FITTER</w:t>
      </w:r>
    </w:p>
    <w:p w:rsidR="00CD0AFB" w:rsidRPr="00CA3B12" w:rsidRDefault="00CD0AFB" w:rsidP="00CD0AFB">
      <w:pPr>
        <w:jc w:val="center"/>
        <w:rPr>
          <w:rFonts w:ascii="Century Gothic" w:hAnsi="Century Gothic"/>
          <w:color w:val="365F91" w:themeColor="accent1" w:themeShade="BF"/>
          <w:sz w:val="58"/>
          <w:lang w:val="en-US"/>
        </w:rPr>
      </w:pPr>
    </w:p>
    <w:p w:rsidR="00CD0AFB" w:rsidRPr="00CA3B12" w:rsidRDefault="00CD0AFB" w:rsidP="00CD0AFB">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KM03</w:t>
      </w:r>
      <w:r w:rsidRPr="00CA3B12">
        <w:rPr>
          <w:rFonts w:ascii="Century Gothic" w:hAnsi="Century Gothic"/>
          <w:color w:val="365F91" w:themeColor="accent1" w:themeShade="BF"/>
          <w:sz w:val="58"/>
          <w:lang w:val="en-US"/>
        </w:rPr>
        <w:t xml:space="preserve"> UPHOLSTERED FURNITURE</w:t>
      </w:r>
      <w:r>
        <w:rPr>
          <w:rFonts w:ascii="Century Gothic" w:hAnsi="Century Gothic"/>
          <w:color w:val="365F91" w:themeColor="accent1" w:themeShade="BF"/>
          <w:sz w:val="58"/>
          <w:lang w:val="en-US"/>
        </w:rPr>
        <w:t xml:space="preserve"> BASIC COVER FITTING</w:t>
      </w:r>
    </w:p>
    <w:p w:rsidR="00CD0AFB" w:rsidRPr="00CA3B12" w:rsidRDefault="00CD0AFB" w:rsidP="00CD0AFB">
      <w:pPr>
        <w:jc w:val="center"/>
        <w:rPr>
          <w:rFonts w:ascii="Century Gothic" w:hAnsi="Century Gothic"/>
          <w:color w:val="365F91" w:themeColor="accent1" w:themeShade="BF"/>
          <w:sz w:val="58"/>
          <w:lang w:val="en-US"/>
        </w:rPr>
      </w:pPr>
    </w:p>
    <w:p w:rsidR="00CD0AFB" w:rsidRPr="00CA3B12" w:rsidRDefault="00F519D6" w:rsidP="00CD0AFB">
      <w:pPr>
        <w:jc w:val="center"/>
        <w:rPr>
          <w:rFonts w:ascii="Century Gothic" w:hAnsi="Century Gothic"/>
        </w:rPr>
      </w:pPr>
      <w:r>
        <w:rPr>
          <w:rFonts w:ascii="Century Gothic" w:hAnsi="Century Gothic"/>
          <w:color w:val="365F91" w:themeColor="accent1" w:themeShade="BF"/>
          <w:sz w:val="58"/>
          <w:lang w:val="en-US"/>
        </w:rPr>
        <w:t>ASSESSMENT</w:t>
      </w:r>
      <w:r w:rsidR="000043FA">
        <w:rPr>
          <w:rFonts w:ascii="Century Gothic" w:hAnsi="Century Gothic"/>
          <w:color w:val="365F91" w:themeColor="accent1" w:themeShade="BF"/>
          <w:sz w:val="58"/>
          <w:lang w:val="en-US"/>
        </w:rPr>
        <w:t>S</w:t>
      </w:r>
    </w:p>
    <w:p w:rsidR="00844194" w:rsidRDefault="00844194">
      <w:pPr>
        <w:widowControl w:val="0"/>
        <w:pBdr>
          <w:top w:val="nil"/>
          <w:left w:val="nil"/>
          <w:bottom w:val="nil"/>
          <w:right w:val="nil"/>
          <w:between w:val="nil"/>
        </w:pBdr>
        <w:spacing w:line="276" w:lineRule="auto"/>
      </w:pPr>
    </w:p>
    <w:p w:rsidR="00844194" w:rsidRDefault="00844194">
      <w:pPr>
        <w:spacing w:line="276" w:lineRule="auto"/>
        <w:jc w:val="center"/>
        <w:rPr>
          <w:rFonts w:ascii="Century Gothic" w:eastAsia="Century Gothic" w:hAnsi="Century Gothic" w:cs="Century Gothic"/>
          <w:b/>
          <w:sz w:val="40"/>
          <w:szCs w:val="40"/>
        </w:rPr>
      </w:pPr>
      <w:bookmarkStart w:id="0" w:name="_heading=h.gjdgxs" w:colFirst="0" w:colLast="0"/>
      <w:bookmarkEnd w:id="0"/>
    </w:p>
    <w:p w:rsidR="00844194" w:rsidRDefault="00844194">
      <w:pPr>
        <w:spacing w:line="276" w:lineRule="auto"/>
        <w:jc w:val="center"/>
        <w:rPr>
          <w:rFonts w:ascii="Century Gothic" w:eastAsia="Century Gothic" w:hAnsi="Century Gothic" w:cs="Century Gothic"/>
          <w:b/>
          <w:sz w:val="40"/>
          <w:szCs w:val="40"/>
        </w:rPr>
      </w:pPr>
    </w:p>
    <w:p w:rsidR="00844194" w:rsidRDefault="00844194">
      <w:pPr>
        <w:spacing w:line="276" w:lineRule="auto"/>
        <w:rPr>
          <w:rFonts w:ascii="Century Gothic" w:eastAsia="Century Gothic" w:hAnsi="Century Gothic" w:cs="Century Gothic"/>
          <w:b/>
        </w:rPr>
      </w:pPr>
    </w:p>
    <w:p w:rsidR="00844194" w:rsidRDefault="00844194">
      <w:pPr>
        <w:spacing w:line="276" w:lineRule="auto"/>
        <w:rPr>
          <w:rFonts w:ascii="Century Gothic" w:eastAsia="Century Gothic" w:hAnsi="Century Gothic" w:cs="Century Gothic"/>
        </w:rPr>
      </w:pPr>
    </w:p>
    <w:p w:rsidR="00844194" w:rsidRDefault="00844194">
      <w:pPr>
        <w:spacing w:line="276" w:lineRule="auto"/>
        <w:rPr>
          <w:rFonts w:ascii="Century Gothic" w:eastAsia="Century Gothic" w:hAnsi="Century Gothic" w:cs="Century Gothic"/>
        </w:rPr>
      </w:pPr>
    </w:p>
    <w:p w:rsidR="00844194" w:rsidRDefault="00844194">
      <w:pPr>
        <w:spacing w:line="276" w:lineRule="auto"/>
        <w:rPr>
          <w:rFonts w:ascii="Century Gothic" w:eastAsia="Century Gothic" w:hAnsi="Century Gothic" w:cs="Century Gothic"/>
        </w:rPr>
      </w:pPr>
    </w:p>
    <w:p w:rsidR="00844194" w:rsidRDefault="00844194">
      <w:pPr>
        <w:spacing w:line="276" w:lineRule="auto"/>
        <w:rPr>
          <w:rFonts w:ascii="Century Gothic" w:eastAsia="Century Gothic" w:hAnsi="Century Gothic" w:cs="Century Gothic"/>
        </w:rPr>
      </w:pPr>
    </w:p>
    <w:p w:rsidR="00844194" w:rsidRDefault="00844194">
      <w:pPr>
        <w:widowControl w:val="0"/>
        <w:spacing w:line="276" w:lineRule="auto"/>
        <w:jc w:val="both"/>
        <w:rPr>
          <w:rFonts w:ascii="Century Gothic" w:eastAsia="Century Gothic" w:hAnsi="Century Gothic" w:cs="Century Gothic"/>
          <w:b/>
          <w:sz w:val="22"/>
          <w:szCs w:val="22"/>
        </w:rPr>
      </w:pPr>
    </w:p>
    <w:p w:rsidR="00844194" w:rsidRDefault="00844194">
      <w:pPr>
        <w:widowControl w:val="0"/>
        <w:spacing w:line="276" w:lineRule="auto"/>
        <w:jc w:val="both"/>
        <w:rPr>
          <w:rFonts w:ascii="Century Gothic" w:eastAsia="Century Gothic" w:hAnsi="Century Gothic" w:cs="Century Gothic"/>
          <w:b/>
          <w:sz w:val="22"/>
          <w:szCs w:val="22"/>
        </w:rPr>
      </w:pPr>
    </w:p>
    <w:p w:rsidR="00844194" w:rsidRDefault="00844194">
      <w:pPr>
        <w:widowControl w:val="0"/>
        <w:spacing w:line="276" w:lineRule="auto"/>
        <w:jc w:val="both"/>
        <w:rPr>
          <w:rFonts w:ascii="Century Gothic" w:eastAsia="Century Gothic" w:hAnsi="Century Gothic" w:cs="Century Gothic"/>
          <w:b/>
          <w:sz w:val="22"/>
          <w:szCs w:val="22"/>
        </w:rPr>
      </w:pPr>
    </w:p>
    <w:p w:rsidR="00844194" w:rsidRDefault="00844194">
      <w:pPr>
        <w:widowControl w:val="0"/>
        <w:spacing w:line="276" w:lineRule="auto"/>
        <w:jc w:val="both"/>
        <w:rPr>
          <w:rFonts w:ascii="Century Gothic" w:eastAsia="Century Gothic" w:hAnsi="Century Gothic" w:cs="Century Gothic"/>
          <w:b/>
          <w:sz w:val="22"/>
          <w:szCs w:val="22"/>
        </w:rPr>
      </w:pPr>
    </w:p>
    <w:p w:rsidR="00844194" w:rsidRDefault="00844194">
      <w:pPr>
        <w:widowControl w:val="0"/>
        <w:spacing w:line="276" w:lineRule="auto"/>
        <w:jc w:val="both"/>
        <w:rPr>
          <w:rFonts w:ascii="Century Gothic" w:eastAsia="Century Gothic" w:hAnsi="Century Gothic" w:cs="Century Gothic"/>
          <w:b/>
          <w:sz w:val="22"/>
          <w:szCs w:val="22"/>
        </w:rPr>
      </w:pPr>
    </w:p>
    <w:p w:rsidR="00844194" w:rsidRDefault="00844194">
      <w:pPr>
        <w:widowControl w:val="0"/>
        <w:spacing w:line="276" w:lineRule="auto"/>
        <w:jc w:val="both"/>
        <w:rPr>
          <w:rFonts w:ascii="Century Gothic" w:eastAsia="Century Gothic" w:hAnsi="Century Gothic" w:cs="Century Gothic"/>
          <w:b/>
          <w:sz w:val="22"/>
          <w:szCs w:val="22"/>
        </w:rPr>
      </w:pPr>
    </w:p>
    <w:p w:rsidR="00844194" w:rsidRDefault="00844194">
      <w:pPr>
        <w:spacing w:line="276" w:lineRule="auto"/>
        <w:jc w:val="both"/>
        <w:rPr>
          <w:rFonts w:ascii="Century Gothic" w:eastAsia="Century Gothic" w:hAnsi="Century Gothic" w:cs="Century Gothic"/>
        </w:rPr>
      </w:pPr>
    </w:p>
    <w:p w:rsidR="00844194" w:rsidRDefault="00F519D6">
      <w:pPr>
        <w:spacing w:line="276" w:lineRule="auto"/>
        <w:rPr>
          <w:rFonts w:ascii="Century Gothic" w:eastAsia="Century Gothic" w:hAnsi="Century Gothic" w:cs="Century Gothic"/>
        </w:rPr>
      </w:pPr>
      <w:r>
        <w:br w:type="page"/>
      </w:r>
    </w:p>
    <w:p w:rsidR="00844194" w:rsidRDefault="00F519D6">
      <w:pPr>
        <w:spacing w:line="276" w:lineRule="auto"/>
        <w:jc w:val="both"/>
        <w:rPr>
          <w:rFonts w:ascii="Century Gothic" w:eastAsia="Century Gothic" w:hAnsi="Century Gothic" w:cs="Century Gothic"/>
        </w:rPr>
      </w:pPr>
      <w:r>
        <w:rPr>
          <w:rFonts w:ascii="Century Gothic" w:eastAsia="Century Gothic" w:hAnsi="Century Gothic" w:cs="Century Gothic"/>
          <w:b/>
        </w:rPr>
        <w:lastRenderedPageBreak/>
        <w:t>TABLE OF CONTENTS</w:t>
      </w:r>
    </w:p>
    <w:p w:rsidR="00844194" w:rsidRDefault="00844194">
      <w:pPr>
        <w:spacing w:line="276" w:lineRule="auto"/>
        <w:jc w:val="both"/>
        <w:rPr>
          <w:rFonts w:ascii="Century Gothic" w:eastAsia="Century Gothic" w:hAnsi="Century Gothic" w:cs="Century Gothic"/>
        </w:rPr>
      </w:pPr>
    </w:p>
    <w:bookmarkStart w:id="1" w:name="_heading=h.30j0zll" w:colFirst="0" w:colLast="0" w:displacedByCustomXml="next"/>
    <w:bookmarkEnd w:id="1" w:displacedByCustomXml="next"/>
    <w:sdt>
      <w:sdtPr>
        <w:rPr>
          <w:b w:val="0"/>
          <w:noProof w:val="0"/>
        </w:rPr>
        <w:id w:val="-1293207350"/>
        <w:docPartObj>
          <w:docPartGallery w:val="Table of Contents"/>
          <w:docPartUnique/>
        </w:docPartObj>
      </w:sdtPr>
      <w:sdtEndPr/>
      <w:sdtContent>
        <w:p w:rsidR="000043FA" w:rsidRDefault="00F519D6">
          <w:pPr>
            <w:pStyle w:val="TOC1"/>
            <w:rPr>
              <w:rFonts w:asciiTheme="minorHAnsi" w:eastAsiaTheme="minorEastAsia" w:hAnsiTheme="minorHAnsi" w:cstheme="minorBidi"/>
              <w:b w:val="0"/>
              <w:color w:val="auto"/>
              <w:sz w:val="22"/>
              <w:szCs w:val="22"/>
              <w:lang w:val="en-ZA" w:eastAsia="en-ZA"/>
            </w:rPr>
          </w:pPr>
          <w:r>
            <w:fldChar w:fldCharType="begin"/>
          </w:r>
          <w:r>
            <w:instrText xml:space="preserve"> TOC \h \u \z \t "Heading 1,1,Heading 2,2,Heading 3,3,"</w:instrText>
          </w:r>
          <w:r>
            <w:fldChar w:fldCharType="separate"/>
          </w:r>
          <w:hyperlink w:anchor="_Toc196995826" w:history="1">
            <w:r w:rsidR="000043FA" w:rsidRPr="000A1159">
              <w:rPr>
                <w:rStyle w:val="Hyperlink"/>
                <w:rFonts w:ascii="Century Gothic" w:eastAsia="Century Gothic" w:hAnsi="Century Gothic" w:cs="Century Gothic"/>
              </w:rPr>
              <w:t>ASSESSMENT REQUIREMENTS</w:t>
            </w:r>
            <w:r w:rsidR="000043FA">
              <w:rPr>
                <w:webHidden/>
              </w:rPr>
              <w:tab/>
            </w:r>
            <w:r w:rsidR="000043FA">
              <w:rPr>
                <w:webHidden/>
              </w:rPr>
              <w:fldChar w:fldCharType="begin"/>
            </w:r>
            <w:r w:rsidR="000043FA">
              <w:rPr>
                <w:webHidden/>
              </w:rPr>
              <w:instrText xml:space="preserve"> PAGEREF _Toc196995826 \h </w:instrText>
            </w:r>
            <w:r w:rsidR="000043FA">
              <w:rPr>
                <w:webHidden/>
              </w:rPr>
            </w:r>
            <w:r w:rsidR="000043FA">
              <w:rPr>
                <w:webHidden/>
              </w:rPr>
              <w:fldChar w:fldCharType="separate"/>
            </w:r>
            <w:r w:rsidR="000043FA">
              <w:rPr>
                <w:webHidden/>
              </w:rPr>
              <w:t>2</w:t>
            </w:r>
            <w:r w:rsidR="000043FA">
              <w:rPr>
                <w:webHidden/>
              </w:rPr>
              <w:fldChar w:fldCharType="end"/>
            </w:r>
          </w:hyperlink>
        </w:p>
        <w:p w:rsidR="000043FA" w:rsidRDefault="000043FA">
          <w:pPr>
            <w:pStyle w:val="TOC1"/>
            <w:rPr>
              <w:rFonts w:asciiTheme="minorHAnsi" w:eastAsiaTheme="minorEastAsia" w:hAnsiTheme="minorHAnsi" w:cstheme="minorBidi"/>
              <w:b w:val="0"/>
              <w:color w:val="auto"/>
              <w:sz w:val="22"/>
              <w:szCs w:val="22"/>
              <w:lang w:val="en-ZA" w:eastAsia="en-ZA"/>
            </w:rPr>
          </w:pPr>
          <w:hyperlink w:anchor="_Toc196995827" w:history="1">
            <w:r w:rsidRPr="000A1159">
              <w:rPr>
                <w:rStyle w:val="Hyperlink"/>
                <w:rFonts w:ascii="Century Gothic" w:eastAsia="Century Gothic" w:hAnsi="Century Gothic" w:cs="Century Gothic"/>
              </w:rPr>
              <w:t>SECTION 1:  KM-03-KT01: Specifications for upholstered furniture (10%)</w:t>
            </w:r>
            <w:r>
              <w:rPr>
                <w:webHidden/>
              </w:rPr>
              <w:tab/>
            </w:r>
            <w:r>
              <w:rPr>
                <w:webHidden/>
              </w:rPr>
              <w:fldChar w:fldCharType="begin"/>
            </w:r>
            <w:r>
              <w:rPr>
                <w:webHidden/>
              </w:rPr>
              <w:instrText xml:space="preserve"> PAGEREF _Toc196995827 \h </w:instrText>
            </w:r>
            <w:r>
              <w:rPr>
                <w:webHidden/>
              </w:rPr>
            </w:r>
            <w:r>
              <w:rPr>
                <w:webHidden/>
              </w:rPr>
              <w:fldChar w:fldCharType="separate"/>
            </w:r>
            <w:r>
              <w:rPr>
                <w:webHidden/>
              </w:rPr>
              <w:t>4</w:t>
            </w:r>
            <w:r>
              <w:rPr>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28" w:history="1">
            <w:r w:rsidRPr="000A1159">
              <w:rPr>
                <w:rStyle w:val="Hyperlink"/>
                <w:rFonts w:ascii="Century Gothic" w:eastAsia="Century Gothic" w:hAnsi="Century Gothic" w:cs="Century Gothic"/>
                <w:noProof/>
              </w:rPr>
              <w:t>Internal Assessment Criteria</w:t>
            </w:r>
            <w:r>
              <w:rPr>
                <w:noProof/>
                <w:webHidden/>
              </w:rPr>
              <w:tab/>
            </w:r>
            <w:r>
              <w:rPr>
                <w:noProof/>
                <w:webHidden/>
              </w:rPr>
              <w:fldChar w:fldCharType="begin"/>
            </w:r>
            <w:r>
              <w:rPr>
                <w:noProof/>
                <w:webHidden/>
              </w:rPr>
              <w:instrText xml:space="preserve"> PAGEREF _Toc196995828 \h </w:instrText>
            </w:r>
            <w:r>
              <w:rPr>
                <w:noProof/>
                <w:webHidden/>
              </w:rPr>
            </w:r>
            <w:r>
              <w:rPr>
                <w:noProof/>
                <w:webHidden/>
              </w:rPr>
              <w:fldChar w:fldCharType="separate"/>
            </w:r>
            <w:r>
              <w:rPr>
                <w:noProof/>
                <w:webHidden/>
              </w:rPr>
              <w:t>4</w:t>
            </w:r>
            <w:r>
              <w:rPr>
                <w:noProof/>
                <w:webHidden/>
              </w:rPr>
              <w:fldChar w:fldCharType="end"/>
            </w:r>
          </w:hyperlink>
        </w:p>
        <w:p w:rsidR="000043FA" w:rsidRDefault="000043FA">
          <w:pPr>
            <w:pStyle w:val="TOC1"/>
            <w:rPr>
              <w:rFonts w:asciiTheme="minorHAnsi" w:eastAsiaTheme="minorEastAsia" w:hAnsiTheme="minorHAnsi" w:cstheme="minorBidi"/>
              <w:b w:val="0"/>
              <w:color w:val="auto"/>
              <w:sz w:val="22"/>
              <w:szCs w:val="22"/>
              <w:lang w:val="en-ZA" w:eastAsia="en-ZA"/>
            </w:rPr>
          </w:pPr>
          <w:hyperlink w:anchor="_Toc196995829" w:history="1">
            <w:r w:rsidRPr="000A1159">
              <w:rPr>
                <w:rStyle w:val="Hyperlink"/>
                <w:rFonts w:ascii="Century Gothic" w:eastAsia="Century Gothic" w:hAnsi="Century Gothic" w:cs="Century Gothic"/>
              </w:rPr>
              <w:t>SECTION: 2 KM-03-KT02: Upholstery raw materials and consumables types and characteristics (20%)</w:t>
            </w:r>
            <w:r>
              <w:rPr>
                <w:webHidden/>
              </w:rPr>
              <w:tab/>
            </w:r>
            <w:r>
              <w:rPr>
                <w:webHidden/>
              </w:rPr>
              <w:fldChar w:fldCharType="begin"/>
            </w:r>
            <w:r>
              <w:rPr>
                <w:webHidden/>
              </w:rPr>
              <w:instrText xml:space="preserve"> PAGEREF _Toc196995829 \h </w:instrText>
            </w:r>
            <w:r>
              <w:rPr>
                <w:webHidden/>
              </w:rPr>
            </w:r>
            <w:r>
              <w:rPr>
                <w:webHidden/>
              </w:rPr>
              <w:fldChar w:fldCharType="separate"/>
            </w:r>
            <w:r>
              <w:rPr>
                <w:webHidden/>
              </w:rPr>
              <w:t>5</w:t>
            </w:r>
            <w:r>
              <w:rPr>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30" w:history="1">
            <w:r w:rsidRPr="000A1159">
              <w:rPr>
                <w:rStyle w:val="Hyperlink"/>
                <w:rFonts w:ascii="Century Gothic" w:eastAsia="Century Gothic" w:hAnsi="Century Gothic" w:cs="Century Gothic"/>
                <w:noProof/>
              </w:rPr>
              <w:t>SUMMATIVE ASSESSMENT</w:t>
            </w:r>
            <w:r>
              <w:rPr>
                <w:noProof/>
                <w:webHidden/>
              </w:rPr>
              <w:tab/>
            </w:r>
            <w:r>
              <w:rPr>
                <w:noProof/>
                <w:webHidden/>
              </w:rPr>
              <w:fldChar w:fldCharType="begin"/>
            </w:r>
            <w:r>
              <w:rPr>
                <w:noProof/>
                <w:webHidden/>
              </w:rPr>
              <w:instrText xml:space="preserve"> PAGEREF _Toc196995830 \h </w:instrText>
            </w:r>
            <w:r>
              <w:rPr>
                <w:noProof/>
                <w:webHidden/>
              </w:rPr>
            </w:r>
            <w:r>
              <w:rPr>
                <w:noProof/>
                <w:webHidden/>
              </w:rPr>
              <w:fldChar w:fldCharType="separate"/>
            </w:r>
            <w:r>
              <w:rPr>
                <w:noProof/>
                <w:webHidden/>
              </w:rPr>
              <w:t>8</w:t>
            </w:r>
            <w:r>
              <w:rPr>
                <w:noProof/>
                <w:webHidden/>
              </w:rPr>
              <w:fldChar w:fldCharType="end"/>
            </w:r>
          </w:hyperlink>
        </w:p>
        <w:p w:rsidR="000043FA" w:rsidRDefault="000043FA">
          <w:pPr>
            <w:pStyle w:val="TOC1"/>
            <w:rPr>
              <w:rFonts w:asciiTheme="minorHAnsi" w:eastAsiaTheme="minorEastAsia" w:hAnsiTheme="minorHAnsi" w:cstheme="minorBidi"/>
              <w:b w:val="0"/>
              <w:color w:val="auto"/>
              <w:sz w:val="22"/>
              <w:szCs w:val="22"/>
              <w:lang w:val="en-ZA" w:eastAsia="en-ZA"/>
            </w:rPr>
          </w:pPr>
          <w:hyperlink w:anchor="_Toc196995831" w:history="1">
            <w:r w:rsidRPr="000A1159">
              <w:rPr>
                <w:rStyle w:val="Hyperlink"/>
                <w:rFonts w:ascii="Century Gothic" w:eastAsia="Century Gothic" w:hAnsi="Century Gothic" w:cs="Century Gothic"/>
              </w:rPr>
              <w:t>SECTION: 3 KM-03-KT03: Use of chemicals: adhesives and solvents (10%)</w:t>
            </w:r>
            <w:r>
              <w:rPr>
                <w:webHidden/>
              </w:rPr>
              <w:tab/>
            </w:r>
            <w:r>
              <w:rPr>
                <w:webHidden/>
              </w:rPr>
              <w:fldChar w:fldCharType="begin"/>
            </w:r>
            <w:r>
              <w:rPr>
                <w:webHidden/>
              </w:rPr>
              <w:instrText xml:space="preserve"> PAGEREF _Toc196995831 \h </w:instrText>
            </w:r>
            <w:r>
              <w:rPr>
                <w:webHidden/>
              </w:rPr>
            </w:r>
            <w:r>
              <w:rPr>
                <w:webHidden/>
              </w:rPr>
              <w:fldChar w:fldCharType="separate"/>
            </w:r>
            <w:r>
              <w:rPr>
                <w:webHidden/>
              </w:rPr>
              <w:t>10</w:t>
            </w:r>
            <w:r>
              <w:rPr>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32" w:history="1">
            <w:r w:rsidRPr="000A1159">
              <w:rPr>
                <w:rStyle w:val="Hyperlink"/>
                <w:rFonts w:ascii="Century Gothic" w:eastAsia="Century Gothic" w:hAnsi="Century Gothic" w:cs="Century Gothic"/>
                <w:noProof/>
              </w:rPr>
              <w:t>FORMATIVE ASSESSMENT</w:t>
            </w:r>
            <w:r>
              <w:rPr>
                <w:noProof/>
                <w:webHidden/>
              </w:rPr>
              <w:tab/>
            </w:r>
            <w:r>
              <w:rPr>
                <w:noProof/>
                <w:webHidden/>
              </w:rPr>
              <w:fldChar w:fldCharType="begin"/>
            </w:r>
            <w:r>
              <w:rPr>
                <w:noProof/>
                <w:webHidden/>
              </w:rPr>
              <w:instrText xml:space="preserve"> PAGEREF _Toc196995832 \h </w:instrText>
            </w:r>
            <w:r>
              <w:rPr>
                <w:noProof/>
                <w:webHidden/>
              </w:rPr>
            </w:r>
            <w:r>
              <w:rPr>
                <w:noProof/>
                <w:webHidden/>
              </w:rPr>
              <w:fldChar w:fldCharType="separate"/>
            </w:r>
            <w:r>
              <w:rPr>
                <w:noProof/>
                <w:webHidden/>
              </w:rPr>
              <w:t>10</w:t>
            </w:r>
            <w:r>
              <w:rPr>
                <w:noProof/>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33" w:history="1">
            <w:r w:rsidRPr="000A1159">
              <w:rPr>
                <w:rStyle w:val="Hyperlink"/>
                <w:rFonts w:ascii="Century Gothic" w:eastAsia="Century Gothic" w:hAnsi="Century Gothic" w:cs="Century Gothic"/>
                <w:noProof/>
              </w:rPr>
              <w:t>SUMMATIVE ASSESSMENT</w:t>
            </w:r>
            <w:r>
              <w:rPr>
                <w:noProof/>
                <w:webHidden/>
              </w:rPr>
              <w:tab/>
            </w:r>
            <w:r>
              <w:rPr>
                <w:noProof/>
                <w:webHidden/>
              </w:rPr>
              <w:fldChar w:fldCharType="begin"/>
            </w:r>
            <w:r>
              <w:rPr>
                <w:noProof/>
                <w:webHidden/>
              </w:rPr>
              <w:instrText xml:space="preserve"> PAGEREF _Toc196995833 \h </w:instrText>
            </w:r>
            <w:r>
              <w:rPr>
                <w:noProof/>
                <w:webHidden/>
              </w:rPr>
            </w:r>
            <w:r>
              <w:rPr>
                <w:noProof/>
                <w:webHidden/>
              </w:rPr>
              <w:fldChar w:fldCharType="separate"/>
            </w:r>
            <w:r>
              <w:rPr>
                <w:noProof/>
                <w:webHidden/>
              </w:rPr>
              <w:t>12</w:t>
            </w:r>
            <w:r>
              <w:rPr>
                <w:noProof/>
                <w:webHidden/>
              </w:rPr>
              <w:fldChar w:fldCharType="end"/>
            </w:r>
          </w:hyperlink>
        </w:p>
        <w:p w:rsidR="000043FA" w:rsidRDefault="000043FA">
          <w:pPr>
            <w:pStyle w:val="TOC1"/>
            <w:rPr>
              <w:rFonts w:asciiTheme="minorHAnsi" w:eastAsiaTheme="minorEastAsia" w:hAnsiTheme="minorHAnsi" w:cstheme="minorBidi"/>
              <w:b w:val="0"/>
              <w:color w:val="auto"/>
              <w:sz w:val="22"/>
              <w:szCs w:val="22"/>
              <w:lang w:val="en-ZA" w:eastAsia="en-ZA"/>
            </w:rPr>
          </w:pPr>
          <w:hyperlink w:anchor="_Toc196995834" w:history="1">
            <w:r w:rsidRPr="000A1159">
              <w:rPr>
                <w:rStyle w:val="Hyperlink"/>
                <w:rFonts w:ascii="Century Gothic" w:eastAsia="Century Gothic" w:hAnsi="Century Gothic" w:cs="Century Gothic"/>
              </w:rPr>
              <w:t>SECTION: 4 KM-03-KT04: Upholstery tools and equipment (10%)</w:t>
            </w:r>
            <w:r>
              <w:rPr>
                <w:webHidden/>
              </w:rPr>
              <w:tab/>
            </w:r>
            <w:r>
              <w:rPr>
                <w:webHidden/>
              </w:rPr>
              <w:fldChar w:fldCharType="begin"/>
            </w:r>
            <w:r>
              <w:rPr>
                <w:webHidden/>
              </w:rPr>
              <w:instrText xml:space="preserve"> PAGEREF _Toc196995834 \h </w:instrText>
            </w:r>
            <w:r>
              <w:rPr>
                <w:webHidden/>
              </w:rPr>
            </w:r>
            <w:r>
              <w:rPr>
                <w:webHidden/>
              </w:rPr>
              <w:fldChar w:fldCharType="separate"/>
            </w:r>
            <w:r>
              <w:rPr>
                <w:webHidden/>
              </w:rPr>
              <w:t>14</w:t>
            </w:r>
            <w:r>
              <w:rPr>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35" w:history="1">
            <w:r w:rsidRPr="000A1159">
              <w:rPr>
                <w:rStyle w:val="Hyperlink"/>
                <w:rFonts w:ascii="Century Gothic" w:eastAsia="Century Gothic" w:hAnsi="Century Gothic" w:cs="Century Gothic"/>
                <w:noProof/>
              </w:rPr>
              <w:t>FORMATIVE ASSESSMENT</w:t>
            </w:r>
            <w:r>
              <w:rPr>
                <w:noProof/>
                <w:webHidden/>
              </w:rPr>
              <w:tab/>
            </w:r>
            <w:r>
              <w:rPr>
                <w:noProof/>
                <w:webHidden/>
              </w:rPr>
              <w:fldChar w:fldCharType="begin"/>
            </w:r>
            <w:r>
              <w:rPr>
                <w:noProof/>
                <w:webHidden/>
              </w:rPr>
              <w:instrText xml:space="preserve"> PAGEREF _Toc196995835 \h </w:instrText>
            </w:r>
            <w:r>
              <w:rPr>
                <w:noProof/>
                <w:webHidden/>
              </w:rPr>
            </w:r>
            <w:r>
              <w:rPr>
                <w:noProof/>
                <w:webHidden/>
              </w:rPr>
              <w:fldChar w:fldCharType="separate"/>
            </w:r>
            <w:r>
              <w:rPr>
                <w:noProof/>
                <w:webHidden/>
              </w:rPr>
              <w:t>14</w:t>
            </w:r>
            <w:r>
              <w:rPr>
                <w:noProof/>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36" w:history="1">
            <w:r w:rsidRPr="000A1159">
              <w:rPr>
                <w:rStyle w:val="Hyperlink"/>
                <w:rFonts w:ascii="Century Gothic" w:eastAsia="Century Gothic" w:hAnsi="Century Gothic" w:cs="Century Gothic"/>
                <w:noProof/>
              </w:rPr>
              <w:t>SUMMATIVE ASSESSMENT</w:t>
            </w:r>
            <w:r>
              <w:rPr>
                <w:noProof/>
                <w:webHidden/>
              </w:rPr>
              <w:tab/>
            </w:r>
            <w:r>
              <w:rPr>
                <w:noProof/>
                <w:webHidden/>
              </w:rPr>
              <w:fldChar w:fldCharType="begin"/>
            </w:r>
            <w:r>
              <w:rPr>
                <w:noProof/>
                <w:webHidden/>
              </w:rPr>
              <w:instrText xml:space="preserve"> PAGEREF _Toc196995836 \h </w:instrText>
            </w:r>
            <w:r>
              <w:rPr>
                <w:noProof/>
                <w:webHidden/>
              </w:rPr>
            </w:r>
            <w:r>
              <w:rPr>
                <w:noProof/>
                <w:webHidden/>
              </w:rPr>
              <w:fldChar w:fldCharType="separate"/>
            </w:r>
            <w:r>
              <w:rPr>
                <w:noProof/>
                <w:webHidden/>
              </w:rPr>
              <w:t>17</w:t>
            </w:r>
            <w:r>
              <w:rPr>
                <w:noProof/>
                <w:webHidden/>
              </w:rPr>
              <w:fldChar w:fldCharType="end"/>
            </w:r>
          </w:hyperlink>
        </w:p>
        <w:p w:rsidR="000043FA" w:rsidRDefault="000043FA">
          <w:pPr>
            <w:pStyle w:val="TOC1"/>
            <w:rPr>
              <w:rFonts w:asciiTheme="minorHAnsi" w:eastAsiaTheme="minorEastAsia" w:hAnsiTheme="minorHAnsi" w:cstheme="minorBidi"/>
              <w:b w:val="0"/>
              <w:color w:val="auto"/>
              <w:sz w:val="22"/>
              <w:szCs w:val="22"/>
              <w:lang w:val="en-ZA" w:eastAsia="en-ZA"/>
            </w:rPr>
          </w:pPr>
          <w:hyperlink w:anchor="_Toc196995837" w:history="1">
            <w:r w:rsidRPr="000A1159">
              <w:rPr>
                <w:rStyle w:val="Hyperlink"/>
                <w:rFonts w:ascii="Century Gothic" w:eastAsia="Century Gothic" w:hAnsi="Century Gothic" w:cs="Century Gothic"/>
              </w:rPr>
              <w:t>SECTION:5 KM-03-KT05: Upholstery measuring tools techniques and calculations (10%)</w:t>
            </w:r>
            <w:r>
              <w:rPr>
                <w:webHidden/>
              </w:rPr>
              <w:tab/>
            </w:r>
            <w:r>
              <w:rPr>
                <w:webHidden/>
              </w:rPr>
              <w:fldChar w:fldCharType="begin"/>
            </w:r>
            <w:r>
              <w:rPr>
                <w:webHidden/>
              </w:rPr>
              <w:instrText xml:space="preserve"> PAGEREF _Toc196995837 \h </w:instrText>
            </w:r>
            <w:r>
              <w:rPr>
                <w:webHidden/>
              </w:rPr>
            </w:r>
            <w:r>
              <w:rPr>
                <w:webHidden/>
              </w:rPr>
              <w:fldChar w:fldCharType="separate"/>
            </w:r>
            <w:r>
              <w:rPr>
                <w:webHidden/>
              </w:rPr>
              <w:t>19</w:t>
            </w:r>
            <w:r>
              <w:rPr>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38" w:history="1">
            <w:r w:rsidRPr="000A1159">
              <w:rPr>
                <w:rStyle w:val="Hyperlink"/>
                <w:rFonts w:ascii="Century Gothic" w:eastAsia="Century Gothic" w:hAnsi="Century Gothic" w:cs="Century Gothic"/>
                <w:noProof/>
              </w:rPr>
              <w:t>FORMATIVE ASSESSMENT</w:t>
            </w:r>
            <w:r>
              <w:rPr>
                <w:noProof/>
                <w:webHidden/>
              </w:rPr>
              <w:tab/>
            </w:r>
            <w:r>
              <w:rPr>
                <w:noProof/>
                <w:webHidden/>
              </w:rPr>
              <w:fldChar w:fldCharType="begin"/>
            </w:r>
            <w:r>
              <w:rPr>
                <w:noProof/>
                <w:webHidden/>
              </w:rPr>
              <w:instrText xml:space="preserve"> PAGEREF _Toc196995838 \h </w:instrText>
            </w:r>
            <w:r>
              <w:rPr>
                <w:noProof/>
                <w:webHidden/>
              </w:rPr>
            </w:r>
            <w:r>
              <w:rPr>
                <w:noProof/>
                <w:webHidden/>
              </w:rPr>
              <w:fldChar w:fldCharType="separate"/>
            </w:r>
            <w:r>
              <w:rPr>
                <w:noProof/>
                <w:webHidden/>
              </w:rPr>
              <w:t>19</w:t>
            </w:r>
            <w:r>
              <w:rPr>
                <w:noProof/>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39" w:history="1">
            <w:r w:rsidRPr="000A1159">
              <w:rPr>
                <w:rStyle w:val="Hyperlink"/>
                <w:rFonts w:ascii="Century Gothic" w:eastAsia="Century Gothic" w:hAnsi="Century Gothic" w:cs="Century Gothic"/>
                <w:noProof/>
              </w:rPr>
              <w:t>SUMMATIVE ASSESSMENT</w:t>
            </w:r>
            <w:r>
              <w:rPr>
                <w:noProof/>
                <w:webHidden/>
              </w:rPr>
              <w:tab/>
            </w:r>
            <w:r>
              <w:rPr>
                <w:noProof/>
                <w:webHidden/>
              </w:rPr>
              <w:fldChar w:fldCharType="begin"/>
            </w:r>
            <w:r>
              <w:rPr>
                <w:noProof/>
                <w:webHidden/>
              </w:rPr>
              <w:instrText xml:space="preserve"> PAGEREF _Toc196995839 \h </w:instrText>
            </w:r>
            <w:r>
              <w:rPr>
                <w:noProof/>
                <w:webHidden/>
              </w:rPr>
            </w:r>
            <w:r>
              <w:rPr>
                <w:noProof/>
                <w:webHidden/>
              </w:rPr>
              <w:fldChar w:fldCharType="separate"/>
            </w:r>
            <w:r>
              <w:rPr>
                <w:noProof/>
                <w:webHidden/>
              </w:rPr>
              <w:t>21</w:t>
            </w:r>
            <w:r>
              <w:rPr>
                <w:noProof/>
                <w:webHidden/>
              </w:rPr>
              <w:fldChar w:fldCharType="end"/>
            </w:r>
          </w:hyperlink>
        </w:p>
        <w:p w:rsidR="000043FA" w:rsidRDefault="000043FA">
          <w:pPr>
            <w:pStyle w:val="TOC1"/>
            <w:rPr>
              <w:rFonts w:asciiTheme="minorHAnsi" w:eastAsiaTheme="minorEastAsia" w:hAnsiTheme="minorHAnsi" w:cstheme="minorBidi"/>
              <w:b w:val="0"/>
              <w:color w:val="auto"/>
              <w:sz w:val="22"/>
              <w:szCs w:val="22"/>
              <w:lang w:val="en-ZA" w:eastAsia="en-ZA"/>
            </w:rPr>
          </w:pPr>
          <w:hyperlink w:anchor="_Toc196995840" w:history="1">
            <w:r w:rsidRPr="000A1159">
              <w:rPr>
                <w:rStyle w:val="Hyperlink"/>
                <w:rFonts w:ascii="Century Gothic" w:eastAsia="Century Gothic" w:hAnsi="Century Gothic" w:cs="Century Gothic"/>
              </w:rPr>
              <w:t>SECTION: 6 KM-03-KT06: Upholstered furniture manufacturing processes (10%)</w:t>
            </w:r>
            <w:r>
              <w:rPr>
                <w:webHidden/>
              </w:rPr>
              <w:tab/>
            </w:r>
            <w:r>
              <w:rPr>
                <w:webHidden/>
              </w:rPr>
              <w:fldChar w:fldCharType="begin"/>
            </w:r>
            <w:r>
              <w:rPr>
                <w:webHidden/>
              </w:rPr>
              <w:instrText xml:space="preserve"> PAGEREF _Toc196995840 \h </w:instrText>
            </w:r>
            <w:r>
              <w:rPr>
                <w:webHidden/>
              </w:rPr>
            </w:r>
            <w:r>
              <w:rPr>
                <w:webHidden/>
              </w:rPr>
              <w:fldChar w:fldCharType="separate"/>
            </w:r>
            <w:r>
              <w:rPr>
                <w:webHidden/>
              </w:rPr>
              <w:t>23</w:t>
            </w:r>
            <w:r>
              <w:rPr>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41" w:history="1">
            <w:r w:rsidRPr="000A1159">
              <w:rPr>
                <w:rStyle w:val="Hyperlink"/>
                <w:rFonts w:ascii="Century Gothic" w:eastAsia="Century Gothic" w:hAnsi="Century Gothic" w:cs="Century Gothic"/>
                <w:noProof/>
              </w:rPr>
              <w:t>FORMATIVE ASSESSMENT</w:t>
            </w:r>
            <w:r>
              <w:rPr>
                <w:noProof/>
                <w:webHidden/>
              </w:rPr>
              <w:tab/>
            </w:r>
            <w:r>
              <w:rPr>
                <w:noProof/>
                <w:webHidden/>
              </w:rPr>
              <w:fldChar w:fldCharType="begin"/>
            </w:r>
            <w:r>
              <w:rPr>
                <w:noProof/>
                <w:webHidden/>
              </w:rPr>
              <w:instrText xml:space="preserve"> PAGEREF _Toc196995841 \h </w:instrText>
            </w:r>
            <w:r>
              <w:rPr>
                <w:noProof/>
                <w:webHidden/>
              </w:rPr>
            </w:r>
            <w:r>
              <w:rPr>
                <w:noProof/>
                <w:webHidden/>
              </w:rPr>
              <w:fldChar w:fldCharType="separate"/>
            </w:r>
            <w:r>
              <w:rPr>
                <w:noProof/>
                <w:webHidden/>
              </w:rPr>
              <w:t>23</w:t>
            </w:r>
            <w:r>
              <w:rPr>
                <w:noProof/>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42" w:history="1">
            <w:r w:rsidRPr="000A1159">
              <w:rPr>
                <w:rStyle w:val="Hyperlink"/>
                <w:rFonts w:ascii="Century Gothic" w:eastAsia="Century Gothic" w:hAnsi="Century Gothic" w:cs="Century Gothic"/>
                <w:noProof/>
              </w:rPr>
              <w:t>SUMMATIVE ASSESSMENT</w:t>
            </w:r>
            <w:r>
              <w:rPr>
                <w:noProof/>
                <w:webHidden/>
              </w:rPr>
              <w:tab/>
            </w:r>
            <w:r>
              <w:rPr>
                <w:noProof/>
                <w:webHidden/>
              </w:rPr>
              <w:fldChar w:fldCharType="begin"/>
            </w:r>
            <w:r>
              <w:rPr>
                <w:noProof/>
                <w:webHidden/>
              </w:rPr>
              <w:instrText xml:space="preserve"> PAGEREF _Toc196995842 \h </w:instrText>
            </w:r>
            <w:r>
              <w:rPr>
                <w:noProof/>
                <w:webHidden/>
              </w:rPr>
            </w:r>
            <w:r>
              <w:rPr>
                <w:noProof/>
                <w:webHidden/>
              </w:rPr>
              <w:fldChar w:fldCharType="separate"/>
            </w:r>
            <w:r>
              <w:rPr>
                <w:noProof/>
                <w:webHidden/>
              </w:rPr>
              <w:t>25</w:t>
            </w:r>
            <w:r>
              <w:rPr>
                <w:noProof/>
                <w:webHidden/>
              </w:rPr>
              <w:fldChar w:fldCharType="end"/>
            </w:r>
          </w:hyperlink>
        </w:p>
        <w:p w:rsidR="000043FA" w:rsidRDefault="000043FA">
          <w:pPr>
            <w:pStyle w:val="TOC1"/>
            <w:rPr>
              <w:rFonts w:asciiTheme="minorHAnsi" w:eastAsiaTheme="minorEastAsia" w:hAnsiTheme="minorHAnsi" w:cstheme="minorBidi"/>
              <w:b w:val="0"/>
              <w:color w:val="auto"/>
              <w:sz w:val="22"/>
              <w:szCs w:val="22"/>
              <w:lang w:val="en-ZA" w:eastAsia="en-ZA"/>
            </w:rPr>
          </w:pPr>
          <w:hyperlink w:anchor="_Toc196995843" w:history="1">
            <w:r w:rsidRPr="000A1159">
              <w:rPr>
                <w:rStyle w:val="Hyperlink"/>
                <w:rFonts w:ascii="Century Gothic" w:eastAsia="Century Gothic" w:hAnsi="Century Gothic" w:cs="Century Gothic"/>
              </w:rPr>
              <w:t>SECTION: 7 KM-03-KT07: Upholstery covering principles (10%)</w:t>
            </w:r>
            <w:r>
              <w:rPr>
                <w:webHidden/>
              </w:rPr>
              <w:tab/>
            </w:r>
            <w:r>
              <w:rPr>
                <w:webHidden/>
              </w:rPr>
              <w:fldChar w:fldCharType="begin"/>
            </w:r>
            <w:r>
              <w:rPr>
                <w:webHidden/>
              </w:rPr>
              <w:instrText xml:space="preserve"> PAGEREF _Toc196995843 \h </w:instrText>
            </w:r>
            <w:r>
              <w:rPr>
                <w:webHidden/>
              </w:rPr>
            </w:r>
            <w:r>
              <w:rPr>
                <w:webHidden/>
              </w:rPr>
              <w:fldChar w:fldCharType="separate"/>
            </w:r>
            <w:r>
              <w:rPr>
                <w:webHidden/>
              </w:rPr>
              <w:t>27</w:t>
            </w:r>
            <w:r>
              <w:rPr>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44" w:history="1">
            <w:r w:rsidRPr="000A1159">
              <w:rPr>
                <w:rStyle w:val="Hyperlink"/>
                <w:rFonts w:ascii="Century Gothic" w:eastAsia="Century Gothic" w:hAnsi="Century Gothic" w:cs="Century Gothic"/>
                <w:noProof/>
              </w:rPr>
              <w:t>FORMATIVE ASSESSMENT</w:t>
            </w:r>
            <w:r>
              <w:rPr>
                <w:noProof/>
                <w:webHidden/>
              </w:rPr>
              <w:tab/>
            </w:r>
            <w:r>
              <w:rPr>
                <w:noProof/>
                <w:webHidden/>
              </w:rPr>
              <w:fldChar w:fldCharType="begin"/>
            </w:r>
            <w:r>
              <w:rPr>
                <w:noProof/>
                <w:webHidden/>
              </w:rPr>
              <w:instrText xml:space="preserve"> PAGEREF _Toc196995844 \h </w:instrText>
            </w:r>
            <w:r>
              <w:rPr>
                <w:noProof/>
                <w:webHidden/>
              </w:rPr>
            </w:r>
            <w:r>
              <w:rPr>
                <w:noProof/>
                <w:webHidden/>
              </w:rPr>
              <w:fldChar w:fldCharType="separate"/>
            </w:r>
            <w:r>
              <w:rPr>
                <w:noProof/>
                <w:webHidden/>
              </w:rPr>
              <w:t>27</w:t>
            </w:r>
            <w:r>
              <w:rPr>
                <w:noProof/>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45" w:history="1">
            <w:r w:rsidRPr="000A1159">
              <w:rPr>
                <w:rStyle w:val="Hyperlink"/>
                <w:rFonts w:ascii="Century Gothic" w:eastAsia="Century Gothic" w:hAnsi="Century Gothic" w:cs="Century Gothic"/>
                <w:noProof/>
              </w:rPr>
              <w:t>SUMMATIVE ASSESSMENT</w:t>
            </w:r>
            <w:r>
              <w:rPr>
                <w:noProof/>
                <w:webHidden/>
              </w:rPr>
              <w:tab/>
            </w:r>
            <w:r>
              <w:rPr>
                <w:noProof/>
                <w:webHidden/>
              </w:rPr>
              <w:fldChar w:fldCharType="begin"/>
            </w:r>
            <w:r>
              <w:rPr>
                <w:noProof/>
                <w:webHidden/>
              </w:rPr>
              <w:instrText xml:space="preserve"> PAGEREF _Toc196995845 \h </w:instrText>
            </w:r>
            <w:r>
              <w:rPr>
                <w:noProof/>
                <w:webHidden/>
              </w:rPr>
            </w:r>
            <w:r>
              <w:rPr>
                <w:noProof/>
                <w:webHidden/>
              </w:rPr>
              <w:fldChar w:fldCharType="separate"/>
            </w:r>
            <w:r>
              <w:rPr>
                <w:noProof/>
                <w:webHidden/>
              </w:rPr>
              <w:t>28</w:t>
            </w:r>
            <w:r>
              <w:rPr>
                <w:noProof/>
                <w:webHidden/>
              </w:rPr>
              <w:fldChar w:fldCharType="end"/>
            </w:r>
          </w:hyperlink>
        </w:p>
        <w:p w:rsidR="000043FA" w:rsidRDefault="000043FA">
          <w:pPr>
            <w:pStyle w:val="TOC1"/>
            <w:rPr>
              <w:rFonts w:asciiTheme="minorHAnsi" w:eastAsiaTheme="minorEastAsia" w:hAnsiTheme="minorHAnsi" w:cstheme="minorBidi"/>
              <w:b w:val="0"/>
              <w:color w:val="auto"/>
              <w:sz w:val="22"/>
              <w:szCs w:val="22"/>
              <w:lang w:val="en-ZA" w:eastAsia="en-ZA"/>
            </w:rPr>
          </w:pPr>
          <w:hyperlink w:anchor="_Toc196995846" w:history="1">
            <w:r w:rsidRPr="000A1159">
              <w:rPr>
                <w:rStyle w:val="Hyperlink"/>
                <w:rFonts w:ascii="Century Gothic" w:eastAsia="Century Gothic" w:hAnsi="Century Gothic" w:cs="Century Gothic"/>
              </w:rPr>
              <w:t>SECTION: 8 KM-03-KT08: Upholstered furniture covering operations and techniques (20%)</w:t>
            </w:r>
            <w:r>
              <w:rPr>
                <w:webHidden/>
              </w:rPr>
              <w:tab/>
            </w:r>
            <w:r>
              <w:rPr>
                <w:webHidden/>
              </w:rPr>
              <w:fldChar w:fldCharType="begin"/>
            </w:r>
            <w:r>
              <w:rPr>
                <w:webHidden/>
              </w:rPr>
              <w:instrText xml:space="preserve"> PAGEREF _Toc196995846 \h </w:instrText>
            </w:r>
            <w:r>
              <w:rPr>
                <w:webHidden/>
              </w:rPr>
            </w:r>
            <w:r>
              <w:rPr>
                <w:webHidden/>
              </w:rPr>
              <w:fldChar w:fldCharType="separate"/>
            </w:r>
            <w:r>
              <w:rPr>
                <w:webHidden/>
              </w:rPr>
              <w:t>30</w:t>
            </w:r>
            <w:r>
              <w:rPr>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47" w:history="1">
            <w:r w:rsidRPr="000A1159">
              <w:rPr>
                <w:rStyle w:val="Hyperlink"/>
                <w:rFonts w:ascii="Century Gothic" w:eastAsia="Century Gothic" w:hAnsi="Century Gothic" w:cs="Century Gothic"/>
                <w:noProof/>
              </w:rPr>
              <w:t>FORMATIVE ASSESSMENT</w:t>
            </w:r>
            <w:r>
              <w:rPr>
                <w:noProof/>
                <w:webHidden/>
              </w:rPr>
              <w:tab/>
            </w:r>
            <w:r>
              <w:rPr>
                <w:noProof/>
                <w:webHidden/>
              </w:rPr>
              <w:fldChar w:fldCharType="begin"/>
            </w:r>
            <w:r>
              <w:rPr>
                <w:noProof/>
                <w:webHidden/>
              </w:rPr>
              <w:instrText xml:space="preserve"> PAGEREF _Toc196995847 \h </w:instrText>
            </w:r>
            <w:r>
              <w:rPr>
                <w:noProof/>
                <w:webHidden/>
              </w:rPr>
            </w:r>
            <w:r>
              <w:rPr>
                <w:noProof/>
                <w:webHidden/>
              </w:rPr>
              <w:fldChar w:fldCharType="separate"/>
            </w:r>
            <w:r>
              <w:rPr>
                <w:noProof/>
                <w:webHidden/>
              </w:rPr>
              <w:t>30</w:t>
            </w:r>
            <w:r>
              <w:rPr>
                <w:noProof/>
                <w:webHidden/>
              </w:rPr>
              <w:fldChar w:fldCharType="end"/>
            </w:r>
          </w:hyperlink>
        </w:p>
        <w:p w:rsidR="000043FA" w:rsidRDefault="000043FA">
          <w:pPr>
            <w:pStyle w:val="TOC2"/>
            <w:rPr>
              <w:rFonts w:asciiTheme="minorHAnsi" w:eastAsiaTheme="minorEastAsia" w:hAnsiTheme="minorHAnsi" w:cstheme="minorBidi"/>
              <w:noProof/>
              <w:color w:val="auto"/>
              <w:sz w:val="22"/>
              <w:szCs w:val="22"/>
              <w:lang w:val="en-ZA" w:eastAsia="en-ZA"/>
            </w:rPr>
          </w:pPr>
          <w:hyperlink w:anchor="_Toc196995848" w:history="1">
            <w:r w:rsidRPr="000A1159">
              <w:rPr>
                <w:rStyle w:val="Hyperlink"/>
                <w:rFonts w:ascii="Century Gothic" w:eastAsia="Century Gothic" w:hAnsi="Century Gothic" w:cs="Century Gothic"/>
                <w:noProof/>
              </w:rPr>
              <w:t>SUMMATIVE ASSESSMENT</w:t>
            </w:r>
            <w:r>
              <w:rPr>
                <w:noProof/>
                <w:webHidden/>
              </w:rPr>
              <w:tab/>
            </w:r>
            <w:r>
              <w:rPr>
                <w:noProof/>
                <w:webHidden/>
              </w:rPr>
              <w:fldChar w:fldCharType="begin"/>
            </w:r>
            <w:r>
              <w:rPr>
                <w:noProof/>
                <w:webHidden/>
              </w:rPr>
              <w:instrText xml:space="preserve"> PAGEREF _Toc196995848 \h </w:instrText>
            </w:r>
            <w:r>
              <w:rPr>
                <w:noProof/>
                <w:webHidden/>
              </w:rPr>
            </w:r>
            <w:r>
              <w:rPr>
                <w:noProof/>
                <w:webHidden/>
              </w:rPr>
              <w:fldChar w:fldCharType="separate"/>
            </w:r>
            <w:r>
              <w:rPr>
                <w:noProof/>
                <w:webHidden/>
              </w:rPr>
              <w:t>33</w:t>
            </w:r>
            <w:r>
              <w:rPr>
                <w:noProof/>
                <w:webHidden/>
              </w:rPr>
              <w:fldChar w:fldCharType="end"/>
            </w:r>
          </w:hyperlink>
        </w:p>
        <w:p w:rsidR="00844194" w:rsidRDefault="00F519D6">
          <w:pPr>
            <w:spacing w:line="276" w:lineRule="auto"/>
            <w:jc w:val="both"/>
            <w:rPr>
              <w:rFonts w:ascii="Century Gothic" w:eastAsia="Century Gothic" w:hAnsi="Century Gothic" w:cs="Century Gothic"/>
            </w:rPr>
          </w:pPr>
          <w:r>
            <w:fldChar w:fldCharType="end"/>
          </w:r>
        </w:p>
      </w:sdtContent>
    </w:sdt>
    <w:p w:rsidR="00844194" w:rsidRDefault="00F519D6">
      <w:pPr>
        <w:pStyle w:val="Heading1"/>
        <w:spacing w:line="276" w:lineRule="auto"/>
        <w:jc w:val="both"/>
        <w:rPr>
          <w:rFonts w:ascii="Century Gothic" w:eastAsia="Century Gothic" w:hAnsi="Century Gothic" w:cs="Century Gothic"/>
        </w:rPr>
      </w:pPr>
      <w:bookmarkStart w:id="2" w:name="_Toc196995826"/>
      <w:r>
        <w:rPr>
          <w:rFonts w:ascii="Century Gothic" w:eastAsia="Century Gothic" w:hAnsi="Century Gothic" w:cs="Century Gothic"/>
        </w:rPr>
        <w:t>ASSESSMENT REQUIREMENTS</w:t>
      </w:r>
      <w:bookmarkEnd w:id="2"/>
    </w:p>
    <w:p w:rsidR="00844194" w:rsidRPr="002C178A" w:rsidRDefault="00F519D6">
      <w:pPr>
        <w:spacing w:line="276" w:lineRule="auto"/>
        <w:jc w:val="both"/>
        <w:rPr>
          <w:rFonts w:ascii="Century Gothic" w:eastAsia="Century Gothic" w:hAnsi="Century Gothic" w:cs="Century Gothic"/>
          <w:b/>
          <w:color w:val="000000" w:themeColor="text1"/>
          <w:sz w:val="22"/>
          <w:szCs w:val="22"/>
        </w:rPr>
      </w:pPr>
      <w:r w:rsidRPr="002C178A">
        <w:rPr>
          <w:rFonts w:ascii="Century Gothic" w:eastAsia="Century Gothic" w:hAnsi="Century Gothic" w:cs="Century Gothic"/>
          <w:b/>
          <w:color w:val="000000" w:themeColor="text1"/>
          <w:sz w:val="22"/>
          <w:szCs w:val="22"/>
        </w:rPr>
        <w:t xml:space="preserve">Integrated Formative Assessment: </w:t>
      </w:r>
    </w:p>
    <w:p w:rsidR="00844194" w:rsidRPr="002C178A" w:rsidRDefault="00F519D6">
      <w:pPr>
        <w:spacing w:line="276" w:lineRule="auto"/>
        <w:jc w:val="both"/>
        <w:rPr>
          <w:rFonts w:ascii="Century Gothic" w:eastAsia="Century Gothic" w:hAnsi="Century Gothic" w:cs="Century Gothic"/>
          <w:color w:val="000000" w:themeColor="text1"/>
          <w:sz w:val="22"/>
          <w:szCs w:val="22"/>
        </w:rPr>
      </w:pPr>
      <w:r w:rsidRPr="002C178A">
        <w:rPr>
          <w:rFonts w:ascii="Century Gothic" w:eastAsia="Century Gothic" w:hAnsi="Century Gothic" w:cs="Century Gothic"/>
          <w:color w:val="000000" w:themeColor="text1"/>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00844194" w:rsidRPr="002C178A" w:rsidRDefault="00844194">
      <w:pPr>
        <w:spacing w:line="276" w:lineRule="auto"/>
        <w:jc w:val="both"/>
        <w:rPr>
          <w:rFonts w:ascii="Century Gothic" w:eastAsia="Century Gothic" w:hAnsi="Century Gothic" w:cs="Century Gothic"/>
          <w:b/>
          <w:color w:val="000000" w:themeColor="text1"/>
          <w:sz w:val="22"/>
          <w:szCs w:val="22"/>
        </w:rPr>
      </w:pPr>
    </w:p>
    <w:p w:rsidR="00844194" w:rsidRPr="002C178A" w:rsidRDefault="00F519D6">
      <w:pPr>
        <w:spacing w:line="276" w:lineRule="auto"/>
        <w:jc w:val="both"/>
        <w:rPr>
          <w:rFonts w:ascii="Century Gothic" w:eastAsia="Century Gothic" w:hAnsi="Century Gothic" w:cs="Century Gothic"/>
          <w:b/>
          <w:color w:val="000000" w:themeColor="text1"/>
          <w:sz w:val="22"/>
          <w:szCs w:val="22"/>
        </w:rPr>
      </w:pPr>
      <w:r w:rsidRPr="002C178A">
        <w:rPr>
          <w:rFonts w:ascii="Century Gothic" w:eastAsia="Century Gothic" w:hAnsi="Century Gothic" w:cs="Century Gothic"/>
          <w:b/>
          <w:color w:val="000000" w:themeColor="text1"/>
          <w:sz w:val="22"/>
          <w:szCs w:val="22"/>
        </w:rPr>
        <w:t xml:space="preserve">Integrated Summative Assessment: </w:t>
      </w:r>
    </w:p>
    <w:p w:rsidR="00844194" w:rsidRPr="002C178A" w:rsidRDefault="00F519D6">
      <w:pPr>
        <w:spacing w:line="276" w:lineRule="auto"/>
        <w:jc w:val="both"/>
        <w:rPr>
          <w:rFonts w:ascii="Century Gothic" w:eastAsia="Century Gothic" w:hAnsi="Century Gothic" w:cs="Century Gothic"/>
          <w:color w:val="000000" w:themeColor="text1"/>
          <w:sz w:val="22"/>
          <w:szCs w:val="22"/>
        </w:rPr>
      </w:pPr>
      <w:r w:rsidRPr="002C178A">
        <w:rPr>
          <w:rFonts w:ascii="Century Gothic" w:eastAsia="Century Gothic" w:hAnsi="Century Gothic" w:cs="Century Gothic"/>
          <w:color w:val="000000" w:themeColor="text1"/>
          <w:sz w:val="22"/>
          <w:szCs w:val="22"/>
        </w:rPr>
        <w:t xml:space="preserve">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w:t>
      </w:r>
      <w:r w:rsidRPr="002C178A">
        <w:rPr>
          <w:rFonts w:ascii="Century Gothic" w:eastAsia="Century Gothic" w:hAnsi="Century Gothic" w:cs="Century Gothic"/>
          <w:color w:val="000000" w:themeColor="text1"/>
          <w:sz w:val="22"/>
          <w:szCs w:val="22"/>
        </w:rPr>
        <w:lastRenderedPageBreak/>
        <w:t>concluded at an accredited trade test centre and marked by registered assessors. Practical tasks will also be assessed by registered assessors. The combination of the written and practical assessment will be conducted over a period of two working days.</w:t>
      </w:r>
    </w:p>
    <w:p w:rsidR="00844194" w:rsidRPr="002C178A" w:rsidRDefault="00844194">
      <w:pPr>
        <w:spacing w:line="276" w:lineRule="auto"/>
        <w:jc w:val="both"/>
        <w:rPr>
          <w:rFonts w:ascii="Century Gothic" w:eastAsia="Century Gothic" w:hAnsi="Century Gothic" w:cs="Century Gothic"/>
          <w:color w:val="000000" w:themeColor="text1"/>
          <w:sz w:val="22"/>
          <w:szCs w:val="22"/>
        </w:rPr>
      </w:pPr>
    </w:p>
    <w:p w:rsidR="00844194" w:rsidRPr="002C178A" w:rsidRDefault="00F519D6">
      <w:pPr>
        <w:pStyle w:val="Heading1"/>
        <w:spacing w:line="276" w:lineRule="auto"/>
        <w:jc w:val="both"/>
        <w:rPr>
          <w:rFonts w:ascii="Century Gothic" w:eastAsia="Century Gothic" w:hAnsi="Century Gothic" w:cs="Century Gothic"/>
          <w:color w:val="000000" w:themeColor="text1"/>
        </w:rPr>
      </w:pPr>
      <w:r w:rsidRPr="002C178A">
        <w:rPr>
          <w:color w:val="000000" w:themeColor="text1"/>
        </w:rPr>
        <w:br w:type="page"/>
      </w:r>
    </w:p>
    <w:p w:rsidR="00844194" w:rsidRDefault="00F519D6">
      <w:pPr>
        <w:pStyle w:val="Heading1"/>
        <w:spacing w:line="276" w:lineRule="auto"/>
        <w:jc w:val="both"/>
        <w:rPr>
          <w:rFonts w:ascii="Century Gothic" w:eastAsia="Century Gothic" w:hAnsi="Century Gothic" w:cs="Century Gothic"/>
        </w:rPr>
      </w:pPr>
      <w:bookmarkStart w:id="3" w:name="_Toc196995827"/>
      <w:r>
        <w:rPr>
          <w:rFonts w:ascii="Century Gothic" w:eastAsia="Century Gothic" w:hAnsi="Century Gothic" w:cs="Century Gothic"/>
        </w:rPr>
        <w:lastRenderedPageBreak/>
        <w:t>SECTION 1:  KM-03-KT01: Specifications for upholstered furniture (10%)</w:t>
      </w:r>
      <w:bookmarkEnd w:id="3"/>
    </w:p>
    <w:p w:rsidR="00844194" w:rsidRDefault="00844194">
      <w:pPr>
        <w:spacing w:line="276" w:lineRule="auto"/>
        <w:rPr>
          <w:rFonts w:ascii="Century Gothic" w:eastAsia="Century Gothic" w:hAnsi="Century Gothic" w:cs="Century Gothic"/>
        </w:rPr>
      </w:pPr>
    </w:p>
    <w:p w:rsidR="00844194" w:rsidRDefault="00F519D6">
      <w:pPr>
        <w:pStyle w:val="Heading2"/>
        <w:spacing w:line="276" w:lineRule="auto"/>
        <w:rPr>
          <w:rFonts w:ascii="Century Gothic" w:eastAsia="Century Gothic" w:hAnsi="Century Gothic" w:cs="Century Gothic"/>
        </w:rPr>
      </w:pPr>
      <w:bookmarkStart w:id="4" w:name="_Toc196995828"/>
      <w:r>
        <w:rPr>
          <w:rFonts w:ascii="Century Gothic" w:eastAsia="Century Gothic" w:hAnsi="Century Gothic" w:cs="Century Gothic"/>
        </w:rPr>
        <w:t>Internal Assessment Criteria</w:t>
      </w:r>
      <w:bookmarkEnd w:id="4"/>
      <w:r>
        <w:rPr>
          <w:rFonts w:ascii="Century Gothic" w:eastAsia="Century Gothic" w:hAnsi="Century Gothic" w:cs="Century Gothic"/>
        </w:rPr>
        <w:t xml:space="preserve"> </w:t>
      </w:r>
    </w:p>
    <w:p w:rsidR="00844194" w:rsidRDefault="00844194">
      <w:pPr>
        <w:spacing w:line="276" w:lineRule="auto"/>
        <w:rPr>
          <w:rFonts w:ascii="Century Gothic" w:eastAsia="Century Gothic" w:hAnsi="Century Gothic" w:cs="Century Gothic"/>
        </w:rPr>
      </w:pPr>
    </w:p>
    <w:p w:rsidR="00844194" w:rsidRDefault="00F519D6">
      <w:pPr>
        <w:numPr>
          <w:ilvl w:val="1"/>
          <w:numId w:val="1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IAC0101 Various types of product specifications used in the upholstery industry are compared and differentiated.</w:t>
      </w:r>
    </w:p>
    <w:p w:rsidR="00844194" w:rsidRDefault="00F519D6">
      <w:pPr>
        <w:numPr>
          <w:ilvl w:val="1"/>
          <w:numId w:val="1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IAC0102 Various aspects of basic sketches and engineering drawings such as isometric, oblique and orthographic views and projections, sectional views, component parts, dimensioning, scaling, line structures and geometry, drawing labelling, curves and radiuses are identified and each function explained.</w:t>
      </w:r>
    </w:p>
    <w:p w:rsidR="00844194" w:rsidRDefault="00F519D6">
      <w:pPr>
        <w:numPr>
          <w:ilvl w:val="1"/>
          <w:numId w:val="1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IAC0103 Aspects included in industry and workplace product specification concepts such as raw material standards, drawing standards, engineering symbols, abbreviations and conventions are identified.</w:t>
      </w:r>
    </w:p>
    <w:p w:rsidR="00844194" w:rsidRDefault="00F519D6">
      <w:pPr>
        <w:numPr>
          <w:ilvl w:val="1"/>
          <w:numId w:val="1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IAC0104 The concepts of compliance and non-compliance is explained.</w:t>
      </w:r>
    </w:p>
    <w:p w:rsidR="00844194" w:rsidRDefault="00F519D6">
      <w:pPr>
        <w:numPr>
          <w:ilvl w:val="1"/>
          <w:numId w:val="1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IAC0105 The consequences for the upholstery process of prepared and covered frames not meeting the specified product standard are evaluated</w:t>
      </w:r>
    </w:p>
    <w:p w:rsidR="00844194" w:rsidRDefault="00F519D6">
      <w:pPr>
        <w:spacing w:line="276" w:lineRule="auto"/>
        <w:rPr>
          <w:rFonts w:ascii="Century Gothic" w:eastAsia="Century Gothic" w:hAnsi="Century Gothic" w:cs="Century Gothic"/>
          <w:b/>
        </w:rPr>
      </w:pPr>
      <w:r>
        <w:rPr>
          <w:rFonts w:ascii="Century Gothic" w:eastAsia="Century Gothic" w:hAnsi="Century Gothic" w:cs="Century Gothic"/>
          <w:b/>
        </w:rPr>
        <w:t xml:space="preserve">                    (Weight 10%)</w:t>
      </w:r>
    </w:p>
    <w:p w:rsidR="00844194" w:rsidRDefault="00844194">
      <w:pPr>
        <w:spacing w:line="276" w:lineRule="auto"/>
        <w:rPr>
          <w:rFonts w:ascii="Century Gothic" w:eastAsia="Century Gothic" w:hAnsi="Century Gothic" w:cs="Century Gothic"/>
          <w:b/>
        </w:rPr>
      </w:pPr>
    </w:p>
    <w:p w:rsidR="00844194" w:rsidRDefault="00F519D6">
      <w:pPr>
        <w:spacing w:line="276" w:lineRule="auto"/>
        <w:rPr>
          <w:rFonts w:ascii="Century Gothic" w:eastAsia="Century Gothic" w:hAnsi="Century Gothic" w:cs="Century Gothic"/>
          <w:b/>
        </w:rPr>
      </w:pPr>
      <w:r>
        <w:br w:type="page"/>
      </w:r>
    </w:p>
    <w:p w:rsidR="00844194" w:rsidRDefault="00844194">
      <w:pPr>
        <w:spacing w:line="276" w:lineRule="auto"/>
        <w:rPr>
          <w:rFonts w:ascii="Century Gothic" w:eastAsia="Century Gothic" w:hAnsi="Century Gothic" w:cs="Century Gothic"/>
        </w:rPr>
      </w:pPr>
    </w:p>
    <w:p w:rsidR="00844194" w:rsidRDefault="00F519D6">
      <w:pPr>
        <w:pStyle w:val="Heading1"/>
        <w:spacing w:line="276" w:lineRule="auto"/>
        <w:jc w:val="both"/>
        <w:rPr>
          <w:rFonts w:ascii="Century Gothic" w:eastAsia="Century Gothic" w:hAnsi="Century Gothic" w:cs="Century Gothic"/>
        </w:rPr>
      </w:pPr>
      <w:bookmarkStart w:id="5" w:name="_Toc196995829"/>
      <w:r>
        <w:rPr>
          <w:rFonts w:ascii="Century Gothic" w:eastAsia="Century Gothic" w:hAnsi="Century Gothic" w:cs="Century Gothic"/>
        </w:rPr>
        <w:t>SECTION: 2 KM-03-KT02: Upholstery raw materials and consumables types and characteristics (20%)</w:t>
      </w:r>
      <w:bookmarkEnd w:id="5"/>
    </w:p>
    <w:p w:rsidR="00844194" w:rsidRDefault="00844194">
      <w:pPr>
        <w:spacing w:line="276" w:lineRule="auto"/>
        <w:rPr>
          <w:rFonts w:ascii="Century Gothic" w:eastAsia="Century Gothic" w:hAnsi="Century Gothic" w:cs="Century Gothic"/>
          <w:sz w:val="22"/>
          <w:szCs w:val="22"/>
        </w:rPr>
      </w:pP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 IAC0201: Create scenarios where learners must interpret specifications and workplace instructions to select appropriate materials for frame preparation. Assess their reasoning skills in choosing the correct type, quality, sizes, and quantities.</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w:t>
      </w:r>
    </w:p>
    <w:p w:rsidR="00844194" w:rsidRDefault="00F519D6">
      <w:pPr>
        <w:rPr>
          <w:rFonts w:ascii="Century Gothic" w:eastAsia="Century Gothic" w:hAnsi="Century Gothic" w:cs="Century Gothic"/>
        </w:rPr>
      </w:pPr>
      <w:r>
        <w:rPr>
          <w:rFonts w:ascii="Century Gothic" w:eastAsia="Century Gothic" w:hAnsi="Century Gothic" w:cs="Century Gothic"/>
        </w:rPr>
        <w:t>2. IAC0202: Ask learners to list and describe various raw materials used in furniture making, focusing on their unique characteristics.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3. IAC0203: Present a practical task where learners identify and calculate the length/quantity of consumables used in covering processes, ensuring they understand the application of each item.</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4. IAC0204: Provide case studies or simulations of defects and faults in covering materials, asking learners to describe these and analyse the reporting and rectification processes.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5. IAC0205: Include an activity where learners identify different frame types, their raw materials, and corresponding foundation materials.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6. IAC0206: Have learners research and present on various springs used in the knocker-on process, identifying types and gauges.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7. IAC0207: Create practical tasks where learners identify the types, sizes, quantity, and quality of consumables needed for the springing up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8. IAC0208: Engage learners in a comparative analysis of different webbing types used in the knocker-on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9. IAC0209: Assess learners' ability to identify and quantify the consumables needed for the webbing up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10. IAC0210: Provide tasks that require learners to identify the density and thickness of various foams, emphasising the relevance to the foaming up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11. IAC0211: List consumables for the foaming up process and ask learners to elaborate on their uses.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lastRenderedPageBreak/>
        <w:t>12. IAC0212: Have learners list raw materials needed for padding and covering coil springs, focusing on material selection.</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13. IAC0213: Task learners with listing and describing various fabrics used in covering different components.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14. IAC0214: Create scenarios or case studies where learners must apply principles of safe materials handling and storage, with a significant weighting to emphasize its importance.</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Each task should be designed to provide feedback, enhancing the learning experience and ensuring that learners can apply these competencies in a practical setting.</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b/>
        </w:rPr>
      </w:pPr>
      <w:r>
        <w:rPr>
          <w:rFonts w:ascii="Century Gothic" w:eastAsia="Century Gothic" w:hAnsi="Century Gothic" w:cs="Century Gothic"/>
        </w:rPr>
        <w:t xml:space="preserve"> </w:t>
      </w:r>
    </w:p>
    <w:p w:rsidR="00844194" w:rsidRDefault="00F519D6">
      <w:pPr>
        <w:rPr>
          <w:rFonts w:ascii="Century Gothic" w:eastAsia="Century Gothic" w:hAnsi="Century Gothic" w:cs="Century Gothic"/>
          <w:b/>
        </w:rPr>
      </w:pPr>
      <w:r>
        <w:rPr>
          <w:rFonts w:ascii="Century Gothic" w:eastAsia="Century Gothic" w:hAnsi="Century Gothic" w:cs="Century Gothic"/>
        </w:rPr>
        <w:t xml:space="preserve"> </w:t>
      </w:r>
    </w:p>
    <w:p w:rsidR="002C178A" w:rsidRDefault="00F519D6">
      <w:pPr>
        <w:rPr>
          <w:rFonts w:ascii="Century Gothic" w:eastAsia="Century Gothic" w:hAnsi="Century Gothic" w:cs="Century Gothic"/>
        </w:rPr>
      </w:pPr>
      <w:r>
        <w:rPr>
          <w:rFonts w:ascii="Century Gothic" w:eastAsia="Century Gothic" w:hAnsi="Century Gothic" w:cs="Century Gothic"/>
        </w:rPr>
        <w:t xml:space="preserve"> </w:t>
      </w:r>
    </w:p>
    <w:p w:rsidR="002C178A" w:rsidRDefault="002C178A">
      <w:pPr>
        <w:rPr>
          <w:rFonts w:ascii="Century Gothic" w:eastAsia="Century Gothic" w:hAnsi="Century Gothic" w:cs="Century Gothic"/>
        </w:rPr>
      </w:pPr>
      <w:r>
        <w:rPr>
          <w:rFonts w:ascii="Century Gothic" w:eastAsia="Century Gothic" w:hAnsi="Century Gothic" w:cs="Century Gothic"/>
        </w:rPr>
        <w:br w:type="page"/>
      </w:r>
    </w:p>
    <w:p w:rsidR="00844194" w:rsidRPr="002C178A" w:rsidRDefault="002C178A">
      <w:pPr>
        <w:rPr>
          <w:rFonts w:ascii="Century Gothic" w:eastAsia="Century Gothic" w:hAnsi="Century Gothic" w:cs="Century Gothic"/>
          <w:b/>
        </w:rPr>
      </w:pPr>
      <w:r w:rsidRPr="002C178A">
        <w:rPr>
          <w:rFonts w:ascii="Century Gothic" w:eastAsia="Century Gothic" w:hAnsi="Century Gothic" w:cs="Century Gothic"/>
          <w:b/>
        </w:rPr>
        <w:lastRenderedPageBreak/>
        <w:t>Formative Assessment</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Section A: Multiple Choice Questions</w:t>
      </w:r>
    </w:p>
    <w:p w:rsidR="00844194" w:rsidRDefault="00F519D6">
      <w:pPr>
        <w:rPr>
          <w:rFonts w:ascii="Century Gothic" w:eastAsia="Century Gothic" w:hAnsi="Century Gothic" w:cs="Century Gothic"/>
        </w:rPr>
      </w:pPr>
      <w:r>
        <w:rPr>
          <w:rFonts w:ascii="Century Gothic" w:eastAsia="Century Gothic" w:hAnsi="Century Gothic" w:cs="Century Gothic"/>
        </w:rPr>
        <w:t>1. Which criterion involves reasoning the use of specifications and workplace instructions to determine raw materials and consumables for frame preparation?</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a) IAC0201</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b) IAC0202</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c) IAC0203</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d) IAC0204</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2. What does IAC0206 primarily focus on?</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a) Determining the types of fabrics for covering</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b) Identifying various types of springs needed</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c) Analysing defects in raw materials</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d) Calculating the quantity of consumables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Section B: True or False Questions</w:t>
      </w:r>
    </w:p>
    <w:p w:rsidR="00844194" w:rsidRDefault="00F519D6">
      <w:pPr>
        <w:rPr>
          <w:rFonts w:ascii="Century Gothic" w:eastAsia="Century Gothic" w:hAnsi="Century Gothic" w:cs="Century Gothic"/>
        </w:rPr>
      </w:pPr>
      <w:r>
        <w:rPr>
          <w:rFonts w:ascii="Century Gothic" w:eastAsia="Century Gothic" w:hAnsi="Century Gothic" w:cs="Century Gothic"/>
        </w:rPr>
        <w:t>3. True or False: IAC0205 involves identifying various types of frames and their raw materials.</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w:t>
      </w:r>
    </w:p>
    <w:p w:rsidR="00844194" w:rsidRDefault="00F519D6">
      <w:pPr>
        <w:rPr>
          <w:rFonts w:ascii="Century Gothic" w:eastAsia="Century Gothic" w:hAnsi="Century Gothic" w:cs="Century Gothic"/>
        </w:rPr>
      </w:pPr>
      <w:r>
        <w:rPr>
          <w:rFonts w:ascii="Century Gothic" w:eastAsia="Century Gothic" w:hAnsi="Century Gothic" w:cs="Century Gothic"/>
        </w:rPr>
        <w:t>4. True or False: IAC0212 is about listing consumables required for the foaming up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5. True or False: IAC0208 evaluates differences between manmade elastic webbing and natural fibres like jute webbing.</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Section C: Short Answer Questions</w:t>
      </w:r>
    </w:p>
    <w:p w:rsidR="00844194" w:rsidRDefault="00F519D6">
      <w:pPr>
        <w:rPr>
          <w:rFonts w:ascii="Century Gothic" w:eastAsia="Century Gothic" w:hAnsi="Century Gothic" w:cs="Century Gothic"/>
        </w:rPr>
      </w:pPr>
      <w:r>
        <w:rPr>
          <w:rFonts w:ascii="Century Gothic" w:eastAsia="Century Gothic" w:hAnsi="Century Gothic" w:cs="Century Gothic"/>
        </w:rPr>
        <w:t>6. Describe the key aspects of IAC0203 regarding consumables used in covering processes.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7. Explain the importance of IAC0204 in the furniture making process, focusing on typical defects and faults.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8. Provide an example of a type of foam used in furniture making and briefly describe how its density and thickness can be identified (IAC0210).</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9. List three different fabrics commonly used for covering webbing, springs, foam, and padding, as mentioned in IAC0213.</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10. Briefly outline the principles and concepts of safe materials handling and storage methods as reasoned in IAC0214.</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b/>
        </w:rPr>
      </w:pPr>
      <w:r>
        <w:rPr>
          <w:rFonts w:ascii="Century Gothic" w:eastAsia="Century Gothic" w:hAnsi="Century Gothic" w:cs="Century Gothic"/>
        </w:rPr>
        <w:t>This formative assessment is designed to evaluate students' knowledge and understanding of the specified criteria related to furniture making competency. It includes a variety of question types to assess different aspects of the criteria.</w:t>
      </w:r>
      <w:r>
        <w:rPr>
          <w:rFonts w:ascii="Century Gothic" w:eastAsia="Century Gothic" w:hAnsi="Century Gothic" w:cs="Century Gothic"/>
          <w:b/>
        </w:rPr>
        <w:t xml:space="preserve"> </w:t>
      </w:r>
    </w:p>
    <w:p w:rsidR="00844194" w:rsidRDefault="00844194">
      <w:pPr>
        <w:rPr>
          <w:rFonts w:ascii="Century Gothic" w:eastAsia="Century Gothic" w:hAnsi="Century Gothic" w:cs="Century Gothic"/>
          <w:b/>
        </w:rPr>
      </w:pPr>
    </w:p>
    <w:p w:rsidR="00844194" w:rsidRDefault="00F519D6">
      <w:pPr>
        <w:pStyle w:val="Heading2"/>
        <w:rPr>
          <w:rFonts w:ascii="Century Gothic" w:eastAsia="Century Gothic" w:hAnsi="Century Gothic" w:cs="Century Gothic"/>
        </w:rPr>
      </w:pPr>
      <w:bookmarkStart w:id="6" w:name="_Toc196995830"/>
      <w:r>
        <w:rPr>
          <w:rFonts w:ascii="Century Gothic" w:eastAsia="Century Gothic" w:hAnsi="Century Gothic" w:cs="Century Gothic"/>
        </w:rPr>
        <w:t>SUMMATIVE ASSESSMENT</w:t>
      </w:r>
      <w:bookmarkEnd w:id="6"/>
    </w:p>
    <w:p w:rsidR="00844194" w:rsidRDefault="00844194">
      <w:pPr>
        <w:rPr>
          <w:rFonts w:ascii="Century Gothic" w:eastAsia="Century Gothic" w:hAnsi="Century Gothic" w:cs="Century Gothic"/>
          <w:b/>
        </w:rPr>
      </w:pP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Case Study Assessment Worksheet: IAC0201 - Analysis of Specifications and Workplace Instructions for Frame Preparation</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Objective: To assess students' ability to interpret specifications and workplace instructions, and apply this knowledge to determine the appropriate materials for a frame preparation process in furniture making.</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Case Study Background:</w:t>
      </w:r>
    </w:p>
    <w:p w:rsidR="00844194" w:rsidRDefault="00F519D6">
      <w:pPr>
        <w:rPr>
          <w:rFonts w:ascii="Century Gothic" w:eastAsia="Century Gothic" w:hAnsi="Century Gothic" w:cs="Century Gothic"/>
        </w:rPr>
      </w:pPr>
      <w:r>
        <w:rPr>
          <w:rFonts w:ascii="Century Gothic" w:eastAsia="Century Gothic" w:hAnsi="Century Gothic" w:cs="Century Gothic"/>
        </w:rPr>
        <w:t>- You are provided with a scenario of a furniture manufacturing workshop.</w:t>
      </w:r>
    </w:p>
    <w:p w:rsidR="00844194" w:rsidRDefault="00F519D6">
      <w:pPr>
        <w:rPr>
          <w:rFonts w:ascii="Century Gothic" w:eastAsia="Century Gothic" w:hAnsi="Century Gothic" w:cs="Century Gothic"/>
        </w:rPr>
      </w:pPr>
      <w:r>
        <w:rPr>
          <w:rFonts w:ascii="Century Gothic" w:eastAsia="Century Gothic" w:hAnsi="Century Gothic" w:cs="Century Gothic"/>
        </w:rPr>
        <w:t>- The case study includes specifications and workplace instructions for a particular frame preparation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Tasks:</w:t>
      </w:r>
    </w:p>
    <w:p w:rsidR="00844194" w:rsidRDefault="00F519D6">
      <w:pPr>
        <w:rPr>
          <w:rFonts w:ascii="Century Gothic" w:eastAsia="Century Gothic" w:hAnsi="Century Gothic" w:cs="Century Gothic"/>
        </w:rPr>
      </w:pPr>
      <w:r>
        <w:rPr>
          <w:rFonts w:ascii="Century Gothic" w:eastAsia="Century Gothic" w:hAnsi="Century Gothic" w:cs="Century Gothic"/>
        </w:rPr>
        <w:t>1. Read and Analyse the Case Study:</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Carefully read the provided case study which includes specifications for a new furniture frame.</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Note down key details regarding the type, quality, sizes, and quantities of materials required.</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2. Identification of Materials:</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Based on the specifications and instructions in the case study, list the raw materials and consumables needed for the frame preparation process.</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For each material listed, specify the type, quality, sizes, and quantities.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3. Rationale for Material Selection:</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Provide reasoning for each material choice, connecting your decision to specific details in the case study.</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4. Reflection on Challenges:</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Identify any potential challenges or ambiguities in the specifications and how you addressed them in your material selection.</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5. Discussion and Conclusion:</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Discuss how effectively the selected materials meet the requirements of the case study.</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Conclude with insights or learnings gained from this exercise.</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Submission Instructions:</w:t>
      </w:r>
    </w:p>
    <w:p w:rsidR="00844194" w:rsidRDefault="00F519D6">
      <w:pPr>
        <w:rPr>
          <w:rFonts w:ascii="Century Gothic" w:eastAsia="Century Gothic" w:hAnsi="Century Gothic" w:cs="Century Gothic"/>
        </w:rPr>
      </w:pPr>
      <w:r>
        <w:rPr>
          <w:rFonts w:ascii="Century Gothic" w:eastAsia="Century Gothic" w:hAnsi="Century Gothic" w:cs="Century Gothic"/>
        </w:rPr>
        <w:t>- Complete the worksheet in a clear and organised manner.</w:t>
      </w:r>
    </w:p>
    <w:p w:rsidR="00844194" w:rsidRDefault="00F519D6">
      <w:pPr>
        <w:rPr>
          <w:rFonts w:ascii="Century Gothic" w:eastAsia="Century Gothic" w:hAnsi="Century Gothic" w:cs="Century Gothic"/>
        </w:rPr>
      </w:pPr>
      <w:r>
        <w:rPr>
          <w:rFonts w:ascii="Century Gothic" w:eastAsia="Century Gothic" w:hAnsi="Century Gothic" w:cs="Century Gothic"/>
        </w:rPr>
        <w:t>- Support your choices with logical reasoning and reference to the case study.</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lastRenderedPageBreak/>
        <w:t>Assessment Criteria:</w:t>
      </w:r>
    </w:p>
    <w:p w:rsidR="00844194" w:rsidRDefault="00F519D6">
      <w:pPr>
        <w:rPr>
          <w:rFonts w:ascii="Century Gothic" w:eastAsia="Century Gothic" w:hAnsi="Century Gothic" w:cs="Century Gothic"/>
        </w:rPr>
      </w:pPr>
      <w:r>
        <w:rPr>
          <w:rFonts w:ascii="Century Gothic" w:eastAsia="Century Gothic" w:hAnsi="Century Gothic" w:cs="Century Gothic"/>
        </w:rPr>
        <w:t>- Accuracy in identifying and listing required materials.</w:t>
      </w:r>
    </w:p>
    <w:p w:rsidR="00844194" w:rsidRDefault="00F519D6">
      <w:pPr>
        <w:rPr>
          <w:rFonts w:ascii="Century Gothic" w:eastAsia="Century Gothic" w:hAnsi="Century Gothic" w:cs="Century Gothic"/>
        </w:rPr>
      </w:pPr>
      <w:r>
        <w:rPr>
          <w:rFonts w:ascii="Century Gothic" w:eastAsia="Century Gothic" w:hAnsi="Century Gothic" w:cs="Century Gothic"/>
        </w:rPr>
        <w:t>- Clarity and logic in reasoning for material selection.</w:t>
      </w:r>
    </w:p>
    <w:p w:rsidR="00844194" w:rsidRDefault="00F519D6">
      <w:pPr>
        <w:rPr>
          <w:rFonts w:ascii="Century Gothic" w:eastAsia="Century Gothic" w:hAnsi="Century Gothic" w:cs="Century Gothic"/>
        </w:rPr>
      </w:pPr>
      <w:r>
        <w:rPr>
          <w:rFonts w:ascii="Century Gothic" w:eastAsia="Century Gothic" w:hAnsi="Century Gothic" w:cs="Century Gothic"/>
        </w:rPr>
        <w:t>- Ability to address challenges and ambiguities in the case study.</w:t>
      </w:r>
    </w:p>
    <w:p w:rsidR="00844194" w:rsidRDefault="00F519D6">
      <w:pPr>
        <w:rPr>
          <w:rFonts w:ascii="Century Gothic" w:eastAsia="Century Gothic" w:hAnsi="Century Gothic" w:cs="Century Gothic"/>
        </w:rPr>
      </w:pPr>
      <w:r>
        <w:rPr>
          <w:rFonts w:ascii="Century Gothic" w:eastAsia="Century Gothic" w:hAnsi="Century Gothic" w:cs="Century Gothic"/>
        </w:rPr>
        <w:t>- Quality of discussion and insights provided in the conclusion.</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This worksheet will enable students to demonstrate their understanding and application of specifications and workplace instructions in a practical context, aligning with the objectives of IAC0201.</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w:t>
      </w:r>
    </w:p>
    <w:p w:rsidR="00844194" w:rsidRDefault="00F519D6">
      <w:pPr>
        <w:pStyle w:val="Heading2"/>
        <w:rPr>
          <w:rFonts w:ascii="Century Gothic" w:eastAsia="Century Gothic" w:hAnsi="Century Gothic" w:cs="Century Gothic"/>
          <w:color w:val="C00000"/>
        </w:rPr>
      </w:pPr>
      <w:r>
        <w:rPr>
          <w:rFonts w:ascii="Century Gothic" w:eastAsia="Century Gothic" w:hAnsi="Century Gothic" w:cs="Century Gothic"/>
          <w:color w:val="C00000"/>
        </w:rPr>
        <w:t xml:space="preserve"> </w:t>
      </w:r>
    </w:p>
    <w:p w:rsidR="00844194" w:rsidRDefault="00844194">
      <w:pPr>
        <w:rPr>
          <w:sz w:val="22"/>
          <w:szCs w:val="22"/>
        </w:rPr>
      </w:pPr>
    </w:p>
    <w:p w:rsidR="00844194" w:rsidRDefault="00F519D6">
      <w:pPr>
        <w:rPr>
          <w:rFonts w:ascii="Century Gothic" w:eastAsia="Century Gothic" w:hAnsi="Century Gothic" w:cs="Century Gothic"/>
          <w:color w:val="C00000"/>
        </w:rPr>
      </w:pPr>
      <w:r>
        <w:rPr>
          <w:rFonts w:ascii="Century Gothic" w:eastAsia="Century Gothic" w:hAnsi="Century Gothic" w:cs="Century Gothic"/>
          <w:noProof/>
          <w:color w:val="C00000"/>
          <w:lang w:val="en-ZA" w:eastAsia="en-ZA"/>
        </w:rPr>
        <w:drawing>
          <wp:inline distT="0" distB="0" distL="0" distR="0" wp14:anchorId="79296FAD" wp14:editId="45AE37F5">
            <wp:extent cx="5730875" cy="2988310"/>
            <wp:effectExtent l="0" t="0" r="0" b="0"/>
            <wp:docPr id="10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9"/>
                    <a:srcRect/>
                    <a:stretch>
                      <a:fillRect/>
                    </a:stretch>
                  </pic:blipFill>
                  <pic:spPr>
                    <a:xfrm>
                      <a:off x="0" y="0"/>
                      <a:ext cx="5730875" cy="2988310"/>
                    </a:xfrm>
                    <a:prstGeom prst="rect">
                      <a:avLst/>
                    </a:prstGeom>
                    <a:ln/>
                  </pic:spPr>
                </pic:pic>
              </a:graphicData>
            </a:graphic>
          </wp:inline>
        </w:drawing>
      </w:r>
    </w:p>
    <w:p w:rsidR="00844194" w:rsidRDefault="00844194">
      <w:pPr>
        <w:rPr>
          <w:rFonts w:ascii="Century Gothic" w:eastAsia="Century Gothic" w:hAnsi="Century Gothic" w:cs="Century Gothic"/>
          <w:color w:val="C00000"/>
        </w:rPr>
      </w:pPr>
    </w:p>
    <w:p w:rsidR="00844194" w:rsidRDefault="00844194">
      <w:pPr>
        <w:rPr>
          <w:rFonts w:ascii="Century Gothic" w:eastAsia="Century Gothic" w:hAnsi="Century Gothic" w:cs="Century Gothic"/>
          <w:color w:val="C00000"/>
        </w:rPr>
      </w:pPr>
    </w:p>
    <w:p w:rsidR="00844194" w:rsidRDefault="00844194">
      <w:pPr>
        <w:rPr>
          <w:rFonts w:ascii="Century Gothic" w:eastAsia="Century Gothic" w:hAnsi="Century Gothic" w:cs="Century Gothic"/>
          <w:color w:val="C00000"/>
        </w:rPr>
      </w:pP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 xml:space="preserve"> </w:t>
      </w:r>
    </w:p>
    <w:p w:rsidR="00844194" w:rsidRDefault="00F519D6">
      <w:pPr>
        <w:rPr>
          <w:rFonts w:ascii="Century Gothic" w:eastAsia="Century Gothic" w:hAnsi="Century Gothic" w:cs="Century Gothic"/>
          <w:color w:val="C00000"/>
        </w:rPr>
      </w:pPr>
      <w:r>
        <w:br w:type="page"/>
      </w:r>
    </w:p>
    <w:p w:rsidR="00844194" w:rsidRDefault="00F519D6">
      <w:pPr>
        <w:pStyle w:val="Heading1"/>
        <w:spacing w:line="276" w:lineRule="auto"/>
        <w:jc w:val="both"/>
        <w:rPr>
          <w:rFonts w:ascii="Century Gothic" w:eastAsia="Century Gothic" w:hAnsi="Century Gothic" w:cs="Century Gothic"/>
        </w:rPr>
      </w:pPr>
      <w:bookmarkStart w:id="7" w:name="_Toc196995831"/>
      <w:r>
        <w:rPr>
          <w:rFonts w:ascii="Century Gothic" w:eastAsia="Century Gothic" w:hAnsi="Century Gothic" w:cs="Century Gothic"/>
        </w:rPr>
        <w:lastRenderedPageBreak/>
        <w:t>SECTION: 3 KM-03-KT03: Use of chemicals: adhesives and solvents (10%)</w:t>
      </w:r>
      <w:bookmarkEnd w:id="7"/>
    </w:p>
    <w:p w:rsidR="00844194" w:rsidRDefault="00844194">
      <w:pPr>
        <w:spacing w:line="276" w:lineRule="auto"/>
        <w:rPr>
          <w:rFonts w:ascii="Century Gothic" w:eastAsia="Century Gothic" w:hAnsi="Century Gothic" w:cs="Century Gothic"/>
          <w:b/>
          <w:sz w:val="22"/>
          <w:szCs w:val="22"/>
        </w:rPr>
      </w:pPr>
    </w:p>
    <w:p w:rsidR="00844194" w:rsidRDefault="00F519D6">
      <w:pPr>
        <w:pStyle w:val="Heading2"/>
        <w:rPr>
          <w:rFonts w:ascii="Century Gothic" w:eastAsia="Century Gothic" w:hAnsi="Century Gothic" w:cs="Century Gothic"/>
        </w:rPr>
      </w:pPr>
      <w:r>
        <w:rPr>
          <w:rFonts w:ascii="Century Gothic" w:eastAsia="Century Gothic" w:hAnsi="Century Gothic" w:cs="Century Gothic"/>
        </w:rPr>
        <w:t xml:space="preserve">           </w:t>
      </w:r>
      <w:bookmarkStart w:id="8" w:name="_Toc196995832"/>
      <w:r>
        <w:rPr>
          <w:rFonts w:ascii="Century Gothic" w:eastAsia="Century Gothic" w:hAnsi="Century Gothic" w:cs="Century Gothic"/>
        </w:rPr>
        <w:t>FORMATIVE ASSESSMENT</w:t>
      </w:r>
      <w:bookmarkEnd w:id="8"/>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IAC0301 The various types of chemicals used in upholstery processes are named.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IAC0302 Characteristics and properties of the chemicals used in upholstery processes are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IAC0303 The purpose of each of these chemicals used in the process is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IAC0304 Various types of solvents used in upholstery processes are listed.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IAC0305 Characteristics and properties of these solvents are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IAC0306 The purpose of each solvent used in the process is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IAC0307 The application techniques and sequence used for chemicals and solvents are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IAC0308 Safety procedures, hazards and risks associated with handling of chemicals and solvents are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IAC0309 Standard operating procedures dealing with spillages, waste and effluent are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IAC0310 Types, usage and care of personal protective equipment used in textile wet product preparation processes are described.</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i/>
          <w:sz w:val="22"/>
          <w:szCs w:val="22"/>
        </w:rPr>
        <w:t xml:space="preserve"> </w:t>
      </w:r>
      <w:r>
        <w:rPr>
          <w:rFonts w:ascii="Century Gothic" w:eastAsia="Century Gothic" w:hAnsi="Century Gothic" w:cs="Century Gothic"/>
          <w:b/>
          <w:sz w:val="22"/>
          <w:szCs w:val="22"/>
        </w:rPr>
        <w:t>.</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Certainly, here is a formative assessment for the competency-based internal assessment criteria related to upholstery processes. Each question is weighted based on its complexity and importance.</w:t>
      </w:r>
    </w:p>
    <w:p w:rsidR="00844194" w:rsidRDefault="00844194">
      <w:pPr>
        <w:rPr>
          <w:rFonts w:ascii="Century Gothic" w:eastAsia="Century Gothic" w:hAnsi="Century Gothic" w:cs="Century Gothic"/>
          <w:sz w:val="22"/>
          <w:szCs w:val="22"/>
        </w:rPr>
      </w:pPr>
    </w:p>
    <w:p w:rsidR="002C178A" w:rsidRDefault="002C178A">
      <w:pPr>
        <w:rPr>
          <w:rFonts w:ascii="Century Gothic" w:eastAsia="Century Gothic" w:hAnsi="Century Gothic" w:cs="Century Gothic"/>
          <w:sz w:val="22"/>
          <w:szCs w:val="22"/>
        </w:rPr>
      </w:pPr>
      <w:r>
        <w:rPr>
          <w:rFonts w:ascii="Century Gothic" w:eastAsia="Century Gothic" w:hAnsi="Century Gothic" w:cs="Century Gothic"/>
          <w:sz w:val="22"/>
          <w:szCs w:val="22"/>
        </w:rPr>
        <w:br w:type="page"/>
      </w:r>
    </w:p>
    <w:p w:rsidR="00844194" w:rsidRPr="002C178A" w:rsidRDefault="00F519D6">
      <w:pPr>
        <w:rPr>
          <w:rFonts w:ascii="Century Gothic" w:eastAsia="Century Gothic" w:hAnsi="Century Gothic" w:cs="Century Gothic"/>
          <w:b/>
          <w:sz w:val="22"/>
          <w:szCs w:val="22"/>
        </w:rPr>
      </w:pPr>
      <w:r w:rsidRPr="002C178A">
        <w:rPr>
          <w:rFonts w:ascii="Century Gothic" w:eastAsia="Century Gothic" w:hAnsi="Century Gothic" w:cs="Century Gothic"/>
          <w:b/>
          <w:sz w:val="22"/>
          <w:szCs w:val="22"/>
        </w:rPr>
        <w:lastRenderedPageBreak/>
        <w:t>Formative Assessment: Upholstery Chemicals and Solvents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Instructions: Answer the following questions based on your knowledge of upholstery chemicals and solvents.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Multiple Choice Questions (MCQs):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1. IAC0301: What are the various types of chemicals used in upholstery processes?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Detergents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Adhesives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Paints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All of the above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2. IAC0304: Which of the following is a type of solvent used in upholstery processes?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Water</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Gasoline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Sand</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Wood</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True/False Questions (T/F):</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3. IAC0303: True or False: Upholstery chemicals are primarily used for coloration purposes.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4. IAC0307: True or False: Application techniques for chemicals and solvents in upholstery follow a specific sequence.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Short Answer Questions (SAQs):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5. IAC0302: Describe two characteristics and properties of chemicals commonly used in upholstery processes.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10%</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6. IAC0305: Explain the characteristics and properties of solvents used in upholstery processes. Provide two examples.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10%</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7. IAC0306: Provide examples and explanations of the purposes of solvents in upholstery processes.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15%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8. IAC0308: Describe at least three safety procedures to mitigate hazards and risks associated with handling upholstery chemicals and solvents.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15%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9. IAC0309: Explain the standard operating procedures for dealing with spillages, waste, and effluent in upholstery processes.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 xml:space="preserve">   - Weight: 10%</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10. IAC0310: List three types of personal protective equipment (PPE) used in textile wet product preparation processes and describe their usage and care.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15%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Please provide detailed responses to the short answer questions. Your knowledge and understanding of upholstery chemicals and solvents will be assessed based on your answers to these questions. </w:t>
      </w: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F519D6">
      <w:pPr>
        <w:pStyle w:val="Heading2"/>
        <w:rPr>
          <w:rFonts w:ascii="Century Gothic" w:eastAsia="Century Gothic" w:hAnsi="Century Gothic" w:cs="Century Gothic"/>
        </w:rPr>
      </w:pPr>
      <w:bookmarkStart w:id="9" w:name="_Toc196995833"/>
      <w:r>
        <w:rPr>
          <w:rFonts w:ascii="Century Gothic" w:eastAsia="Century Gothic" w:hAnsi="Century Gothic" w:cs="Century Gothic"/>
        </w:rPr>
        <w:t>SUMMATIVE ASSESSMENT</w:t>
      </w:r>
      <w:bookmarkEnd w:id="9"/>
      <w:r>
        <w:rPr>
          <w:rFonts w:ascii="Century Gothic" w:eastAsia="Century Gothic" w:hAnsi="Century Gothic" w:cs="Century Gothic"/>
        </w:rPr>
        <w:t xml:space="preserve"> </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Case Study: Upholstery Chemicals and Solvents in a Furniture Restoration Workshop</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In a furniture restoration workshop, the following case study will assess your knowledge and competency regarding upholstery chemicals and solvents.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Case Scenario:</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You are a lead upholsterer in a furniture restoration workshop. A client has brought in a vintage armchair that requires extensive restoration, including re-upholstery. You need to evaluate the chemicals and solvents required for this project.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Instructions: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For each of the following assessment criteria, provide a detailed response based on the given case scenario:</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IAC0301: Naming Chemicals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Identify and name at least three chemicals used in the upholstery process for this vintage armchair restoration.</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IAC0302: Describing Characteristics and Properties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Describe the characteristics and properties of each of the three identified chemicals. Explain how these properties make them suitable for 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IAC0303: Explaining Chemicals' Purpose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Explain the specific purpose of each of the identified chemicals in the vintage armchair restoration process. Detail their roles in achieving successful reupholstery.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IAC0304: Listing Solvents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List two types of solvents that may be required during the upholstery process for this project.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IAC0305: Explaining Solvents' Characteristics and Properties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For each solvent listed in IAC0304, explain their characteristics and properties. Discuss how these properties make them effective in the upholstery context.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IAC0306: Describing Solvents' Purpose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Explain the purpose of each solvent identified in IAC0304. Describe how they contribute to the restoration process.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IAC0307: Describing Application Techniques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Detail the application techniques and the sequence you would follow for applying the chemicals and solvents to the vintage armchair during the restoration. Include safety precautions.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IAC0308: Describing Safety Procedures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Discuss the safety procedures, hazards, and risks associated with handling chemicals and solvents in upholstery. Explain how you would mitigate these risks.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IAC0309: Explaining Standard Operating Procedures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Explain the standard operating procedures you would follow for dealing with spillages, waste, and effluent generated during the restoration process.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IAC0310: Describing PPE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List and describe three types of personal protective equipment (PPE) you would use during textile wet product preparation processes for this project. Explain their usage and care.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Assessment Grading:</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This summative assessment will be graded based on the accuracy and completeness of your responses for each assessment criterion. Ensure that your answers are specific to the given case scenario and upholstery context.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Submission:</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Please submit your responses in writing within the specified word limit. Ensure clarity and provide practical explanations where necessary.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rsidR="00844194" w:rsidRDefault="00844194">
      <w:pPr>
        <w:spacing w:line="276" w:lineRule="auto"/>
        <w:rPr>
          <w:rFonts w:ascii="Century Gothic" w:eastAsia="Century Gothic" w:hAnsi="Century Gothic" w:cs="Century Gothic"/>
          <w:sz w:val="22"/>
          <w:szCs w:val="22"/>
        </w:rPr>
      </w:pP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b/>
          <w:sz w:val="40"/>
          <w:szCs w:val="40"/>
        </w:rPr>
      </w:pPr>
      <w:r>
        <w:br w:type="page"/>
      </w:r>
    </w:p>
    <w:p w:rsidR="00844194" w:rsidRDefault="00F519D6">
      <w:pPr>
        <w:pStyle w:val="Heading1"/>
        <w:spacing w:line="276" w:lineRule="auto"/>
        <w:jc w:val="both"/>
        <w:rPr>
          <w:rFonts w:ascii="Century Gothic" w:eastAsia="Century Gothic" w:hAnsi="Century Gothic" w:cs="Century Gothic"/>
        </w:rPr>
      </w:pPr>
      <w:bookmarkStart w:id="10" w:name="_Toc196995834"/>
      <w:r>
        <w:rPr>
          <w:rFonts w:ascii="Century Gothic" w:eastAsia="Century Gothic" w:hAnsi="Century Gothic" w:cs="Century Gothic"/>
        </w:rPr>
        <w:lastRenderedPageBreak/>
        <w:t>SECTION: 4 KM-03-KT04: Upholstery tools and equipment (10%)</w:t>
      </w:r>
      <w:bookmarkEnd w:id="10"/>
    </w:p>
    <w:p w:rsidR="00844194" w:rsidRDefault="00844194">
      <w:pPr>
        <w:spacing w:line="276" w:lineRule="auto"/>
        <w:rPr>
          <w:rFonts w:ascii="Century Gothic" w:eastAsia="Century Gothic" w:hAnsi="Century Gothic" w:cs="Century Gothic"/>
          <w:b/>
          <w:sz w:val="22"/>
          <w:szCs w:val="22"/>
        </w:rPr>
      </w:pPr>
    </w:p>
    <w:p w:rsidR="00844194" w:rsidRDefault="00F519D6">
      <w:pPr>
        <w:pStyle w:val="Heading2"/>
        <w:rPr>
          <w:rFonts w:ascii="Century Gothic" w:eastAsia="Century Gothic" w:hAnsi="Century Gothic" w:cs="Century Gothic"/>
        </w:rPr>
      </w:pPr>
      <w:r>
        <w:rPr>
          <w:rFonts w:ascii="Century Gothic" w:eastAsia="Century Gothic" w:hAnsi="Century Gothic" w:cs="Century Gothic"/>
        </w:rPr>
        <w:t xml:space="preserve">           </w:t>
      </w:r>
      <w:bookmarkStart w:id="11" w:name="_Toc196995835"/>
      <w:r>
        <w:rPr>
          <w:rFonts w:ascii="Century Gothic" w:eastAsia="Century Gothic" w:hAnsi="Century Gothic" w:cs="Century Gothic"/>
        </w:rPr>
        <w:t>FORMATIVE ASSESSMENT</w:t>
      </w:r>
      <w:bookmarkEnd w:id="11"/>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IAC0401 Hand tools used by the cover fitter are identified and respective purposes are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IAC0402 Parts of hand tools are identified the maintenance procedures for each tool are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IAC0403 The consequences of not handling, cleaning and maintaining hand tools correctly are assessed.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IAC0404 Pneumatic power tools used by the cover fitter are identified and respective purpose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IAC0405 Parts and safety mechanisms of pneumatic power tools are identified and maintenance procedures for each tool is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IAC0406 Consequences of not handling, cleaning and maintaining pneumatic power tools correctly are assessed.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IAC0407 Electric power tools used by the cover fitter are identified and respective purposes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IAC0408 Parts and safety mechanisms of electric power tools are identified and maintenance procedures for each tool is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IAC0409 Consequences of not handling, cleaning and maintaining electric power tools correctly are assessed.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IAC0410 The selection and loading staples, nails, bits and other consumables into the relevant power tool are reasoned.</w:t>
      </w:r>
    </w:p>
    <w:p w:rsidR="00844194" w:rsidRDefault="00F519D6">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10%)</w:t>
      </w:r>
    </w:p>
    <w:p w:rsidR="00844194" w:rsidRDefault="00844194">
      <w:pPr>
        <w:spacing w:line="276" w:lineRule="auto"/>
        <w:rPr>
          <w:rFonts w:ascii="Century Gothic" w:eastAsia="Century Gothic" w:hAnsi="Century Gothic" w:cs="Century Gothic"/>
          <w:b/>
          <w:sz w:val="22"/>
          <w:szCs w:val="22"/>
        </w:rPr>
      </w:pPr>
    </w:p>
    <w:p w:rsidR="002C178A" w:rsidRDefault="002C178A">
      <w:pPr>
        <w:rPr>
          <w:rFonts w:ascii="Century Gothic" w:eastAsia="Century Gothic" w:hAnsi="Century Gothic" w:cs="Century Gothic"/>
          <w:b/>
          <w:sz w:val="22"/>
          <w:szCs w:val="22"/>
        </w:rPr>
      </w:pPr>
      <w:r>
        <w:rPr>
          <w:rFonts w:ascii="Century Gothic" w:eastAsia="Century Gothic" w:hAnsi="Century Gothic" w:cs="Century Gothic"/>
          <w:b/>
          <w:sz w:val="22"/>
          <w:szCs w:val="22"/>
        </w:rPr>
        <w:br w:type="page"/>
      </w:r>
    </w:p>
    <w:p w:rsidR="002C178A" w:rsidRDefault="002C178A">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Formative Assessment</w:t>
      </w:r>
    </w:p>
    <w:p w:rsidR="002C178A" w:rsidRDefault="002C178A">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Multiple Choice Questions: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1. Which of the following is the primary purpose of identifying hand tools in upholstery work?</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 To increase the weight of the tools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b) To understand their historical significance</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 To explain their respective purposes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d) To decorate the workspace</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2. What is the importance of identifying the parts of hand tools?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 It makes the tools look more attractive</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b) It helps in selling the tools to customers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 It enables better maintenance and understanding of tool functions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d) It reduces the need for maintenance</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3. True or False: Neglecting the cleaning and maintenance of hand tools does not have any consequences.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4. Pneumatic power tools are commonly used in upholstery work. What is their primary purpose?</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 To sew fabric</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b) To inflate cushions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 To create decorative patterns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d) To assist in stapling and nailing tasks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True or False Questions: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5. True or False: Identifying the safety mechanisms of pneumatic power tools is not necessary for safe operation.</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6. True or False: Neglecting the cleaning and maintenance of pneumatic power tools can lead to safety hazards.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7. True or False: Electric power tools are only used for cutting fabric in upholstery.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8. True or False: It is not essential to identify the parts of electric power tools for maintenance purposes.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Short Answer Questions: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9. Explain the consequences of not handling, cleaning, and maintaining hand tools correctly in upholstery work.</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10. Describe the maintenance procedures for pneumatic power tools commonly used in upholstery.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11. List two safety mechanisms that should be identified in electric power tools used by cover fitters.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12. Why is it important to reason the selection and loading of staples, nails, bits, and other consumables into relevant power tools?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These questions assess various aspects of competency in using tools in the upholstery industry, from tool identification to safety and maintenance procedures.</w:t>
      </w:r>
    </w:p>
    <w:p w:rsidR="00844194" w:rsidRDefault="00844194">
      <w:pPr>
        <w:spacing w:line="276" w:lineRule="auto"/>
        <w:rPr>
          <w:rFonts w:ascii="Century Gothic" w:eastAsia="Century Gothic" w:hAnsi="Century Gothic" w:cs="Century Gothic"/>
          <w:b/>
          <w:sz w:val="22"/>
          <w:szCs w:val="22"/>
        </w:rPr>
      </w:pPr>
    </w:p>
    <w:p w:rsidR="00844194" w:rsidRDefault="00844194">
      <w:pPr>
        <w:spacing w:line="276" w:lineRule="auto"/>
        <w:rPr>
          <w:rFonts w:ascii="Century Gothic" w:eastAsia="Century Gothic" w:hAnsi="Century Gothic" w:cs="Century Gothic"/>
          <w:b/>
          <w:sz w:val="22"/>
          <w:szCs w:val="22"/>
        </w:rPr>
      </w:pPr>
    </w:p>
    <w:p w:rsidR="00844194" w:rsidRDefault="00F519D6">
      <w:pPr>
        <w:rPr>
          <w:rFonts w:ascii="Century Gothic" w:eastAsia="Century Gothic" w:hAnsi="Century Gothic" w:cs="Century Gothic"/>
          <w:b/>
          <w:sz w:val="22"/>
          <w:szCs w:val="22"/>
        </w:rPr>
      </w:pPr>
      <w:r>
        <w:br w:type="page"/>
      </w:r>
    </w:p>
    <w:p w:rsidR="00844194" w:rsidRDefault="00F519D6">
      <w:pPr>
        <w:pStyle w:val="Heading2"/>
        <w:rPr>
          <w:rFonts w:ascii="Century Gothic" w:eastAsia="Century Gothic" w:hAnsi="Century Gothic" w:cs="Century Gothic"/>
        </w:rPr>
      </w:pPr>
      <w:bookmarkStart w:id="12" w:name="_Toc196995836"/>
      <w:r>
        <w:rPr>
          <w:rFonts w:ascii="Century Gothic" w:eastAsia="Century Gothic" w:hAnsi="Century Gothic" w:cs="Century Gothic"/>
        </w:rPr>
        <w:lastRenderedPageBreak/>
        <w:t>SUMMATIVE ASSESSMENT</w:t>
      </w:r>
      <w:bookmarkEnd w:id="12"/>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Case Study: Upholstery Workshop</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In a bustling upholstery workshop, John, a seasoned cover fitter, is assigned to train a group of apprentices. The apprentices are eager to learn about the proper use and maintenance of tools used in upholstery work. John decides to conduct a hands-on training session to ensure the apprentices develop the required competencies.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Integrated Summative Assessment: Upholstery Tool Proficiency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Instructions for the Apprentices: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Your assessment will involve several tasks that evaluate your understanding and competency in using various tools in upholstery work. Please follow the instructions carefully.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1: Hand Tools Identification and Purpose (IAC0401)</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You are provided with a set of hand tools used in upholstery work. Identify each tool and explain its respective purpose. Write down your answers clearly.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2: Hand Tools Parts Identification and Maintenance (IAC0402)</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For each hand tool you identified in Task 1, list its main parts and describe the maintenance procedures for each tool. Include steps for cleaning and ensuring proper functioning. Be detailed in your responses.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3: Consequences of Neglecting Hand Tool Maintenance (IAC0403)</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Discuss the potential consequences of not handling, cleaning, and maintaining hand tools correctly in upholstery work. Explain how neglect can impact the quality of work and safety.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4: Pneumatic Power Tools Identification and Purpose (IAC0404)</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Identify common pneumatic power tools used in upholstery work and explain their respective purposes. Provide a brief description of how each tool is used effectively.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5: Pneumatic Power Tools Parts Identification and Maintenance (IAC0405)</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For each pneumatic power tool you identified in Task 4, list its main parts and describe the maintenance procedures for each tool. Include steps for cleaning and ensuring safety mechanisms function correctly.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6: Consequences of Neglecting Pneumatic Power Tool Maintenance (IAC0406)</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Discuss the potential consequences of not handling, cleaning, and maintaining pneumatic power tools correctly in upholstery work. Explain how neglect can impact safety and productivity.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7: Electric Power Tools Identification and Purpose (IAC0407)</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Identify common electric power tools used in upholstery work and describe their respective purposes. Provide insights into why each tool is essential for specific tasks.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8: Electric Power Tools Parts Identification and Maintenance (IAC0408)</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For each electric power tool you identified in Task 7, list its main parts and describe the maintenance procedures for each tool. Include steps for cleaning and ensuring safety mechanisms function correctly.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9: Consequences of Neglecting Electric Power Tool Maintenance (IAC0409)</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Discuss the potential consequences of not handling, cleaning, and maintaining electric power tools correctly in upholstery work. Explain how neglect can impact safety and job efficiency.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10: Selection and Loading of Consumables (IAC0410)</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Explain the process of selecting and loading staples, nails, bits, and other consumables into the relevant power tools. Describe the reasoning behind your choices to ensure efficient and safe operation.</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Assessment Criteria:</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Your assessment will be evaluated based on the accuracy and completeness of your responses to each task. Additionally, your ability to explain consequences and reasoning will be considered.</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Note: This integrated summative assessment is designed to evaluate your competency in using upholstery tools effectively and safely.   </w:t>
      </w:r>
    </w:p>
    <w:p w:rsidR="00844194" w:rsidRDefault="00844194">
      <w:pPr>
        <w:spacing w:line="276" w:lineRule="auto"/>
        <w:rPr>
          <w:rFonts w:ascii="Century Gothic" w:eastAsia="Century Gothic" w:hAnsi="Century Gothic" w:cs="Century Gothic"/>
          <w:b/>
          <w:sz w:val="22"/>
          <w:szCs w:val="22"/>
        </w:rPr>
      </w:pPr>
    </w:p>
    <w:p w:rsidR="00844194" w:rsidRDefault="00844194">
      <w:pPr>
        <w:pStyle w:val="Heading2"/>
        <w:rPr>
          <w:rFonts w:ascii="Century Gothic" w:eastAsia="Century Gothic" w:hAnsi="Century Gothic" w:cs="Century Gothic"/>
          <w:color w:val="C00000"/>
        </w:rPr>
      </w:pPr>
    </w:p>
    <w:p w:rsidR="00844194" w:rsidRDefault="00F519D6">
      <w:pPr>
        <w:rPr>
          <w:sz w:val="22"/>
          <w:szCs w:val="22"/>
        </w:rPr>
      </w:pPr>
      <w:r>
        <w:br w:type="page"/>
      </w:r>
    </w:p>
    <w:p w:rsidR="00844194" w:rsidRDefault="00F519D6">
      <w:pPr>
        <w:pStyle w:val="Heading1"/>
        <w:spacing w:line="276" w:lineRule="auto"/>
        <w:jc w:val="both"/>
        <w:rPr>
          <w:rFonts w:ascii="Century Gothic" w:eastAsia="Century Gothic" w:hAnsi="Century Gothic" w:cs="Century Gothic"/>
        </w:rPr>
      </w:pPr>
      <w:bookmarkStart w:id="13" w:name="_Toc196995837"/>
      <w:r>
        <w:rPr>
          <w:rFonts w:ascii="Century Gothic" w:eastAsia="Century Gothic" w:hAnsi="Century Gothic" w:cs="Century Gothic"/>
        </w:rPr>
        <w:lastRenderedPageBreak/>
        <w:t>SECTION:5 KM-03-KT05: Upholstery measuring tools techniques and calculations (10%)</w:t>
      </w:r>
      <w:bookmarkEnd w:id="13"/>
    </w:p>
    <w:p w:rsidR="00844194" w:rsidRDefault="00844194">
      <w:pPr>
        <w:spacing w:line="276" w:lineRule="auto"/>
        <w:rPr>
          <w:rFonts w:ascii="Century Gothic" w:eastAsia="Century Gothic" w:hAnsi="Century Gothic" w:cs="Century Gothic"/>
          <w:b/>
          <w:sz w:val="22"/>
          <w:szCs w:val="22"/>
        </w:rPr>
      </w:pPr>
    </w:p>
    <w:p w:rsidR="00844194" w:rsidRDefault="00F519D6">
      <w:pPr>
        <w:pStyle w:val="Heading2"/>
        <w:rPr>
          <w:rFonts w:ascii="Century Gothic" w:eastAsia="Century Gothic" w:hAnsi="Century Gothic" w:cs="Century Gothic"/>
        </w:rPr>
      </w:pPr>
      <w:bookmarkStart w:id="14" w:name="_Toc196995838"/>
      <w:r>
        <w:rPr>
          <w:rFonts w:ascii="Century Gothic" w:eastAsia="Century Gothic" w:hAnsi="Century Gothic" w:cs="Century Gothic"/>
        </w:rPr>
        <w:t>FORMATIVE ASSESSMENT</w:t>
      </w:r>
      <w:bookmarkEnd w:id="14"/>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IAC0501 Various units, conversions and terminology for measurements, including quantity, deflection, and compressed air volume and pressure are explained and applied.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IAC0502 Calculations required during the upholstery process are explained and applied.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IAC0503 Measuring tools such as steel tape measure, cloth tape measure, squares, steel rules, Vernier calliper, templates and patterns, and pressure gauges and their parts are identified and their functions analysed.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IAC0504 Calculations involving dimensions, spacing, quantities, volume, and air pressure using consistent units and conversions and appropriate mathematical operation are completed, recorded and checked.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IAC0505 Consequences of inaccurate measurements on the upholstery process and the output of the department are assessed.</w:t>
      </w:r>
    </w:p>
    <w:p w:rsidR="00844194" w:rsidRDefault="00F519D6">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(Weight 10%)</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Formative Competency Based Assessment</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Multiple Choice Questions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1. IAC0501: What unit is commonly used to measure compressed air volume?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Litres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Pounds per square inch</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Cubic meters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Kilograms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2. IAC0502: Which calculation is essential in determining fabric requirements for upholstery?</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Temperature conversion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Fabric yardage calculation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Air pressure calculation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Electrical resistance calculation</w:t>
      </w:r>
    </w:p>
    <w:p w:rsidR="00844194" w:rsidRDefault="00844194">
      <w:pPr>
        <w:spacing w:line="276" w:lineRule="auto"/>
        <w:rPr>
          <w:rFonts w:ascii="Century Gothic" w:eastAsia="Century Gothic" w:hAnsi="Century Gothic" w:cs="Century Gothic"/>
          <w:sz w:val="22"/>
          <w:szCs w:val="22"/>
        </w:rPr>
      </w:pPr>
    </w:p>
    <w:p w:rsidR="002C178A" w:rsidRDefault="002C178A">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3. IAC0503: What is the primary use of a Vernier calliper in upholstery?</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Measuring air pressure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Determining fabric colour</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Measuring precise distances and thicknesses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Cutting fabric</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4. IAC0504: When calculating spacing for tufting on upholstery, which mathematical operation is most commonly used?</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Division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Multiplication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Logarithms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Trigonometry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True/False Questions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5. IAC0501: "Cubic metres" is a unit used to measure compressed air volume. (True/False)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6. IAC0505: Inaccurate measurements in upholstery can lead to increased costs and waste of materials. (True/False)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7. IAC0503: A cloth tape measure is primarily used for measuring air pressure in upholstery. (True/False)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Short Answer Questions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8. IAC0502: Explain the importance of calculating seam allowances in 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9. IAC0503: Describe the function of a steel rule in upholstery measurements.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10. IAC0504: How do you ensure consistency in units and conversions while calculating dimensions for 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11. IAC0505: Assess the consequences of using a steel tape measure instead of a cloth tape measure for measuring a curved surface in upholstery. </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w:t>
      </w:r>
    </w:p>
    <w:p w:rsidR="00844194" w:rsidRDefault="00844194">
      <w:pPr>
        <w:spacing w:line="276" w:lineRule="auto"/>
        <w:rPr>
          <w:rFonts w:ascii="Century Gothic" w:eastAsia="Century Gothic" w:hAnsi="Century Gothic" w:cs="Century Gothic"/>
          <w:sz w:val="22"/>
          <w:szCs w:val="22"/>
        </w:rPr>
      </w:pPr>
    </w:p>
    <w:p w:rsidR="00844194" w:rsidRDefault="00F519D6">
      <w:pPr>
        <w:rPr>
          <w:rFonts w:ascii="Century Gothic" w:eastAsia="Century Gothic" w:hAnsi="Century Gothic" w:cs="Century Gothic"/>
          <w:b/>
          <w:color w:val="C00000"/>
          <w:sz w:val="22"/>
          <w:szCs w:val="22"/>
        </w:rPr>
      </w:pPr>
      <w:r>
        <w:br w:type="page"/>
      </w:r>
    </w:p>
    <w:p w:rsidR="00844194" w:rsidRDefault="00F519D6">
      <w:pPr>
        <w:pStyle w:val="Heading2"/>
        <w:rPr>
          <w:rFonts w:ascii="Century Gothic" w:eastAsia="Century Gothic" w:hAnsi="Century Gothic" w:cs="Century Gothic"/>
        </w:rPr>
      </w:pPr>
      <w:bookmarkStart w:id="15" w:name="_Toc196995839"/>
      <w:r>
        <w:rPr>
          <w:rFonts w:ascii="Century Gothic" w:eastAsia="Century Gothic" w:hAnsi="Century Gothic" w:cs="Century Gothic"/>
        </w:rPr>
        <w:lastRenderedPageBreak/>
        <w:t>SUMMATIVE ASSESSMENT</w:t>
      </w:r>
      <w:bookmarkEnd w:id="15"/>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Integrated Summative Competency Based Assessment (Case Study Based)</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Case Study: "The Upholstery Workshop"</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Background</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You are an upholsterer working at "The Upholstery Workshop," a company known for its precision and quality in furniture upholstery. You have been assigned a new project which involves upholstering a set of custom-designed furniture for a high-end client. This project requires meticulous attention to detail in measurements, calculations, and the use of various tools.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Tasks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Task 1: IAC0501 - Understanding Measurements and Conversions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Scenario: The project includes a sofa requiring compressed air tools for some of its processes. You need to calculate the required air volume and pressure for the pneumatic tools.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Question: Convert the required air volume of 500 cubic feet to cubic meters and explain the conversion process.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Task 2: IAC0502 - Performing Upholstery Calculations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Scenario: The sofa measures 2 meters in length, 1 meter in width, and 0.75 meters in height. </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Question: Calculate the fabric yardage needed for the sofa, considering a fabric width of 140 cm and a pattern repeat of 30 cm. Include seam allowances in your calculation.</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Task 3: IAC0503 - Identifying and Analysing Measuring Tools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Scenario: For accurate measurements, you have various tools at your disposal.</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Question: Identify which tool(s) would be most suitable for measuring the thickness of foam padding and the dimensions of wooden frames, and justify your choices.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Task 4: IAC0504 - Advanced Measurement Calculations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Scenario: The design includes tufted buttons with specific spacing requirements.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Question: Given that the backrest of the sofa is 1.5 meters wide, calculate the spacing between buttons for a symmetrical tufting pattern. </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Task 5: IAC0505 - Assessing the Impact of Inaccurate Measurements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Scenario: During the project, a junior upholsterer used a steel tape measure instead of a cloth tape measure for the curved parts of the sofa.</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Question: Assess the potential consequences of this action on the upholstery process and the overall quality of the finished product.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Submission Requirements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Provide detailed answers and calculations for each task.</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Include diagrams or sketches where necessary to illustrate your points.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Reflect on the importance of precision in upholstery and how it affects the final product.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Assessment Criteria</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Accuracy in calculations and conversions.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Correct tool selection and justification.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Understanding of the impact of measurement accuracy on upholstery quality.</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Clarity and thoroughness in explanations and calculations.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This case study assessment aims to evaluate your comprehensive understanding of measurement and calculation in upholstery, tool usage, and the broader implications of accuracy in the upholstery process. </w:t>
      </w:r>
    </w:p>
    <w:p w:rsidR="00844194" w:rsidRDefault="00F519D6">
      <w:pPr>
        <w:rPr>
          <w:rFonts w:ascii="Century Gothic" w:eastAsia="Century Gothic" w:hAnsi="Century Gothic" w:cs="Century Gothic"/>
          <w:sz w:val="22"/>
          <w:szCs w:val="22"/>
        </w:rPr>
      </w:pPr>
      <w:r>
        <w:br w:type="page"/>
      </w:r>
    </w:p>
    <w:p w:rsidR="00844194" w:rsidRDefault="00844194">
      <w:pPr>
        <w:spacing w:line="276" w:lineRule="auto"/>
        <w:rPr>
          <w:rFonts w:ascii="Century Gothic" w:eastAsia="Century Gothic" w:hAnsi="Century Gothic" w:cs="Century Gothic"/>
          <w:sz w:val="22"/>
          <w:szCs w:val="22"/>
        </w:rPr>
      </w:pPr>
    </w:p>
    <w:p w:rsidR="00844194" w:rsidRDefault="00F519D6">
      <w:pPr>
        <w:pStyle w:val="Heading1"/>
        <w:spacing w:line="276" w:lineRule="auto"/>
        <w:jc w:val="both"/>
        <w:rPr>
          <w:rFonts w:ascii="Century Gothic" w:eastAsia="Century Gothic" w:hAnsi="Century Gothic" w:cs="Century Gothic"/>
        </w:rPr>
      </w:pPr>
      <w:bookmarkStart w:id="16" w:name="_Toc196995840"/>
      <w:r>
        <w:rPr>
          <w:rFonts w:ascii="Century Gothic" w:eastAsia="Century Gothic" w:hAnsi="Century Gothic" w:cs="Century Gothic"/>
        </w:rPr>
        <w:t>SECTION: 6 KM-03-KT06: Upholstered furniture manufacturing processes (10%)</w:t>
      </w:r>
      <w:bookmarkEnd w:id="16"/>
    </w:p>
    <w:p w:rsidR="00844194" w:rsidRDefault="00844194">
      <w:pPr>
        <w:spacing w:line="276" w:lineRule="auto"/>
        <w:rPr>
          <w:rFonts w:ascii="Century Gothic" w:eastAsia="Century Gothic" w:hAnsi="Century Gothic" w:cs="Century Gothic"/>
          <w:b/>
          <w:sz w:val="22"/>
          <w:szCs w:val="22"/>
        </w:rPr>
      </w:pPr>
    </w:p>
    <w:p w:rsidR="00844194" w:rsidRDefault="00F519D6">
      <w:pPr>
        <w:pStyle w:val="Heading2"/>
        <w:rPr>
          <w:rFonts w:ascii="Century Gothic" w:eastAsia="Century Gothic" w:hAnsi="Century Gothic" w:cs="Century Gothic"/>
        </w:rPr>
      </w:pPr>
      <w:bookmarkStart w:id="17" w:name="_Toc196995841"/>
      <w:r>
        <w:rPr>
          <w:rFonts w:ascii="Century Gothic" w:eastAsia="Century Gothic" w:hAnsi="Century Gothic" w:cs="Century Gothic"/>
        </w:rPr>
        <w:t>FORMATIVE ASSESSMENT</w:t>
      </w:r>
      <w:bookmarkEnd w:id="17"/>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IAC0601 Workshop processes of producing upholstered items from raw frame to finished product and the implications of design and construction faults on the final product are analysed.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IAC0602 The process of furniture manufacture is briefly outlined.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IAC0603 The operations in furniture manufacture such as: knocking-on operations, foaming-up operations, padding and sprung foundations and frames and covering operations are reviewed.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IAC0604 The role of the routing sheet is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IAC0605 Job card information such as component sizes and details, shoulder-to-shoulder size and chemicals to use is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IAC0606 Product specifications are understood and their impact on the manufacturing process is discussed in terms of the process flow and methods that will be used.</w:t>
      </w:r>
    </w:p>
    <w:p w:rsidR="00844194" w:rsidRDefault="00F519D6">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10%)</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Section 1: Workshop Processes and Implications (Multiple Choice)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1. What does IAC0601 assess?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Furniture design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Raw material quality</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Workshop processes of producing upholstered items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Final product marketing</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2. Why is analysing design and construction faults important?</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It increases production speed</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It improves customer satisfaction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It reduces the need for foam padding</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It minimises workshop noise</w:t>
      </w:r>
    </w:p>
    <w:p w:rsidR="00844194" w:rsidRDefault="00844194">
      <w:pPr>
        <w:spacing w:line="276" w:lineRule="auto"/>
        <w:rPr>
          <w:rFonts w:ascii="Century Gothic" w:eastAsia="Century Gothic" w:hAnsi="Century Gothic" w:cs="Century Gothic"/>
          <w:sz w:val="22"/>
          <w:szCs w:val="22"/>
        </w:rPr>
      </w:pPr>
    </w:p>
    <w:p w:rsidR="002C178A" w:rsidRDefault="002C178A">
      <w:pPr>
        <w:rPr>
          <w:rFonts w:ascii="Century Gothic" w:eastAsia="Century Gothic" w:hAnsi="Century Gothic" w:cs="Century Gothic"/>
          <w:sz w:val="22"/>
          <w:szCs w:val="22"/>
        </w:rPr>
      </w:pPr>
      <w:r>
        <w:rPr>
          <w:rFonts w:ascii="Century Gothic" w:eastAsia="Century Gothic" w:hAnsi="Century Gothic" w:cs="Century Gothic"/>
          <w:sz w:val="22"/>
          <w:szCs w:val="22"/>
        </w:rPr>
        <w:br w:type="page"/>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Section 2: Furniture Manufacturing (True/False)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3. True or False: IAC0602 involves a detailed examination of furniture manufacturing processes.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4. True or False: Foaming-up operations are part of IAC0603's scope.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Section 3: Operations in Furniture Manufacture (Short Answer)</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5. Explain the term "knocking-on operations" as it relates to furniture manufacture. (Answer in a few sentences)</w:t>
      </w:r>
    </w:p>
    <w:p w:rsidR="00844194" w:rsidRDefault="00844194">
      <w:pPr>
        <w:spacing w:line="276" w:lineRule="auto"/>
        <w:rPr>
          <w:rFonts w:ascii="Century Gothic" w:eastAsia="Century Gothic" w:hAnsi="Century Gothic" w:cs="Century Gothic"/>
          <w:sz w:val="22"/>
          <w:szCs w:val="22"/>
        </w:rPr>
      </w:pPr>
    </w:p>
    <w:p w:rsidR="00844194" w:rsidRPr="00F0707D"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Section 4: Routing Sheet (Multiple Choice)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6. What is the primary role of the routing sheet in furniture manufacturing?</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Tracking employee attendance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Recording customer orders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Describing the manufacturing process steps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Calculating production costs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Section 5: Job Card Information (Short Answer)</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7. List three pieces of information typically found on a job card for furniture manufacturing.</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Section 6: Product Specifications (Multiple Choice)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8. In IAC0606, why is it essential to understand product specifications?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To choose the best upholstery fabric</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To ensure accurate billing</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To prevent workplace accidents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To align manufacturing processes with design requirements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This formative assessment assesses knowledge and understanding related to the internal assessment criteria. It includes multiple choice questions, true/false questions, and short answer questions to comprehensively evaluate the competency of individuals in furniture manufacturing processes and related topics.</w:t>
      </w:r>
    </w:p>
    <w:p w:rsidR="00844194" w:rsidRDefault="00844194">
      <w:pPr>
        <w:spacing w:line="276" w:lineRule="auto"/>
        <w:rPr>
          <w:rFonts w:ascii="Century Gothic" w:eastAsia="Century Gothic" w:hAnsi="Century Gothic" w:cs="Century Gothic"/>
          <w:sz w:val="22"/>
          <w:szCs w:val="22"/>
        </w:rPr>
      </w:pPr>
    </w:p>
    <w:p w:rsidR="00844194" w:rsidRDefault="00844194">
      <w:pPr>
        <w:spacing w:line="276" w:lineRule="auto"/>
        <w:rPr>
          <w:rFonts w:ascii="Century Gothic" w:eastAsia="Century Gothic" w:hAnsi="Century Gothic" w:cs="Century Gothic"/>
          <w:b/>
          <w:sz w:val="22"/>
          <w:szCs w:val="22"/>
        </w:rPr>
      </w:pPr>
    </w:p>
    <w:p w:rsidR="00844194" w:rsidRDefault="00F519D6">
      <w:pPr>
        <w:rPr>
          <w:rFonts w:ascii="Century Gothic" w:eastAsia="Century Gothic" w:hAnsi="Century Gothic" w:cs="Century Gothic"/>
          <w:b/>
          <w:sz w:val="22"/>
          <w:szCs w:val="22"/>
        </w:rPr>
      </w:pPr>
      <w:r>
        <w:br w:type="page"/>
      </w:r>
    </w:p>
    <w:p w:rsidR="00844194" w:rsidRDefault="00F519D6">
      <w:pPr>
        <w:pStyle w:val="Heading2"/>
        <w:rPr>
          <w:rFonts w:ascii="Century Gothic" w:eastAsia="Century Gothic" w:hAnsi="Century Gothic" w:cs="Century Gothic"/>
        </w:rPr>
      </w:pPr>
      <w:bookmarkStart w:id="18" w:name="_Toc196995842"/>
      <w:r>
        <w:rPr>
          <w:rFonts w:ascii="Century Gothic" w:eastAsia="Century Gothic" w:hAnsi="Century Gothic" w:cs="Century Gothic"/>
        </w:rPr>
        <w:lastRenderedPageBreak/>
        <w:t>SUMMATIVE ASSESSMENT</w:t>
      </w:r>
      <w:bookmarkEnd w:id="18"/>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Integrated Summative Competency-Based Assessment (Case Study Based)</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Case Study Background:</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You are a quality control manager in a furniture manufacturing company specialising in upholstered items. Your task is to oversee the entire production process, from the raw frame to the final product, ensuring that all stages meet the company's high-quality standards and efficiency criteria.</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1. IAC0601 - Workshop Processes Analysis: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Scenario: You notice a recurring fault in the upholstery of a popular sofa model. </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Task: Analyse how this fault could have arisen in the workshop processes and discuss the implications of this design and construction fault on the final product. Consider the steps from raw frame preparation to finishing touches.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2. IAC0602 - Furniture Manufacture Process Overview:</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Scenario: A new employee joins your team.</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Task: Provide a brief outline of the furniture manufacturing process in your workshop, ensuring to cover the key stages and their importance in the overall production.</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3. IAC0603 - Operations Review:</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Scenario: The Company is planning to introduce a new line of luxury armchairs.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Task: Review the operations such as knocking-on, foaming-up, padding, sprung foundations and frames, and covering operations. Highlight any adjustments or improvements needed for this new product line.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4. IAC0604 - Role of the Routing Sheet:</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Scenario: There has been some confusion in the production schedule causing delays.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Task: Describe the role of the routing sheet in the manufacturing process, explaining how it can help prevent such confusions and improve production efficiency.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5. IAC0605 - Job Card Information Explanation: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Scenario: An order has been received for a custom-designed couch with specific dimensions and materials.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Task: Explain how you would use job card information, like component sizes and details, shoulder-to-shoulder size, and chemicals, to ensure this custom order is completed accurately.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6. IAC0606 - Product Specifications Impact Discussion: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 xml:space="preserve">   - Scenario: The design team proposes a new sofa design with unique specifications.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Task: Discuss how these product specifications would impact the manufacturing process. Focus on process flow and methods that would be employed to accommodate these new design elements.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Your assessment should be detailed, demonstrating a deep understanding of each aspect of the manufacturing process and how they integrate to produce high-quality furniture. Please submit your analysis and recommendations in a comprehensive report format.</w:t>
      </w:r>
    </w:p>
    <w:p w:rsidR="00844194" w:rsidRDefault="00844194">
      <w:pPr>
        <w:spacing w:line="276" w:lineRule="auto"/>
        <w:rPr>
          <w:rFonts w:ascii="Century Gothic" w:eastAsia="Century Gothic" w:hAnsi="Century Gothic" w:cs="Century Gothic"/>
          <w:sz w:val="22"/>
          <w:szCs w:val="22"/>
        </w:rPr>
      </w:pPr>
    </w:p>
    <w:p w:rsidR="00F0707D" w:rsidRDefault="00F0707D">
      <w:pPr>
        <w:rPr>
          <w:rFonts w:ascii="Century Gothic" w:eastAsia="Century Gothic" w:hAnsi="Century Gothic" w:cs="Century Gothic"/>
          <w:b/>
          <w:bCs/>
          <w:sz w:val="40"/>
          <w:szCs w:val="40"/>
          <w:lang w:val="en-ZA"/>
        </w:rPr>
      </w:pPr>
      <w:r>
        <w:rPr>
          <w:rFonts w:ascii="Century Gothic" w:eastAsia="Century Gothic" w:hAnsi="Century Gothic" w:cs="Century Gothic"/>
        </w:rPr>
        <w:br w:type="page"/>
      </w:r>
    </w:p>
    <w:p w:rsidR="00844194" w:rsidRDefault="00F519D6">
      <w:pPr>
        <w:pStyle w:val="Heading1"/>
        <w:spacing w:line="276" w:lineRule="auto"/>
        <w:jc w:val="both"/>
        <w:rPr>
          <w:rFonts w:ascii="Century Gothic" w:eastAsia="Century Gothic" w:hAnsi="Century Gothic" w:cs="Century Gothic"/>
        </w:rPr>
      </w:pPr>
      <w:bookmarkStart w:id="19" w:name="_Toc196995843"/>
      <w:r>
        <w:rPr>
          <w:rFonts w:ascii="Century Gothic" w:eastAsia="Century Gothic" w:hAnsi="Century Gothic" w:cs="Century Gothic"/>
        </w:rPr>
        <w:lastRenderedPageBreak/>
        <w:t>SECTION: 7 KM-03-KT07: Upholstery covering principles (10%)</w:t>
      </w:r>
      <w:bookmarkEnd w:id="19"/>
    </w:p>
    <w:p w:rsidR="00844194" w:rsidRDefault="00844194">
      <w:pPr>
        <w:spacing w:line="276" w:lineRule="auto"/>
        <w:rPr>
          <w:rFonts w:ascii="Century Gothic" w:eastAsia="Century Gothic" w:hAnsi="Century Gothic" w:cs="Century Gothic"/>
          <w:b/>
          <w:sz w:val="22"/>
          <w:szCs w:val="22"/>
        </w:rPr>
      </w:pPr>
    </w:p>
    <w:p w:rsidR="00844194" w:rsidRDefault="00844194">
      <w:pPr>
        <w:rPr>
          <w:rFonts w:ascii="Century Gothic" w:eastAsia="Century Gothic" w:hAnsi="Century Gothic" w:cs="Century Gothic"/>
          <w:sz w:val="22"/>
          <w:szCs w:val="22"/>
        </w:rPr>
      </w:pPr>
    </w:p>
    <w:p w:rsidR="00844194" w:rsidRDefault="00F519D6">
      <w:pPr>
        <w:pStyle w:val="Heading2"/>
        <w:rPr>
          <w:rFonts w:ascii="Century Gothic" w:eastAsia="Century Gothic" w:hAnsi="Century Gothic" w:cs="Century Gothic"/>
        </w:rPr>
      </w:pPr>
      <w:bookmarkStart w:id="20" w:name="_Toc196995844"/>
      <w:r>
        <w:rPr>
          <w:rFonts w:ascii="Century Gothic" w:eastAsia="Century Gothic" w:hAnsi="Century Gothic" w:cs="Century Gothic"/>
        </w:rPr>
        <w:t>FORMATIVE ASSESSMENT</w:t>
      </w:r>
      <w:bookmarkEnd w:id="20"/>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IAC0701 Covering principles are identified and the effect thereof on quality end-product is analysed.</w:t>
      </w:r>
    </w:p>
    <w:p w:rsidR="00844194" w:rsidRDefault="00F519D6">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10%)</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1. Question 1: Define the term "covering principles" in the context of upholstery.</w:t>
      </w:r>
    </w:p>
    <w:p w:rsidR="00844194" w:rsidRDefault="00844194">
      <w:pPr>
        <w:spacing w:line="276" w:lineRule="auto"/>
        <w:rPr>
          <w:rFonts w:ascii="Century Gothic" w:eastAsia="Century Gothic" w:hAnsi="Century Gothic" w:cs="Century Gothic"/>
          <w:sz w:val="22"/>
          <w:szCs w:val="22"/>
        </w:rPr>
      </w:pP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2. Question 2: Why is it essential to identify covering principles in upholstery?</w:t>
      </w:r>
    </w:p>
    <w:p w:rsidR="00844194" w:rsidRDefault="00844194">
      <w:pPr>
        <w:spacing w:line="276" w:lineRule="auto"/>
        <w:rPr>
          <w:rFonts w:ascii="Century Gothic" w:eastAsia="Century Gothic" w:hAnsi="Century Gothic" w:cs="Century Gothic"/>
          <w:sz w:val="22"/>
          <w:szCs w:val="22"/>
        </w:rPr>
      </w:pP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3. Question 3: How do covering principles influence the quality of the end-product in upholstery?</w:t>
      </w:r>
    </w:p>
    <w:p w:rsidR="00844194" w:rsidRDefault="00844194">
      <w:pPr>
        <w:spacing w:line="276" w:lineRule="auto"/>
        <w:rPr>
          <w:rFonts w:ascii="Century Gothic" w:eastAsia="Century Gothic" w:hAnsi="Century Gothic" w:cs="Century Gothic"/>
          <w:sz w:val="22"/>
          <w:szCs w:val="22"/>
        </w:rPr>
      </w:pP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4. Question 4: Provide an example of a covering principle that is commonly applied in 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5. Question 5: What steps can an upholsterer take to ensure the proper analysis of covering principles for a given project?</w:t>
      </w:r>
    </w:p>
    <w:p w:rsidR="00844194" w:rsidRDefault="00844194">
      <w:pPr>
        <w:spacing w:line="276" w:lineRule="auto"/>
        <w:rPr>
          <w:rFonts w:ascii="Century Gothic" w:eastAsia="Century Gothic" w:hAnsi="Century Gothic" w:cs="Century Gothic"/>
          <w:sz w:val="22"/>
          <w:szCs w:val="22"/>
        </w:rPr>
      </w:pPr>
    </w:p>
    <w:p w:rsidR="00844194" w:rsidRDefault="00844194">
      <w:pPr>
        <w:spacing w:line="276" w:lineRule="auto"/>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F0707D" w:rsidRDefault="00F0707D">
      <w:pPr>
        <w:rPr>
          <w:rFonts w:ascii="Century Gothic" w:eastAsia="Century Gothic" w:hAnsi="Century Gothic" w:cs="Century Gothic"/>
          <w:b/>
          <w:sz w:val="22"/>
          <w:szCs w:val="22"/>
        </w:rPr>
      </w:pPr>
      <w:r>
        <w:rPr>
          <w:rFonts w:ascii="Century Gothic" w:eastAsia="Century Gothic" w:hAnsi="Century Gothic" w:cs="Century Gothic"/>
        </w:rPr>
        <w:br w:type="page"/>
      </w:r>
    </w:p>
    <w:p w:rsidR="00844194" w:rsidRDefault="00F519D6">
      <w:pPr>
        <w:pStyle w:val="Heading2"/>
        <w:rPr>
          <w:rFonts w:ascii="Century Gothic" w:eastAsia="Century Gothic" w:hAnsi="Century Gothic" w:cs="Century Gothic"/>
        </w:rPr>
      </w:pPr>
      <w:bookmarkStart w:id="21" w:name="_Toc196995845"/>
      <w:r>
        <w:rPr>
          <w:rFonts w:ascii="Century Gothic" w:eastAsia="Century Gothic" w:hAnsi="Century Gothic" w:cs="Century Gothic"/>
        </w:rPr>
        <w:lastRenderedPageBreak/>
        <w:t>SUMMATIVE ASSESSMENT</w:t>
      </w:r>
      <w:bookmarkEnd w:id="21"/>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IAC0701 Covering principles are identified and the effect thereof on quality end-product is analysed.</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Title: Upholstery Mastery Assessment - Pattern Matching and Quality Analysis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Instructions: You are an experienced upholsterer tasked with evaluating and improving the upholstery skills of a group of trainees. In this assessment, you will assess their ability to identify covering principles and analyse their impact on the quality of an end-product. Please read the case study and answer the questions that follow.</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Case Study: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You are provided with a traditional wingback chair that requires reupholstering. The chair's design includes a complex floral fabric pattern with intricate details.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Task 1: (Identifying Covering Principles)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1. Identify at least three covering principles that are crucial when working with complex fabric patterns like the one on the wingback chair. Explain why these principles are important.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Task 2: (Quality Analysis)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2. Examine the reupholstered wingback chair.</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3. Assess the quality of the upholstery work in terms of pattern matching, fabric alignment, and overall appearance.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4. Identify any deviations from the covering principles that may have affected the quality of the end-product.</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5. Provide specific recommendations for improving the quality of the upholstery work.</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Submission Guidelines: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Submit your answers in a written report format.</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Use clear and concise language.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Include labelled diagrams or illustrations if necessary to support your points.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Ensure your analysis is based on the identified covering principles.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Assessment Criteria:</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Correctly identified covering principles (Task 1).</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Thorough analysis of the quality of the end-product (Task 2).</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Clear and practical recommendations for improvement (Task 2).</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Overall presentation and organisation of the report.</w:t>
      </w:r>
    </w:p>
    <w:p w:rsidR="00844194" w:rsidRDefault="00844194">
      <w:pPr>
        <w:spacing w:line="276" w:lineRule="auto"/>
        <w:rPr>
          <w:rFonts w:ascii="Century Gothic" w:eastAsia="Century Gothic" w:hAnsi="Century Gothic" w:cs="Century Gothic"/>
          <w:sz w:val="22"/>
          <w:szCs w:val="22"/>
        </w:rPr>
      </w:pPr>
    </w:p>
    <w:p w:rsidR="00F0707D" w:rsidRDefault="00F0707D">
      <w:pPr>
        <w:spacing w:line="276" w:lineRule="auto"/>
        <w:rPr>
          <w:rFonts w:ascii="Century Gothic" w:eastAsia="Century Gothic" w:hAnsi="Century Gothic" w:cs="Century Gothic"/>
          <w:sz w:val="22"/>
          <w:szCs w:val="22"/>
        </w:rPr>
      </w:pPr>
    </w:p>
    <w:p w:rsidR="00F0707D" w:rsidRDefault="00F0707D">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Grading Rubric:</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Exceptional (90-100%): Comprehensive identification of covering principles, thorough quality analysis, and practical recommendations.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Proficient (70-89%): Adequate identification of covering principles, good quality analysis, and reasonable recommendations.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Developing (50-69%): Partial identification of covering principles, limited quality analysis, and vague recommendations.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Insufficient (&lt;50%): Incomplete identification of covering principles, inadequate quality analysis, and unclear recommendations.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This assessment evaluates your understanding of covering principles in upholstery and your ability to apply this knowledge to analyse the quality of an upholstered end-product. Good luck!</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b/>
          <w:color w:val="C00000"/>
          <w:sz w:val="22"/>
          <w:szCs w:val="22"/>
        </w:rPr>
      </w:pPr>
      <w:r>
        <w:br w:type="page"/>
      </w:r>
    </w:p>
    <w:p w:rsidR="00844194" w:rsidRDefault="00F519D6">
      <w:pPr>
        <w:pStyle w:val="Heading1"/>
        <w:spacing w:line="276" w:lineRule="auto"/>
        <w:jc w:val="both"/>
        <w:rPr>
          <w:rFonts w:ascii="Century Gothic" w:eastAsia="Century Gothic" w:hAnsi="Century Gothic" w:cs="Century Gothic"/>
        </w:rPr>
      </w:pPr>
      <w:bookmarkStart w:id="22" w:name="_Toc196995846"/>
      <w:r>
        <w:rPr>
          <w:rFonts w:ascii="Century Gothic" w:eastAsia="Century Gothic" w:hAnsi="Century Gothic" w:cs="Century Gothic"/>
        </w:rPr>
        <w:lastRenderedPageBreak/>
        <w:t>SECTION: 8 KM-03-KT08: Upholstered furniture covering operations and techniques (20%)</w:t>
      </w:r>
      <w:bookmarkEnd w:id="22"/>
    </w:p>
    <w:p w:rsidR="00844194" w:rsidRDefault="00844194">
      <w:pPr>
        <w:spacing w:line="276" w:lineRule="auto"/>
        <w:rPr>
          <w:rFonts w:ascii="Century Gothic" w:eastAsia="Century Gothic" w:hAnsi="Century Gothic" w:cs="Century Gothic"/>
          <w:b/>
          <w:sz w:val="22"/>
          <w:szCs w:val="22"/>
        </w:rPr>
      </w:pPr>
    </w:p>
    <w:p w:rsidR="00844194" w:rsidRDefault="00F519D6">
      <w:pPr>
        <w:pStyle w:val="Heading2"/>
        <w:rPr>
          <w:rFonts w:ascii="Century Gothic" w:eastAsia="Century Gothic" w:hAnsi="Century Gothic" w:cs="Century Gothic"/>
        </w:rPr>
      </w:pPr>
      <w:bookmarkStart w:id="23" w:name="_Toc196995847"/>
      <w:r>
        <w:rPr>
          <w:rFonts w:ascii="Century Gothic" w:eastAsia="Century Gothic" w:hAnsi="Century Gothic" w:cs="Century Gothic"/>
        </w:rPr>
        <w:t>FORMATIVE ASSESSMENT</w:t>
      </w:r>
      <w:bookmarkEnd w:id="23"/>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IAC0801 Upholstery covering techniques are defined and the application thereof is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IAC0802 Using the correct terminology, explain the difference in the sequence of fitting covers to a drop-on and a drop-in dining chair seat.</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IAC0803 Using the correct terminology, explain the difference in the sequence of fitting covers to a fully covered and a show wood chair.</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IAC0804 Using the correct terminology, explain the difference in the sequence of fitting covers to various prepared frames, including a round pouffe with padded sides, fully upholstered sofa, dining room chair with upholstered back, and an arm chair with a loose seat cushion.</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IAC0805 Explain the principles and concepts of stretching techniques when using hand tools, power tools, and tacking strips to attach covers to the frame.</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IAC0806 Explain the principles and concepts of blind stitching and blind tacking when attaching covers to the frame.</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IAC0807 Identify covering faults in covering materials, consumables and techniques and explain the causes and how to rectify and prevent them.</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IAC0808 Explain the principles and concepts of measuring, cutting and attaching the specified fabric to cover the foam and paddings.</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IAC0809 Identify the principles of following workplace procedures to handle, stack and store completed furniture for the next procedure and explain the types and consequences of damage to the product.</w:t>
      </w:r>
    </w:p>
    <w:p w:rsidR="00844194" w:rsidRDefault="00F519D6">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(Weight 20%)</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Creating a formative competency-based assessment for upholstery covering techniques requires questions that address each of the specified criteria. Here is a set of multiple-choice questions (MCQs), true/false questions (TFQs), and short answer questions (SAQs) for the assessment:</w:t>
      </w:r>
    </w:p>
    <w:p w:rsidR="00844194" w:rsidRDefault="00844194">
      <w:pPr>
        <w:spacing w:line="276" w:lineRule="auto"/>
        <w:rPr>
          <w:rFonts w:ascii="Century Gothic" w:eastAsia="Century Gothic" w:hAnsi="Century Gothic" w:cs="Century Gothic"/>
          <w:b/>
          <w:sz w:val="22"/>
          <w:szCs w:val="22"/>
        </w:rPr>
      </w:pPr>
    </w:p>
    <w:p w:rsidR="00F0707D" w:rsidRDefault="00F0707D">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Multiple Choice Questions (MCQs):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1. IAC0801: What is the primary purpose of defining upholstery covering techniques?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 To increase material costs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b. To ensure proper alignment</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 To expedite the process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d. To provide seating comfort</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2. IAC0802: When fitting covers to a drop-on dining chair seat, what sequence is typically followed?</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 Attach the backrest first</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b. Attach the seat cover first</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 Attach the armrests first</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d. Attach the legs first</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3. IAC0804: Which of the following frames would require a different sequence for fitting covers compared to others?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 Fully upholstered sofa</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b. Dining room chair with upholstered back</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 Round pouffe with padded sides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d. Arm chair with a loose seat cushion</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True/False Questions (TFQs):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4. IAC0803: True or False: When fitting covers to a show wood chair, the sequence remains the same as for a fully covered chair.</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5. IAC0806: True or False: Blind stitching is primarily used for attaching covers to the frame.</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Short Answer Questions (SAQs):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6. IAC0805: Explain the principle behind stretching techniques when using hand tools, power tools, and tacking strips to attach covers to the frame.</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7. IAC0807: Identify a common covering fault and explain its potential causes and how to rectify and prevent it.</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8. IAC0808: Explain the principles and concepts involved in measuring, cutting, and attaching specified fabric to cover the foam and paddings.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9. IAC0809: Identify two workplace procedures for handling, stacking, and storing completed furniture for the next procedure. Explain the types and consequences of damage to the product that may occur if these procedures are not followed correctly.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These questions aim to assess the knowledge and understanding of the specified competency criteria in upholstery covering techniques. Depending on the desired </w:t>
      </w:r>
      <w:r>
        <w:rPr>
          <w:rFonts w:ascii="Century Gothic" w:eastAsia="Century Gothic" w:hAnsi="Century Gothic" w:cs="Century Gothic"/>
          <w:b/>
          <w:sz w:val="22"/>
          <w:szCs w:val="22"/>
        </w:rPr>
        <w:lastRenderedPageBreak/>
        <w:t>format of the assessment, you can allocate different weights to each question and provide detailed grading rubrics for the short answer questions.</w:t>
      </w:r>
    </w:p>
    <w:p w:rsidR="00844194" w:rsidRDefault="00F519D6">
      <w:pPr>
        <w:rPr>
          <w:rFonts w:ascii="Century Gothic" w:eastAsia="Century Gothic" w:hAnsi="Century Gothic" w:cs="Century Gothic"/>
          <w:b/>
          <w:sz w:val="22"/>
          <w:szCs w:val="22"/>
        </w:rPr>
      </w:pPr>
      <w:r>
        <w:br w:type="page"/>
      </w:r>
    </w:p>
    <w:p w:rsidR="00844194" w:rsidRDefault="00F519D6">
      <w:pPr>
        <w:pStyle w:val="Heading2"/>
        <w:rPr>
          <w:rFonts w:ascii="Century Gothic" w:eastAsia="Century Gothic" w:hAnsi="Century Gothic" w:cs="Century Gothic"/>
        </w:rPr>
      </w:pPr>
      <w:bookmarkStart w:id="24" w:name="_Toc196995848"/>
      <w:r>
        <w:rPr>
          <w:rFonts w:ascii="Century Gothic" w:eastAsia="Century Gothic" w:hAnsi="Century Gothic" w:cs="Century Gothic"/>
        </w:rPr>
        <w:lastRenderedPageBreak/>
        <w:t>SUMMATIVE ASSESSMENT</w:t>
      </w:r>
      <w:bookmarkEnd w:id="24"/>
    </w:p>
    <w:p w:rsidR="00844194" w:rsidRDefault="00844194">
      <w:pPr>
        <w:rPr>
          <w:rFonts w:ascii="Century Gothic" w:eastAsia="Century Gothic" w:hAnsi="Century Gothic" w:cs="Century Gothic"/>
          <w:b/>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Certainly, here's an integrated summative competency-based assessment (case study-based) for upholstery covering techniques based on the provided internal assessment criteria:</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Summative Assessment: Upholstery Covering Techniques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Case Study: Upholstery Workshop</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In an upholstery workshop, you are tasked with demonstrating your expertise in upholstery covering techniques. The workshop consists of various furniture pieces, each with specific covering requirements.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Part 1: Sequence of Fitting Covers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1. Scenario 1: Drop-On vs. Drop-In Dining Chair Seat </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the difference in the sequence of fitting covers to a drop-on dining chair seat and a drop-in dining chair seat, using correct terminology.</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(Provide a step-by-step explanation for each type)</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2. Scenario 2: Fully Covered vs. Show Wood Chair</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the difference in the sequence of fitting covers to a fully covered chair and a show wood chair, using correct terminology.</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(Provide a step-by-step explanation for each type)</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3. Scenario 3: Various Prepared Frames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the difference in the sequence of fitting covers to the following prepared frames: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Round pouffe with padded sides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Fully upholstered sofa</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Dining room chair with upholstered back</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Arm chair with a loose seat cushion</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Use correct terminology and provide a step-by-step explanation for each frame.</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Part 2: Upholstery Techniques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4. Stretching Techniques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the principles and concepts of stretching techniques when using hand tools, power tools, and tacking strips to attach covers to the frame.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Describe the importance of proper stretching and the tools used in each technique.</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5. Blind Stitching and Blind Tacking</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the principles and concepts of blind stitching and blind tacking when attaching covers to the frame.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Describe when and why these techniques are used in upholstery.</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Part 3: Identifying and Rectifying Covering Faults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6. Covering Faults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 xml:space="preserve">   - Identify two common covering faults in covering materials, consumables, and techniques.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the causes of these faults and provide step-by-step instructions on how to rectify and prevent them.</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Part 4: Workplace Procedures and Product Handling</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7. Workplace Procedures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Identify the principles of following workplace procedures to handle, stack, and store completed furniture for the next procedure.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two workplace procedures for handling, stacking, and storing completed furniture.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Describe the types and consequences of damage that may occur to the product if these procedures are not followed correctly.</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Assessment Guidelines: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Use appropriate terminology and be detailed in your explanations.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Support your answers with practical examples wherever possible.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Submit your responses in a clear and organised format.</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b/>
          <w:sz w:val="22"/>
          <w:szCs w:val="22"/>
        </w:rPr>
      </w:pPr>
      <w:r>
        <w:rPr>
          <w:rFonts w:ascii="Century Gothic" w:eastAsia="Century Gothic" w:hAnsi="Century Gothic" w:cs="Century Gothic"/>
          <w:sz w:val="22"/>
          <w:szCs w:val="22"/>
        </w:rPr>
        <w:t>This integrated summative assessment aims to evaluate your competency in upholstery covering techniques across various scenarios and aspects of the upholstery process.</w:t>
      </w:r>
      <w:r>
        <w:rPr>
          <w:rFonts w:ascii="Century Gothic" w:eastAsia="Century Gothic" w:hAnsi="Century Gothic" w:cs="Century Gothic"/>
          <w:b/>
          <w:sz w:val="22"/>
          <w:szCs w:val="22"/>
        </w:rPr>
        <w:t xml:space="preserve"> </w:t>
      </w:r>
      <w:r>
        <w:br w:type="page"/>
      </w:r>
    </w:p>
    <w:sectPr w:rsidR="00844194">
      <w:headerReference w:type="even" r:id="rId10"/>
      <w:headerReference w:type="default" r:id="rId11"/>
      <w:footerReference w:type="even" r:id="rId12"/>
      <w:footerReference w:type="default" r:id="rId13"/>
      <w:headerReference w:type="first" r:id="rId14"/>
      <w:footerReference w:type="first" r:id="rId15"/>
      <w:pgSz w:w="11905" w:h="16837"/>
      <w:pgMar w:top="1440" w:right="1440" w:bottom="1440" w:left="1440" w:header="0" w:footer="10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51A" w:rsidRDefault="003C051A">
      <w:r>
        <w:separator/>
      </w:r>
    </w:p>
  </w:endnote>
  <w:endnote w:type="continuationSeparator" w:id="0">
    <w:p w:rsidR="003C051A" w:rsidRDefault="003C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76" w:rsidRDefault="00062B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07D" w:rsidRDefault="00F0707D">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separate"/>
    </w:r>
    <w:r w:rsidR="00062B76">
      <w:rPr>
        <w:noProof/>
      </w:rPr>
      <w:t>2</w:t>
    </w:r>
    <w:r>
      <w:fldChar w:fldCharType="end"/>
    </w:r>
    <w:r>
      <w:rPr>
        <w:b/>
      </w:rPr>
      <w:t xml:space="preserve"> | </w:t>
    </w:r>
    <w:r>
      <w:rPr>
        <w:color w:val="7F7F7F"/>
      </w:rPr>
      <w:t>Page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07D" w:rsidRDefault="00F0707D">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separate"/>
    </w:r>
    <w:r w:rsidR="00062B76">
      <w:rPr>
        <w:noProof/>
      </w:rPr>
      <w:t>1</w:t>
    </w:r>
    <w:r>
      <w:fldChar w:fldCharType="end"/>
    </w:r>
    <w:r>
      <w:rPr>
        <w:b/>
      </w:rPr>
      <w:t xml:space="preserve"> | </w:t>
    </w:r>
    <w:r>
      <w:rPr>
        <w:color w:val="7F7F7F"/>
      </w:rPr>
      <w:t>Page</w:t>
    </w:r>
  </w:p>
  <w:p w:rsidR="00F0707D" w:rsidRDefault="00F0707D">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51A" w:rsidRDefault="003C051A">
      <w:r>
        <w:separator/>
      </w:r>
    </w:p>
  </w:footnote>
  <w:footnote w:type="continuationSeparator" w:id="0">
    <w:p w:rsidR="003C051A" w:rsidRDefault="003C05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76" w:rsidRDefault="00062B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07D" w:rsidRDefault="00F0707D">
    <w:pPr>
      <w:pBdr>
        <w:top w:val="nil"/>
        <w:left w:val="nil"/>
        <w:bottom w:val="nil"/>
        <w:right w:val="nil"/>
        <w:between w:val="nil"/>
      </w:pBdr>
      <w:tabs>
        <w:tab w:val="center" w:pos="4320"/>
        <w:tab w:val="right" w:pos="8640"/>
      </w:tabs>
    </w:pPr>
  </w:p>
  <w:p w:rsidR="00F0707D" w:rsidRDefault="00F0707D">
    <w:pPr>
      <w:pBdr>
        <w:top w:val="nil"/>
        <w:left w:val="nil"/>
        <w:bottom w:val="nil"/>
        <w:right w:val="nil"/>
        <w:between w:val="nil"/>
      </w:pBdr>
      <w:tabs>
        <w:tab w:val="center" w:pos="4320"/>
        <w:tab w:val="right" w:pos="8640"/>
      </w:tabs>
    </w:pPr>
    <w:bookmarkStart w:id="25" w:name="_GoBack"/>
    <w:bookmarkEnd w:id="25"/>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76" w:rsidRDefault="00062B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E16"/>
    <w:multiLevelType w:val="multilevel"/>
    <w:tmpl w:val="193C8C82"/>
    <w:lvl w:ilvl="0">
      <w:start w:val="1"/>
      <w:numFmt w:val="bullet"/>
      <w:pStyle w:val="NormalAfter0p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C832FD"/>
    <w:multiLevelType w:val="multilevel"/>
    <w:tmpl w:val="A08A6E08"/>
    <w:lvl w:ilvl="0">
      <w:start w:val="1"/>
      <w:numFmt w:val="decimal"/>
      <w:lvlText w:val="%1."/>
      <w:lvlJc w:val="left"/>
      <w:pPr>
        <w:ind w:left="720" w:hanging="360"/>
      </w:pPr>
    </w:lvl>
    <w:lvl w:ilvl="1">
      <w:start w:val="6"/>
      <w:numFmt w:val="bullet"/>
      <w:lvlText w:val="-"/>
      <w:lvlJc w:val="left"/>
      <w:pPr>
        <w:ind w:left="1440" w:hanging="360"/>
      </w:pPr>
      <w:rPr>
        <w:rFonts w:ascii="Century Gothic" w:eastAsia="Century Gothic" w:hAnsi="Century Gothic" w:cs="Century Gothic"/>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D4A96"/>
    <w:multiLevelType w:val="multilevel"/>
    <w:tmpl w:val="1D661548"/>
    <w:lvl w:ilvl="0">
      <w:start w:val="1"/>
      <w:numFmt w:val="bullet"/>
      <w:pStyle w:val="Census-Bullet1"/>
      <w:lvlText w:val="●"/>
      <w:lvlJc w:val="left"/>
      <w:pPr>
        <w:ind w:left="720" w:hanging="360"/>
      </w:pPr>
      <w:rPr>
        <w:rFonts w:ascii="Noto Sans Symbols" w:eastAsia="Noto Sans Symbols" w:hAnsi="Noto Sans Symbols" w:cs="Noto Sans Symbols"/>
      </w:rPr>
    </w:lvl>
    <w:lvl w:ilvl="1">
      <w:start w:val="4"/>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C34613"/>
    <w:multiLevelType w:val="multilevel"/>
    <w:tmpl w:val="15BAD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8F42DC"/>
    <w:multiLevelType w:val="multilevel"/>
    <w:tmpl w:val="89669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D421C2"/>
    <w:multiLevelType w:val="multilevel"/>
    <w:tmpl w:val="76A03DCE"/>
    <w:lvl w:ilvl="0">
      <w:start w:val="1"/>
      <w:numFmt w:val="bullet"/>
      <w:pStyle w:val="En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702707"/>
    <w:multiLevelType w:val="multilevel"/>
    <w:tmpl w:val="E78EB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892B7C"/>
    <w:multiLevelType w:val="multilevel"/>
    <w:tmpl w:val="E0CC9334"/>
    <w:lvl w:ilvl="0">
      <w:start w:val="1"/>
      <w:numFmt w:val="bullet"/>
      <w:pStyle w:val="listhead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8C013B"/>
    <w:multiLevelType w:val="multilevel"/>
    <w:tmpl w:val="DD186792"/>
    <w:lvl w:ilvl="0">
      <w:start w:val="1"/>
      <w:numFmt w:val="bullet"/>
      <w:pStyle w:val="CATBulletList1"/>
      <w:lvlText w:val="●"/>
      <w:lvlJc w:val="left"/>
      <w:pPr>
        <w:ind w:left="720" w:hanging="360"/>
      </w:pPr>
      <w:rPr>
        <w:rFonts w:ascii="Noto Sans Symbols" w:eastAsia="Noto Sans Symbols" w:hAnsi="Noto Sans Symbols" w:cs="Noto Sans Symbols"/>
      </w:rPr>
    </w:lvl>
    <w:lvl w:ilvl="1">
      <w:start w:val="4"/>
      <w:numFmt w:val="bullet"/>
      <w:pStyle w:val="CATBulletList2"/>
      <w:lvlText w:val="-"/>
      <w:lvlJc w:val="left"/>
      <w:pPr>
        <w:ind w:left="1440" w:hanging="360"/>
      </w:pPr>
      <w:rPr>
        <w:rFonts w:ascii="Century Gothic" w:eastAsia="Century Gothic" w:hAnsi="Century Gothic" w:cs="Century Gothic"/>
      </w:rPr>
    </w:lvl>
    <w:lvl w:ilvl="2">
      <w:start w:val="1"/>
      <w:numFmt w:val="bullet"/>
      <w:pStyle w:val="CATBulletLis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FF2481"/>
    <w:multiLevelType w:val="multilevel"/>
    <w:tmpl w:val="53600884"/>
    <w:lvl w:ilvl="0">
      <w:start w:val="1"/>
      <w:numFmt w:val="bullet"/>
      <w:lvlText w:val="●"/>
      <w:lvlJc w:val="left"/>
      <w:pPr>
        <w:ind w:left="720" w:hanging="360"/>
      </w:pPr>
      <w:rPr>
        <w:rFonts w:ascii="Noto Sans Symbols" w:eastAsia="Noto Sans Symbols" w:hAnsi="Noto Sans Symbols" w:cs="Noto Sans Symbols"/>
      </w:rPr>
    </w:lvl>
    <w:lvl w:ilvl="1">
      <w:start w:val="5"/>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E208EF"/>
    <w:multiLevelType w:val="multilevel"/>
    <w:tmpl w:val="D632F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0C7064"/>
    <w:multiLevelType w:val="multilevel"/>
    <w:tmpl w:val="1A7C757E"/>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F647D3"/>
    <w:multiLevelType w:val="multilevel"/>
    <w:tmpl w:val="585E7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271D7F"/>
    <w:multiLevelType w:val="multilevel"/>
    <w:tmpl w:val="B3D2EEE8"/>
    <w:lvl w:ilvl="0">
      <w:start w:val="1"/>
      <w:numFmt w:val="bullet"/>
      <w:pStyle w:val="objectiv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AE534B"/>
    <w:multiLevelType w:val="multilevel"/>
    <w:tmpl w:val="54C4666A"/>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 w15:restartNumberingAfterBreak="0">
    <w:nsid w:val="4E0C58DC"/>
    <w:multiLevelType w:val="multilevel"/>
    <w:tmpl w:val="6FD0EFE4"/>
    <w:lvl w:ilvl="0">
      <w:start w:val="1"/>
      <w:numFmt w:val="decimal"/>
      <w:pStyle w:val="MyIntroBulletList"/>
      <w:lvlText w:val="%1."/>
      <w:lvlJc w:val="left"/>
      <w:pPr>
        <w:ind w:left="720" w:hanging="360"/>
      </w:pPr>
    </w:lvl>
    <w:lvl w:ilvl="1">
      <w:start w:val="1"/>
      <w:numFmt w:val="bullet"/>
      <w:lvlText w:val="-"/>
      <w:lvlJc w:val="left"/>
      <w:pPr>
        <w:ind w:left="1440" w:hanging="360"/>
      </w:pPr>
      <w:rPr>
        <w:rFonts w:ascii="Century Gothic" w:eastAsia="Century Gothic" w:hAnsi="Century Gothic" w:cs="Century Gothic"/>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E124D4"/>
    <w:multiLevelType w:val="multilevel"/>
    <w:tmpl w:val="2CE6D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4B43347"/>
    <w:multiLevelType w:val="multilevel"/>
    <w:tmpl w:val="C468860E"/>
    <w:lvl w:ilvl="0">
      <w:start w:val="1"/>
      <w:numFmt w:val="bullet"/>
      <w:pStyle w:val="ListBullet3"/>
      <w:lvlText w:val="●"/>
      <w:lvlJc w:val="left"/>
      <w:pPr>
        <w:ind w:left="360" w:hanging="360"/>
      </w:pPr>
      <w:rPr>
        <w:rFonts w:ascii="Noto Sans Symbols" w:eastAsia="Noto Sans Symbols" w:hAnsi="Noto Sans Symbols" w:cs="Noto Sans Symbols"/>
      </w:rPr>
    </w:lvl>
    <w:lvl w:ilvl="1">
      <w:numFmt w:val="bullet"/>
      <w:lvlText w:val="•"/>
      <w:lvlJc w:val="left"/>
      <w:pPr>
        <w:ind w:left="1380" w:hanging="660"/>
      </w:pPr>
      <w:rPr>
        <w:rFonts w:ascii="Century Gothic" w:eastAsia="Century Gothic" w:hAnsi="Century Gothic" w:cs="Century Gothic"/>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B2A1854"/>
    <w:multiLevelType w:val="multilevel"/>
    <w:tmpl w:val="E4120446"/>
    <w:lvl w:ilvl="0">
      <w:start w:val="1"/>
      <w:numFmt w:val="bullet"/>
      <w:pStyle w:val="Blis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6974A1"/>
    <w:multiLevelType w:val="multilevel"/>
    <w:tmpl w:val="39909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08143B"/>
    <w:multiLevelType w:val="multilevel"/>
    <w:tmpl w:val="7E3EA0D6"/>
    <w:lvl w:ilvl="0">
      <w:start w:val="1"/>
      <w:numFmt w:val="bullet"/>
      <w:lvlText w:val="●"/>
      <w:lvlJc w:val="left"/>
      <w:pPr>
        <w:ind w:left="720" w:hanging="360"/>
      </w:pPr>
      <w:rPr>
        <w:rFonts w:ascii="Noto Sans Symbols" w:eastAsia="Noto Sans Symbols" w:hAnsi="Noto Sans Symbols" w:cs="Noto Sans Symbols"/>
      </w:rPr>
    </w:lvl>
    <w:lvl w:ilvl="1">
      <w:start w:val="4"/>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60E7E41"/>
    <w:multiLevelType w:val="multilevel"/>
    <w:tmpl w:val="CABC4034"/>
    <w:lvl w:ilvl="0">
      <w:numFmt w:val="bullet"/>
      <w:pStyle w:val="H3numbered"/>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pStyle w:val="H3num"/>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D13779"/>
    <w:multiLevelType w:val="multilevel"/>
    <w:tmpl w:val="DA00D378"/>
    <w:lvl w:ilvl="0">
      <w:start w:val="1"/>
      <w:numFmt w:val="bullet"/>
      <w:pStyle w:val="OZl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0C37B1"/>
    <w:multiLevelType w:val="multilevel"/>
    <w:tmpl w:val="A2B20744"/>
    <w:lvl w:ilvl="0">
      <w:start w:val="1"/>
      <w:numFmt w:val="bullet"/>
      <w:pStyle w:val="CATNumList1"/>
      <w:lvlText w:val="●"/>
      <w:lvlJc w:val="left"/>
      <w:pPr>
        <w:ind w:left="720" w:hanging="360"/>
      </w:pPr>
      <w:rPr>
        <w:rFonts w:ascii="Noto Sans Symbols" w:eastAsia="Noto Sans Symbols" w:hAnsi="Noto Sans Symbols" w:cs="Noto Sans Symbols"/>
      </w:rPr>
    </w:lvl>
    <w:lvl w:ilvl="1">
      <w:start w:val="1"/>
      <w:numFmt w:val="bullet"/>
      <w:pStyle w:val="CATNumList2"/>
      <w:lvlText w:val="o"/>
      <w:lvlJc w:val="left"/>
      <w:pPr>
        <w:ind w:left="1440" w:hanging="360"/>
      </w:pPr>
      <w:rPr>
        <w:rFonts w:ascii="Courier New" w:eastAsia="Courier New" w:hAnsi="Courier New" w:cs="Courier New"/>
      </w:rPr>
    </w:lvl>
    <w:lvl w:ilvl="2">
      <w:start w:val="1"/>
      <w:numFmt w:val="bullet"/>
      <w:pStyle w:val="CATNumLis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6B01B49"/>
    <w:multiLevelType w:val="multilevel"/>
    <w:tmpl w:val="D27ED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EE7A7C"/>
    <w:multiLevelType w:val="multilevel"/>
    <w:tmpl w:val="529A6856"/>
    <w:lvl w:ilvl="0">
      <w:start w:val="1"/>
      <w:numFmt w:val="bullet"/>
      <w:pStyle w:val="Bulletpoin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0"/>
  </w:num>
  <w:num w:numId="3">
    <w:abstractNumId w:val="13"/>
  </w:num>
  <w:num w:numId="4">
    <w:abstractNumId w:val="22"/>
  </w:num>
  <w:num w:numId="5">
    <w:abstractNumId w:val="4"/>
  </w:num>
  <w:num w:numId="6">
    <w:abstractNumId w:val="1"/>
  </w:num>
  <w:num w:numId="7">
    <w:abstractNumId w:val="19"/>
  </w:num>
  <w:num w:numId="8">
    <w:abstractNumId w:val="21"/>
  </w:num>
  <w:num w:numId="9">
    <w:abstractNumId w:val="15"/>
  </w:num>
  <w:num w:numId="10">
    <w:abstractNumId w:val="17"/>
  </w:num>
  <w:num w:numId="11">
    <w:abstractNumId w:val="10"/>
  </w:num>
  <w:num w:numId="12">
    <w:abstractNumId w:val="18"/>
  </w:num>
  <w:num w:numId="13">
    <w:abstractNumId w:val="9"/>
  </w:num>
  <w:num w:numId="14">
    <w:abstractNumId w:val="2"/>
  </w:num>
  <w:num w:numId="15">
    <w:abstractNumId w:val="24"/>
  </w:num>
  <w:num w:numId="16">
    <w:abstractNumId w:val="8"/>
  </w:num>
  <w:num w:numId="17">
    <w:abstractNumId w:val="23"/>
  </w:num>
  <w:num w:numId="18">
    <w:abstractNumId w:val="5"/>
  </w:num>
  <w:num w:numId="19">
    <w:abstractNumId w:val="11"/>
  </w:num>
  <w:num w:numId="20">
    <w:abstractNumId w:val="0"/>
  </w:num>
  <w:num w:numId="21">
    <w:abstractNumId w:val="25"/>
  </w:num>
  <w:num w:numId="22">
    <w:abstractNumId w:val="3"/>
  </w:num>
  <w:num w:numId="23">
    <w:abstractNumId w:val="12"/>
  </w:num>
  <w:num w:numId="24">
    <w:abstractNumId w:val="16"/>
  </w:num>
  <w:num w:numId="25">
    <w:abstractNumId w:val="1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94"/>
    <w:rsid w:val="000043FA"/>
    <w:rsid w:val="00062B76"/>
    <w:rsid w:val="002C178A"/>
    <w:rsid w:val="003C051A"/>
    <w:rsid w:val="004A235B"/>
    <w:rsid w:val="00816B64"/>
    <w:rsid w:val="00844194"/>
    <w:rsid w:val="009C0460"/>
    <w:rsid w:val="00A40DDE"/>
    <w:rsid w:val="00AC205E"/>
    <w:rsid w:val="00CD0AFB"/>
    <w:rsid w:val="00F0707D"/>
    <w:rsid w:val="00F519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1BA6"/>
  <w15:docId w15:val="{67650DDC-634D-4037-BBE9-C63DACBB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CA1"/>
    <w:rPr>
      <w:color w:val="000000"/>
      <w:lang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pPr>
      <w:spacing w:after="600" w:line="276" w:lineRule="auto"/>
    </w:pPr>
    <w:rPr>
      <w:rFonts w:ascii="Cambria" w:eastAsia="Cambria" w:hAnsi="Cambria" w:cs="Cambria"/>
      <w:i/>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style>
  <w:style w:type="numbering" w:styleId="1ai">
    <w:name w:val="Outline List 1"/>
    <w:basedOn w:val="NoList"/>
    <w:semiHidden/>
    <w:rsid w:val="007C6C20"/>
  </w:style>
  <w:style w:type="numbering" w:styleId="ArticleSection">
    <w:name w:val="Outline List 3"/>
    <w:basedOn w:val="NoList"/>
    <w:semiHidden/>
    <w:rsid w:val="007C6C20"/>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style>
  <w:style w:type="paragraph" w:customStyle="1" w:styleId="CATBulletList1">
    <w:name w:val="CAT Bullet List 1"/>
    <w:rsid w:val="006F7382"/>
    <w:pPr>
      <w:numPr>
        <w:numId w:val="16"/>
      </w:numPr>
    </w:pPr>
    <w:rPr>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color w:val="000000"/>
      <w:lang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aR5i2CNzAjs2hx7i6mNK8NLfg==">CgMxLjAyCGguZ2pkZ3hzMgloLjMwajB6bGwyCWguMnhjeXRwaTIJaC4xY2k5M3hiMgloLjJldDkycDAyCWguM3dod21sNDIJaC4xaWRxN2RoMgloLjQyZGRxMWEyCWguMmhpbzA5MzIIaC53bnlhZ3cyCWguM3JkY3JqbjIJaC4zZ25sdDRwMgloLjF2c3czY2kyCWguNGZzam0wYjIJaC4ydXh0dzg0MgloLjFhMzQ2ZngyCWguM3UycnAzcTIJaC4yOTgxemJqMghoLm9kYzlqYzIJaC4zOGN6czc1MgloLjFuaWEyZXkyCWguNDdoeGwycjIJaC4ybW43dmFrMgloLjExc2k1aWQyCWguM2xzNW82NjIJaC4yMHhmeWR6MgloLjRreDNoMXM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62D96F-C6FA-43FB-9595-460EE2BF3F93}"/>
</file>

<file path=customXml/itemProps3.xml><?xml version="1.0" encoding="utf-8"?>
<ds:datastoreItem xmlns:ds="http://schemas.openxmlformats.org/officeDocument/2006/customXml" ds:itemID="{00D999DC-63D5-42AE-925C-D14745518F08}"/>
</file>

<file path=customXml/itemProps4.xml><?xml version="1.0" encoding="utf-8"?>
<ds:datastoreItem xmlns:ds="http://schemas.openxmlformats.org/officeDocument/2006/customXml" ds:itemID="{CA2799D4-2895-4418-977F-13D3E528A9BD}"/>
</file>

<file path=docProps/app.xml><?xml version="1.0" encoding="utf-8"?>
<Properties xmlns="http://schemas.openxmlformats.org/officeDocument/2006/extended-properties" xmlns:vt="http://schemas.openxmlformats.org/officeDocument/2006/docPropsVTypes">
  <Template>Normal</Template>
  <TotalTime>0</TotalTime>
  <Pages>35</Pages>
  <Words>6710</Words>
  <Characters>38247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Arnelle Meyer</cp:lastModifiedBy>
  <cp:revision>3</cp:revision>
  <dcterms:created xsi:type="dcterms:W3CDTF">2025-05-01T10:43:00Z</dcterms:created>
  <dcterms:modified xsi:type="dcterms:W3CDTF">2025-05-01T10:43:00Z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