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41972375"/>
    <w:bookmarkStart w:id="1" w:name="_Toc241972397"/>
    <w:bookmarkStart w:id="2" w:name="_Toc241973442"/>
    <w:bookmarkStart w:id="3" w:name="_Toc241979302"/>
    <w:bookmarkStart w:id="4" w:name="_Toc242091428"/>
    <w:bookmarkStart w:id="5" w:name="_Toc243113722"/>
    <w:p w14:paraId="5607BB49" w14:textId="77777777" w:rsidR="009F6F03" w:rsidRPr="003B2FD4" w:rsidRDefault="009F6F03" w:rsidP="009F6F03">
      <w:pPr>
        <w:jc w:val="center"/>
      </w:pPr>
      <w:r>
        <w:rPr>
          <w:noProof/>
          <w:lang w:val="en-ZA" w:eastAsia="en-ZA"/>
        </w:rPr>
        <mc:AlternateContent>
          <mc:Choice Requires="wps">
            <w:drawing>
              <wp:anchor distT="0" distB="0" distL="114300" distR="114300" simplePos="0" relativeHeight="251659264" behindDoc="1" locked="0" layoutInCell="1" allowOverlap="1" wp14:anchorId="223721A5" wp14:editId="38127DF9">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1CC65"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38779ACA" wp14:editId="5F7A0F5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1A8C0DB" w14:textId="77777777" w:rsidR="009F6F03" w:rsidRDefault="009F6F03" w:rsidP="009F6F03"/>
    <w:p w14:paraId="41FB4329" w14:textId="77777777" w:rsidR="009F6F03" w:rsidRDefault="009F6F03" w:rsidP="009F6F03">
      <w:pPr>
        <w:jc w:val="center"/>
        <w:rPr>
          <w:sz w:val="58"/>
          <w:lang w:val="en-US"/>
        </w:rPr>
      </w:pPr>
    </w:p>
    <w:p w14:paraId="5F4C5F2D" w14:textId="77777777" w:rsidR="009F6F03" w:rsidRDefault="009F6F03" w:rsidP="009F6F03">
      <w:pPr>
        <w:jc w:val="center"/>
        <w:rPr>
          <w:color w:val="365F91" w:themeColor="accent1" w:themeShade="BF"/>
          <w:sz w:val="58"/>
          <w:lang w:val="en-US"/>
        </w:rPr>
      </w:pPr>
    </w:p>
    <w:p w14:paraId="0FEC1A24" w14:textId="77777777" w:rsidR="009F6F03" w:rsidRPr="00CA3B12" w:rsidRDefault="009F6F03" w:rsidP="009F6F03">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6FB393EB" w14:textId="77777777" w:rsidR="009F6F03" w:rsidRPr="00CA3B12" w:rsidRDefault="009F6F03" w:rsidP="009F6F03">
      <w:pPr>
        <w:jc w:val="center"/>
        <w:rPr>
          <w:rFonts w:ascii="Century Gothic" w:hAnsi="Century Gothic"/>
          <w:color w:val="365F91" w:themeColor="accent1" w:themeShade="BF"/>
          <w:sz w:val="58"/>
          <w:lang w:val="en-US"/>
        </w:rPr>
      </w:pPr>
    </w:p>
    <w:p w14:paraId="573E8B17" w14:textId="56BB0B87" w:rsidR="009F6F03" w:rsidRPr="00CA3B12" w:rsidRDefault="009F6F03" w:rsidP="009F6F03">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KM10 DEEP BUTTONING OF UPHOLSTERED FURNITURE</w:t>
      </w:r>
    </w:p>
    <w:p w14:paraId="156AE0C7" w14:textId="77777777" w:rsidR="009F6F03" w:rsidRPr="00CA3B12" w:rsidRDefault="009F6F03" w:rsidP="009F6F03">
      <w:pPr>
        <w:jc w:val="center"/>
        <w:rPr>
          <w:rFonts w:ascii="Century Gothic" w:hAnsi="Century Gothic"/>
          <w:color w:val="365F91" w:themeColor="accent1" w:themeShade="BF"/>
          <w:sz w:val="58"/>
          <w:lang w:val="en-US"/>
        </w:rPr>
      </w:pPr>
    </w:p>
    <w:p w14:paraId="403DE997" w14:textId="122F8B14" w:rsidR="009F6F03" w:rsidRPr="00CA3B12" w:rsidRDefault="005B094E" w:rsidP="009F6F03">
      <w:pPr>
        <w:jc w:val="center"/>
        <w:rPr>
          <w:rFonts w:ascii="Century Gothic" w:hAnsi="Century Gothic"/>
        </w:rPr>
      </w:pPr>
      <w:r>
        <w:rPr>
          <w:rFonts w:ascii="Century Gothic" w:hAnsi="Century Gothic"/>
          <w:color w:val="365F91" w:themeColor="accent1" w:themeShade="BF"/>
          <w:sz w:val="58"/>
          <w:lang w:val="en-US"/>
        </w:rPr>
        <w:t>ASSESSMENT</w:t>
      </w:r>
      <w:r w:rsidR="006F575D">
        <w:rPr>
          <w:rFonts w:ascii="Century Gothic" w:hAnsi="Century Gothic"/>
          <w:color w:val="365F91" w:themeColor="accent1" w:themeShade="BF"/>
          <w:sz w:val="58"/>
          <w:lang w:val="en-US"/>
        </w:rPr>
        <w:t>S</w:t>
      </w:r>
    </w:p>
    <w:p w14:paraId="1A2A5D7E" w14:textId="77777777" w:rsidR="009E0598" w:rsidRPr="00613355" w:rsidRDefault="009E0598" w:rsidP="000D74B3">
      <w:pPr>
        <w:spacing w:line="360" w:lineRule="auto"/>
        <w:rPr>
          <w:rFonts w:ascii="Century Gothic" w:hAnsi="Century Gothic"/>
          <w:lang w:val="en-ZA"/>
        </w:rPr>
      </w:pPr>
    </w:p>
    <w:p w14:paraId="4DA671DE" w14:textId="77777777" w:rsidR="009F6F03" w:rsidRDefault="009F6F03">
      <w:pPr>
        <w:rPr>
          <w:rFonts w:ascii="Century Gothic" w:hAnsi="Century Gothic"/>
          <w:b/>
          <w:sz w:val="40"/>
          <w:szCs w:val="40"/>
          <w:lang w:val="en-ZA"/>
        </w:rPr>
      </w:pPr>
      <w:r>
        <w:rPr>
          <w:rFonts w:ascii="Century Gothic" w:hAnsi="Century Gothic"/>
          <w:b/>
          <w:sz w:val="40"/>
          <w:szCs w:val="40"/>
          <w:lang w:val="en-ZA"/>
        </w:rPr>
        <w:br w:type="page"/>
      </w:r>
    </w:p>
    <w:p w14:paraId="749D3F5F" w14:textId="77777777" w:rsidR="009F6F03" w:rsidRDefault="009F6F03" w:rsidP="008328CF">
      <w:pPr>
        <w:spacing w:line="276" w:lineRule="auto"/>
        <w:jc w:val="center"/>
        <w:rPr>
          <w:rFonts w:ascii="Century Gothic" w:hAnsi="Century Gothic"/>
          <w:b/>
          <w:sz w:val="40"/>
          <w:szCs w:val="40"/>
          <w:lang w:val="en-ZA"/>
        </w:rPr>
      </w:pPr>
    </w:p>
    <w:p w14:paraId="0559B2F6" w14:textId="77777777" w:rsidR="009F6F03" w:rsidRDefault="009F6F03" w:rsidP="008328CF">
      <w:pPr>
        <w:spacing w:line="276" w:lineRule="auto"/>
        <w:jc w:val="center"/>
        <w:rPr>
          <w:rFonts w:ascii="Century Gothic" w:hAnsi="Century Gothic"/>
          <w:b/>
          <w:sz w:val="40"/>
          <w:szCs w:val="40"/>
          <w:lang w:val="en-ZA"/>
        </w:rPr>
      </w:pPr>
    </w:p>
    <w:p w14:paraId="74713C9F" w14:textId="77777777" w:rsidR="009F6F03" w:rsidRDefault="009F6F03" w:rsidP="008328CF">
      <w:pPr>
        <w:spacing w:line="276" w:lineRule="auto"/>
        <w:jc w:val="center"/>
        <w:rPr>
          <w:rFonts w:ascii="Century Gothic" w:hAnsi="Century Gothic"/>
          <w:b/>
          <w:sz w:val="40"/>
          <w:szCs w:val="40"/>
          <w:lang w:val="en-ZA"/>
        </w:rPr>
      </w:pPr>
    </w:p>
    <w:p w14:paraId="5F39AA48" w14:textId="004F11F9" w:rsidR="00A42511" w:rsidRDefault="00055819" w:rsidP="008328CF">
      <w:pPr>
        <w:spacing w:line="276" w:lineRule="auto"/>
        <w:jc w:val="center"/>
        <w:rPr>
          <w:rFonts w:ascii="Century Gothic" w:hAnsi="Century Gothic"/>
          <w:b/>
          <w:sz w:val="40"/>
          <w:szCs w:val="40"/>
          <w:lang w:val="en-US"/>
        </w:rPr>
      </w:pPr>
      <w:r w:rsidRPr="00055819">
        <w:rPr>
          <w:rFonts w:ascii="Century Gothic" w:hAnsi="Century Gothic"/>
          <w:b/>
          <w:sz w:val="40"/>
          <w:szCs w:val="40"/>
          <w:lang w:val="en-ZA"/>
        </w:rPr>
        <w:t>Deep Buttoning of Upholstered Furniture</w:t>
      </w:r>
    </w:p>
    <w:p w14:paraId="5AD1F6F6" w14:textId="77777777" w:rsidR="00A42511" w:rsidRDefault="00A42511" w:rsidP="008328CF">
      <w:pPr>
        <w:spacing w:line="276" w:lineRule="auto"/>
        <w:jc w:val="center"/>
        <w:rPr>
          <w:rFonts w:ascii="Century Gothic" w:hAnsi="Century Gothic"/>
          <w:b/>
          <w:sz w:val="40"/>
          <w:szCs w:val="40"/>
          <w:lang w:val="en-US"/>
        </w:rPr>
      </w:pPr>
    </w:p>
    <w:p w14:paraId="5ADA72DE" w14:textId="77777777" w:rsidR="00A42511" w:rsidRDefault="00A42511" w:rsidP="008328CF">
      <w:pPr>
        <w:spacing w:line="276" w:lineRule="auto"/>
        <w:jc w:val="center"/>
        <w:rPr>
          <w:rFonts w:ascii="Century Gothic" w:hAnsi="Century Gothic"/>
          <w:b/>
          <w:sz w:val="40"/>
          <w:szCs w:val="40"/>
          <w:lang w:val="en-US"/>
        </w:rPr>
      </w:pPr>
    </w:p>
    <w:p w14:paraId="3E97EA92" w14:textId="68D1158C" w:rsidR="009E0598" w:rsidRPr="00613355" w:rsidRDefault="009E0598" w:rsidP="008328CF">
      <w:pPr>
        <w:spacing w:line="276" w:lineRule="auto"/>
        <w:jc w:val="center"/>
        <w:rPr>
          <w:rFonts w:ascii="Century Gothic" w:hAnsi="Century Gothic"/>
          <w:b/>
          <w:sz w:val="40"/>
          <w:szCs w:val="40"/>
          <w:lang w:val="en-US"/>
        </w:rPr>
      </w:pPr>
    </w:p>
    <w:p w14:paraId="650EBF46" w14:textId="77777777" w:rsidR="009E0598" w:rsidRPr="00613355"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14:paraId="29853309" w14:textId="042A7231" w:rsidR="009E0598" w:rsidRPr="00613355" w:rsidRDefault="00055819" w:rsidP="00CE6303">
            <w:pPr>
              <w:spacing w:line="276" w:lineRule="auto"/>
              <w:rPr>
                <w:rFonts w:ascii="Century Gothic" w:hAnsi="Century Gothic"/>
                <w:lang w:val="en-US"/>
              </w:rPr>
            </w:pPr>
            <w:r>
              <w:rPr>
                <w:rFonts w:ascii="Century Gothic" w:hAnsi="Century Gothic"/>
                <w:lang w:val="en-US"/>
              </w:rPr>
              <w:t>KM-10</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13DE83B8" w:rsidR="009E0598" w:rsidRPr="00613355" w:rsidRDefault="00F548ED" w:rsidP="008328CF">
            <w:pPr>
              <w:spacing w:line="276" w:lineRule="auto"/>
              <w:rPr>
                <w:rFonts w:ascii="Century Gothic" w:hAnsi="Century Gothic"/>
                <w:lang w:val="en-US"/>
              </w:rPr>
            </w:pPr>
            <w:r>
              <w:rPr>
                <w:rFonts w:ascii="Century Gothic" w:hAnsi="Century Gothic"/>
                <w:lang w:val="en-US"/>
              </w:rPr>
              <w:t>3</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3E016A11" w:rsidR="009E0598" w:rsidRPr="00613355" w:rsidRDefault="00055819" w:rsidP="008328CF">
            <w:pPr>
              <w:spacing w:line="276" w:lineRule="auto"/>
              <w:rPr>
                <w:rFonts w:ascii="Century Gothic" w:hAnsi="Century Gothic"/>
                <w:lang w:val="en-US"/>
              </w:rPr>
            </w:pPr>
            <w:r>
              <w:rPr>
                <w:rFonts w:ascii="Century Gothic" w:hAnsi="Century Gothic"/>
                <w:lang w:val="en-US"/>
              </w:rPr>
              <w:t>50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241EDF07" w:rsidR="009E0598" w:rsidRPr="00613355" w:rsidRDefault="00055819" w:rsidP="008328CF">
            <w:pPr>
              <w:spacing w:line="276" w:lineRule="auto"/>
              <w:rPr>
                <w:rFonts w:ascii="Century Gothic" w:hAnsi="Century Gothic"/>
                <w:lang w:val="en-US"/>
              </w:rPr>
            </w:pPr>
            <w:r>
              <w:rPr>
                <w:rFonts w:ascii="Century Gothic" w:hAnsi="Century Gothic"/>
                <w:lang w:val="en-US"/>
              </w:rPr>
              <w:t>5</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77777777" w:rsidR="009E0598" w:rsidRPr="00613355" w:rsidRDefault="009E0598" w:rsidP="000D74B3">
      <w:pPr>
        <w:spacing w:line="360" w:lineRule="auto"/>
        <w:rPr>
          <w:rFonts w:ascii="Century Gothic" w:hAnsi="Century Gothic"/>
          <w:lang w:val="en-ZA"/>
        </w:rPr>
      </w:pPr>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34CE1867" w14:textId="77777777" w:rsidR="00E314A2" w:rsidRPr="00613355" w:rsidRDefault="00E314A2" w:rsidP="000D74B3">
      <w:pPr>
        <w:spacing w:line="360" w:lineRule="auto"/>
        <w:rPr>
          <w:rFonts w:ascii="Century Gothic" w:hAnsi="Century Gothic"/>
          <w:lang w:val="en-ZA"/>
        </w:rPr>
      </w:pPr>
    </w:p>
    <w:p w14:paraId="618AEF7F" w14:textId="77777777" w:rsidR="000D74B3" w:rsidRPr="00613355" w:rsidRDefault="000D74B3" w:rsidP="000D74B3">
      <w:pPr>
        <w:jc w:val="center"/>
        <w:rPr>
          <w:rFonts w:ascii="Century Gothic" w:hAnsi="Century Gothic"/>
          <w:lang w:val="en-ZA"/>
        </w:rPr>
      </w:pPr>
    </w:p>
    <w:p w14:paraId="07DA4B2F" w14:textId="77777777" w:rsidR="00CE6303" w:rsidRDefault="00CE6303" w:rsidP="00292044">
      <w:pPr>
        <w:rPr>
          <w:rFonts w:ascii="Century Gothic" w:hAnsi="Century Gothic"/>
          <w:b/>
          <w:lang w:val="en-ZA"/>
        </w:rPr>
      </w:pPr>
    </w:p>
    <w:p w14:paraId="1D385C9E" w14:textId="77777777" w:rsidR="00CE6303" w:rsidRDefault="00CE6303" w:rsidP="00292044">
      <w:pPr>
        <w:rPr>
          <w:rFonts w:ascii="Century Gothic" w:hAnsi="Century Gothic"/>
          <w:b/>
          <w:lang w:val="en-ZA"/>
        </w:rPr>
      </w:pPr>
    </w:p>
    <w:p w14:paraId="2F334D9C" w14:textId="77777777" w:rsidR="00CE6303" w:rsidRDefault="00CE6303" w:rsidP="00292044">
      <w:pPr>
        <w:rPr>
          <w:rFonts w:ascii="Century Gothic" w:hAnsi="Century Gothic"/>
          <w:b/>
          <w:lang w:val="en-ZA"/>
        </w:rPr>
      </w:pPr>
    </w:p>
    <w:p w14:paraId="609DDC91" w14:textId="77777777" w:rsidR="00CE6303" w:rsidRDefault="00CE6303" w:rsidP="00292044">
      <w:pPr>
        <w:rPr>
          <w:rFonts w:ascii="Century Gothic" w:hAnsi="Century Gothic"/>
          <w:b/>
          <w:lang w:val="en-ZA"/>
        </w:rPr>
      </w:pPr>
    </w:p>
    <w:p w14:paraId="655E809F" w14:textId="77777777" w:rsidR="00CE6303" w:rsidRDefault="00CE6303" w:rsidP="00292044">
      <w:pPr>
        <w:rPr>
          <w:rFonts w:ascii="Century Gothic" w:hAnsi="Century Gothic"/>
          <w:b/>
          <w:lang w:val="en-ZA"/>
        </w:rPr>
      </w:pPr>
    </w:p>
    <w:p w14:paraId="712C4650" w14:textId="77777777" w:rsidR="00CE6303" w:rsidRDefault="00CE6303" w:rsidP="00292044">
      <w:pPr>
        <w:rPr>
          <w:rFonts w:ascii="Century Gothic" w:hAnsi="Century Gothic"/>
          <w:b/>
          <w:lang w:val="en-ZA"/>
        </w:rPr>
      </w:pPr>
    </w:p>
    <w:p w14:paraId="365D4DDC" w14:textId="77777777" w:rsidR="00CE6303" w:rsidRDefault="00CE6303" w:rsidP="00292044">
      <w:pPr>
        <w:rPr>
          <w:rFonts w:ascii="Century Gothic" w:hAnsi="Century Gothic"/>
          <w:b/>
          <w:lang w:val="en-ZA"/>
        </w:rPr>
      </w:pPr>
    </w:p>
    <w:p w14:paraId="09F66B00" w14:textId="77777777" w:rsidR="00CE6303" w:rsidRDefault="00CE6303" w:rsidP="00292044">
      <w:pPr>
        <w:rPr>
          <w:rFonts w:ascii="Century Gothic" w:hAnsi="Century Gothic"/>
          <w:b/>
          <w:lang w:val="en-ZA"/>
        </w:rPr>
      </w:pPr>
    </w:p>
    <w:p w14:paraId="78CA71F8" w14:textId="77777777" w:rsidR="00CE6303" w:rsidRDefault="00CE6303" w:rsidP="00292044">
      <w:pPr>
        <w:rPr>
          <w:rFonts w:ascii="Century Gothic" w:hAnsi="Century Gothic"/>
          <w:b/>
          <w:lang w:val="en-ZA"/>
        </w:rPr>
      </w:pPr>
    </w:p>
    <w:p w14:paraId="12F5FB26" w14:textId="77777777" w:rsidR="00CE6303" w:rsidRDefault="00CE6303" w:rsidP="00292044">
      <w:pPr>
        <w:rPr>
          <w:rFonts w:ascii="Century Gothic" w:hAnsi="Century Gothic"/>
          <w:b/>
          <w:lang w:val="en-ZA"/>
        </w:rPr>
      </w:pPr>
    </w:p>
    <w:p w14:paraId="258AAB22" w14:textId="77777777" w:rsidR="00CE6303" w:rsidRDefault="00CE6303" w:rsidP="00292044">
      <w:pPr>
        <w:rPr>
          <w:rFonts w:ascii="Century Gothic" w:hAnsi="Century Gothic"/>
          <w:b/>
          <w:lang w:val="en-ZA"/>
        </w:rPr>
      </w:pPr>
    </w:p>
    <w:p w14:paraId="2A12D14D" w14:textId="6112B3DA"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6B5578E6" w14:textId="77777777"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490BFE1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77777777"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09D6AD5E" w14:textId="49A6402E" w:rsidR="00210772"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96229597" w:history="1">
            <w:r w:rsidR="00210772" w:rsidRPr="001E3BA1">
              <w:rPr>
                <w:rStyle w:val="Hyperlink"/>
                <w:rFonts w:ascii="Century Gothic" w:hAnsi="Century Gothic"/>
              </w:rPr>
              <w:t>ASSESSMENT REQUIREMENTS</w:t>
            </w:r>
            <w:r w:rsidR="00210772">
              <w:rPr>
                <w:webHidden/>
              </w:rPr>
              <w:tab/>
            </w:r>
            <w:r w:rsidR="00210772">
              <w:rPr>
                <w:webHidden/>
              </w:rPr>
              <w:fldChar w:fldCharType="begin"/>
            </w:r>
            <w:r w:rsidR="00210772">
              <w:rPr>
                <w:webHidden/>
              </w:rPr>
              <w:instrText xml:space="preserve"> PAGEREF _Toc196229597 \h </w:instrText>
            </w:r>
            <w:r w:rsidR="00210772">
              <w:rPr>
                <w:webHidden/>
              </w:rPr>
            </w:r>
            <w:r w:rsidR="00210772">
              <w:rPr>
                <w:webHidden/>
              </w:rPr>
              <w:fldChar w:fldCharType="separate"/>
            </w:r>
            <w:r w:rsidR="00210772">
              <w:rPr>
                <w:webHidden/>
              </w:rPr>
              <w:t>5</w:t>
            </w:r>
            <w:r w:rsidR="00210772">
              <w:rPr>
                <w:webHidden/>
              </w:rPr>
              <w:fldChar w:fldCharType="end"/>
            </w:r>
          </w:hyperlink>
        </w:p>
        <w:p w14:paraId="0BC5978A" w14:textId="27511B48" w:rsidR="00210772" w:rsidRDefault="00210772">
          <w:pPr>
            <w:pStyle w:val="TOC1"/>
            <w:rPr>
              <w:rFonts w:asciiTheme="minorHAnsi" w:eastAsiaTheme="minorEastAsia" w:hAnsiTheme="minorHAnsi" w:cstheme="minorBidi"/>
              <w:b w:val="0"/>
              <w:color w:val="auto"/>
              <w:sz w:val="22"/>
              <w:szCs w:val="22"/>
              <w:lang w:val="en-ZA" w:eastAsia="en-ZA"/>
            </w:rPr>
          </w:pPr>
          <w:hyperlink w:anchor="_Toc196229598" w:history="1">
            <w:r w:rsidRPr="001E3BA1">
              <w:rPr>
                <w:rStyle w:val="Hyperlink"/>
                <w:rFonts w:eastAsia="Arial"/>
                <w:lang w:eastAsia="en-ZA"/>
              </w:rPr>
              <w:t>KM-10-KT01: Deep buttoning and diamond buttoning (15%)</w:t>
            </w:r>
            <w:r>
              <w:rPr>
                <w:webHidden/>
              </w:rPr>
              <w:tab/>
            </w:r>
            <w:r>
              <w:rPr>
                <w:webHidden/>
              </w:rPr>
              <w:fldChar w:fldCharType="begin"/>
            </w:r>
            <w:r>
              <w:rPr>
                <w:webHidden/>
              </w:rPr>
              <w:instrText xml:space="preserve"> PAGEREF _Toc196229598 \h </w:instrText>
            </w:r>
            <w:r>
              <w:rPr>
                <w:webHidden/>
              </w:rPr>
            </w:r>
            <w:r>
              <w:rPr>
                <w:webHidden/>
              </w:rPr>
              <w:fldChar w:fldCharType="separate"/>
            </w:r>
            <w:r>
              <w:rPr>
                <w:webHidden/>
              </w:rPr>
              <w:t>6</w:t>
            </w:r>
            <w:r>
              <w:rPr>
                <w:webHidden/>
              </w:rPr>
              <w:fldChar w:fldCharType="end"/>
            </w:r>
          </w:hyperlink>
        </w:p>
        <w:p w14:paraId="365338F0" w14:textId="32E41A9B" w:rsidR="00210772" w:rsidRDefault="00210772">
          <w:pPr>
            <w:pStyle w:val="TOC2"/>
            <w:rPr>
              <w:rFonts w:asciiTheme="minorHAnsi" w:eastAsiaTheme="minorEastAsia" w:hAnsiTheme="minorHAnsi" w:cstheme="minorBidi"/>
              <w:noProof/>
              <w:color w:val="auto"/>
              <w:sz w:val="22"/>
              <w:szCs w:val="22"/>
              <w:lang w:val="en-ZA" w:eastAsia="en-ZA"/>
            </w:rPr>
          </w:pPr>
          <w:hyperlink w:anchor="_Toc196229599" w:history="1">
            <w:r w:rsidRPr="001E3BA1">
              <w:rPr>
                <w:rStyle w:val="Hyperlink"/>
                <w:rFonts w:eastAsia="MS Gothic"/>
                <w:noProof/>
                <w:lang w:val="en-US"/>
              </w:rPr>
              <w:t>Facilitator Assessment Briefing</w:t>
            </w:r>
            <w:r>
              <w:rPr>
                <w:noProof/>
                <w:webHidden/>
              </w:rPr>
              <w:tab/>
            </w:r>
            <w:r>
              <w:rPr>
                <w:noProof/>
                <w:webHidden/>
              </w:rPr>
              <w:fldChar w:fldCharType="begin"/>
            </w:r>
            <w:r>
              <w:rPr>
                <w:noProof/>
                <w:webHidden/>
              </w:rPr>
              <w:instrText xml:space="preserve"> PAGEREF _Toc196229599 \h </w:instrText>
            </w:r>
            <w:r>
              <w:rPr>
                <w:noProof/>
                <w:webHidden/>
              </w:rPr>
            </w:r>
            <w:r>
              <w:rPr>
                <w:noProof/>
                <w:webHidden/>
              </w:rPr>
              <w:fldChar w:fldCharType="separate"/>
            </w:r>
            <w:r>
              <w:rPr>
                <w:noProof/>
                <w:webHidden/>
              </w:rPr>
              <w:t>6</w:t>
            </w:r>
            <w:r>
              <w:rPr>
                <w:noProof/>
                <w:webHidden/>
              </w:rPr>
              <w:fldChar w:fldCharType="end"/>
            </w:r>
          </w:hyperlink>
        </w:p>
        <w:p w14:paraId="31BC24AF" w14:textId="6FCCAFB3"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00" w:history="1">
            <w:r w:rsidRPr="001E3BA1">
              <w:rPr>
                <w:rStyle w:val="Hyperlink"/>
                <w:rFonts w:eastAsia="MS Gothic"/>
                <w:noProof/>
                <w:lang w:val="en-US"/>
              </w:rPr>
              <w:t>Integrated Assessment</w:t>
            </w:r>
            <w:r>
              <w:rPr>
                <w:noProof/>
                <w:webHidden/>
              </w:rPr>
              <w:tab/>
            </w:r>
            <w:r>
              <w:rPr>
                <w:noProof/>
                <w:webHidden/>
              </w:rPr>
              <w:fldChar w:fldCharType="begin"/>
            </w:r>
            <w:r>
              <w:rPr>
                <w:noProof/>
                <w:webHidden/>
              </w:rPr>
              <w:instrText xml:space="preserve"> PAGEREF _Toc196229600 \h </w:instrText>
            </w:r>
            <w:r>
              <w:rPr>
                <w:noProof/>
                <w:webHidden/>
              </w:rPr>
            </w:r>
            <w:r>
              <w:rPr>
                <w:noProof/>
                <w:webHidden/>
              </w:rPr>
              <w:fldChar w:fldCharType="separate"/>
            </w:r>
            <w:r>
              <w:rPr>
                <w:noProof/>
                <w:webHidden/>
              </w:rPr>
              <w:t>8</w:t>
            </w:r>
            <w:r>
              <w:rPr>
                <w:noProof/>
                <w:webHidden/>
              </w:rPr>
              <w:fldChar w:fldCharType="end"/>
            </w:r>
          </w:hyperlink>
        </w:p>
        <w:p w14:paraId="19D80AB8" w14:textId="3B662791" w:rsidR="00210772" w:rsidRDefault="00210772">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9601" w:history="1">
            <w:r w:rsidRPr="001E3BA1">
              <w:rPr>
                <w:rStyle w:val="Hyperlink"/>
                <w:rFonts w:eastAsia="MS Gothic"/>
                <w:noProof/>
                <w:lang w:val="en-US"/>
              </w:rPr>
              <w:t>Section A: Short Answer Questions (20 Marks)</w:t>
            </w:r>
            <w:r>
              <w:rPr>
                <w:noProof/>
                <w:webHidden/>
              </w:rPr>
              <w:tab/>
            </w:r>
            <w:r>
              <w:rPr>
                <w:noProof/>
                <w:webHidden/>
              </w:rPr>
              <w:fldChar w:fldCharType="begin"/>
            </w:r>
            <w:r>
              <w:rPr>
                <w:noProof/>
                <w:webHidden/>
              </w:rPr>
              <w:instrText xml:space="preserve"> PAGEREF _Toc196229601 \h </w:instrText>
            </w:r>
            <w:r>
              <w:rPr>
                <w:noProof/>
                <w:webHidden/>
              </w:rPr>
            </w:r>
            <w:r>
              <w:rPr>
                <w:noProof/>
                <w:webHidden/>
              </w:rPr>
              <w:fldChar w:fldCharType="separate"/>
            </w:r>
            <w:r>
              <w:rPr>
                <w:noProof/>
                <w:webHidden/>
              </w:rPr>
              <w:t>8</w:t>
            </w:r>
            <w:r>
              <w:rPr>
                <w:noProof/>
                <w:webHidden/>
              </w:rPr>
              <w:fldChar w:fldCharType="end"/>
            </w:r>
          </w:hyperlink>
        </w:p>
        <w:p w14:paraId="101FF0B7" w14:textId="4041B940" w:rsidR="00210772" w:rsidRDefault="00210772">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9602" w:history="1">
            <w:r w:rsidRPr="001E3BA1">
              <w:rPr>
                <w:rStyle w:val="Hyperlink"/>
                <w:rFonts w:eastAsia="MS Gothic"/>
                <w:noProof/>
                <w:lang w:val="en-US"/>
              </w:rPr>
              <w:t>Section B: Practical Task (40 Marks)</w:t>
            </w:r>
            <w:r>
              <w:rPr>
                <w:noProof/>
                <w:webHidden/>
              </w:rPr>
              <w:tab/>
            </w:r>
            <w:r>
              <w:rPr>
                <w:noProof/>
                <w:webHidden/>
              </w:rPr>
              <w:fldChar w:fldCharType="begin"/>
            </w:r>
            <w:r>
              <w:rPr>
                <w:noProof/>
                <w:webHidden/>
              </w:rPr>
              <w:instrText xml:space="preserve"> PAGEREF _Toc196229602 \h </w:instrText>
            </w:r>
            <w:r>
              <w:rPr>
                <w:noProof/>
                <w:webHidden/>
              </w:rPr>
            </w:r>
            <w:r>
              <w:rPr>
                <w:noProof/>
                <w:webHidden/>
              </w:rPr>
              <w:fldChar w:fldCharType="separate"/>
            </w:r>
            <w:r>
              <w:rPr>
                <w:noProof/>
                <w:webHidden/>
              </w:rPr>
              <w:t>8</w:t>
            </w:r>
            <w:r>
              <w:rPr>
                <w:noProof/>
                <w:webHidden/>
              </w:rPr>
              <w:fldChar w:fldCharType="end"/>
            </w:r>
          </w:hyperlink>
        </w:p>
        <w:p w14:paraId="346254FA" w14:textId="439F6D5A" w:rsidR="00210772" w:rsidRDefault="00210772">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9603" w:history="1">
            <w:r w:rsidRPr="001E3BA1">
              <w:rPr>
                <w:rStyle w:val="Hyperlink"/>
                <w:rFonts w:eastAsia="MS Gothic"/>
                <w:noProof/>
                <w:lang w:val="en-US"/>
              </w:rPr>
              <w:t>Section C: Case Study with Open Response (20 Marks)</w:t>
            </w:r>
            <w:r>
              <w:rPr>
                <w:noProof/>
                <w:webHidden/>
              </w:rPr>
              <w:tab/>
            </w:r>
            <w:r>
              <w:rPr>
                <w:noProof/>
                <w:webHidden/>
              </w:rPr>
              <w:fldChar w:fldCharType="begin"/>
            </w:r>
            <w:r>
              <w:rPr>
                <w:noProof/>
                <w:webHidden/>
              </w:rPr>
              <w:instrText xml:space="preserve"> PAGEREF _Toc196229603 \h </w:instrText>
            </w:r>
            <w:r>
              <w:rPr>
                <w:noProof/>
                <w:webHidden/>
              </w:rPr>
            </w:r>
            <w:r>
              <w:rPr>
                <w:noProof/>
                <w:webHidden/>
              </w:rPr>
              <w:fldChar w:fldCharType="separate"/>
            </w:r>
            <w:r>
              <w:rPr>
                <w:noProof/>
                <w:webHidden/>
              </w:rPr>
              <w:t>8</w:t>
            </w:r>
            <w:r>
              <w:rPr>
                <w:noProof/>
                <w:webHidden/>
              </w:rPr>
              <w:fldChar w:fldCharType="end"/>
            </w:r>
          </w:hyperlink>
        </w:p>
        <w:p w14:paraId="3B62D303" w14:textId="737C62CC" w:rsidR="00210772" w:rsidRDefault="00210772">
          <w:pPr>
            <w:pStyle w:val="TOC1"/>
            <w:rPr>
              <w:rFonts w:asciiTheme="minorHAnsi" w:eastAsiaTheme="minorEastAsia" w:hAnsiTheme="minorHAnsi" w:cstheme="minorBidi"/>
              <w:b w:val="0"/>
              <w:color w:val="auto"/>
              <w:sz w:val="22"/>
              <w:szCs w:val="22"/>
              <w:lang w:val="en-ZA" w:eastAsia="en-ZA"/>
            </w:rPr>
          </w:pPr>
          <w:hyperlink w:anchor="_Toc196229604" w:history="1">
            <w:r w:rsidRPr="001E3BA1">
              <w:rPr>
                <w:rStyle w:val="Hyperlink"/>
                <w:rFonts w:eastAsia="Arial"/>
                <w:lang w:eastAsia="en-ZA"/>
              </w:rPr>
              <w:t>KM-10-KT02: Preparation for buttoning and deep buttoning processes (10%)</w:t>
            </w:r>
            <w:r>
              <w:rPr>
                <w:webHidden/>
              </w:rPr>
              <w:tab/>
            </w:r>
            <w:r>
              <w:rPr>
                <w:webHidden/>
              </w:rPr>
              <w:fldChar w:fldCharType="begin"/>
            </w:r>
            <w:r>
              <w:rPr>
                <w:webHidden/>
              </w:rPr>
              <w:instrText xml:space="preserve"> PAGEREF _Toc196229604 \h </w:instrText>
            </w:r>
            <w:r>
              <w:rPr>
                <w:webHidden/>
              </w:rPr>
            </w:r>
            <w:r>
              <w:rPr>
                <w:webHidden/>
              </w:rPr>
              <w:fldChar w:fldCharType="separate"/>
            </w:r>
            <w:r>
              <w:rPr>
                <w:webHidden/>
              </w:rPr>
              <w:t>10</w:t>
            </w:r>
            <w:r>
              <w:rPr>
                <w:webHidden/>
              </w:rPr>
              <w:fldChar w:fldCharType="end"/>
            </w:r>
          </w:hyperlink>
        </w:p>
        <w:p w14:paraId="5945EBE9" w14:textId="36901426"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05" w:history="1">
            <w:r w:rsidRPr="001E3BA1">
              <w:rPr>
                <w:rStyle w:val="Hyperlink"/>
                <w:rFonts w:eastAsia="MS Gothic"/>
                <w:noProof/>
                <w:lang w:val="en-US"/>
              </w:rPr>
              <w:t>Facilitator Assessment Briefing</w:t>
            </w:r>
            <w:r>
              <w:rPr>
                <w:noProof/>
                <w:webHidden/>
              </w:rPr>
              <w:tab/>
            </w:r>
            <w:r>
              <w:rPr>
                <w:noProof/>
                <w:webHidden/>
              </w:rPr>
              <w:fldChar w:fldCharType="begin"/>
            </w:r>
            <w:r>
              <w:rPr>
                <w:noProof/>
                <w:webHidden/>
              </w:rPr>
              <w:instrText xml:space="preserve"> PAGEREF _Toc196229605 \h </w:instrText>
            </w:r>
            <w:r>
              <w:rPr>
                <w:noProof/>
                <w:webHidden/>
              </w:rPr>
            </w:r>
            <w:r>
              <w:rPr>
                <w:noProof/>
                <w:webHidden/>
              </w:rPr>
              <w:fldChar w:fldCharType="separate"/>
            </w:r>
            <w:r>
              <w:rPr>
                <w:noProof/>
                <w:webHidden/>
              </w:rPr>
              <w:t>10</w:t>
            </w:r>
            <w:r>
              <w:rPr>
                <w:noProof/>
                <w:webHidden/>
              </w:rPr>
              <w:fldChar w:fldCharType="end"/>
            </w:r>
          </w:hyperlink>
        </w:p>
        <w:p w14:paraId="6A7830F8" w14:textId="663A4F56"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06" w:history="1">
            <w:r w:rsidRPr="001E3BA1">
              <w:rPr>
                <w:rStyle w:val="Hyperlink"/>
                <w:rFonts w:eastAsia="MS Gothic"/>
                <w:noProof/>
                <w:lang w:val="en-US"/>
              </w:rPr>
              <w:t>Integrated Assessment</w:t>
            </w:r>
            <w:r>
              <w:rPr>
                <w:noProof/>
                <w:webHidden/>
              </w:rPr>
              <w:tab/>
            </w:r>
            <w:r>
              <w:rPr>
                <w:noProof/>
                <w:webHidden/>
              </w:rPr>
              <w:fldChar w:fldCharType="begin"/>
            </w:r>
            <w:r>
              <w:rPr>
                <w:noProof/>
                <w:webHidden/>
              </w:rPr>
              <w:instrText xml:space="preserve"> PAGEREF _Toc196229606 \h </w:instrText>
            </w:r>
            <w:r>
              <w:rPr>
                <w:noProof/>
                <w:webHidden/>
              </w:rPr>
            </w:r>
            <w:r>
              <w:rPr>
                <w:noProof/>
                <w:webHidden/>
              </w:rPr>
              <w:fldChar w:fldCharType="separate"/>
            </w:r>
            <w:r>
              <w:rPr>
                <w:noProof/>
                <w:webHidden/>
              </w:rPr>
              <w:t>11</w:t>
            </w:r>
            <w:r>
              <w:rPr>
                <w:noProof/>
                <w:webHidden/>
              </w:rPr>
              <w:fldChar w:fldCharType="end"/>
            </w:r>
          </w:hyperlink>
        </w:p>
        <w:p w14:paraId="1FFB8671" w14:textId="6E20A21E" w:rsidR="00210772" w:rsidRDefault="00210772">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9607" w:history="1">
            <w:r w:rsidRPr="001E3BA1">
              <w:rPr>
                <w:rStyle w:val="Hyperlink"/>
                <w:rFonts w:eastAsia="MS Gothic"/>
                <w:noProof/>
                <w:lang w:val="en-US"/>
              </w:rPr>
              <w:t>Section A: Written Task – Short Answer and Terminology Application (20 Marks)</w:t>
            </w:r>
            <w:r>
              <w:rPr>
                <w:noProof/>
                <w:webHidden/>
              </w:rPr>
              <w:tab/>
            </w:r>
            <w:r>
              <w:rPr>
                <w:noProof/>
                <w:webHidden/>
              </w:rPr>
              <w:fldChar w:fldCharType="begin"/>
            </w:r>
            <w:r>
              <w:rPr>
                <w:noProof/>
                <w:webHidden/>
              </w:rPr>
              <w:instrText xml:space="preserve"> PAGEREF _Toc196229607 \h </w:instrText>
            </w:r>
            <w:r>
              <w:rPr>
                <w:noProof/>
                <w:webHidden/>
              </w:rPr>
            </w:r>
            <w:r>
              <w:rPr>
                <w:noProof/>
                <w:webHidden/>
              </w:rPr>
              <w:fldChar w:fldCharType="separate"/>
            </w:r>
            <w:r>
              <w:rPr>
                <w:noProof/>
                <w:webHidden/>
              </w:rPr>
              <w:t>11</w:t>
            </w:r>
            <w:r>
              <w:rPr>
                <w:noProof/>
                <w:webHidden/>
              </w:rPr>
              <w:fldChar w:fldCharType="end"/>
            </w:r>
          </w:hyperlink>
        </w:p>
        <w:p w14:paraId="0F61698E" w14:textId="09448329" w:rsidR="00210772" w:rsidRDefault="00210772">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9608" w:history="1">
            <w:r w:rsidRPr="001E3BA1">
              <w:rPr>
                <w:rStyle w:val="Hyperlink"/>
                <w:rFonts w:eastAsia="MS Gothic"/>
                <w:noProof/>
                <w:lang w:val="en-US"/>
              </w:rPr>
              <w:t>Section B: Practical Task – Draw, Mark, and Plan (30 Marks)</w:t>
            </w:r>
            <w:r>
              <w:rPr>
                <w:noProof/>
                <w:webHidden/>
              </w:rPr>
              <w:tab/>
            </w:r>
            <w:r>
              <w:rPr>
                <w:noProof/>
                <w:webHidden/>
              </w:rPr>
              <w:fldChar w:fldCharType="begin"/>
            </w:r>
            <w:r>
              <w:rPr>
                <w:noProof/>
                <w:webHidden/>
              </w:rPr>
              <w:instrText xml:space="preserve"> PAGEREF _Toc196229608 \h </w:instrText>
            </w:r>
            <w:r>
              <w:rPr>
                <w:noProof/>
                <w:webHidden/>
              </w:rPr>
            </w:r>
            <w:r>
              <w:rPr>
                <w:noProof/>
                <w:webHidden/>
              </w:rPr>
              <w:fldChar w:fldCharType="separate"/>
            </w:r>
            <w:r>
              <w:rPr>
                <w:noProof/>
                <w:webHidden/>
              </w:rPr>
              <w:t>11</w:t>
            </w:r>
            <w:r>
              <w:rPr>
                <w:noProof/>
                <w:webHidden/>
              </w:rPr>
              <w:fldChar w:fldCharType="end"/>
            </w:r>
          </w:hyperlink>
        </w:p>
        <w:p w14:paraId="271B3186" w14:textId="1A0BA063" w:rsidR="00210772" w:rsidRDefault="00210772">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9609" w:history="1">
            <w:r w:rsidRPr="001E3BA1">
              <w:rPr>
                <w:rStyle w:val="Hyperlink"/>
                <w:rFonts w:eastAsia="MS Gothic"/>
                <w:noProof/>
                <w:lang w:val="en-US"/>
              </w:rPr>
              <w:t>Section C: Case Study with Structured Response (20 Marks)</w:t>
            </w:r>
            <w:r>
              <w:rPr>
                <w:noProof/>
                <w:webHidden/>
              </w:rPr>
              <w:tab/>
            </w:r>
            <w:r>
              <w:rPr>
                <w:noProof/>
                <w:webHidden/>
              </w:rPr>
              <w:fldChar w:fldCharType="begin"/>
            </w:r>
            <w:r>
              <w:rPr>
                <w:noProof/>
                <w:webHidden/>
              </w:rPr>
              <w:instrText xml:space="preserve"> PAGEREF _Toc196229609 \h </w:instrText>
            </w:r>
            <w:r>
              <w:rPr>
                <w:noProof/>
                <w:webHidden/>
              </w:rPr>
            </w:r>
            <w:r>
              <w:rPr>
                <w:noProof/>
                <w:webHidden/>
              </w:rPr>
              <w:fldChar w:fldCharType="separate"/>
            </w:r>
            <w:r>
              <w:rPr>
                <w:noProof/>
                <w:webHidden/>
              </w:rPr>
              <w:t>11</w:t>
            </w:r>
            <w:r>
              <w:rPr>
                <w:noProof/>
                <w:webHidden/>
              </w:rPr>
              <w:fldChar w:fldCharType="end"/>
            </w:r>
          </w:hyperlink>
        </w:p>
        <w:p w14:paraId="5947995A" w14:textId="6CA28C76" w:rsidR="00210772" w:rsidRDefault="00210772">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9610" w:history="1">
            <w:r w:rsidRPr="001E3BA1">
              <w:rPr>
                <w:rStyle w:val="Hyperlink"/>
                <w:rFonts w:eastAsia="MS Gothic"/>
                <w:noProof/>
                <w:lang w:val="en-US"/>
              </w:rPr>
              <w:t>Assessment Rubric Overview</w:t>
            </w:r>
            <w:r>
              <w:rPr>
                <w:noProof/>
                <w:webHidden/>
              </w:rPr>
              <w:tab/>
            </w:r>
            <w:r>
              <w:rPr>
                <w:noProof/>
                <w:webHidden/>
              </w:rPr>
              <w:fldChar w:fldCharType="begin"/>
            </w:r>
            <w:r>
              <w:rPr>
                <w:noProof/>
                <w:webHidden/>
              </w:rPr>
              <w:instrText xml:space="preserve"> PAGEREF _Toc196229610 \h </w:instrText>
            </w:r>
            <w:r>
              <w:rPr>
                <w:noProof/>
                <w:webHidden/>
              </w:rPr>
            </w:r>
            <w:r>
              <w:rPr>
                <w:noProof/>
                <w:webHidden/>
              </w:rPr>
              <w:fldChar w:fldCharType="separate"/>
            </w:r>
            <w:r>
              <w:rPr>
                <w:noProof/>
                <w:webHidden/>
              </w:rPr>
              <w:t>12</w:t>
            </w:r>
            <w:r>
              <w:rPr>
                <w:noProof/>
                <w:webHidden/>
              </w:rPr>
              <w:fldChar w:fldCharType="end"/>
            </w:r>
          </w:hyperlink>
        </w:p>
        <w:p w14:paraId="2AD2E9F6" w14:textId="2C02C394" w:rsidR="00210772" w:rsidRDefault="00210772">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9611" w:history="1">
            <w:r w:rsidRPr="001E3BA1">
              <w:rPr>
                <w:rStyle w:val="Hyperlink"/>
                <w:rFonts w:eastAsia="MS Gothic"/>
                <w:noProof/>
                <w:lang w:val="en-US"/>
              </w:rPr>
              <w:t>Observation Checklist</w:t>
            </w:r>
            <w:r>
              <w:rPr>
                <w:noProof/>
                <w:webHidden/>
              </w:rPr>
              <w:tab/>
            </w:r>
            <w:r>
              <w:rPr>
                <w:noProof/>
                <w:webHidden/>
              </w:rPr>
              <w:fldChar w:fldCharType="begin"/>
            </w:r>
            <w:r>
              <w:rPr>
                <w:noProof/>
                <w:webHidden/>
              </w:rPr>
              <w:instrText xml:space="preserve"> PAGEREF _Toc196229611 \h </w:instrText>
            </w:r>
            <w:r>
              <w:rPr>
                <w:noProof/>
                <w:webHidden/>
              </w:rPr>
            </w:r>
            <w:r>
              <w:rPr>
                <w:noProof/>
                <w:webHidden/>
              </w:rPr>
              <w:fldChar w:fldCharType="separate"/>
            </w:r>
            <w:r>
              <w:rPr>
                <w:noProof/>
                <w:webHidden/>
              </w:rPr>
              <w:t>12</w:t>
            </w:r>
            <w:r>
              <w:rPr>
                <w:noProof/>
                <w:webHidden/>
              </w:rPr>
              <w:fldChar w:fldCharType="end"/>
            </w:r>
          </w:hyperlink>
        </w:p>
        <w:p w14:paraId="78665B27" w14:textId="0378DB38" w:rsidR="00210772" w:rsidRDefault="00210772">
          <w:pPr>
            <w:pStyle w:val="TOC1"/>
            <w:rPr>
              <w:rFonts w:asciiTheme="minorHAnsi" w:eastAsiaTheme="minorEastAsia" w:hAnsiTheme="minorHAnsi" w:cstheme="minorBidi"/>
              <w:b w:val="0"/>
              <w:color w:val="auto"/>
              <w:sz w:val="22"/>
              <w:szCs w:val="22"/>
              <w:lang w:val="en-ZA" w:eastAsia="en-ZA"/>
            </w:rPr>
          </w:pPr>
          <w:hyperlink w:anchor="_Toc196229612" w:history="1">
            <w:r w:rsidRPr="001E3BA1">
              <w:rPr>
                <w:rStyle w:val="Hyperlink"/>
                <w:rFonts w:eastAsia="Arial"/>
                <w:lang w:eastAsia="en-ZA"/>
              </w:rPr>
              <w:t>KM-10-KT03: Buttoning and deep buttoning principles and methods (35%)</w:t>
            </w:r>
            <w:r>
              <w:rPr>
                <w:webHidden/>
              </w:rPr>
              <w:tab/>
            </w:r>
            <w:r>
              <w:rPr>
                <w:webHidden/>
              </w:rPr>
              <w:fldChar w:fldCharType="begin"/>
            </w:r>
            <w:r>
              <w:rPr>
                <w:webHidden/>
              </w:rPr>
              <w:instrText xml:space="preserve"> PAGEREF _Toc196229612 \h </w:instrText>
            </w:r>
            <w:r>
              <w:rPr>
                <w:webHidden/>
              </w:rPr>
            </w:r>
            <w:r>
              <w:rPr>
                <w:webHidden/>
              </w:rPr>
              <w:fldChar w:fldCharType="separate"/>
            </w:r>
            <w:r>
              <w:rPr>
                <w:webHidden/>
              </w:rPr>
              <w:t>14</w:t>
            </w:r>
            <w:r>
              <w:rPr>
                <w:webHidden/>
              </w:rPr>
              <w:fldChar w:fldCharType="end"/>
            </w:r>
          </w:hyperlink>
        </w:p>
        <w:p w14:paraId="09C3F0BD" w14:textId="639FD902"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13" w:history="1">
            <w:r w:rsidRPr="001E3BA1">
              <w:rPr>
                <w:rStyle w:val="Hyperlink"/>
                <w:rFonts w:eastAsia="MS Gothic"/>
                <w:noProof/>
                <w:lang w:val="en-US"/>
              </w:rPr>
              <w:t>Facilitator Briefing</w:t>
            </w:r>
            <w:r>
              <w:rPr>
                <w:noProof/>
                <w:webHidden/>
              </w:rPr>
              <w:tab/>
            </w:r>
            <w:r>
              <w:rPr>
                <w:noProof/>
                <w:webHidden/>
              </w:rPr>
              <w:fldChar w:fldCharType="begin"/>
            </w:r>
            <w:r>
              <w:rPr>
                <w:noProof/>
                <w:webHidden/>
              </w:rPr>
              <w:instrText xml:space="preserve"> PAGEREF _Toc196229613 \h </w:instrText>
            </w:r>
            <w:r>
              <w:rPr>
                <w:noProof/>
                <w:webHidden/>
              </w:rPr>
            </w:r>
            <w:r>
              <w:rPr>
                <w:noProof/>
                <w:webHidden/>
              </w:rPr>
              <w:fldChar w:fldCharType="separate"/>
            </w:r>
            <w:r>
              <w:rPr>
                <w:noProof/>
                <w:webHidden/>
              </w:rPr>
              <w:t>14</w:t>
            </w:r>
            <w:r>
              <w:rPr>
                <w:noProof/>
                <w:webHidden/>
              </w:rPr>
              <w:fldChar w:fldCharType="end"/>
            </w:r>
          </w:hyperlink>
        </w:p>
        <w:p w14:paraId="3CF74905" w14:textId="0A062C37"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14" w:history="1">
            <w:r w:rsidRPr="001E3BA1">
              <w:rPr>
                <w:rStyle w:val="Hyperlink"/>
                <w:rFonts w:ascii="Century Gothic" w:hAnsi="Century Gothic"/>
                <w:bCs/>
                <w:noProof/>
              </w:rPr>
              <w:t>Integrated Assessment for KM-10-KT03: Buttoning and Deep Buttoning Principles and Methods</w:t>
            </w:r>
            <w:r>
              <w:rPr>
                <w:noProof/>
                <w:webHidden/>
              </w:rPr>
              <w:tab/>
            </w:r>
            <w:bookmarkStart w:id="6" w:name="_GoBack"/>
            <w:bookmarkEnd w:id="6"/>
            <w:r>
              <w:rPr>
                <w:noProof/>
                <w:webHidden/>
              </w:rPr>
              <w:fldChar w:fldCharType="begin"/>
            </w:r>
            <w:r>
              <w:rPr>
                <w:noProof/>
                <w:webHidden/>
              </w:rPr>
              <w:instrText xml:space="preserve"> PAGEREF _Toc196229614 \h </w:instrText>
            </w:r>
            <w:r>
              <w:rPr>
                <w:noProof/>
                <w:webHidden/>
              </w:rPr>
            </w:r>
            <w:r>
              <w:rPr>
                <w:noProof/>
                <w:webHidden/>
              </w:rPr>
              <w:fldChar w:fldCharType="separate"/>
            </w:r>
            <w:r>
              <w:rPr>
                <w:noProof/>
                <w:webHidden/>
              </w:rPr>
              <w:t>15</w:t>
            </w:r>
            <w:r>
              <w:rPr>
                <w:noProof/>
                <w:webHidden/>
              </w:rPr>
              <w:fldChar w:fldCharType="end"/>
            </w:r>
          </w:hyperlink>
        </w:p>
        <w:p w14:paraId="75B90DCB" w14:textId="2B9946F0" w:rsidR="00210772" w:rsidRDefault="00210772">
          <w:pPr>
            <w:pStyle w:val="TOC1"/>
            <w:rPr>
              <w:rFonts w:asciiTheme="minorHAnsi" w:eastAsiaTheme="minorEastAsia" w:hAnsiTheme="minorHAnsi" w:cstheme="minorBidi"/>
              <w:b w:val="0"/>
              <w:color w:val="auto"/>
              <w:sz w:val="22"/>
              <w:szCs w:val="22"/>
              <w:lang w:val="en-ZA" w:eastAsia="en-ZA"/>
            </w:rPr>
          </w:pPr>
          <w:hyperlink w:anchor="_Toc196229615" w:history="1">
            <w:r w:rsidRPr="001E3BA1">
              <w:rPr>
                <w:rStyle w:val="Hyperlink"/>
                <w:rFonts w:eastAsia="Arial"/>
                <w:lang w:eastAsia="en-ZA"/>
              </w:rPr>
              <w:t>KM-10-KT04: Raw materials and equipment used in various types of buttoning (25%)</w:t>
            </w:r>
            <w:r>
              <w:rPr>
                <w:webHidden/>
              </w:rPr>
              <w:tab/>
            </w:r>
            <w:r>
              <w:rPr>
                <w:webHidden/>
              </w:rPr>
              <w:fldChar w:fldCharType="begin"/>
            </w:r>
            <w:r>
              <w:rPr>
                <w:webHidden/>
              </w:rPr>
              <w:instrText xml:space="preserve"> PAGEREF _Toc196229615 \h </w:instrText>
            </w:r>
            <w:r>
              <w:rPr>
                <w:webHidden/>
              </w:rPr>
            </w:r>
            <w:r>
              <w:rPr>
                <w:webHidden/>
              </w:rPr>
              <w:fldChar w:fldCharType="separate"/>
            </w:r>
            <w:r>
              <w:rPr>
                <w:webHidden/>
              </w:rPr>
              <w:t>18</w:t>
            </w:r>
            <w:r>
              <w:rPr>
                <w:webHidden/>
              </w:rPr>
              <w:fldChar w:fldCharType="end"/>
            </w:r>
          </w:hyperlink>
        </w:p>
        <w:p w14:paraId="575321CD" w14:textId="1A6E5A98"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16" w:history="1">
            <w:r w:rsidRPr="001E3BA1">
              <w:rPr>
                <w:rStyle w:val="Hyperlink"/>
                <w:rFonts w:ascii="Century Gothic" w:hAnsi="Century Gothic"/>
                <w:bCs/>
                <w:noProof/>
              </w:rPr>
              <w:t>Integrated Assessment for KM-10-KT04: Raw Materials and Equipment Used in Various Types of Buttoning</w:t>
            </w:r>
            <w:r>
              <w:rPr>
                <w:noProof/>
                <w:webHidden/>
              </w:rPr>
              <w:tab/>
            </w:r>
            <w:r>
              <w:rPr>
                <w:noProof/>
                <w:webHidden/>
              </w:rPr>
              <w:fldChar w:fldCharType="begin"/>
            </w:r>
            <w:r>
              <w:rPr>
                <w:noProof/>
                <w:webHidden/>
              </w:rPr>
              <w:instrText xml:space="preserve"> PAGEREF _Toc196229616 \h </w:instrText>
            </w:r>
            <w:r>
              <w:rPr>
                <w:noProof/>
                <w:webHidden/>
              </w:rPr>
            </w:r>
            <w:r>
              <w:rPr>
                <w:noProof/>
                <w:webHidden/>
              </w:rPr>
              <w:fldChar w:fldCharType="separate"/>
            </w:r>
            <w:r>
              <w:rPr>
                <w:noProof/>
                <w:webHidden/>
              </w:rPr>
              <w:t>18</w:t>
            </w:r>
            <w:r>
              <w:rPr>
                <w:noProof/>
                <w:webHidden/>
              </w:rPr>
              <w:fldChar w:fldCharType="end"/>
            </w:r>
          </w:hyperlink>
        </w:p>
        <w:p w14:paraId="2B449575" w14:textId="599529F2" w:rsidR="00210772" w:rsidRDefault="00210772">
          <w:pPr>
            <w:pStyle w:val="TOC1"/>
            <w:rPr>
              <w:rFonts w:asciiTheme="minorHAnsi" w:eastAsiaTheme="minorEastAsia" w:hAnsiTheme="minorHAnsi" w:cstheme="minorBidi"/>
              <w:b w:val="0"/>
              <w:color w:val="auto"/>
              <w:sz w:val="22"/>
              <w:szCs w:val="22"/>
              <w:lang w:val="en-ZA" w:eastAsia="en-ZA"/>
            </w:rPr>
          </w:pPr>
          <w:hyperlink w:anchor="_Toc196229617" w:history="1">
            <w:r w:rsidRPr="001E3BA1">
              <w:rPr>
                <w:rStyle w:val="Hyperlink"/>
                <w:rFonts w:eastAsia="Arial"/>
                <w:lang w:eastAsia="en-ZA"/>
              </w:rPr>
              <w:t>KM-10-KT05: Buttoning and deep buttoning quality (15%)</w:t>
            </w:r>
            <w:r>
              <w:rPr>
                <w:webHidden/>
              </w:rPr>
              <w:tab/>
            </w:r>
            <w:r>
              <w:rPr>
                <w:webHidden/>
              </w:rPr>
              <w:fldChar w:fldCharType="begin"/>
            </w:r>
            <w:r>
              <w:rPr>
                <w:webHidden/>
              </w:rPr>
              <w:instrText xml:space="preserve"> PAGEREF _Toc196229617 \h </w:instrText>
            </w:r>
            <w:r>
              <w:rPr>
                <w:webHidden/>
              </w:rPr>
            </w:r>
            <w:r>
              <w:rPr>
                <w:webHidden/>
              </w:rPr>
              <w:fldChar w:fldCharType="separate"/>
            </w:r>
            <w:r>
              <w:rPr>
                <w:webHidden/>
              </w:rPr>
              <w:t>20</w:t>
            </w:r>
            <w:r>
              <w:rPr>
                <w:webHidden/>
              </w:rPr>
              <w:fldChar w:fldCharType="end"/>
            </w:r>
          </w:hyperlink>
        </w:p>
        <w:p w14:paraId="01267722" w14:textId="350D562A" w:rsidR="00210772" w:rsidRDefault="00210772">
          <w:pPr>
            <w:pStyle w:val="TOC1"/>
            <w:rPr>
              <w:rFonts w:asciiTheme="minorHAnsi" w:eastAsiaTheme="minorEastAsia" w:hAnsiTheme="minorHAnsi" w:cstheme="minorBidi"/>
              <w:b w:val="0"/>
              <w:color w:val="auto"/>
              <w:sz w:val="22"/>
              <w:szCs w:val="22"/>
              <w:lang w:val="en-ZA" w:eastAsia="en-ZA"/>
            </w:rPr>
          </w:pPr>
          <w:hyperlink w:anchor="_Toc196229618" w:history="1">
            <w:r w:rsidRPr="001E3BA1">
              <w:rPr>
                <w:rStyle w:val="Hyperlink"/>
                <w:rFonts w:ascii="Calibri" w:eastAsia="MS Gothic" w:hAnsi="Calibri" w:cs="Times New Roman"/>
                <w:bCs/>
                <w:lang w:val="en-US"/>
              </w:rPr>
              <w:t>KM-10-KT05: Buttoning and Deep Buttoning Quality</w:t>
            </w:r>
            <w:r>
              <w:rPr>
                <w:webHidden/>
              </w:rPr>
              <w:tab/>
            </w:r>
            <w:r>
              <w:rPr>
                <w:webHidden/>
              </w:rPr>
              <w:fldChar w:fldCharType="begin"/>
            </w:r>
            <w:r>
              <w:rPr>
                <w:webHidden/>
              </w:rPr>
              <w:instrText xml:space="preserve"> PAGEREF _Toc196229618 \h </w:instrText>
            </w:r>
            <w:r>
              <w:rPr>
                <w:webHidden/>
              </w:rPr>
            </w:r>
            <w:r>
              <w:rPr>
                <w:webHidden/>
              </w:rPr>
              <w:fldChar w:fldCharType="separate"/>
            </w:r>
            <w:r>
              <w:rPr>
                <w:webHidden/>
              </w:rPr>
              <w:t>20</w:t>
            </w:r>
            <w:r>
              <w:rPr>
                <w:webHidden/>
              </w:rPr>
              <w:fldChar w:fldCharType="end"/>
            </w:r>
          </w:hyperlink>
        </w:p>
        <w:p w14:paraId="3BB50DB9" w14:textId="5DC42474"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19" w:history="1">
            <w:r w:rsidRPr="001E3BA1">
              <w:rPr>
                <w:rStyle w:val="Hyperlink"/>
                <w:rFonts w:ascii="Calibri" w:eastAsia="MS Gothic" w:hAnsi="Calibri" w:cs="Times New Roman"/>
                <w:b/>
                <w:bCs/>
                <w:noProof/>
                <w:lang w:val="en-US"/>
              </w:rPr>
              <w:t>Facilitator Assessment Briefing</w:t>
            </w:r>
            <w:r>
              <w:rPr>
                <w:noProof/>
                <w:webHidden/>
              </w:rPr>
              <w:tab/>
            </w:r>
            <w:r>
              <w:rPr>
                <w:noProof/>
                <w:webHidden/>
              </w:rPr>
              <w:fldChar w:fldCharType="begin"/>
            </w:r>
            <w:r>
              <w:rPr>
                <w:noProof/>
                <w:webHidden/>
              </w:rPr>
              <w:instrText xml:space="preserve"> PAGEREF _Toc196229619 \h </w:instrText>
            </w:r>
            <w:r>
              <w:rPr>
                <w:noProof/>
                <w:webHidden/>
              </w:rPr>
            </w:r>
            <w:r>
              <w:rPr>
                <w:noProof/>
                <w:webHidden/>
              </w:rPr>
              <w:fldChar w:fldCharType="separate"/>
            </w:r>
            <w:r>
              <w:rPr>
                <w:noProof/>
                <w:webHidden/>
              </w:rPr>
              <w:t>20</w:t>
            </w:r>
            <w:r>
              <w:rPr>
                <w:noProof/>
                <w:webHidden/>
              </w:rPr>
              <w:fldChar w:fldCharType="end"/>
            </w:r>
          </w:hyperlink>
        </w:p>
        <w:p w14:paraId="2BDC38CB" w14:textId="0CA7024C"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20" w:history="1">
            <w:r w:rsidRPr="001E3BA1">
              <w:rPr>
                <w:rStyle w:val="Hyperlink"/>
                <w:rFonts w:ascii="Calibri" w:eastAsia="MS Gothic" w:hAnsi="Calibri" w:cs="Times New Roman"/>
                <w:b/>
                <w:bCs/>
                <w:noProof/>
                <w:lang w:val="en-US"/>
              </w:rPr>
              <w:t>Assessment Instruments Used</w:t>
            </w:r>
            <w:r>
              <w:rPr>
                <w:noProof/>
                <w:webHidden/>
              </w:rPr>
              <w:tab/>
            </w:r>
            <w:r>
              <w:rPr>
                <w:noProof/>
                <w:webHidden/>
              </w:rPr>
              <w:fldChar w:fldCharType="begin"/>
            </w:r>
            <w:r>
              <w:rPr>
                <w:noProof/>
                <w:webHidden/>
              </w:rPr>
              <w:instrText xml:space="preserve"> PAGEREF _Toc196229620 \h </w:instrText>
            </w:r>
            <w:r>
              <w:rPr>
                <w:noProof/>
                <w:webHidden/>
              </w:rPr>
            </w:r>
            <w:r>
              <w:rPr>
                <w:noProof/>
                <w:webHidden/>
              </w:rPr>
              <w:fldChar w:fldCharType="separate"/>
            </w:r>
            <w:r>
              <w:rPr>
                <w:noProof/>
                <w:webHidden/>
              </w:rPr>
              <w:t>20</w:t>
            </w:r>
            <w:r>
              <w:rPr>
                <w:noProof/>
                <w:webHidden/>
              </w:rPr>
              <w:fldChar w:fldCharType="end"/>
            </w:r>
          </w:hyperlink>
        </w:p>
        <w:p w14:paraId="3A7B86BC" w14:textId="776018AE"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21" w:history="1">
            <w:r w:rsidRPr="001E3BA1">
              <w:rPr>
                <w:rStyle w:val="Hyperlink"/>
                <w:rFonts w:ascii="Calibri" w:eastAsia="MS Gothic" w:hAnsi="Calibri" w:cs="Times New Roman"/>
                <w:b/>
                <w:bCs/>
                <w:noProof/>
                <w:lang w:val="en-US"/>
              </w:rPr>
              <w:t>Assessment Preparation</w:t>
            </w:r>
            <w:r>
              <w:rPr>
                <w:noProof/>
                <w:webHidden/>
              </w:rPr>
              <w:tab/>
            </w:r>
            <w:r>
              <w:rPr>
                <w:noProof/>
                <w:webHidden/>
              </w:rPr>
              <w:fldChar w:fldCharType="begin"/>
            </w:r>
            <w:r>
              <w:rPr>
                <w:noProof/>
                <w:webHidden/>
              </w:rPr>
              <w:instrText xml:space="preserve"> PAGEREF _Toc196229621 \h </w:instrText>
            </w:r>
            <w:r>
              <w:rPr>
                <w:noProof/>
                <w:webHidden/>
              </w:rPr>
            </w:r>
            <w:r>
              <w:rPr>
                <w:noProof/>
                <w:webHidden/>
              </w:rPr>
              <w:fldChar w:fldCharType="separate"/>
            </w:r>
            <w:r>
              <w:rPr>
                <w:noProof/>
                <w:webHidden/>
              </w:rPr>
              <w:t>20</w:t>
            </w:r>
            <w:r>
              <w:rPr>
                <w:noProof/>
                <w:webHidden/>
              </w:rPr>
              <w:fldChar w:fldCharType="end"/>
            </w:r>
          </w:hyperlink>
        </w:p>
        <w:p w14:paraId="2FEC9C9C" w14:textId="217FF879"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22" w:history="1">
            <w:r w:rsidRPr="001E3BA1">
              <w:rPr>
                <w:rStyle w:val="Hyperlink"/>
                <w:rFonts w:ascii="Calibri" w:eastAsia="MS Gothic" w:hAnsi="Calibri" w:cs="Times New Roman"/>
                <w:b/>
                <w:bCs/>
                <w:noProof/>
                <w:lang w:val="en-US"/>
              </w:rPr>
              <w:t>Instructions to the Learner</w:t>
            </w:r>
            <w:r>
              <w:rPr>
                <w:noProof/>
                <w:webHidden/>
              </w:rPr>
              <w:tab/>
            </w:r>
            <w:r>
              <w:rPr>
                <w:noProof/>
                <w:webHidden/>
              </w:rPr>
              <w:fldChar w:fldCharType="begin"/>
            </w:r>
            <w:r>
              <w:rPr>
                <w:noProof/>
                <w:webHidden/>
              </w:rPr>
              <w:instrText xml:space="preserve"> PAGEREF _Toc196229622 \h </w:instrText>
            </w:r>
            <w:r>
              <w:rPr>
                <w:noProof/>
                <w:webHidden/>
              </w:rPr>
            </w:r>
            <w:r>
              <w:rPr>
                <w:noProof/>
                <w:webHidden/>
              </w:rPr>
              <w:fldChar w:fldCharType="separate"/>
            </w:r>
            <w:r>
              <w:rPr>
                <w:noProof/>
                <w:webHidden/>
              </w:rPr>
              <w:t>20</w:t>
            </w:r>
            <w:r>
              <w:rPr>
                <w:noProof/>
                <w:webHidden/>
              </w:rPr>
              <w:fldChar w:fldCharType="end"/>
            </w:r>
          </w:hyperlink>
        </w:p>
        <w:p w14:paraId="2340DCFF" w14:textId="72B8A76D"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23" w:history="1">
            <w:r w:rsidRPr="001E3BA1">
              <w:rPr>
                <w:rStyle w:val="Hyperlink"/>
                <w:rFonts w:ascii="Calibri" w:eastAsia="MS Gothic" w:hAnsi="Calibri" w:cs="Times New Roman"/>
                <w:b/>
                <w:bCs/>
                <w:noProof/>
                <w:lang w:val="en-US"/>
              </w:rPr>
              <w:t>Post-Assessment Activities</w:t>
            </w:r>
            <w:r>
              <w:rPr>
                <w:noProof/>
                <w:webHidden/>
              </w:rPr>
              <w:tab/>
            </w:r>
            <w:r>
              <w:rPr>
                <w:noProof/>
                <w:webHidden/>
              </w:rPr>
              <w:fldChar w:fldCharType="begin"/>
            </w:r>
            <w:r>
              <w:rPr>
                <w:noProof/>
                <w:webHidden/>
              </w:rPr>
              <w:instrText xml:space="preserve"> PAGEREF _Toc196229623 \h </w:instrText>
            </w:r>
            <w:r>
              <w:rPr>
                <w:noProof/>
                <w:webHidden/>
              </w:rPr>
            </w:r>
            <w:r>
              <w:rPr>
                <w:noProof/>
                <w:webHidden/>
              </w:rPr>
              <w:fldChar w:fldCharType="separate"/>
            </w:r>
            <w:r>
              <w:rPr>
                <w:noProof/>
                <w:webHidden/>
              </w:rPr>
              <w:t>20</w:t>
            </w:r>
            <w:r>
              <w:rPr>
                <w:noProof/>
                <w:webHidden/>
              </w:rPr>
              <w:fldChar w:fldCharType="end"/>
            </w:r>
          </w:hyperlink>
        </w:p>
        <w:p w14:paraId="0A6AF1B1" w14:textId="43F1EE34" w:rsidR="00210772" w:rsidRDefault="00210772">
          <w:pPr>
            <w:pStyle w:val="TOC2"/>
            <w:rPr>
              <w:rFonts w:asciiTheme="minorHAnsi" w:eastAsiaTheme="minorEastAsia" w:hAnsiTheme="minorHAnsi" w:cstheme="minorBidi"/>
              <w:noProof/>
              <w:color w:val="auto"/>
              <w:sz w:val="22"/>
              <w:szCs w:val="22"/>
              <w:lang w:val="en-ZA" w:eastAsia="en-ZA"/>
            </w:rPr>
          </w:pPr>
          <w:hyperlink w:anchor="_Toc196229624" w:history="1">
            <w:r w:rsidRPr="001E3BA1">
              <w:rPr>
                <w:rStyle w:val="Hyperlink"/>
                <w:rFonts w:ascii="Century Gothic" w:hAnsi="Century Gothic"/>
                <w:bCs/>
                <w:noProof/>
              </w:rPr>
              <w:t>Integrated Assessment for KM-10-KT05: Buttoning and Deep Buttoning Quality</w:t>
            </w:r>
            <w:r>
              <w:rPr>
                <w:noProof/>
                <w:webHidden/>
              </w:rPr>
              <w:tab/>
            </w:r>
            <w:r>
              <w:rPr>
                <w:noProof/>
                <w:webHidden/>
              </w:rPr>
              <w:fldChar w:fldCharType="begin"/>
            </w:r>
            <w:r>
              <w:rPr>
                <w:noProof/>
                <w:webHidden/>
              </w:rPr>
              <w:instrText xml:space="preserve"> PAGEREF _Toc196229624 \h </w:instrText>
            </w:r>
            <w:r>
              <w:rPr>
                <w:noProof/>
                <w:webHidden/>
              </w:rPr>
            </w:r>
            <w:r>
              <w:rPr>
                <w:noProof/>
                <w:webHidden/>
              </w:rPr>
              <w:fldChar w:fldCharType="separate"/>
            </w:r>
            <w:r>
              <w:rPr>
                <w:noProof/>
                <w:webHidden/>
              </w:rPr>
              <w:t>21</w:t>
            </w:r>
            <w:r>
              <w:rPr>
                <w:noProof/>
                <w:webHidden/>
              </w:rPr>
              <w:fldChar w:fldCharType="end"/>
            </w:r>
          </w:hyperlink>
        </w:p>
        <w:p w14:paraId="42E58362" w14:textId="7BD086F7"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14:paraId="6247FB4C" w14:textId="77777777" w:rsidR="0009099A" w:rsidRPr="00613355" w:rsidRDefault="008A1049" w:rsidP="008A1049">
      <w:pPr>
        <w:pStyle w:val="Heading1"/>
        <w:jc w:val="both"/>
        <w:rPr>
          <w:rFonts w:ascii="Century Gothic" w:hAnsi="Century Gothic"/>
        </w:rPr>
      </w:pPr>
      <w:bookmarkStart w:id="7" w:name="_Toc247459762"/>
      <w:bookmarkStart w:id="8" w:name="_Toc196229597"/>
      <w:r w:rsidRPr="00613355">
        <w:rPr>
          <w:rFonts w:ascii="Century Gothic" w:hAnsi="Century Gothic"/>
          <w:lang w:val="en-GB"/>
        </w:rPr>
        <w:lastRenderedPageBreak/>
        <w:t>ASSESSMENT REQUIREMENTS</w:t>
      </w:r>
      <w:bookmarkEnd w:id="8"/>
    </w:p>
    <w:p w14:paraId="1DC51F21" w14:textId="77777777" w:rsidR="00636AE3" w:rsidRDefault="00636AE3" w:rsidP="0009099A">
      <w:pPr>
        <w:spacing w:line="360" w:lineRule="auto"/>
        <w:jc w:val="both"/>
        <w:rPr>
          <w:rFonts w:ascii="Century Gothic" w:hAnsi="Century Gothic"/>
          <w:b/>
          <w:sz w:val="22"/>
          <w:szCs w:val="22"/>
        </w:rPr>
      </w:pPr>
    </w:p>
    <w:p w14:paraId="7E807776" w14:textId="63D5D7CF"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14:paraId="2173D671" w14:textId="77777777" w:rsidR="0009099A"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613355" w:rsidRDefault="0009099A" w:rsidP="0009099A">
      <w:pPr>
        <w:spacing w:line="360" w:lineRule="auto"/>
        <w:jc w:val="both"/>
        <w:rPr>
          <w:rFonts w:ascii="Century Gothic" w:hAnsi="Century Gothic"/>
          <w:b/>
          <w:sz w:val="22"/>
          <w:szCs w:val="22"/>
        </w:rPr>
      </w:pPr>
    </w:p>
    <w:p w14:paraId="4F071F86" w14:textId="77777777"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14:paraId="5F5132B7" w14:textId="77777777" w:rsidR="003806CC"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613355" w:rsidRDefault="003806CC" w:rsidP="0086167C">
      <w:pPr>
        <w:spacing w:line="360" w:lineRule="auto"/>
        <w:jc w:val="both"/>
        <w:rPr>
          <w:rFonts w:ascii="Century Gothic" w:hAnsi="Century Gothic"/>
          <w:sz w:val="22"/>
          <w:szCs w:val="22"/>
        </w:rPr>
      </w:pPr>
    </w:p>
    <w:p w14:paraId="0DC53D8E" w14:textId="77777777" w:rsidR="0009099A" w:rsidRPr="00613355" w:rsidRDefault="0009099A" w:rsidP="003806CC">
      <w:pPr>
        <w:pStyle w:val="Heading1"/>
        <w:jc w:val="both"/>
        <w:rPr>
          <w:rFonts w:ascii="Century Gothic" w:hAnsi="Century Gothic"/>
        </w:rPr>
      </w:pPr>
      <w:r w:rsidRPr="00613355">
        <w:rPr>
          <w:rFonts w:ascii="Century Gothic" w:hAnsi="Century Gothic"/>
        </w:rPr>
        <w:br w:type="page"/>
      </w:r>
    </w:p>
    <w:p w14:paraId="15A9026B" w14:textId="77777777" w:rsidR="001A5FE0" w:rsidRPr="00345C10" w:rsidRDefault="001A5FE0" w:rsidP="004B4D75">
      <w:pPr>
        <w:tabs>
          <w:tab w:val="left" w:pos="2461"/>
        </w:tabs>
        <w:spacing w:line="360" w:lineRule="auto"/>
        <w:jc w:val="both"/>
        <w:rPr>
          <w:rFonts w:ascii="Century Gothic" w:hAnsi="Century Gothic"/>
          <w:spacing w:val="3"/>
          <w:sz w:val="22"/>
          <w:szCs w:val="22"/>
          <w:lang w:val="en-ZA" w:eastAsia="en-ZA"/>
        </w:rPr>
      </w:pPr>
    </w:p>
    <w:p w14:paraId="19A15CA7" w14:textId="77777777" w:rsidR="00055819" w:rsidRPr="00055819" w:rsidRDefault="00055819" w:rsidP="00195E0A">
      <w:pPr>
        <w:pStyle w:val="Heading1"/>
        <w:ind w:left="0" w:firstLine="0"/>
        <w:rPr>
          <w:rFonts w:eastAsia="Arial"/>
          <w:lang w:eastAsia="en-ZA"/>
        </w:rPr>
      </w:pPr>
      <w:bookmarkStart w:id="9" w:name="_Toc196229598"/>
      <w:r w:rsidRPr="00636AE3">
        <w:rPr>
          <w:rFonts w:eastAsia="Arial"/>
          <w:lang w:eastAsia="en-ZA"/>
        </w:rPr>
        <w:t>KM-10-KT01</w:t>
      </w:r>
      <w:r w:rsidRPr="00055819">
        <w:rPr>
          <w:rFonts w:eastAsia="Arial"/>
          <w:lang w:eastAsia="en-ZA"/>
        </w:rPr>
        <w:t>: Deep buttoning and diamond buttoning (15%)</w:t>
      </w:r>
      <w:bookmarkEnd w:id="9"/>
    </w:p>
    <w:p w14:paraId="3C6BE715" w14:textId="77777777" w:rsidR="00195E0A" w:rsidRDefault="00195E0A">
      <w:pPr>
        <w:rPr>
          <w:rFonts w:ascii="Century Gothic" w:eastAsia="Arial" w:hAnsi="Century Gothic"/>
          <w:b/>
          <w:color w:val="auto"/>
          <w:sz w:val="22"/>
          <w:szCs w:val="22"/>
          <w:lang w:val="en-ZA" w:eastAsia="en-ZA"/>
        </w:rPr>
      </w:pPr>
    </w:p>
    <w:p w14:paraId="326BC18D" w14:textId="77777777" w:rsidR="00195E0A" w:rsidRDefault="00195E0A" w:rsidP="00195E0A">
      <w:pPr>
        <w:pStyle w:val="Heading2"/>
        <w:rPr>
          <w:rFonts w:eastAsia="MS Gothic"/>
          <w:lang w:val="en-US"/>
        </w:rPr>
      </w:pPr>
    </w:p>
    <w:p w14:paraId="58F0FDFE" w14:textId="6C988679" w:rsidR="00195E0A" w:rsidRPr="00195E0A" w:rsidRDefault="00195E0A" w:rsidP="00195E0A">
      <w:pPr>
        <w:pStyle w:val="Heading2"/>
        <w:rPr>
          <w:rFonts w:eastAsia="MS Gothic"/>
          <w:lang w:val="en-US"/>
        </w:rPr>
      </w:pPr>
      <w:bookmarkStart w:id="10" w:name="_Toc196229599"/>
      <w:r w:rsidRPr="00195E0A">
        <w:rPr>
          <w:rFonts w:eastAsia="MS Gothic"/>
          <w:lang w:val="en-US"/>
        </w:rPr>
        <w:t>Facilitator Assessment Briefing</w:t>
      </w:r>
      <w:bookmarkEnd w:id="10"/>
    </w:p>
    <w:p w14:paraId="1B741F12" w14:textId="77777777" w:rsidR="00195E0A" w:rsidRDefault="00195E0A" w:rsidP="00195E0A">
      <w:pPr>
        <w:spacing w:after="200" w:line="276" w:lineRule="auto"/>
        <w:rPr>
          <w:rFonts w:ascii="Century Gothic" w:eastAsia="MS Mincho" w:hAnsi="Century Gothic" w:cs="Times New Roman"/>
          <w:color w:val="auto"/>
          <w:sz w:val="22"/>
          <w:szCs w:val="22"/>
          <w:lang w:val="en-US"/>
        </w:rPr>
      </w:pPr>
    </w:p>
    <w:p w14:paraId="21F3B987" w14:textId="00ECE75A" w:rsidR="00195E0A" w:rsidRPr="00195E0A" w:rsidRDefault="00195E0A" w:rsidP="00195E0A">
      <w:pPr>
        <w:spacing w:after="200" w:line="276" w:lineRule="auto"/>
        <w:rPr>
          <w:rFonts w:ascii="Century Gothic" w:eastAsia="MS Mincho" w:hAnsi="Century Gothic" w:cs="Times New Roman"/>
          <w:b/>
          <w:color w:val="auto"/>
          <w:sz w:val="22"/>
          <w:szCs w:val="22"/>
          <w:lang w:val="en-US"/>
        </w:rPr>
      </w:pPr>
      <w:r w:rsidRPr="00195E0A">
        <w:rPr>
          <w:rFonts w:ascii="Century Gothic" w:eastAsia="MS Mincho" w:hAnsi="Century Gothic" w:cs="Times New Roman"/>
          <w:b/>
          <w:color w:val="auto"/>
          <w:sz w:val="22"/>
          <w:szCs w:val="22"/>
          <w:lang w:val="en-US"/>
        </w:rPr>
        <w:t>Purpose of the Assessment</w:t>
      </w:r>
    </w:p>
    <w:p w14:paraId="1E21416B"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This integrated formative assessment enables the facilitator to evaluate learners’ theoretical understanding and applied competence in relation to the terminology, types, applications, and specification interpretation of deep and diamond buttoning techniques. The assessment instruments are designed to test cognitive recall, interpretation of instructions, and practical execution aligned to industry standards.</w:t>
      </w:r>
    </w:p>
    <w:p w14:paraId="7CD76362" w14:textId="77777777" w:rsidR="00195E0A" w:rsidRPr="00195E0A" w:rsidRDefault="00195E0A" w:rsidP="00195E0A">
      <w:pPr>
        <w:spacing w:after="200" w:line="276" w:lineRule="auto"/>
        <w:rPr>
          <w:rFonts w:ascii="Century Gothic" w:eastAsia="MS Mincho" w:hAnsi="Century Gothic" w:cs="Times New Roman"/>
          <w:b/>
          <w:color w:val="auto"/>
          <w:sz w:val="22"/>
          <w:szCs w:val="22"/>
          <w:lang w:val="en-US"/>
        </w:rPr>
      </w:pPr>
      <w:r w:rsidRPr="00195E0A">
        <w:rPr>
          <w:rFonts w:ascii="Century Gothic" w:eastAsia="MS Mincho" w:hAnsi="Century Gothic" w:cs="Times New Roman"/>
          <w:b/>
          <w:color w:val="auto"/>
          <w:sz w:val="22"/>
          <w:szCs w:val="22"/>
          <w:lang w:val="en-US"/>
        </w:rPr>
        <w:t>Assessment Criteria Covered</w:t>
      </w:r>
    </w:p>
    <w:p w14:paraId="6E0CABAC"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IAC0101: Deep buttoning and diamond buttoning specification is correctly interpreted in terms of sample; material type; button type; button size</w:t>
      </w:r>
    </w:p>
    <w:p w14:paraId="7722D619"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 xml:space="preserve">IAC0102: Functions and applications of deep buttoning such as armchair or settees, headboards, box </w:t>
      </w:r>
      <w:proofErr w:type="spellStart"/>
      <w:r w:rsidRPr="00195E0A">
        <w:rPr>
          <w:rFonts w:ascii="Century Gothic" w:eastAsia="MS Mincho" w:hAnsi="Century Gothic" w:cs="Times New Roman"/>
          <w:color w:val="auto"/>
          <w:sz w:val="22"/>
          <w:szCs w:val="22"/>
          <w:lang w:val="en-US"/>
        </w:rPr>
        <w:t>pouffes</w:t>
      </w:r>
      <w:proofErr w:type="spellEnd"/>
      <w:r w:rsidRPr="00195E0A">
        <w:rPr>
          <w:rFonts w:ascii="Century Gothic" w:eastAsia="MS Mincho" w:hAnsi="Century Gothic" w:cs="Times New Roman"/>
          <w:color w:val="auto"/>
          <w:sz w:val="22"/>
          <w:szCs w:val="22"/>
          <w:lang w:val="en-US"/>
        </w:rPr>
        <w:t>, office or reception seating are discussed</w:t>
      </w:r>
    </w:p>
    <w:p w14:paraId="2862D3FD" w14:textId="77777777" w:rsidR="00195E0A" w:rsidRDefault="00195E0A" w:rsidP="00195E0A">
      <w:pPr>
        <w:spacing w:after="200" w:line="276" w:lineRule="auto"/>
        <w:rPr>
          <w:rFonts w:ascii="Century Gothic" w:eastAsia="MS Mincho" w:hAnsi="Century Gothic" w:cs="Times New Roman"/>
          <w:b/>
          <w:color w:val="auto"/>
          <w:sz w:val="22"/>
          <w:szCs w:val="22"/>
          <w:lang w:val="en-US"/>
        </w:rPr>
      </w:pPr>
    </w:p>
    <w:p w14:paraId="0E7C7D96" w14:textId="5AFC9EBE" w:rsidR="00195E0A" w:rsidRPr="00195E0A" w:rsidRDefault="00195E0A" w:rsidP="00195E0A">
      <w:pPr>
        <w:spacing w:after="200" w:line="276" w:lineRule="auto"/>
        <w:rPr>
          <w:rFonts w:ascii="Century Gothic" w:eastAsia="MS Mincho" w:hAnsi="Century Gothic" w:cs="Times New Roman"/>
          <w:b/>
          <w:color w:val="auto"/>
          <w:sz w:val="22"/>
          <w:szCs w:val="22"/>
          <w:lang w:val="en-US"/>
        </w:rPr>
      </w:pPr>
      <w:r w:rsidRPr="00195E0A">
        <w:rPr>
          <w:rFonts w:ascii="Century Gothic" w:eastAsia="MS Mincho" w:hAnsi="Century Gothic" w:cs="Times New Roman"/>
          <w:b/>
          <w:color w:val="auto"/>
          <w:sz w:val="22"/>
          <w:szCs w:val="22"/>
          <w:lang w:val="en-US"/>
        </w:rPr>
        <w:t>Assessment Instruments and Strategy</w:t>
      </w:r>
    </w:p>
    <w:p w14:paraId="58EAAABF"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Section A – Short Answer Questions (written): Recall of terminology and concepts</w:t>
      </w:r>
    </w:p>
    <w:p w14:paraId="3DA557A0"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Section B – Observation Checklist (practical): Application of specification</w:t>
      </w:r>
    </w:p>
    <w:p w14:paraId="0B1F60BB"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Section C – Case Study and Open Questions (written): Functional application and judgement</w:t>
      </w:r>
    </w:p>
    <w:p w14:paraId="57CF0166" w14:textId="77777777" w:rsidR="00195E0A" w:rsidRDefault="00195E0A" w:rsidP="00195E0A">
      <w:pPr>
        <w:spacing w:after="200" w:line="276" w:lineRule="auto"/>
        <w:rPr>
          <w:rFonts w:ascii="Century Gothic" w:eastAsia="MS Mincho" w:hAnsi="Century Gothic" w:cs="Times New Roman"/>
          <w:b/>
          <w:color w:val="auto"/>
          <w:sz w:val="22"/>
          <w:szCs w:val="22"/>
          <w:lang w:val="en-US"/>
        </w:rPr>
      </w:pPr>
    </w:p>
    <w:p w14:paraId="4DCEA3F9" w14:textId="1FF01128" w:rsidR="00195E0A" w:rsidRPr="00195E0A" w:rsidRDefault="00195E0A" w:rsidP="00195E0A">
      <w:pPr>
        <w:spacing w:after="200" w:line="276" w:lineRule="auto"/>
        <w:rPr>
          <w:rFonts w:ascii="Century Gothic" w:eastAsia="MS Mincho" w:hAnsi="Century Gothic" w:cs="Times New Roman"/>
          <w:b/>
          <w:color w:val="auto"/>
          <w:sz w:val="22"/>
          <w:szCs w:val="22"/>
          <w:lang w:val="en-US"/>
        </w:rPr>
      </w:pPr>
      <w:r w:rsidRPr="00195E0A">
        <w:rPr>
          <w:rFonts w:ascii="Century Gothic" w:eastAsia="MS Mincho" w:hAnsi="Century Gothic" w:cs="Times New Roman"/>
          <w:b/>
          <w:color w:val="auto"/>
          <w:sz w:val="22"/>
          <w:szCs w:val="22"/>
          <w:lang w:val="en-US"/>
        </w:rPr>
        <w:t>Preparation for the Assessment</w:t>
      </w:r>
    </w:p>
    <w:p w14:paraId="0B757096"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Samples of deep and diamond buttoning patterns</w:t>
      </w:r>
    </w:p>
    <w:p w14:paraId="336CD7E6"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Specification sheets for marking exercises</w:t>
      </w:r>
    </w:p>
    <w:p w14:paraId="71A36F3D"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Correct tools and materials (button templates, various fabrics, buttons)</w:t>
      </w:r>
    </w:p>
    <w:p w14:paraId="25EF6B73"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Copies of the marking memo and rubrics</w:t>
      </w:r>
    </w:p>
    <w:p w14:paraId="6CF9F104"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 xml:space="preserve">Clean and </w:t>
      </w:r>
      <w:proofErr w:type="spellStart"/>
      <w:r w:rsidRPr="00195E0A">
        <w:rPr>
          <w:rFonts w:ascii="Century Gothic" w:eastAsia="MS Mincho" w:hAnsi="Century Gothic" w:cs="Times New Roman"/>
          <w:color w:val="auto"/>
          <w:sz w:val="22"/>
          <w:szCs w:val="22"/>
          <w:lang w:val="en-US"/>
        </w:rPr>
        <w:t>organised</w:t>
      </w:r>
      <w:proofErr w:type="spellEnd"/>
      <w:r w:rsidRPr="00195E0A">
        <w:rPr>
          <w:rFonts w:ascii="Century Gothic" w:eastAsia="MS Mincho" w:hAnsi="Century Gothic" w:cs="Times New Roman"/>
          <w:color w:val="auto"/>
          <w:sz w:val="22"/>
          <w:szCs w:val="22"/>
          <w:lang w:val="en-US"/>
        </w:rPr>
        <w:t xml:space="preserve"> assessment space for </w:t>
      </w:r>
      <w:proofErr w:type="spellStart"/>
      <w:r w:rsidRPr="00195E0A">
        <w:rPr>
          <w:rFonts w:ascii="Century Gothic" w:eastAsia="MS Mincho" w:hAnsi="Century Gothic" w:cs="Times New Roman"/>
          <w:color w:val="auto"/>
          <w:sz w:val="22"/>
          <w:szCs w:val="22"/>
          <w:lang w:val="en-US"/>
        </w:rPr>
        <w:t>practicals</w:t>
      </w:r>
      <w:proofErr w:type="spellEnd"/>
    </w:p>
    <w:p w14:paraId="59B7EEE2" w14:textId="77777777" w:rsidR="00195E0A" w:rsidRDefault="00195E0A" w:rsidP="00195E0A">
      <w:pPr>
        <w:spacing w:after="200" w:line="276" w:lineRule="auto"/>
        <w:rPr>
          <w:rFonts w:ascii="Century Gothic" w:eastAsia="MS Mincho" w:hAnsi="Century Gothic" w:cs="Times New Roman"/>
          <w:color w:val="auto"/>
          <w:sz w:val="22"/>
          <w:szCs w:val="22"/>
          <w:lang w:val="en-US"/>
        </w:rPr>
      </w:pPr>
    </w:p>
    <w:p w14:paraId="332A971F" w14:textId="77777777" w:rsidR="00195E0A" w:rsidRDefault="00195E0A" w:rsidP="00195E0A">
      <w:pPr>
        <w:spacing w:after="200" w:line="276" w:lineRule="auto"/>
        <w:rPr>
          <w:rFonts w:ascii="Century Gothic" w:eastAsia="MS Mincho" w:hAnsi="Century Gothic" w:cs="Times New Roman"/>
          <w:color w:val="auto"/>
          <w:sz w:val="22"/>
          <w:szCs w:val="22"/>
          <w:lang w:val="en-US"/>
        </w:rPr>
      </w:pPr>
    </w:p>
    <w:p w14:paraId="0AC75C08" w14:textId="77777777" w:rsidR="00195E0A" w:rsidRDefault="00195E0A" w:rsidP="00195E0A">
      <w:pPr>
        <w:spacing w:after="200" w:line="276" w:lineRule="auto"/>
        <w:rPr>
          <w:rFonts w:ascii="Century Gothic" w:eastAsia="MS Mincho" w:hAnsi="Century Gothic" w:cs="Times New Roman"/>
          <w:color w:val="auto"/>
          <w:sz w:val="22"/>
          <w:szCs w:val="22"/>
          <w:lang w:val="en-US"/>
        </w:rPr>
      </w:pPr>
    </w:p>
    <w:p w14:paraId="0C2394FD" w14:textId="77777777" w:rsidR="00195E0A" w:rsidRDefault="00195E0A" w:rsidP="00195E0A">
      <w:pPr>
        <w:spacing w:after="200" w:line="276" w:lineRule="auto"/>
        <w:rPr>
          <w:rFonts w:ascii="Century Gothic" w:eastAsia="MS Mincho" w:hAnsi="Century Gothic" w:cs="Times New Roman"/>
          <w:color w:val="auto"/>
          <w:sz w:val="22"/>
          <w:szCs w:val="22"/>
          <w:lang w:val="en-US"/>
        </w:rPr>
      </w:pPr>
    </w:p>
    <w:p w14:paraId="4BA02947" w14:textId="792B45D9" w:rsidR="00195E0A" w:rsidRPr="00195E0A" w:rsidRDefault="00195E0A" w:rsidP="00195E0A">
      <w:pPr>
        <w:spacing w:after="200" w:line="276" w:lineRule="auto"/>
        <w:rPr>
          <w:rFonts w:ascii="Century Gothic" w:eastAsia="MS Mincho" w:hAnsi="Century Gothic" w:cs="Times New Roman"/>
          <w:b/>
          <w:color w:val="auto"/>
          <w:sz w:val="22"/>
          <w:szCs w:val="22"/>
          <w:lang w:val="en-US"/>
        </w:rPr>
      </w:pPr>
      <w:r w:rsidRPr="00195E0A">
        <w:rPr>
          <w:rFonts w:ascii="Century Gothic" w:eastAsia="MS Mincho" w:hAnsi="Century Gothic" w:cs="Times New Roman"/>
          <w:b/>
          <w:color w:val="auto"/>
          <w:sz w:val="22"/>
          <w:szCs w:val="22"/>
          <w:lang w:val="en-US"/>
        </w:rPr>
        <w:t>Instructions to the Learner</w:t>
      </w:r>
    </w:p>
    <w:p w14:paraId="5A5C6853" w14:textId="5FE3D203"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Read all instructions carefully before beginning each section.</w:t>
      </w:r>
    </w:p>
    <w:p w14:paraId="261B28B2"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You will be assessed on your understanding, ability to interpret specifications, and your capacity to apply knowledge in a practical scenario.</w:t>
      </w:r>
    </w:p>
    <w:p w14:paraId="7AF507C2"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Participate in both written and practical components. Marks are awarded for accuracy, completeness, and ability to reason.</w:t>
      </w:r>
    </w:p>
    <w:p w14:paraId="45455E3E" w14:textId="77777777" w:rsidR="00195E0A" w:rsidRDefault="00195E0A" w:rsidP="00195E0A">
      <w:pPr>
        <w:spacing w:after="200" w:line="276" w:lineRule="auto"/>
        <w:rPr>
          <w:rFonts w:ascii="Century Gothic" w:eastAsia="MS Mincho" w:hAnsi="Century Gothic" w:cs="Times New Roman"/>
          <w:b/>
          <w:color w:val="auto"/>
          <w:sz w:val="22"/>
          <w:szCs w:val="22"/>
          <w:lang w:val="en-US"/>
        </w:rPr>
      </w:pPr>
    </w:p>
    <w:p w14:paraId="2537882D" w14:textId="59CDBFD6" w:rsidR="00195E0A" w:rsidRPr="00195E0A" w:rsidRDefault="00195E0A" w:rsidP="00195E0A">
      <w:pPr>
        <w:spacing w:after="200" w:line="276" w:lineRule="auto"/>
        <w:rPr>
          <w:rFonts w:ascii="Century Gothic" w:eastAsia="MS Mincho" w:hAnsi="Century Gothic" w:cs="Times New Roman"/>
          <w:b/>
          <w:color w:val="auto"/>
          <w:sz w:val="22"/>
          <w:szCs w:val="22"/>
          <w:lang w:val="en-US"/>
        </w:rPr>
      </w:pPr>
      <w:r w:rsidRPr="00195E0A">
        <w:rPr>
          <w:rFonts w:ascii="Century Gothic" w:eastAsia="MS Mincho" w:hAnsi="Century Gothic" w:cs="Times New Roman"/>
          <w:b/>
          <w:color w:val="auto"/>
          <w:sz w:val="22"/>
          <w:szCs w:val="22"/>
          <w:lang w:val="en-US"/>
        </w:rPr>
        <w:t>Assessment Conditions</w:t>
      </w:r>
    </w:p>
    <w:p w14:paraId="5E6FF2FF"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Assessment is open-book for the practical task to simulate real-world referencing of specifications.</w:t>
      </w:r>
    </w:p>
    <w:p w14:paraId="07CA19E0"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Learners must work individually unless otherwise stated.</w:t>
      </w:r>
    </w:p>
    <w:p w14:paraId="6F4F55CD"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Practical assessments must be completed in a simulated or workshop environment.</w:t>
      </w:r>
    </w:p>
    <w:p w14:paraId="519B98DA"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Assessment must be supervised and conducted in accordance with the QCTO’s Assessment Policy and NQF Level 3 Descriptor Guidelines.</w:t>
      </w:r>
    </w:p>
    <w:p w14:paraId="08898B8C" w14:textId="77777777" w:rsidR="00195E0A" w:rsidRDefault="00195E0A" w:rsidP="00195E0A">
      <w:pPr>
        <w:spacing w:after="200" w:line="276" w:lineRule="auto"/>
        <w:rPr>
          <w:rFonts w:ascii="Century Gothic" w:eastAsia="MS Mincho" w:hAnsi="Century Gothic" w:cs="Times New Roman"/>
          <w:color w:val="auto"/>
          <w:sz w:val="22"/>
          <w:szCs w:val="22"/>
          <w:lang w:val="en-US"/>
        </w:rPr>
      </w:pPr>
    </w:p>
    <w:p w14:paraId="5943B4F1" w14:textId="5CA6DD6D" w:rsidR="00195E0A" w:rsidRPr="00195E0A" w:rsidRDefault="00195E0A" w:rsidP="00195E0A">
      <w:pPr>
        <w:spacing w:after="200" w:line="276" w:lineRule="auto"/>
        <w:rPr>
          <w:rFonts w:ascii="Century Gothic" w:eastAsia="MS Mincho" w:hAnsi="Century Gothic" w:cs="Times New Roman"/>
          <w:b/>
          <w:color w:val="auto"/>
          <w:sz w:val="22"/>
          <w:szCs w:val="22"/>
          <w:lang w:val="en-US"/>
        </w:rPr>
      </w:pPr>
      <w:r w:rsidRPr="00195E0A">
        <w:rPr>
          <w:rFonts w:ascii="Century Gothic" w:eastAsia="MS Mincho" w:hAnsi="Century Gothic" w:cs="Times New Roman"/>
          <w:b/>
          <w:color w:val="auto"/>
          <w:sz w:val="22"/>
          <w:szCs w:val="22"/>
          <w:lang w:val="en-US"/>
        </w:rPr>
        <w:t>Post-Assessment Activities</w:t>
      </w:r>
    </w:p>
    <w:p w14:paraId="158161E9"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Provide each learner with constructive feedback.</w:t>
      </w:r>
    </w:p>
    <w:p w14:paraId="1F95F1C0"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Use the rubric to guide remediation discussions for any criteria not met.</w:t>
      </w:r>
    </w:p>
    <w:p w14:paraId="56681EE0"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Record all scores in the internal assessment record.</w:t>
      </w:r>
    </w:p>
    <w:p w14:paraId="73756631"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Prepare learners for further skill refinement in KT02–KT05.</w:t>
      </w:r>
    </w:p>
    <w:p w14:paraId="1FE5E287" w14:textId="77777777" w:rsidR="00195E0A" w:rsidRDefault="00195E0A" w:rsidP="00195E0A">
      <w:pPr>
        <w:keepNext/>
        <w:keepLines/>
        <w:spacing w:before="200" w:line="276" w:lineRule="auto"/>
        <w:outlineLvl w:val="1"/>
        <w:rPr>
          <w:rFonts w:ascii="Calibri" w:eastAsia="MS Gothic" w:hAnsi="Calibri" w:cs="Times New Roman"/>
          <w:b/>
          <w:bCs/>
          <w:color w:val="4F81BD"/>
          <w:sz w:val="26"/>
          <w:szCs w:val="26"/>
          <w:lang w:val="en-US"/>
        </w:rPr>
      </w:pPr>
    </w:p>
    <w:p w14:paraId="221FA5B2" w14:textId="77777777" w:rsidR="00195E0A" w:rsidRDefault="00195E0A">
      <w:pPr>
        <w:rPr>
          <w:rFonts w:eastAsia="MS Gothic"/>
          <w:b/>
          <w:sz w:val="22"/>
          <w:szCs w:val="22"/>
          <w:lang w:val="en-US"/>
        </w:rPr>
      </w:pPr>
      <w:r>
        <w:rPr>
          <w:rFonts w:eastAsia="MS Gothic"/>
          <w:lang w:val="en-US"/>
        </w:rPr>
        <w:br w:type="page"/>
      </w:r>
    </w:p>
    <w:p w14:paraId="79DE5870" w14:textId="6B186676" w:rsidR="00195E0A" w:rsidRPr="00195E0A" w:rsidRDefault="00195E0A" w:rsidP="00195E0A">
      <w:pPr>
        <w:pStyle w:val="Heading2"/>
        <w:rPr>
          <w:rFonts w:eastAsia="MS Gothic"/>
          <w:lang w:val="en-US"/>
        </w:rPr>
      </w:pPr>
      <w:bookmarkStart w:id="11" w:name="_Toc196229600"/>
      <w:r w:rsidRPr="00195E0A">
        <w:rPr>
          <w:rFonts w:eastAsia="MS Gothic"/>
          <w:lang w:val="en-US"/>
        </w:rPr>
        <w:lastRenderedPageBreak/>
        <w:t>Integrated Assessment</w:t>
      </w:r>
      <w:bookmarkEnd w:id="11"/>
    </w:p>
    <w:p w14:paraId="0FA77AF4" w14:textId="77777777" w:rsidR="00195E0A" w:rsidRDefault="00195E0A" w:rsidP="00195E0A">
      <w:pPr>
        <w:pStyle w:val="Heading3"/>
        <w:rPr>
          <w:rFonts w:eastAsia="MS Gothic"/>
          <w:lang w:val="en-US"/>
        </w:rPr>
      </w:pPr>
    </w:p>
    <w:p w14:paraId="61F3BD97" w14:textId="1F25FEAA" w:rsidR="00195E0A" w:rsidRPr="00195E0A" w:rsidRDefault="00195E0A" w:rsidP="00195E0A">
      <w:pPr>
        <w:pStyle w:val="Heading3"/>
        <w:rPr>
          <w:rFonts w:eastAsia="MS Gothic"/>
          <w:lang w:val="en-US"/>
        </w:rPr>
      </w:pPr>
      <w:bookmarkStart w:id="12" w:name="_Toc196229601"/>
      <w:r w:rsidRPr="00195E0A">
        <w:rPr>
          <w:rFonts w:eastAsia="MS Gothic"/>
          <w:lang w:val="en-US"/>
        </w:rPr>
        <w:t>Section A: Short Answer Questions (20 Marks)</w:t>
      </w:r>
      <w:bookmarkEnd w:id="12"/>
    </w:p>
    <w:p w14:paraId="5EBD4244"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Define the following upholstery terms (5 × 2 = 10 marks): Deep Buttoning, Diamond Buttoning, Tufting, Pleat, Button Template</w:t>
      </w:r>
    </w:p>
    <w:p w14:paraId="1DA40093"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List three specification elements that must be verified before executing a deep buttoning design. (3 marks)</w:t>
      </w:r>
    </w:p>
    <w:p w14:paraId="37B6C106"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Name four furniture items where deep buttoning is commonly applied. (4 marks)</w:t>
      </w:r>
    </w:p>
    <w:p w14:paraId="7917D0CD"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What is the function of “dished foam” in deep buttoning? (3 marks)</w:t>
      </w:r>
    </w:p>
    <w:p w14:paraId="32D5DD98" w14:textId="77777777" w:rsidR="00195E0A" w:rsidRDefault="00195E0A" w:rsidP="00195E0A">
      <w:pPr>
        <w:pStyle w:val="Heading3"/>
        <w:rPr>
          <w:rFonts w:eastAsia="MS Gothic"/>
          <w:lang w:val="en-US"/>
        </w:rPr>
      </w:pPr>
    </w:p>
    <w:p w14:paraId="21B24F92" w14:textId="29CCDA0D" w:rsidR="00195E0A" w:rsidRPr="00195E0A" w:rsidRDefault="00195E0A" w:rsidP="00195E0A">
      <w:pPr>
        <w:pStyle w:val="Heading3"/>
        <w:rPr>
          <w:rFonts w:eastAsia="MS Gothic"/>
          <w:lang w:val="en-US"/>
        </w:rPr>
      </w:pPr>
      <w:bookmarkStart w:id="13" w:name="_Toc196229602"/>
      <w:r w:rsidRPr="00195E0A">
        <w:rPr>
          <w:rFonts w:eastAsia="MS Gothic"/>
          <w:lang w:val="en-US"/>
        </w:rPr>
        <w:t>Section B: Practical Task (40 Marks)</w:t>
      </w:r>
      <w:bookmarkEnd w:id="13"/>
    </w:p>
    <w:p w14:paraId="50A35AB2"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Scenario: You have been given a product brief and visual sample for a deep diamond-buttoned backrest for a boutique lounge chair. Specification includes: 120 mm button spacing, 38 mm fabric-covered buttons, button depth of 20 mm, and polyester velvet fabric.</w:t>
      </w:r>
    </w:p>
    <w:p w14:paraId="25DB4385"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Task Instructions: Interpret the sample and specification, select correct materials, mark layout, record your interpretation, present for feedback.</w:t>
      </w:r>
    </w:p>
    <w:p w14:paraId="67BA0B86"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Assessor Checklist includes correct layout, button size, fabric selection, spacing and depth accuracy. (8 × 5 = 40 marks)</w:t>
      </w:r>
    </w:p>
    <w:p w14:paraId="2F0DC762" w14:textId="77777777" w:rsidR="00195E0A" w:rsidRDefault="00195E0A" w:rsidP="00195E0A">
      <w:pPr>
        <w:pStyle w:val="Heading3"/>
        <w:rPr>
          <w:rFonts w:eastAsia="MS Gothic"/>
          <w:lang w:val="en-US"/>
        </w:rPr>
      </w:pPr>
    </w:p>
    <w:p w14:paraId="6758F516" w14:textId="7769C093" w:rsidR="00195E0A" w:rsidRPr="00195E0A" w:rsidRDefault="00195E0A" w:rsidP="00195E0A">
      <w:pPr>
        <w:pStyle w:val="Heading3"/>
        <w:rPr>
          <w:rFonts w:eastAsia="MS Gothic"/>
          <w:lang w:val="en-US"/>
        </w:rPr>
      </w:pPr>
      <w:bookmarkStart w:id="14" w:name="_Toc196229603"/>
      <w:r w:rsidRPr="00195E0A">
        <w:rPr>
          <w:rFonts w:eastAsia="MS Gothic"/>
          <w:lang w:val="en-US"/>
        </w:rPr>
        <w:t>Section C: Case Study with Open Response (20 Marks)</w:t>
      </w:r>
      <w:bookmarkEnd w:id="14"/>
    </w:p>
    <w:p w14:paraId="5ABF2BED"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Scenario: Boutique hotel upholstery project. Use case study to answer:</w:t>
      </w:r>
    </w:p>
    <w:p w14:paraId="73050241"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2 functional advantages of deep buttoning for headboards (4 marks)</w:t>
      </w:r>
    </w:p>
    <w:p w14:paraId="22346BAE"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2 reasons biscuit buttoning is more appropriate for footstools (4 marks)</w:t>
      </w:r>
    </w:p>
    <w:p w14:paraId="5013B39F" w14:textId="77777777" w:rsidR="00195E0A" w:rsidRP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Evaluate synthetic suede for use in dusty environment (6 marks)</w:t>
      </w:r>
    </w:p>
    <w:p w14:paraId="1EDECA8F" w14:textId="5872AC63" w:rsidR="00195E0A" w:rsidRDefault="00195E0A" w:rsidP="00195E0A">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2 quality control checks to ensure consistency (6 marks)</w:t>
      </w:r>
    </w:p>
    <w:p w14:paraId="0D38B4CF" w14:textId="77777777" w:rsidR="0038246F" w:rsidRPr="00EE4580" w:rsidRDefault="006A5010" w:rsidP="0038246F">
      <w:pPr>
        <w:rPr>
          <w:color w:val="FF0000"/>
        </w:rPr>
      </w:pPr>
      <w:r>
        <w:rPr>
          <w:color w:val="FF0000"/>
        </w:rPr>
        <w:pict w14:anchorId="38DA99B2">
          <v:rect id="_x0000_i1025" style="width:0;height:1.5pt" o:hralign="center" o:hrstd="t" o:hr="t" fillcolor="#a0a0a0" stroked="f"/>
        </w:pict>
      </w:r>
    </w:p>
    <w:p w14:paraId="3776A411" w14:textId="77777777" w:rsidR="006F575D" w:rsidRDefault="006F575D">
      <w:pPr>
        <w:rPr>
          <w:rFonts w:cs="Century Gothic"/>
          <w:b/>
          <w:bCs/>
          <w:color w:val="FF0000"/>
        </w:rPr>
      </w:pPr>
      <w:r>
        <w:rPr>
          <w:rFonts w:cs="Century Gothic"/>
          <w:b/>
          <w:bCs/>
          <w:color w:val="FF0000"/>
        </w:rPr>
        <w:br w:type="page"/>
      </w:r>
    </w:p>
    <w:p w14:paraId="537D21FE" w14:textId="50B47EF0" w:rsidR="0038246F" w:rsidRPr="00EE4580" w:rsidRDefault="0038246F" w:rsidP="0038246F">
      <w:pPr>
        <w:rPr>
          <w:b/>
          <w:bCs/>
          <w:color w:val="FF0000"/>
        </w:rPr>
      </w:pPr>
      <w:r w:rsidRPr="00EE4580">
        <w:rPr>
          <w:rFonts w:cs="Century Gothic"/>
          <w:b/>
          <w:bCs/>
          <w:color w:val="FF0000"/>
        </w:rPr>
        <w:lastRenderedPageBreak/>
        <w:t>🧮</w:t>
      </w:r>
      <w:r w:rsidRPr="00EE4580">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9"/>
        <w:gridCol w:w="1921"/>
        <w:gridCol w:w="895"/>
      </w:tblGrid>
      <w:tr w:rsidR="0038246F" w:rsidRPr="00EE4580" w14:paraId="1ABE2524" w14:textId="77777777" w:rsidTr="00DD776A">
        <w:trPr>
          <w:tblHeader/>
          <w:tblCellSpacing w:w="15" w:type="dxa"/>
        </w:trPr>
        <w:tc>
          <w:tcPr>
            <w:tcW w:w="0" w:type="auto"/>
            <w:vAlign w:val="center"/>
            <w:hideMark/>
          </w:tcPr>
          <w:p w14:paraId="028E0157" w14:textId="77777777" w:rsidR="0038246F" w:rsidRPr="00EE4580" w:rsidRDefault="0038246F" w:rsidP="00DD776A">
            <w:pPr>
              <w:rPr>
                <w:b/>
                <w:bCs/>
                <w:color w:val="FF0000"/>
              </w:rPr>
            </w:pPr>
            <w:r w:rsidRPr="00EE4580">
              <w:rPr>
                <w:b/>
                <w:bCs/>
                <w:color w:val="FF0000"/>
              </w:rPr>
              <w:t>Section</w:t>
            </w:r>
          </w:p>
        </w:tc>
        <w:tc>
          <w:tcPr>
            <w:tcW w:w="0" w:type="auto"/>
            <w:vAlign w:val="center"/>
            <w:hideMark/>
          </w:tcPr>
          <w:p w14:paraId="1CD627F2" w14:textId="77777777" w:rsidR="0038246F" w:rsidRPr="00EE4580" w:rsidRDefault="0038246F" w:rsidP="00DD776A">
            <w:pPr>
              <w:rPr>
                <w:b/>
                <w:bCs/>
                <w:color w:val="FF0000"/>
              </w:rPr>
            </w:pPr>
            <w:r w:rsidRPr="00EE4580">
              <w:rPr>
                <w:b/>
                <w:bCs/>
                <w:color w:val="FF0000"/>
              </w:rPr>
              <w:t>Marks Allocated</w:t>
            </w:r>
          </w:p>
        </w:tc>
        <w:tc>
          <w:tcPr>
            <w:tcW w:w="0" w:type="auto"/>
            <w:vAlign w:val="center"/>
            <w:hideMark/>
          </w:tcPr>
          <w:p w14:paraId="5EC73160" w14:textId="77777777" w:rsidR="0038246F" w:rsidRPr="00EE4580" w:rsidRDefault="0038246F" w:rsidP="00DD776A">
            <w:pPr>
              <w:rPr>
                <w:b/>
                <w:bCs/>
                <w:color w:val="FF0000"/>
              </w:rPr>
            </w:pPr>
            <w:r w:rsidRPr="00EE4580">
              <w:rPr>
                <w:b/>
                <w:bCs/>
                <w:color w:val="FF0000"/>
              </w:rPr>
              <w:t>Weight</w:t>
            </w:r>
          </w:p>
        </w:tc>
      </w:tr>
      <w:tr w:rsidR="0038246F" w:rsidRPr="00EE4580" w14:paraId="1FB6C728" w14:textId="77777777" w:rsidTr="00DD776A">
        <w:trPr>
          <w:tblCellSpacing w:w="15" w:type="dxa"/>
        </w:trPr>
        <w:tc>
          <w:tcPr>
            <w:tcW w:w="0" w:type="auto"/>
            <w:vAlign w:val="center"/>
            <w:hideMark/>
          </w:tcPr>
          <w:p w14:paraId="0BA393D3" w14:textId="77777777" w:rsidR="0038246F" w:rsidRPr="00EE4580" w:rsidRDefault="0038246F" w:rsidP="00DD776A">
            <w:pPr>
              <w:rPr>
                <w:color w:val="FF0000"/>
              </w:rPr>
            </w:pPr>
            <w:r w:rsidRPr="00EE4580">
              <w:rPr>
                <w:color w:val="FF0000"/>
              </w:rPr>
              <w:t>A – Short Answer</w:t>
            </w:r>
          </w:p>
        </w:tc>
        <w:tc>
          <w:tcPr>
            <w:tcW w:w="0" w:type="auto"/>
            <w:vAlign w:val="center"/>
            <w:hideMark/>
          </w:tcPr>
          <w:p w14:paraId="1D6AAC8B" w14:textId="77777777" w:rsidR="0038246F" w:rsidRPr="00EE4580" w:rsidRDefault="0038246F" w:rsidP="00DD776A">
            <w:pPr>
              <w:rPr>
                <w:color w:val="FF0000"/>
              </w:rPr>
            </w:pPr>
            <w:r w:rsidRPr="00EE4580">
              <w:rPr>
                <w:color w:val="FF0000"/>
              </w:rPr>
              <w:t>20 marks</w:t>
            </w:r>
          </w:p>
        </w:tc>
        <w:tc>
          <w:tcPr>
            <w:tcW w:w="0" w:type="auto"/>
            <w:vAlign w:val="center"/>
            <w:hideMark/>
          </w:tcPr>
          <w:p w14:paraId="206A0E64" w14:textId="77777777" w:rsidR="0038246F" w:rsidRPr="00EE4580" w:rsidRDefault="0038246F" w:rsidP="00DD776A">
            <w:pPr>
              <w:rPr>
                <w:color w:val="FF0000"/>
              </w:rPr>
            </w:pPr>
            <w:r w:rsidRPr="00EE4580">
              <w:rPr>
                <w:color w:val="FF0000"/>
              </w:rPr>
              <w:t>25%</w:t>
            </w:r>
          </w:p>
        </w:tc>
      </w:tr>
      <w:tr w:rsidR="0038246F" w:rsidRPr="00EE4580" w14:paraId="7630D284" w14:textId="77777777" w:rsidTr="00DD776A">
        <w:trPr>
          <w:tblCellSpacing w:w="15" w:type="dxa"/>
        </w:trPr>
        <w:tc>
          <w:tcPr>
            <w:tcW w:w="0" w:type="auto"/>
            <w:vAlign w:val="center"/>
            <w:hideMark/>
          </w:tcPr>
          <w:p w14:paraId="4202FF2E" w14:textId="77777777" w:rsidR="0038246F" w:rsidRPr="00EE4580" w:rsidRDefault="0038246F" w:rsidP="00DD776A">
            <w:pPr>
              <w:rPr>
                <w:color w:val="FF0000"/>
              </w:rPr>
            </w:pPr>
            <w:r w:rsidRPr="00EE4580">
              <w:rPr>
                <w:color w:val="FF0000"/>
              </w:rPr>
              <w:t>B – Practical Task</w:t>
            </w:r>
          </w:p>
        </w:tc>
        <w:tc>
          <w:tcPr>
            <w:tcW w:w="0" w:type="auto"/>
            <w:vAlign w:val="center"/>
            <w:hideMark/>
          </w:tcPr>
          <w:p w14:paraId="080463A7" w14:textId="77777777" w:rsidR="0038246F" w:rsidRPr="00EE4580" w:rsidRDefault="0038246F" w:rsidP="00DD776A">
            <w:pPr>
              <w:rPr>
                <w:color w:val="FF0000"/>
              </w:rPr>
            </w:pPr>
            <w:r w:rsidRPr="00EE4580">
              <w:rPr>
                <w:color w:val="FF0000"/>
              </w:rPr>
              <w:t>40 marks</w:t>
            </w:r>
          </w:p>
        </w:tc>
        <w:tc>
          <w:tcPr>
            <w:tcW w:w="0" w:type="auto"/>
            <w:vAlign w:val="center"/>
            <w:hideMark/>
          </w:tcPr>
          <w:p w14:paraId="2B6FAC46" w14:textId="77777777" w:rsidR="0038246F" w:rsidRPr="00EE4580" w:rsidRDefault="0038246F" w:rsidP="00DD776A">
            <w:pPr>
              <w:rPr>
                <w:color w:val="FF0000"/>
              </w:rPr>
            </w:pPr>
            <w:r w:rsidRPr="00EE4580">
              <w:rPr>
                <w:color w:val="FF0000"/>
              </w:rPr>
              <w:t>50%</w:t>
            </w:r>
          </w:p>
        </w:tc>
      </w:tr>
      <w:tr w:rsidR="0038246F" w:rsidRPr="00EE4580" w14:paraId="04092358" w14:textId="77777777" w:rsidTr="00DD776A">
        <w:trPr>
          <w:tblCellSpacing w:w="15" w:type="dxa"/>
        </w:trPr>
        <w:tc>
          <w:tcPr>
            <w:tcW w:w="0" w:type="auto"/>
            <w:vAlign w:val="center"/>
            <w:hideMark/>
          </w:tcPr>
          <w:p w14:paraId="4A091108" w14:textId="77777777" w:rsidR="0038246F" w:rsidRPr="00EE4580" w:rsidRDefault="0038246F" w:rsidP="00DD776A">
            <w:pPr>
              <w:rPr>
                <w:color w:val="FF0000"/>
              </w:rPr>
            </w:pPr>
            <w:r w:rsidRPr="00EE4580">
              <w:rPr>
                <w:color w:val="FF0000"/>
              </w:rPr>
              <w:t>C – Case Study</w:t>
            </w:r>
          </w:p>
        </w:tc>
        <w:tc>
          <w:tcPr>
            <w:tcW w:w="0" w:type="auto"/>
            <w:vAlign w:val="center"/>
            <w:hideMark/>
          </w:tcPr>
          <w:p w14:paraId="58DF3C24" w14:textId="77777777" w:rsidR="0038246F" w:rsidRPr="00EE4580" w:rsidRDefault="0038246F" w:rsidP="00DD776A">
            <w:pPr>
              <w:rPr>
                <w:color w:val="FF0000"/>
              </w:rPr>
            </w:pPr>
            <w:r w:rsidRPr="00EE4580">
              <w:rPr>
                <w:color w:val="FF0000"/>
              </w:rPr>
              <w:t>20 marks</w:t>
            </w:r>
          </w:p>
        </w:tc>
        <w:tc>
          <w:tcPr>
            <w:tcW w:w="0" w:type="auto"/>
            <w:vAlign w:val="center"/>
            <w:hideMark/>
          </w:tcPr>
          <w:p w14:paraId="071321ED" w14:textId="77777777" w:rsidR="0038246F" w:rsidRPr="00EE4580" w:rsidRDefault="0038246F" w:rsidP="00DD776A">
            <w:pPr>
              <w:rPr>
                <w:color w:val="FF0000"/>
              </w:rPr>
            </w:pPr>
            <w:r w:rsidRPr="00EE4580">
              <w:rPr>
                <w:color w:val="FF0000"/>
              </w:rPr>
              <w:t>25%</w:t>
            </w:r>
          </w:p>
        </w:tc>
      </w:tr>
      <w:tr w:rsidR="0038246F" w:rsidRPr="00EE4580" w14:paraId="4F60C0B6" w14:textId="77777777" w:rsidTr="00DD776A">
        <w:trPr>
          <w:tblCellSpacing w:w="15" w:type="dxa"/>
        </w:trPr>
        <w:tc>
          <w:tcPr>
            <w:tcW w:w="0" w:type="auto"/>
            <w:vAlign w:val="center"/>
            <w:hideMark/>
          </w:tcPr>
          <w:p w14:paraId="6D9D9AD1" w14:textId="77777777" w:rsidR="0038246F" w:rsidRPr="00EE4580" w:rsidRDefault="0038246F" w:rsidP="00DD776A">
            <w:pPr>
              <w:rPr>
                <w:color w:val="FF0000"/>
              </w:rPr>
            </w:pPr>
            <w:r w:rsidRPr="00EE4580">
              <w:rPr>
                <w:b/>
                <w:bCs/>
                <w:color w:val="FF0000"/>
              </w:rPr>
              <w:t>Total</w:t>
            </w:r>
          </w:p>
        </w:tc>
        <w:tc>
          <w:tcPr>
            <w:tcW w:w="0" w:type="auto"/>
            <w:vAlign w:val="center"/>
            <w:hideMark/>
          </w:tcPr>
          <w:p w14:paraId="52493870" w14:textId="77777777" w:rsidR="0038246F" w:rsidRPr="00EE4580" w:rsidRDefault="0038246F" w:rsidP="00DD776A">
            <w:pPr>
              <w:rPr>
                <w:color w:val="FF0000"/>
              </w:rPr>
            </w:pPr>
            <w:r w:rsidRPr="00EE4580">
              <w:rPr>
                <w:b/>
                <w:bCs/>
                <w:color w:val="FF0000"/>
              </w:rPr>
              <w:t>80 marks</w:t>
            </w:r>
          </w:p>
        </w:tc>
        <w:tc>
          <w:tcPr>
            <w:tcW w:w="0" w:type="auto"/>
            <w:vAlign w:val="center"/>
            <w:hideMark/>
          </w:tcPr>
          <w:p w14:paraId="5E070BE9" w14:textId="77777777" w:rsidR="0038246F" w:rsidRPr="00EE4580" w:rsidRDefault="0038246F" w:rsidP="00DD776A">
            <w:pPr>
              <w:rPr>
                <w:color w:val="FF0000"/>
              </w:rPr>
            </w:pPr>
            <w:r w:rsidRPr="00EE4580">
              <w:rPr>
                <w:b/>
                <w:bCs/>
                <w:color w:val="FF0000"/>
              </w:rPr>
              <w:t>100%</w:t>
            </w:r>
          </w:p>
        </w:tc>
      </w:tr>
    </w:tbl>
    <w:p w14:paraId="4DCDE281" w14:textId="77777777" w:rsidR="0038246F" w:rsidRPr="00EE4580" w:rsidRDefault="006A5010" w:rsidP="0038246F">
      <w:pPr>
        <w:rPr>
          <w:color w:val="FF0000"/>
        </w:rPr>
      </w:pPr>
      <w:r>
        <w:rPr>
          <w:color w:val="FF0000"/>
        </w:rPr>
        <w:pict w14:anchorId="35471164">
          <v:rect id="_x0000_i1026" style="width:0;height:1.5pt" o:hralign="center" o:hrstd="t" o:hr="t" fillcolor="#a0a0a0" stroked="f"/>
        </w:pict>
      </w:r>
    </w:p>
    <w:p w14:paraId="6E774747" w14:textId="77777777" w:rsidR="0038246F" w:rsidRPr="00EE4580" w:rsidRDefault="0038246F" w:rsidP="0038246F">
      <w:pPr>
        <w:rPr>
          <w:b/>
          <w:bCs/>
          <w:color w:val="FF0000"/>
        </w:rPr>
      </w:pPr>
      <w:r w:rsidRPr="00EE4580">
        <w:rPr>
          <w:rFonts w:cs="Century Gothic"/>
          <w:b/>
          <w:bCs/>
          <w:color w:val="FF0000"/>
        </w:rPr>
        <w:t>🧰</w:t>
      </w:r>
      <w:r w:rsidRPr="00EE4580">
        <w:rPr>
          <w:b/>
          <w:bCs/>
          <w:color w:val="FF0000"/>
        </w:rPr>
        <w:t xml:space="preserve"> 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3"/>
        <w:gridCol w:w="2254"/>
        <w:gridCol w:w="1670"/>
        <w:gridCol w:w="2148"/>
      </w:tblGrid>
      <w:tr w:rsidR="0038246F" w:rsidRPr="00EE4580" w14:paraId="6B823684" w14:textId="77777777" w:rsidTr="00DD776A">
        <w:trPr>
          <w:tblHeader/>
          <w:tblCellSpacing w:w="15" w:type="dxa"/>
        </w:trPr>
        <w:tc>
          <w:tcPr>
            <w:tcW w:w="0" w:type="auto"/>
            <w:vAlign w:val="center"/>
            <w:hideMark/>
          </w:tcPr>
          <w:p w14:paraId="70F65584" w14:textId="77777777" w:rsidR="0038246F" w:rsidRPr="00EE4580" w:rsidRDefault="0038246F" w:rsidP="00DD776A">
            <w:pPr>
              <w:rPr>
                <w:b/>
                <w:bCs/>
                <w:color w:val="FF0000"/>
              </w:rPr>
            </w:pPr>
            <w:r w:rsidRPr="00EE4580">
              <w:rPr>
                <w:b/>
                <w:bCs/>
                <w:color w:val="FF0000"/>
              </w:rPr>
              <w:t>Criteria</w:t>
            </w:r>
          </w:p>
        </w:tc>
        <w:tc>
          <w:tcPr>
            <w:tcW w:w="0" w:type="auto"/>
            <w:vAlign w:val="center"/>
            <w:hideMark/>
          </w:tcPr>
          <w:p w14:paraId="353BAA5B" w14:textId="77777777" w:rsidR="0038246F" w:rsidRPr="00EE4580" w:rsidRDefault="0038246F" w:rsidP="00DD776A">
            <w:pPr>
              <w:rPr>
                <w:b/>
                <w:bCs/>
                <w:color w:val="FF0000"/>
              </w:rPr>
            </w:pPr>
            <w:r w:rsidRPr="00EE4580">
              <w:rPr>
                <w:b/>
                <w:bCs/>
                <w:color w:val="FF0000"/>
              </w:rPr>
              <w:t>Excellent (5)</w:t>
            </w:r>
          </w:p>
        </w:tc>
        <w:tc>
          <w:tcPr>
            <w:tcW w:w="0" w:type="auto"/>
            <w:vAlign w:val="center"/>
            <w:hideMark/>
          </w:tcPr>
          <w:p w14:paraId="4D033335" w14:textId="77777777" w:rsidR="0038246F" w:rsidRPr="00EE4580" w:rsidRDefault="0038246F" w:rsidP="00DD776A">
            <w:pPr>
              <w:rPr>
                <w:b/>
                <w:bCs/>
                <w:color w:val="FF0000"/>
              </w:rPr>
            </w:pPr>
            <w:r w:rsidRPr="00EE4580">
              <w:rPr>
                <w:b/>
                <w:bCs/>
                <w:color w:val="FF0000"/>
              </w:rPr>
              <w:t>Competent (3)</w:t>
            </w:r>
          </w:p>
        </w:tc>
        <w:tc>
          <w:tcPr>
            <w:tcW w:w="0" w:type="auto"/>
            <w:vAlign w:val="center"/>
            <w:hideMark/>
          </w:tcPr>
          <w:p w14:paraId="0ED06368" w14:textId="77777777" w:rsidR="0038246F" w:rsidRPr="00EE4580" w:rsidRDefault="0038246F" w:rsidP="00DD776A">
            <w:pPr>
              <w:rPr>
                <w:b/>
                <w:bCs/>
                <w:color w:val="FF0000"/>
              </w:rPr>
            </w:pPr>
            <w:r w:rsidRPr="00EE4580">
              <w:rPr>
                <w:b/>
                <w:bCs/>
                <w:color w:val="FF0000"/>
              </w:rPr>
              <w:t>Needs Support (1)</w:t>
            </w:r>
          </w:p>
        </w:tc>
      </w:tr>
      <w:tr w:rsidR="0038246F" w:rsidRPr="00EE4580" w14:paraId="25565A29" w14:textId="77777777" w:rsidTr="00DD776A">
        <w:trPr>
          <w:tblCellSpacing w:w="15" w:type="dxa"/>
        </w:trPr>
        <w:tc>
          <w:tcPr>
            <w:tcW w:w="0" w:type="auto"/>
            <w:vAlign w:val="center"/>
            <w:hideMark/>
          </w:tcPr>
          <w:p w14:paraId="7D724675" w14:textId="77777777" w:rsidR="0038246F" w:rsidRPr="00EE4580" w:rsidRDefault="0038246F" w:rsidP="00DD776A">
            <w:pPr>
              <w:rPr>
                <w:color w:val="FF0000"/>
              </w:rPr>
            </w:pPr>
            <w:r w:rsidRPr="00EE4580">
              <w:rPr>
                <w:color w:val="FF0000"/>
              </w:rPr>
              <w:t>Terminology usage</w:t>
            </w:r>
          </w:p>
        </w:tc>
        <w:tc>
          <w:tcPr>
            <w:tcW w:w="0" w:type="auto"/>
            <w:vAlign w:val="center"/>
            <w:hideMark/>
          </w:tcPr>
          <w:p w14:paraId="2405F4E9" w14:textId="77777777" w:rsidR="0038246F" w:rsidRPr="00EE4580" w:rsidRDefault="0038246F" w:rsidP="00DD776A">
            <w:pPr>
              <w:rPr>
                <w:color w:val="FF0000"/>
              </w:rPr>
            </w:pPr>
            <w:r w:rsidRPr="00EE4580">
              <w:rPr>
                <w:color w:val="FF0000"/>
              </w:rPr>
              <w:t>Full understanding</w:t>
            </w:r>
          </w:p>
        </w:tc>
        <w:tc>
          <w:tcPr>
            <w:tcW w:w="0" w:type="auto"/>
            <w:vAlign w:val="center"/>
            <w:hideMark/>
          </w:tcPr>
          <w:p w14:paraId="1391529C" w14:textId="77777777" w:rsidR="0038246F" w:rsidRPr="00EE4580" w:rsidRDefault="0038246F" w:rsidP="00DD776A">
            <w:pPr>
              <w:rPr>
                <w:color w:val="FF0000"/>
              </w:rPr>
            </w:pPr>
            <w:r w:rsidRPr="00EE4580">
              <w:rPr>
                <w:color w:val="FF0000"/>
              </w:rPr>
              <w:t>Adequate clarity</w:t>
            </w:r>
          </w:p>
        </w:tc>
        <w:tc>
          <w:tcPr>
            <w:tcW w:w="0" w:type="auto"/>
            <w:vAlign w:val="center"/>
            <w:hideMark/>
          </w:tcPr>
          <w:p w14:paraId="491AD47B" w14:textId="77777777" w:rsidR="0038246F" w:rsidRPr="00EE4580" w:rsidRDefault="0038246F" w:rsidP="00DD776A">
            <w:pPr>
              <w:rPr>
                <w:color w:val="FF0000"/>
              </w:rPr>
            </w:pPr>
            <w:r w:rsidRPr="00EE4580">
              <w:rPr>
                <w:color w:val="FF0000"/>
              </w:rPr>
              <w:t>Misunderstood terms</w:t>
            </w:r>
          </w:p>
        </w:tc>
      </w:tr>
      <w:tr w:rsidR="0038246F" w:rsidRPr="00EE4580" w14:paraId="3E840FCB" w14:textId="77777777" w:rsidTr="00DD776A">
        <w:trPr>
          <w:tblCellSpacing w:w="15" w:type="dxa"/>
        </w:trPr>
        <w:tc>
          <w:tcPr>
            <w:tcW w:w="0" w:type="auto"/>
            <w:vAlign w:val="center"/>
            <w:hideMark/>
          </w:tcPr>
          <w:p w14:paraId="7CCDAAD0" w14:textId="77777777" w:rsidR="0038246F" w:rsidRPr="00EE4580" w:rsidRDefault="0038246F" w:rsidP="00DD776A">
            <w:pPr>
              <w:rPr>
                <w:color w:val="FF0000"/>
              </w:rPr>
            </w:pPr>
            <w:r w:rsidRPr="00EE4580">
              <w:rPr>
                <w:color w:val="FF0000"/>
              </w:rPr>
              <w:t>Specification interpretation</w:t>
            </w:r>
          </w:p>
        </w:tc>
        <w:tc>
          <w:tcPr>
            <w:tcW w:w="0" w:type="auto"/>
            <w:vAlign w:val="center"/>
            <w:hideMark/>
          </w:tcPr>
          <w:p w14:paraId="791ED82F" w14:textId="77777777" w:rsidR="0038246F" w:rsidRPr="00EE4580" w:rsidRDefault="0038246F" w:rsidP="00DD776A">
            <w:pPr>
              <w:rPr>
                <w:color w:val="FF0000"/>
              </w:rPr>
            </w:pPr>
            <w:r w:rsidRPr="00EE4580">
              <w:rPr>
                <w:color w:val="FF0000"/>
              </w:rPr>
              <w:t>Accurate and thorough</w:t>
            </w:r>
          </w:p>
        </w:tc>
        <w:tc>
          <w:tcPr>
            <w:tcW w:w="0" w:type="auto"/>
            <w:vAlign w:val="center"/>
            <w:hideMark/>
          </w:tcPr>
          <w:p w14:paraId="2F586F32" w14:textId="77777777" w:rsidR="0038246F" w:rsidRPr="00EE4580" w:rsidRDefault="0038246F" w:rsidP="00DD776A">
            <w:pPr>
              <w:rPr>
                <w:color w:val="FF0000"/>
              </w:rPr>
            </w:pPr>
            <w:r w:rsidRPr="00EE4580">
              <w:rPr>
                <w:color w:val="FF0000"/>
              </w:rPr>
              <w:t>Mostly correct</w:t>
            </w:r>
          </w:p>
        </w:tc>
        <w:tc>
          <w:tcPr>
            <w:tcW w:w="0" w:type="auto"/>
            <w:vAlign w:val="center"/>
            <w:hideMark/>
          </w:tcPr>
          <w:p w14:paraId="6EAEAF32" w14:textId="77777777" w:rsidR="0038246F" w:rsidRPr="00EE4580" w:rsidRDefault="0038246F" w:rsidP="00DD776A">
            <w:pPr>
              <w:rPr>
                <w:color w:val="FF0000"/>
              </w:rPr>
            </w:pPr>
            <w:r w:rsidRPr="00EE4580">
              <w:rPr>
                <w:color w:val="FF0000"/>
              </w:rPr>
              <w:t>Misinterpreted</w:t>
            </w:r>
          </w:p>
        </w:tc>
      </w:tr>
      <w:tr w:rsidR="0038246F" w:rsidRPr="00EE4580" w14:paraId="5FB01683" w14:textId="77777777" w:rsidTr="00DD776A">
        <w:trPr>
          <w:tblCellSpacing w:w="15" w:type="dxa"/>
        </w:trPr>
        <w:tc>
          <w:tcPr>
            <w:tcW w:w="0" w:type="auto"/>
            <w:vAlign w:val="center"/>
            <w:hideMark/>
          </w:tcPr>
          <w:p w14:paraId="6B5EB7AF" w14:textId="77777777" w:rsidR="0038246F" w:rsidRPr="00EE4580" w:rsidRDefault="0038246F" w:rsidP="00DD776A">
            <w:pPr>
              <w:rPr>
                <w:color w:val="FF0000"/>
              </w:rPr>
            </w:pPr>
            <w:r w:rsidRPr="00EE4580">
              <w:rPr>
                <w:color w:val="FF0000"/>
              </w:rPr>
              <w:t>Material selection</w:t>
            </w:r>
          </w:p>
        </w:tc>
        <w:tc>
          <w:tcPr>
            <w:tcW w:w="0" w:type="auto"/>
            <w:vAlign w:val="center"/>
            <w:hideMark/>
          </w:tcPr>
          <w:p w14:paraId="2BB9A5B8" w14:textId="77777777" w:rsidR="0038246F" w:rsidRPr="00EE4580" w:rsidRDefault="0038246F" w:rsidP="00DD776A">
            <w:pPr>
              <w:rPr>
                <w:color w:val="FF0000"/>
              </w:rPr>
            </w:pPr>
            <w:r w:rsidRPr="00EE4580">
              <w:rPr>
                <w:color w:val="FF0000"/>
              </w:rPr>
              <w:t>Fully correct</w:t>
            </w:r>
          </w:p>
        </w:tc>
        <w:tc>
          <w:tcPr>
            <w:tcW w:w="0" w:type="auto"/>
            <w:vAlign w:val="center"/>
            <w:hideMark/>
          </w:tcPr>
          <w:p w14:paraId="0C17421D" w14:textId="77777777" w:rsidR="0038246F" w:rsidRPr="00EE4580" w:rsidRDefault="0038246F" w:rsidP="00DD776A">
            <w:pPr>
              <w:rPr>
                <w:color w:val="FF0000"/>
              </w:rPr>
            </w:pPr>
            <w:r w:rsidRPr="00EE4580">
              <w:rPr>
                <w:color w:val="FF0000"/>
              </w:rPr>
              <w:t>One error</w:t>
            </w:r>
          </w:p>
        </w:tc>
        <w:tc>
          <w:tcPr>
            <w:tcW w:w="0" w:type="auto"/>
            <w:vAlign w:val="center"/>
            <w:hideMark/>
          </w:tcPr>
          <w:p w14:paraId="735003D6" w14:textId="77777777" w:rsidR="0038246F" w:rsidRPr="00EE4580" w:rsidRDefault="0038246F" w:rsidP="00DD776A">
            <w:pPr>
              <w:rPr>
                <w:color w:val="FF0000"/>
              </w:rPr>
            </w:pPr>
            <w:r w:rsidRPr="00EE4580">
              <w:rPr>
                <w:color w:val="FF0000"/>
              </w:rPr>
              <w:t>Multiple errors</w:t>
            </w:r>
          </w:p>
        </w:tc>
      </w:tr>
      <w:tr w:rsidR="0038246F" w:rsidRPr="00EE4580" w14:paraId="0E13EDA5" w14:textId="77777777" w:rsidTr="00DD776A">
        <w:trPr>
          <w:tblCellSpacing w:w="15" w:type="dxa"/>
        </w:trPr>
        <w:tc>
          <w:tcPr>
            <w:tcW w:w="0" w:type="auto"/>
            <w:vAlign w:val="center"/>
            <w:hideMark/>
          </w:tcPr>
          <w:p w14:paraId="015C7D7B" w14:textId="77777777" w:rsidR="0038246F" w:rsidRPr="00EE4580" w:rsidRDefault="0038246F" w:rsidP="00DD776A">
            <w:pPr>
              <w:rPr>
                <w:color w:val="FF0000"/>
              </w:rPr>
            </w:pPr>
            <w:r w:rsidRPr="00EE4580">
              <w:rPr>
                <w:color w:val="FF0000"/>
              </w:rPr>
              <w:t>Button layout plan</w:t>
            </w:r>
          </w:p>
        </w:tc>
        <w:tc>
          <w:tcPr>
            <w:tcW w:w="0" w:type="auto"/>
            <w:vAlign w:val="center"/>
            <w:hideMark/>
          </w:tcPr>
          <w:p w14:paraId="54467BA6" w14:textId="77777777" w:rsidR="0038246F" w:rsidRPr="00EE4580" w:rsidRDefault="0038246F" w:rsidP="00DD776A">
            <w:pPr>
              <w:rPr>
                <w:color w:val="FF0000"/>
              </w:rPr>
            </w:pPr>
            <w:r w:rsidRPr="00EE4580">
              <w:rPr>
                <w:color w:val="FF0000"/>
              </w:rPr>
              <w:t>Precise and aligned</w:t>
            </w:r>
          </w:p>
        </w:tc>
        <w:tc>
          <w:tcPr>
            <w:tcW w:w="0" w:type="auto"/>
            <w:vAlign w:val="center"/>
            <w:hideMark/>
          </w:tcPr>
          <w:p w14:paraId="2F027057" w14:textId="77777777" w:rsidR="0038246F" w:rsidRPr="00EE4580" w:rsidRDefault="0038246F" w:rsidP="00DD776A">
            <w:pPr>
              <w:rPr>
                <w:color w:val="FF0000"/>
              </w:rPr>
            </w:pPr>
            <w:r w:rsidRPr="00EE4580">
              <w:rPr>
                <w:color w:val="FF0000"/>
              </w:rPr>
              <w:t>Acceptable</w:t>
            </w:r>
          </w:p>
        </w:tc>
        <w:tc>
          <w:tcPr>
            <w:tcW w:w="0" w:type="auto"/>
            <w:vAlign w:val="center"/>
            <w:hideMark/>
          </w:tcPr>
          <w:p w14:paraId="0B9C812A" w14:textId="77777777" w:rsidR="0038246F" w:rsidRPr="00EE4580" w:rsidRDefault="0038246F" w:rsidP="00DD776A">
            <w:pPr>
              <w:rPr>
                <w:color w:val="FF0000"/>
              </w:rPr>
            </w:pPr>
            <w:r w:rsidRPr="00EE4580">
              <w:rPr>
                <w:color w:val="FF0000"/>
              </w:rPr>
              <w:t>Inconsistent</w:t>
            </w:r>
          </w:p>
        </w:tc>
      </w:tr>
      <w:tr w:rsidR="0038246F" w:rsidRPr="00EE4580" w14:paraId="285CE8B1" w14:textId="77777777" w:rsidTr="00DD776A">
        <w:trPr>
          <w:tblCellSpacing w:w="15" w:type="dxa"/>
        </w:trPr>
        <w:tc>
          <w:tcPr>
            <w:tcW w:w="0" w:type="auto"/>
            <w:vAlign w:val="center"/>
            <w:hideMark/>
          </w:tcPr>
          <w:p w14:paraId="2D908E10" w14:textId="77777777" w:rsidR="0038246F" w:rsidRPr="00EE4580" w:rsidRDefault="0038246F" w:rsidP="00DD776A">
            <w:pPr>
              <w:rPr>
                <w:color w:val="FF0000"/>
              </w:rPr>
            </w:pPr>
            <w:r w:rsidRPr="00EE4580">
              <w:rPr>
                <w:color w:val="FF0000"/>
              </w:rPr>
              <w:t>Functional analysis (case study)</w:t>
            </w:r>
          </w:p>
        </w:tc>
        <w:tc>
          <w:tcPr>
            <w:tcW w:w="0" w:type="auto"/>
            <w:vAlign w:val="center"/>
            <w:hideMark/>
          </w:tcPr>
          <w:p w14:paraId="1DA6BB5B" w14:textId="77777777" w:rsidR="0038246F" w:rsidRPr="00EE4580" w:rsidRDefault="0038246F" w:rsidP="00DD776A">
            <w:pPr>
              <w:rPr>
                <w:color w:val="FF0000"/>
              </w:rPr>
            </w:pPr>
            <w:r w:rsidRPr="00EE4580">
              <w:rPr>
                <w:color w:val="FF0000"/>
              </w:rPr>
              <w:t>Insightful</w:t>
            </w:r>
          </w:p>
        </w:tc>
        <w:tc>
          <w:tcPr>
            <w:tcW w:w="0" w:type="auto"/>
            <w:vAlign w:val="center"/>
            <w:hideMark/>
          </w:tcPr>
          <w:p w14:paraId="206E46BC" w14:textId="77777777" w:rsidR="0038246F" w:rsidRPr="00EE4580" w:rsidRDefault="0038246F" w:rsidP="00DD776A">
            <w:pPr>
              <w:rPr>
                <w:color w:val="FF0000"/>
              </w:rPr>
            </w:pPr>
            <w:r w:rsidRPr="00EE4580">
              <w:rPr>
                <w:color w:val="FF0000"/>
              </w:rPr>
              <w:t>Basic</w:t>
            </w:r>
          </w:p>
        </w:tc>
        <w:tc>
          <w:tcPr>
            <w:tcW w:w="0" w:type="auto"/>
            <w:vAlign w:val="center"/>
            <w:hideMark/>
          </w:tcPr>
          <w:p w14:paraId="419C685F" w14:textId="77777777" w:rsidR="0038246F" w:rsidRPr="00EE4580" w:rsidRDefault="0038246F" w:rsidP="00DD776A">
            <w:pPr>
              <w:rPr>
                <w:color w:val="FF0000"/>
              </w:rPr>
            </w:pPr>
            <w:r w:rsidRPr="00EE4580">
              <w:rPr>
                <w:color w:val="FF0000"/>
              </w:rPr>
              <w:t>Lacks depth</w:t>
            </w:r>
          </w:p>
        </w:tc>
      </w:tr>
    </w:tbl>
    <w:p w14:paraId="0F57A286" w14:textId="77777777" w:rsidR="0038246F" w:rsidRPr="00EE4580" w:rsidRDefault="006A5010" w:rsidP="0038246F">
      <w:r>
        <w:pict w14:anchorId="0272E700">
          <v:rect id="_x0000_i1027" style="width:0;height:1.5pt" o:hralign="center" o:hrstd="t" o:hr="t" fillcolor="#a0a0a0" stroked="f"/>
        </w:pict>
      </w:r>
    </w:p>
    <w:p w14:paraId="6E147E4D" w14:textId="30F1BBFE" w:rsidR="005B094E" w:rsidRDefault="005B094E">
      <w:pPr>
        <w:rPr>
          <w:rFonts w:ascii="Century Gothic" w:eastAsia="Arial" w:hAnsi="Century Gothic"/>
          <w:b/>
          <w:color w:val="auto"/>
          <w:sz w:val="22"/>
          <w:szCs w:val="22"/>
          <w:lang w:val="en-ZA" w:eastAsia="en-ZA"/>
        </w:rPr>
      </w:pPr>
    </w:p>
    <w:p w14:paraId="30170781" w14:textId="77777777" w:rsidR="0038246F" w:rsidRDefault="0038246F">
      <w:pPr>
        <w:rPr>
          <w:rFonts w:eastAsia="Arial"/>
          <w:b/>
          <w:bCs/>
          <w:sz w:val="40"/>
          <w:szCs w:val="40"/>
          <w:lang w:val="en-ZA" w:eastAsia="en-ZA"/>
        </w:rPr>
      </w:pPr>
      <w:r>
        <w:rPr>
          <w:rFonts w:eastAsia="Arial"/>
          <w:lang w:eastAsia="en-ZA"/>
        </w:rPr>
        <w:br w:type="page"/>
      </w:r>
    </w:p>
    <w:p w14:paraId="5E6C452A" w14:textId="29F4D188" w:rsidR="00055819" w:rsidRPr="00055819" w:rsidRDefault="00055819" w:rsidP="00195E0A">
      <w:pPr>
        <w:pStyle w:val="Heading1"/>
        <w:ind w:left="0" w:firstLine="0"/>
        <w:rPr>
          <w:rFonts w:eastAsia="Arial"/>
          <w:lang w:eastAsia="en-ZA"/>
        </w:rPr>
      </w:pPr>
      <w:bookmarkStart w:id="15" w:name="_Toc196229604"/>
      <w:r w:rsidRPr="00636AE3">
        <w:rPr>
          <w:rFonts w:eastAsia="Arial"/>
          <w:lang w:eastAsia="en-ZA"/>
        </w:rPr>
        <w:lastRenderedPageBreak/>
        <w:t>KM-10-KT02</w:t>
      </w:r>
      <w:r w:rsidRPr="00055819">
        <w:rPr>
          <w:rFonts w:eastAsia="Arial"/>
          <w:lang w:eastAsia="en-ZA"/>
        </w:rPr>
        <w:t>: Preparation for buttoning and deep buttoning processes (10%)</w:t>
      </w:r>
      <w:bookmarkEnd w:id="15"/>
    </w:p>
    <w:p w14:paraId="58FDDC23" w14:textId="77777777" w:rsidR="00195E0A" w:rsidRDefault="00195E0A">
      <w:pPr>
        <w:rPr>
          <w:rFonts w:ascii="Century Gothic" w:eastAsia="Arial" w:hAnsi="Century Gothic"/>
          <w:b/>
          <w:color w:val="auto"/>
          <w:sz w:val="22"/>
          <w:szCs w:val="22"/>
          <w:lang w:val="en-ZA" w:eastAsia="en-ZA"/>
        </w:rPr>
      </w:pPr>
    </w:p>
    <w:p w14:paraId="4FCCDDB1" w14:textId="77777777" w:rsidR="00195E0A" w:rsidRPr="00195E0A" w:rsidRDefault="00195E0A" w:rsidP="00195E0A">
      <w:pPr>
        <w:pStyle w:val="Heading2"/>
        <w:rPr>
          <w:rFonts w:eastAsia="MS Gothic"/>
          <w:lang w:val="en-US"/>
        </w:rPr>
      </w:pPr>
      <w:bookmarkStart w:id="16" w:name="_Toc196229605"/>
      <w:r w:rsidRPr="00195E0A">
        <w:rPr>
          <w:rFonts w:eastAsia="MS Gothic"/>
          <w:lang w:val="en-US"/>
        </w:rPr>
        <w:t>Facilitator Assessment Briefing</w:t>
      </w:r>
      <w:bookmarkEnd w:id="16"/>
    </w:p>
    <w:p w14:paraId="0161B2A9"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Purpose of the Assessment</w:t>
      </w:r>
    </w:p>
    <w:p w14:paraId="1C0FAB54"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The purpose of this assessment is to evaluate the learner’s competence in preparing for upholstery buttoning processes by interpreting specifications, calculating allowances, constructing appropriate templates, and developing accurate cutting and lay plans. These tasks are essential preparatory steps before executing deep, box, or square buttoning on seat backs, arms, and bases. This assessment also checks for understanding of foam preparation techniques specific to deep diamond buttoning.</w:t>
      </w:r>
    </w:p>
    <w:p w14:paraId="202C7642"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Assessment Criteria Covered</w:t>
      </w:r>
    </w:p>
    <w:p w14:paraId="64C17E8E"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 IAC0201: Interpret specifications, calculate allowances and draw up cutting and lay plans for square, diamond and box patterns and button covers and base covers</w:t>
      </w:r>
    </w:p>
    <w:p w14:paraId="6E20F519"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 IAC0202: Describe the types of templates that need to be constructed for box, square and deep diamond buttoned seat backs, arms and seats</w:t>
      </w:r>
    </w:p>
    <w:p w14:paraId="0167AAA2"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 IAC0203: Explain the sequence in which the diamond dimension of the template is transferred to the foam, and the correct allowance around the frame</w:t>
      </w:r>
    </w:p>
    <w:p w14:paraId="0109C7B8"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 IAC0204: Describe the various ways in which the foam can be prepared for diamond buttoning</w:t>
      </w:r>
    </w:p>
    <w:p w14:paraId="6F3FA087" w14:textId="77777777" w:rsidR="00195E0A" w:rsidRPr="00195E0A" w:rsidRDefault="00195E0A" w:rsidP="00195E0A">
      <w:pPr>
        <w:rPr>
          <w:rFonts w:eastAsia="MS Gothic"/>
          <w:b/>
          <w:lang w:val="en-US"/>
        </w:rPr>
      </w:pPr>
      <w:r w:rsidRPr="00195E0A">
        <w:rPr>
          <w:rFonts w:eastAsia="MS Gothic"/>
          <w:b/>
          <w:lang w:val="en-US"/>
        </w:rPr>
        <w:t>Assessment Instruments and Strategy</w:t>
      </w:r>
    </w:p>
    <w:p w14:paraId="76FE59B4"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Section A: Written short answer questions – Test knowledge of template types, cutting plan elements, and foam techniques</w:t>
      </w:r>
    </w:p>
    <w:p w14:paraId="16C44D3F"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Section B: Practical task and observation – Evaluate ability to draw cutting plans and construct marking templates</w:t>
      </w:r>
    </w:p>
    <w:p w14:paraId="03D4314C"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Section C: Case study with applied responses – Assess problem-solving, sequencing, and process validation in real-world context</w:t>
      </w:r>
    </w:p>
    <w:p w14:paraId="7E73E80E" w14:textId="77777777" w:rsidR="00195E0A" w:rsidRPr="00195E0A" w:rsidRDefault="00195E0A" w:rsidP="00195E0A">
      <w:pPr>
        <w:rPr>
          <w:rFonts w:eastAsia="MS Gothic"/>
          <w:b/>
          <w:lang w:val="en-US"/>
        </w:rPr>
      </w:pPr>
      <w:r w:rsidRPr="00195E0A">
        <w:rPr>
          <w:rFonts w:eastAsia="MS Gothic"/>
          <w:b/>
          <w:lang w:val="en-US"/>
        </w:rPr>
        <w:t>Assessment Preparation</w:t>
      </w:r>
    </w:p>
    <w:p w14:paraId="3F9A4ACF"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Prepare drawing paper, template-making materials, client specifications, foam and fabric samples, button templates, observation checklists, and rubrics.</w:t>
      </w:r>
    </w:p>
    <w:p w14:paraId="06303384" w14:textId="77777777" w:rsidR="00195E0A" w:rsidRDefault="00195E0A" w:rsidP="00195E0A">
      <w:pPr>
        <w:rPr>
          <w:rFonts w:eastAsia="MS Gothic"/>
          <w:b/>
          <w:lang w:val="en-US"/>
        </w:rPr>
      </w:pPr>
    </w:p>
    <w:p w14:paraId="738F341A" w14:textId="77777777" w:rsidR="00195E0A" w:rsidRDefault="00195E0A" w:rsidP="00195E0A">
      <w:pPr>
        <w:rPr>
          <w:rFonts w:eastAsia="MS Gothic"/>
          <w:b/>
          <w:lang w:val="en-US"/>
        </w:rPr>
      </w:pPr>
    </w:p>
    <w:p w14:paraId="7011F29A" w14:textId="77777777" w:rsidR="00195E0A" w:rsidRDefault="00195E0A" w:rsidP="00195E0A">
      <w:pPr>
        <w:rPr>
          <w:rFonts w:eastAsia="MS Gothic"/>
          <w:b/>
          <w:lang w:val="en-US"/>
        </w:rPr>
      </w:pPr>
    </w:p>
    <w:p w14:paraId="060326F9" w14:textId="77777777" w:rsidR="006F575D" w:rsidRDefault="006F575D" w:rsidP="00195E0A">
      <w:pPr>
        <w:rPr>
          <w:rFonts w:eastAsia="MS Gothic"/>
          <w:b/>
          <w:lang w:val="en-US"/>
        </w:rPr>
      </w:pPr>
    </w:p>
    <w:p w14:paraId="1D34CC6E" w14:textId="7429E355" w:rsidR="00195E0A" w:rsidRPr="00195E0A" w:rsidRDefault="00195E0A" w:rsidP="00195E0A">
      <w:pPr>
        <w:rPr>
          <w:rFonts w:eastAsia="MS Gothic"/>
          <w:b/>
          <w:lang w:val="en-US"/>
        </w:rPr>
      </w:pPr>
      <w:r w:rsidRPr="00195E0A">
        <w:rPr>
          <w:rFonts w:eastAsia="MS Gothic"/>
          <w:b/>
          <w:lang w:val="en-US"/>
        </w:rPr>
        <w:lastRenderedPageBreak/>
        <w:t>Instructions to the Learner</w:t>
      </w:r>
    </w:p>
    <w:p w14:paraId="0D935AA7"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Follow all instructions carefully. Label all diagrams clearly. Practical work must be neat and correctly scaled. Submit written and drawn tasks together with your labelled templates. Participate in oral discussion or demonstration where required.</w:t>
      </w:r>
    </w:p>
    <w:p w14:paraId="69095F1B" w14:textId="77777777" w:rsidR="00195E0A" w:rsidRPr="00195E0A" w:rsidRDefault="00195E0A" w:rsidP="00195E0A">
      <w:pPr>
        <w:rPr>
          <w:rFonts w:eastAsia="MS Gothic"/>
          <w:b/>
          <w:lang w:val="en-US"/>
        </w:rPr>
      </w:pPr>
      <w:r w:rsidRPr="00195E0A">
        <w:rPr>
          <w:rFonts w:eastAsia="MS Gothic"/>
          <w:b/>
          <w:lang w:val="en-US"/>
        </w:rPr>
        <w:t>Post-Assessment Activities</w:t>
      </w:r>
    </w:p>
    <w:p w14:paraId="27926F9E"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 xml:space="preserve">Review learner performance using the rubric. Provide group and individual feedback. Reinforce learning through tutorials. File assessments as part of the learner </w:t>
      </w:r>
      <w:proofErr w:type="spellStart"/>
      <w:r w:rsidRPr="00195E0A">
        <w:rPr>
          <w:rFonts w:ascii="Century Gothic" w:eastAsia="MS Mincho" w:hAnsi="Century Gothic" w:cs="Times New Roman"/>
          <w:color w:val="auto"/>
          <w:sz w:val="22"/>
          <w:szCs w:val="22"/>
          <w:lang w:val="en-US"/>
        </w:rPr>
        <w:t>PoE</w:t>
      </w:r>
      <w:proofErr w:type="spellEnd"/>
      <w:r w:rsidRPr="00195E0A">
        <w:rPr>
          <w:rFonts w:ascii="Century Gothic" w:eastAsia="MS Mincho" w:hAnsi="Century Gothic" w:cs="Times New Roman"/>
          <w:color w:val="auto"/>
          <w:sz w:val="22"/>
          <w:szCs w:val="22"/>
          <w:lang w:val="en-US"/>
        </w:rPr>
        <w:t>. Prepare learners for KT03.</w:t>
      </w:r>
    </w:p>
    <w:p w14:paraId="2686DFBE" w14:textId="3AA3D046" w:rsidR="00195E0A" w:rsidRDefault="00195E0A">
      <w:pPr>
        <w:rPr>
          <w:rFonts w:eastAsia="MS Gothic"/>
          <w:b/>
          <w:sz w:val="22"/>
          <w:szCs w:val="22"/>
          <w:lang w:val="en-US"/>
        </w:rPr>
      </w:pPr>
    </w:p>
    <w:p w14:paraId="37D0CDF3" w14:textId="7629ED2D" w:rsidR="00195E0A" w:rsidRDefault="00195E0A" w:rsidP="00195E0A">
      <w:pPr>
        <w:pStyle w:val="Heading2"/>
        <w:rPr>
          <w:rFonts w:eastAsia="MS Gothic"/>
          <w:lang w:val="en-US"/>
        </w:rPr>
      </w:pPr>
      <w:bookmarkStart w:id="17" w:name="_Toc196229606"/>
      <w:r w:rsidRPr="00195E0A">
        <w:rPr>
          <w:rFonts w:eastAsia="MS Gothic"/>
          <w:lang w:val="en-US"/>
        </w:rPr>
        <w:t>Integrated Assessment</w:t>
      </w:r>
      <w:bookmarkEnd w:id="17"/>
    </w:p>
    <w:p w14:paraId="417CC3C5" w14:textId="77777777" w:rsidR="00195E0A" w:rsidRPr="00195E0A" w:rsidRDefault="00195E0A" w:rsidP="00195E0A">
      <w:pPr>
        <w:rPr>
          <w:rFonts w:eastAsia="MS Gothic"/>
          <w:lang w:val="en-US"/>
        </w:rPr>
      </w:pPr>
    </w:p>
    <w:p w14:paraId="6079BD0A" w14:textId="77777777" w:rsidR="00195E0A" w:rsidRPr="00195E0A" w:rsidRDefault="00195E0A" w:rsidP="00195E0A">
      <w:pPr>
        <w:pStyle w:val="Heading3"/>
        <w:rPr>
          <w:rFonts w:eastAsia="MS Gothic"/>
          <w:lang w:val="en-US"/>
        </w:rPr>
      </w:pPr>
      <w:bookmarkStart w:id="18" w:name="_Toc196229607"/>
      <w:r w:rsidRPr="00195E0A">
        <w:rPr>
          <w:rFonts w:eastAsia="MS Gothic"/>
          <w:lang w:val="en-US"/>
        </w:rPr>
        <w:t>Section A: Written Task – Short Answer and Terminology Application (20 Marks)</w:t>
      </w:r>
      <w:bookmarkEnd w:id="18"/>
    </w:p>
    <w:p w14:paraId="395619B3"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1. List three key elements that must be included in a cutting and lay plan for square or diamond buttoning patterns.</w:t>
      </w:r>
    </w:p>
    <w:p w14:paraId="3724C58A"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2. Describe the purpose of a pleating guide template when preparing for deep diamond buttoning.</w:t>
      </w:r>
    </w:p>
    <w:p w14:paraId="18BB0CFC"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3. Explain why it is important to calculate fabric allowances before cutting upholstery materials.</w:t>
      </w:r>
    </w:p>
    <w:p w14:paraId="5AEDEED2"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4. List two types of templates that would be used for a box-buttoned seat base and describe their specific use.</w:t>
      </w:r>
    </w:p>
    <w:p w14:paraId="74EFCEDE"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5. What is the correct sequence when transferring a diamond buttoning layout onto foam?</w:t>
      </w:r>
    </w:p>
    <w:p w14:paraId="2EE02006"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6. Name and briefly describe three different techniques for preparing foam for diamond buttoning.</w:t>
      </w:r>
    </w:p>
    <w:p w14:paraId="3E1224D6" w14:textId="77777777" w:rsidR="00195E0A" w:rsidRDefault="00195E0A" w:rsidP="00195E0A">
      <w:pPr>
        <w:pStyle w:val="Heading3"/>
        <w:rPr>
          <w:rFonts w:eastAsia="MS Gothic"/>
          <w:lang w:val="en-US"/>
        </w:rPr>
      </w:pPr>
    </w:p>
    <w:p w14:paraId="673945F1" w14:textId="546EE9F4" w:rsidR="00195E0A" w:rsidRPr="00195E0A" w:rsidRDefault="00195E0A" w:rsidP="00195E0A">
      <w:pPr>
        <w:pStyle w:val="Heading3"/>
        <w:rPr>
          <w:rFonts w:eastAsia="MS Gothic"/>
          <w:lang w:val="en-US"/>
        </w:rPr>
      </w:pPr>
      <w:bookmarkStart w:id="19" w:name="_Toc196229608"/>
      <w:r w:rsidRPr="00195E0A">
        <w:rPr>
          <w:rFonts w:eastAsia="MS Gothic"/>
          <w:lang w:val="en-US"/>
        </w:rPr>
        <w:t>Section B: Practical Task – Draw, Mark, and Plan (30 Marks)</w:t>
      </w:r>
      <w:bookmarkEnd w:id="19"/>
    </w:p>
    <w:p w14:paraId="1B3D1E7F"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Scenario: You are preparing materials for a new reception bench that features a square buttoned seat and a deep diamond buttoned backrest. The client has specified: 100 mm spacing between buttons, 20 mm deep buttoning for the backrest, 25 mm fabric allowance on all sides, and fabric with a vertical nap.</w:t>
      </w:r>
    </w:p>
    <w:p w14:paraId="7ACE713F" w14:textId="77777777" w:rsidR="00195E0A" w:rsidRDefault="00195E0A" w:rsidP="00195E0A">
      <w:pPr>
        <w:pStyle w:val="Heading3"/>
        <w:rPr>
          <w:rFonts w:eastAsia="MS Gothic"/>
          <w:lang w:val="en-US"/>
        </w:rPr>
      </w:pPr>
    </w:p>
    <w:p w14:paraId="12C7AFDA" w14:textId="36E142DA" w:rsidR="00195E0A" w:rsidRPr="00195E0A" w:rsidRDefault="00195E0A" w:rsidP="00195E0A">
      <w:pPr>
        <w:pStyle w:val="Heading3"/>
        <w:rPr>
          <w:rFonts w:eastAsia="MS Gothic"/>
          <w:lang w:val="en-US"/>
        </w:rPr>
      </w:pPr>
      <w:bookmarkStart w:id="20" w:name="_Toc196229609"/>
      <w:r w:rsidRPr="00195E0A">
        <w:rPr>
          <w:rFonts w:eastAsia="MS Gothic"/>
          <w:lang w:val="en-US"/>
        </w:rPr>
        <w:t>Section C: Case Study with Structured Response (20 Marks)</w:t>
      </w:r>
      <w:bookmarkEnd w:id="20"/>
    </w:p>
    <w:p w14:paraId="11B1FD23"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Case Study: Your workshop has received a commission to upholster six identical luxury armchairs. The seat backs will use deep diamond buttoning. A junior team member proposes using the same flat foam technique for all chair components, including the backrests.</w:t>
      </w:r>
    </w:p>
    <w:p w14:paraId="1364B86D" w14:textId="77777777" w:rsidR="00195E0A" w:rsidRDefault="00195E0A">
      <w:pPr>
        <w:rPr>
          <w:rFonts w:eastAsia="MS Gothic"/>
          <w:b/>
          <w:bCs/>
          <w:color w:val="auto"/>
          <w:lang w:val="en-US"/>
        </w:rPr>
      </w:pPr>
      <w:r>
        <w:rPr>
          <w:rFonts w:eastAsia="MS Gothic"/>
          <w:lang w:val="en-US"/>
        </w:rPr>
        <w:br w:type="page"/>
      </w:r>
    </w:p>
    <w:p w14:paraId="1F89AF4F" w14:textId="77777777" w:rsidR="0038246F" w:rsidRPr="00EE4580" w:rsidRDefault="006A5010" w:rsidP="0038246F">
      <w:pPr>
        <w:rPr>
          <w:color w:val="FF0000"/>
        </w:rPr>
      </w:pPr>
      <w:r>
        <w:rPr>
          <w:color w:val="FF0000"/>
        </w:rPr>
        <w:lastRenderedPageBreak/>
        <w:pict w14:anchorId="18199062">
          <v:rect id="_x0000_i1028" style="width:0;height:1.5pt" o:hralign="center" o:hrstd="t" o:hr="t" fillcolor="#a0a0a0" stroked="f"/>
        </w:pict>
      </w:r>
    </w:p>
    <w:p w14:paraId="00172067" w14:textId="77777777" w:rsidR="0038246F" w:rsidRPr="00EE4580" w:rsidRDefault="0038246F" w:rsidP="0038246F">
      <w:pPr>
        <w:rPr>
          <w:b/>
          <w:bCs/>
          <w:color w:val="FF0000"/>
        </w:rPr>
      </w:pPr>
      <w:r w:rsidRPr="00EE4580">
        <w:rPr>
          <w:rFonts w:cs="Century Gothic"/>
          <w:b/>
          <w:bCs/>
          <w:color w:val="FF0000"/>
        </w:rPr>
        <w:t>🧮</w:t>
      </w:r>
      <w:r w:rsidRPr="00EE4580">
        <w:rPr>
          <w:b/>
          <w:bCs/>
          <w:color w:val="FF0000"/>
        </w:rPr>
        <w:t xml:space="preserve"> Mark Allocation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9"/>
        <w:gridCol w:w="1121"/>
        <w:gridCol w:w="1255"/>
      </w:tblGrid>
      <w:tr w:rsidR="0038246F" w:rsidRPr="00EE4580" w14:paraId="132048B8" w14:textId="77777777" w:rsidTr="00DD776A">
        <w:trPr>
          <w:tblHeader/>
          <w:tblCellSpacing w:w="15" w:type="dxa"/>
        </w:trPr>
        <w:tc>
          <w:tcPr>
            <w:tcW w:w="0" w:type="auto"/>
            <w:vAlign w:val="center"/>
            <w:hideMark/>
          </w:tcPr>
          <w:p w14:paraId="1242B376" w14:textId="77777777" w:rsidR="0038246F" w:rsidRPr="00EE4580" w:rsidRDefault="0038246F" w:rsidP="00DD776A">
            <w:pPr>
              <w:rPr>
                <w:b/>
                <w:bCs/>
                <w:color w:val="FF0000"/>
              </w:rPr>
            </w:pPr>
            <w:r w:rsidRPr="00EE4580">
              <w:rPr>
                <w:b/>
                <w:bCs/>
                <w:color w:val="FF0000"/>
              </w:rPr>
              <w:t>Section</w:t>
            </w:r>
          </w:p>
        </w:tc>
        <w:tc>
          <w:tcPr>
            <w:tcW w:w="0" w:type="auto"/>
            <w:vAlign w:val="center"/>
            <w:hideMark/>
          </w:tcPr>
          <w:p w14:paraId="23EB7782" w14:textId="77777777" w:rsidR="0038246F" w:rsidRPr="00EE4580" w:rsidRDefault="0038246F" w:rsidP="00DD776A">
            <w:pPr>
              <w:rPr>
                <w:b/>
                <w:bCs/>
                <w:color w:val="FF0000"/>
              </w:rPr>
            </w:pPr>
            <w:r w:rsidRPr="00EE4580">
              <w:rPr>
                <w:b/>
                <w:bCs/>
                <w:color w:val="FF0000"/>
              </w:rPr>
              <w:t>Marks</w:t>
            </w:r>
          </w:p>
        </w:tc>
        <w:tc>
          <w:tcPr>
            <w:tcW w:w="0" w:type="auto"/>
            <w:vAlign w:val="center"/>
            <w:hideMark/>
          </w:tcPr>
          <w:p w14:paraId="1B547BDB" w14:textId="77777777" w:rsidR="0038246F" w:rsidRPr="00EE4580" w:rsidRDefault="0038246F" w:rsidP="00DD776A">
            <w:pPr>
              <w:rPr>
                <w:b/>
                <w:bCs/>
                <w:color w:val="FF0000"/>
              </w:rPr>
            </w:pPr>
            <w:r w:rsidRPr="00EE4580">
              <w:rPr>
                <w:b/>
                <w:bCs/>
                <w:color w:val="FF0000"/>
              </w:rPr>
              <w:t>Weighting</w:t>
            </w:r>
          </w:p>
        </w:tc>
      </w:tr>
      <w:tr w:rsidR="0038246F" w:rsidRPr="00EE4580" w14:paraId="35969AE4" w14:textId="77777777" w:rsidTr="00DD776A">
        <w:trPr>
          <w:tblCellSpacing w:w="15" w:type="dxa"/>
        </w:trPr>
        <w:tc>
          <w:tcPr>
            <w:tcW w:w="0" w:type="auto"/>
            <w:vAlign w:val="center"/>
            <w:hideMark/>
          </w:tcPr>
          <w:p w14:paraId="58926B3F" w14:textId="77777777" w:rsidR="0038246F" w:rsidRPr="00EE4580" w:rsidRDefault="0038246F" w:rsidP="00DD776A">
            <w:pPr>
              <w:rPr>
                <w:color w:val="FF0000"/>
              </w:rPr>
            </w:pPr>
            <w:r w:rsidRPr="00EE4580">
              <w:rPr>
                <w:color w:val="FF0000"/>
              </w:rPr>
              <w:t>A – Written Task</w:t>
            </w:r>
          </w:p>
        </w:tc>
        <w:tc>
          <w:tcPr>
            <w:tcW w:w="0" w:type="auto"/>
            <w:vAlign w:val="center"/>
            <w:hideMark/>
          </w:tcPr>
          <w:p w14:paraId="042936C4" w14:textId="77777777" w:rsidR="0038246F" w:rsidRPr="00EE4580" w:rsidRDefault="0038246F" w:rsidP="00DD776A">
            <w:pPr>
              <w:rPr>
                <w:color w:val="FF0000"/>
              </w:rPr>
            </w:pPr>
            <w:r w:rsidRPr="00EE4580">
              <w:rPr>
                <w:color w:val="FF0000"/>
              </w:rPr>
              <w:t>20 marks</w:t>
            </w:r>
          </w:p>
        </w:tc>
        <w:tc>
          <w:tcPr>
            <w:tcW w:w="0" w:type="auto"/>
            <w:vAlign w:val="center"/>
            <w:hideMark/>
          </w:tcPr>
          <w:p w14:paraId="3C26BFBD" w14:textId="77777777" w:rsidR="0038246F" w:rsidRPr="00EE4580" w:rsidRDefault="0038246F" w:rsidP="00DD776A">
            <w:pPr>
              <w:rPr>
                <w:color w:val="FF0000"/>
              </w:rPr>
            </w:pPr>
            <w:r w:rsidRPr="00EE4580">
              <w:rPr>
                <w:color w:val="FF0000"/>
              </w:rPr>
              <w:t>25%</w:t>
            </w:r>
          </w:p>
        </w:tc>
      </w:tr>
      <w:tr w:rsidR="0038246F" w:rsidRPr="00EE4580" w14:paraId="137EB629" w14:textId="77777777" w:rsidTr="00DD776A">
        <w:trPr>
          <w:tblCellSpacing w:w="15" w:type="dxa"/>
        </w:trPr>
        <w:tc>
          <w:tcPr>
            <w:tcW w:w="0" w:type="auto"/>
            <w:vAlign w:val="center"/>
            <w:hideMark/>
          </w:tcPr>
          <w:p w14:paraId="6DC0DF83" w14:textId="77777777" w:rsidR="0038246F" w:rsidRPr="00EE4580" w:rsidRDefault="0038246F" w:rsidP="00DD776A">
            <w:pPr>
              <w:rPr>
                <w:color w:val="FF0000"/>
              </w:rPr>
            </w:pPr>
            <w:r w:rsidRPr="00EE4580">
              <w:rPr>
                <w:color w:val="FF0000"/>
              </w:rPr>
              <w:t>B – Practical Task</w:t>
            </w:r>
          </w:p>
        </w:tc>
        <w:tc>
          <w:tcPr>
            <w:tcW w:w="0" w:type="auto"/>
            <w:vAlign w:val="center"/>
            <w:hideMark/>
          </w:tcPr>
          <w:p w14:paraId="1B4B97C2" w14:textId="77777777" w:rsidR="0038246F" w:rsidRPr="00EE4580" w:rsidRDefault="0038246F" w:rsidP="00DD776A">
            <w:pPr>
              <w:rPr>
                <w:color w:val="FF0000"/>
              </w:rPr>
            </w:pPr>
            <w:r w:rsidRPr="00EE4580">
              <w:rPr>
                <w:color w:val="FF0000"/>
              </w:rPr>
              <w:t>30 marks</w:t>
            </w:r>
          </w:p>
        </w:tc>
        <w:tc>
          <w:tcPr>
            <w:tcW w:w="0" w:type="auto"/>
            <w:vAlign w:val="center"/>
            <w:hideMark/>
          </w:tcPr>
          <w:p w14:paraId="3E09A7FF" w14:textId="77777777" w:rsidR="0038246F" w:rsidRPr="00EE4580" w:rsidRDefault="0038246F" w:rsidP="00DD776A">
            <w:pPr>
              <w:rPr>
                <w:color w:val="FF0000"/>
              </w:rPr>
            </w:pPr>
            <w:r w:rsidRPr="00EE4580">
              <w:rPr>
                <w:color w:val="FF0000"/>
              </w:rPr>
              <w:t>37.5%</w:t>
            </w:r>
          </w:p>
        </w:tc>
      </w:tr>
      <w:tr w:rsidR="0038246F" w:rsidRPr="00EE4580" w14:paraId="4DE377D7" w14:textId="77777777" w:rsidTr="00DD776A">
        <w:trPr>
          <w:tblCellSpacing w:w="15" w:type="dxa"/>
        </w:trPr>
        <w:tc>
          <w:tcPr>
            <w:tcW w:w="0" w:type="auto"/>
            <w:vAlign w:val="center"/>
            <w:hideMark/>
          </w:tcPr>
          <w:p w14:paraId="7F1EF22C" w14:textId="77777777" w:rsidR="0038246F" w:rsidRPr="00EE4580" w:rsidRDefault="0038246F" w:rsidP="00DD776A">
            <w:pPr>
              <w:rPr>
                <w:color w:val="FF0000"/>
              </w:rPr>
            </w:pPr>
            <w:r w:rsidRPr="00EE4580">
              <w:rPr>
                <w:color w:val="FF0000"/>
              </w:rPr>
              <w:t>C – Case Study</w:t>
            </w:r>
          </w:p>
        </w:tc>
        <w:tc>
          <w:tcPr>
            <w:tcW w:w="0" w:type="auto"/>
            <w:vAlign w:val="center"/>
            <w:hideMark/>
          </w:tcPr>
          <w:p w14:paraId="613D736D" w14:textId="77777777" w:rsidR="0038246F" w:rsidRPr="00EE4580" w:rsidRDefault="0038246F" w:rsidP="00DD776A">
            <w:pPr>
              <w:rPr>
                <w:color w:val="FF0000"/>
              </w:rPr>
            </w:pPr>
            <w:r w:rsidRPr="00EE4580">
              <w:rPr>
                <w:color w:val="FF0000"/>
              </w:rPr>
              <w:t>20 marks</w:t>
            </w:r>
          </w:p>
        </w:tc>
        <w:tc>
          <w:tcPr>
            <w:tcW w:w="0" w:type="auto"/>
            <w:vAlign w:val="center"/>
            <w:hideMark/>
          </w:tcPr>
          <w:p w14:paraId="0D81F6BD" w14:textId="77777777" w:rsidR="0038246F" w:rsidRPr="00EE4580" w:rsidRDefault="0038246F" w:rsidP="00DD776A">
            <w:pPr>
              <w:rPr>
                <w:color w:val="FF0000"/>
              </w:rPr>
            </w:pPr>
            <w:r w:rsidRPr="00EE4580">
              <w:rPr>
                <w:color w:val="FF0000"/>
              </w:rPr>
              <w:t>25%</w:t>
            </w:r>
          </w:p>
        </w:tc>
      </w:tr>
      <w:tr w:rsidR="0038246F" w:rsidRPr="00EE4580" w14:paraId="61606651" w14:textId="77777777" w:rsidTr="00DD776A">
        <w:trPr>
          <w:tblCellSpacing w:w="15" w:type="dxa"/>
        </w:trPr>
        <w:tc>
          <w:tcPr>
            <w:tcW w:w="0" w:type="auto"/>
            <w:vAlign w:val="center"/>
            <w:hideMark/>
          </w:tcPr>
          <w:p w14:paraId="2A796260" w14:textId="77777777" w:rsidR="0038246F" w:rsidRPr="00EE4580" w:rsidRDefault="0038246F" w:rsidP="00DD776A">
            <w:pPr>
              <w:rPr>
                <w:color w:val="FF0000"/>
              </w:rPr>
            </w:pPr>
            <w:r w:rsidRPr="00EE4580">
              <w:rPr>
                <w:b/>
                <w:bCs/>
                <w:color w:val="FF0000"/>
              </w:rPr>
              <w:t>Total</w:t>
            </w:r>
          </w:p>
        </w:tc>
        <w:tc>
          <w:tcPr>
            <w:tcW w:w="0" w:type="auto"/>
            <w:vAlign w:val="center"/>
            <w:hideMark/>
          </w:tcPr>
          <w:p w14:paraId="0DBFCC9A" w14:textId="77777777" w:rsidR="0038246F" w:rsidRPr="00EE4580" w:rsidRDefault="0038246F" w:rsidP="00DD776A">
            <w:pPr>
              <w:rPr>
                <w:color w:val="FF0000"/>
              </w:rPr>
            </w:pPr>
            <w:r w:rsidRPr="00EE4580">
              <w:rPr>
                <w:b/>
                <w:bCs/>
                <w:color w:val="FF0000"/>
              </w:rPr>
              <w:t>70 marks</w:t>
            </w:r>
          </w:p>
        </w:tc>
        <w:tc>
          <w:tcPr>
            <w:tcW w:w="0" w:type="auto"/>
            <w:vAlign w:val="center"/>
            <w:hideMark/>
          </w:tcPr>
          <w:p w14:paraId="1218ED9D" w14:textId="77777777" w:rsidR="0038246F" w:rsidRPr="00EE4580" w:rsidRDefault="0038246F" w:rsidP="00DD776A">
            <w:pPr>
              <w:rPr>
                <w:color w:val="FF0000"/>
              </w:rPr>
            </w:pPr>
            <w:r w:rsidRPr="00EE4580">
              <w:rPr>
                <w:b/>
                <w:bCs/>
                <w:color w:val="FF0000"/>
              </w:rPr>
              <w:t>100%</w:t>
            </w:r>
          </w:p>
        </w:tc>
      </w:tr>
    </w:tbl>
    <w:p w14:paraId="4A4219CD" w14:textId="77777777" w:rsidR="0038246F" w:rsidRPr="00EE4580" w:rsidRDefault="006A5010" w:rsidP="0038246F">
      <w:pPr>
        <w:rPr>
          <w:color w:val="FF0000"/>
        </w:rPr>
      </w:pPr>
      <w:r>
        <w:rPr>
          <w:color w:val="FF0000"/>
        </w:rPr>
        <w:pict w14:anchorId="27C4CDC1">
          <v:rect id="_x0000_i1029" style="width:0;height:1.5pt" o:hralign="center" o:hrstd="t" o:hr="t" fillcolor="#a0a0a0" stroked="f"/>
        </w:pict>
      </w:r>
    </w:p>
    <w:p w14:paraId="64E4A849" w14:textId="77777777" w:rsidR="0038246F" w:rsidRPr="00EE4580" w:rsidRDefault="0038246F" w:rsidP="0038246F">
      <w:pPr>
        <w:rPr>
          <w:rFonts w:cs="Century Gothic"/>
          <w:b/>
          <w:bCs/>
          <w:color w:val="FF0000"/>
        </w:rPr>
      </w:pPr>
    </w:p>
    <w:p w14:paraId="3318D80E" w14:textId="77777777" w:rsidR="0038246F" w:rsidRPr="00EE4580" w:rsidRDefault="0038246F" w:rsidP="0038246F">
      <w:pPr>
        <w:rPr>
          <w:rFonts w:cs="Century Gothic"/>
          <w:b/>
          <w:bCs/>
          <w:color w:val="FF0000"/>
        </w:rPr>
      </w:pPr>
    </w:p>
    <w:p w14:paraId="5B255B43" w14:textId="77777777" w:rsidR="0038246F" w:rsidRPr="00EE4580" w:rsidRDefault="0038246F" w:rsidP="0038246F">
      <w:pPr>
        <w:rPr>
          <w:b/>
          <w:bCs/>
          <w:color w:val="FF0000"/>
        </w:rPr>
      </w:pPr>
      <w:r w:rsidRPr="00EE4580">
        <w:rPr>
          <w:b/>
          <w:bCs/>
          <w:color w:val="FF0000"/>
        </w:rPr>
        <w:t>Assessment Rubric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5"/>
        <w:gridCol w:w="2350"/>
        <w:gridCol w:w="2090"/>
        <w:gridCol w:w="2340"/>
      </w:tblGrid>
      <w:tr w:rsidR="0038246F" w:rsidRPr="00EE4580" w14:paraId="781F5EF7" w14:textId="77777777" w:rsidTr="00DD776A">
        <w:trPr>
          <w:tblHeader/>
          <w:tblCellSpacing w:w="15" w:type="dxa"/>
        </w:trPr>
        <w:tc>
          <w:tcPr>
            <w:tcW w:w="0" w:type="auto"/>
            <w:vAlign w:val="center"/>
            <w:hideMark/>
          </w:tcPr>
          <w:p w14:paraId="432B12CC" w14:textId="77777777" w:rsidR="0038246F" w:rsidRPr="00EE4580" w:rsidRDefault="0038246F" w:rsidP="00DD776A">
            <w:pPr>
              <w:rPr>
                <w:b/>
                <w:bCs/>
                <w:color w:val="FF0000"/>
              </w:rPr>
            </w:pPr>
            <w:r w:rsidRPr="00EE4580">
              <w:rPr>
                <w:b/>
                <w:bCs/>
                <w:color w:val="FF0000"/>
              </w:rPr>
              <w:t>Criteria</w:t>
            </w:r>
          </w:p>
        </w:tc>
        <w:tc>
          <w:tcPr>
            <w:tcW w:w="0" w:type="auto"/>
            <w:vAlign w:val="center"/>
            <w:hideMark/>
          </w:tcPr>
          <w:p w14:paraId="667D06CE" w14:textId="77777777" w:rsidR="0038246F" w:rsidRPr="00EE4580" w:rsidRDefault="0038246F" w:rsidP="00DD776A">
            <w:pPr>
              <w:rPr>
                <w:b/>
                <w:bCs/>
                <w:color w:val="FF0000"/>
              </w:rPr>
            </w:pPr>
            <w:r w:rsidRPr="00EE4580">
              <w:rPr>
                <w:b/>
                <w:bCs/>
                <w:color w:val="FF0000"/>
              </w:rPr>
              <w:t>Excellent (5)</w:t>
            </w:r>
          </w:p>
        </w:tc>
        <w:tc>
          <w:tcPr>
            <w:tcW w:w="0" w:type="auto"/>
            <w:vAlign w:val="center"/>
            <w:hideMark/>
          </w:tcPr>
          <w:p w14:paraId="657AFFD9" w14:textId="77777777" w:rsidR="0038246F" w:rsidRPr="00EE4580" w:rsidRDefault="0038246F" w:rsidP="00DD776A">
            <w:pPr>
              <w:rPr>
                <w:b/>
                <w:bCs/>
                <w:color w:val="FF0000"/>
              </w:rPr>
            </w:pPr>
            <w:r w:rsidRPr="00EE4580">
              <w:rPr>
                <w:b/>
                <w:bCs/>
                <w:color w:val="FF0000"/>
              </w:rPr>
              <w:t>Competent (3)</w:t>
            </w:r>
          </w:p>
        </w:tc>
        <w:tc>
          <w:tcPr>
            <w:tcW w:w="0" w:type="auto"/>
            <w:vAlign w:val="center"/>
            <w:hideMark/>
          </w:tcPr>
          <w:p w14:paraId="3AB62111" w14:textId="77777777" w:rsidR="0038246F" w:rsidRPr="00EE4580" w:rsidRDefault="0038246F" w:rsidP="00DD776A">
            <w:pPr>
              <w:rPr>
                <w:b/>
                <w:bCs/>
                <w:color w:val="FF0000"/>
              </w:rPr>
            </w:pPr>
            <w:r w:rsidRPr="00EE4580">
              <w:rPr>
                <w:b/>
                <w:bCs/>
                <w:color w:val="FF0000"/>
              </w:rPr>
              <w:t>Needs Support (1)</w:t>
            </w:r>
          </w:p>
        </w:tc>
      </w:tr>
      <w:tr w:rsidR="0038246F" w:rsidRPr="00EE4580" w14:paraId="2A4772C3" w14:textId="77777777" w:rsidTr="00DD776A">
        <w:trPr>
          <w:tblCellSpacing w:w="15" w:type="dxa"/>
        </w:trPr>
        <w:tc>
          <w:tcPr>
            <w:tcW w:w="0" w:type="auto"/>
            <w:vAlign w:val="center"/>
            <w:hideMark/>
          </w:tcPr>
          <w:p w14:paraId="668B291B" w14:textId="77777777" w:rsidR="0038246F" w:rsidRPr="00EE4580" w:rsidRDefault="0038246F" w:rsidP="00DD776A">
            <w:pPr>
              <w:rPr>
                <w:color w:val="FF0000"/>
              </w:rPr>
            </w:pPr>
            <w:r w:rsidRPr="00EE4580">
              <w:rPr>
                <w:color w:val="FF0000"/>
              </w:rPr>
              <w:t>Interpretation of specifications</w:t>
            </w:r>
          </w:p>
        </w:tc>
        <w:tc>
          <w:tcPr>
            <w:tcW w:w="0" w:type="auto"/>
            <w:vAlign w:val="center"/>
            <w:hideMark/>
          </w:tcPr>
          <w:p w14:paraId="03B4E8EC" w14:textId="77777777" w:rsidR="0038246F" w:rsidRPr="00EE4580" w:rsidRDefault="0038246F" w:rsidP="00DD776A">
            <w:pPr>
              <w:rPr>
                <w:color w:val="FF0000"/>
              </w:rPr>
            </w:pPr>
            <w:r w:rsidRPr="00EE4580">
              <w:rPr>
                <w:color w:val="FF0000"/>
              </w:rPr>
              <w:t>Full understanding and correct layout</w:t>
            </w:r>
          </w:p>
        </w:tc>
        <w:tc>
          <w:tcPr>
            <w:tcW w:w="0" w:type="auto"/>
            <w:vAlign w:val="center"/>
            <w:hideMark/>
          </w:tcPr>
          <w:p w14:paraId="4E585FBA" w14:textId="77777777" w:rsidR="0038246F" w:rsidRPr="00EE4580" w:rsidRDefault="0038246F" w:rsidP="00DD776A">
            <w:pPr>
              <w:rPr>
                <w:color w:val="FF0000"/>
              </w:rPr>
            </w:pPr>
            <w:r w:rsidRPr="00EE4580">
              <w:rPr>
                <w:color w:val="FF0000"/>
              </w:rPr>
              <w:t>Mostly correct with minor gaps</w:t>
            </w:r>
          </w:p>
        </w:tc>
        <w:tc>
          <w:tcPr>
            <w:tcW w:w="0" w:type="auto"/>
            <w:vAlign w:val="center"/>
            <w:hideMark/>
          </w:tcPr>
          <w:p w14:paraId="2F5D530A" w14:textId="77777777" w:rsidR="0038246F" w:rsidRPr="00EE4580" w:rsidRDefault="0038246F" w:rsidP="00DD776A">
            <w:pPr>
              <w:rPr>
                <w:color w:val="FF0000"/>
              </w:rPr>
            </w:pPr>
            <w:r w:rsidRPr="00EE4580">
              <w:rPr>
                <w:color w:val="FF0000"/>
              </w:rPr>
              <w:t>Misunderstood or omitted key parts</w:t>
            </w:r>
          </w:p>
        </w:tc>
      </w:tr>
      <w:tr w:rsidR="0038246F" w:rsidRPr="00EE4580" w14:paraId="4E0AED25" w14:textId="77777777" w:rsidTr="00DD776A">
        <w:trPr>
          <w:tblCellSpacing w:w="15" w:type="dxa"/>
        </w:trPr>
        <w:tc>
          <w:tcPr>
            <w:tcW w:w="0" w:type="auto"/>
            <w:vAlign w:val="center"/>
            <w:hideMark/>
          </w:tcPr>
          <w:p w14:paraId="120A6B4C" w14:textId="77777777" w:rsidR="0038246F" w:rsidRPr="00EE4580" w:rsidRDefault="0038246F" w:rsidP="00DD776A">
            <w:pPr>
              <w:rPr>
                <w:color w:val="FF0000"/>
              </w:rPr>
            </w:pPr>
            <w:r w:rsidRPr="00EE4580">
              <w:rPr>
                <w:color w:val="FF0000"/>
              </w:rPr>
              <w:t>Template construction</w:t>
            </w:r>
          </w:p>
        </w:tc>
        <w:tc>
          <w:tcPr>
            <w:tcW w:w="0" w:type="auto"/>
            <w:vAlign w:val="center"/>
            <w:hideMark/>
          </w:tcPr>
          <w:p w14:paraId="34C30EE3" w14:textId="77777777" w:rsidR="0038246F" w:rsidRPr="00EE4580" w:rsidRDefault="0038246F" w:rsidP="00DD776A">
            <w:pPr>
              <w:rPr>
                <w:color w:val="FF0000"/>
              </w:rPr>
            </w:pPr>
            <w:r w:rsidRPr="00EE4580">
              <w:rPr>
                <w:color w:val="FF0000"/>
              </w:rPr>
              <w:t>Accurate, labelled, and neat</w:t>
            </w:r>
          </w:p>
        </w:tc>
        <w:tc>
          <w:tcPr>
            <w:tcW w:w="0" w:type="auto"/>
            <w:vAlign w:val="center"/>
            <w:hideMark/>
          </w:tcPr>
          <w:p w14:paraId="3A1EF0DC" w14:textId="77777777" w:rsidR="0038246F" w:rsidRPr="00EE4580" w:rsidRDefault="0038246F" w:rsidP="00DD776A">
            <w:pPr>
              <w:rPr>
                <w:color w:val="FF0000"/>
              </w:rPr>
            </w:pPr>
            <w:r w:rsidRPr="00EE4580">
              <w:rPr>
                <w:color w:val="FF0000"/>
              </w:rPr>
              <w:t>Functional but lacks clarity</w:t>
            </w:r>
          </w:p>
        </w:tc>
        <w:tc>
          <w:tcPr>
            <w:tcW w:w="0" w:type="auto"/>
            <w:vAlign w:val="center"/>
            <w:hideMark/>
          </w:tcPr>
          <w:p w14:paraId="500AEBF5" w14:textId="77777777" w:rsidR="0038246F" w:rsidRPr="00EE4580" w:rsidRDefault="0038246F" w:rsidP="00DD776A">
            <w:pPr>
              <w:rPr>
                <w:color w:val="FF0000"/>
              </w:rPr>
            </w:pPr>
            <w:r w:rsidRPr="00EE4580">
              <w:rPr>
                <w:color w:val="FF0000"/>
              </w:rPr>
              <w:t>Incomplete or unclear</w:t>
            </w:r>
          </w:p>
        </w:tc>
      </w:tr>
      <w:tr w:rsidR="0038246F" w:rsidRPr="00EE4580" w14:paraId="540D3757" w14:textId="77777777" w:rsidTr="00DD776A">
        <w:trPr>
          <w:tblCellSpacing w:w="15" w:type="dxa"/>
        </w:trPr>
        <w:tc>
          <w:tcPr>
            <w:tcW w:w="0" w:type="auto"/>
            <w:vAlign w:val="center"/>
            <w:hideMark/>
          </w:tcPr>
          <w:p w14:paraId="143887CD" w14:textId="77777777" w:rsidR="0038246F" w:rsidRPr="00EE4580" w:rsidRDefault="0038246F" w:rsidP="00DD776A">
            <w:pPr>
              <w:rPr>
                <w:color w:val="FF0000"/>
              </w:rPr>
            </w:pPr>
            <w:r w:rsidRPr="00EE4580">
              <w:rPr>
                <w:color w:val="FF0000"/>
              </w:rPr>
              <w:t>Fabric allowance and nap direction</w:t>
            </w:r>
          </w:p>
        </w:tc>
        <w:tc>
          <w:tcPr>
            <w:tcW w:w="0" w:type="auto"/>
            <w:vAlign w:val="center"/>
            <w:hideMark/>
          </w:tcPr>
          <w:p w14:paraId="57BE7167" w14:textId="77777777" w:rsidR="0038246F" w:rsidRPr="00EE4580" w:rsidRDefault="0038246F" w:rsidP="00DD776A">
            <w:pPr>
              <w:rPr>
                <w:color w:val="FF0000"/>
              </w:rPr>
            </w:pPr>
            <w:r w:rsidRPr="00EE4580">
              <w:rPr>
                <w:color w:val="FF0000"/>
              </w:rPr>
              <w:t>Fully integrated and justified</w:t>
            </w:r>
          </w:p>
        </w:tc>
        <w:tc>
          <w:tcPr>
            <w:tcW w:w="0" w:type="auto"/>
            <w:vAlign w:val="center"/>
            <w:hideMark/>
          </w:tcPr>
          <w:p w14:paraId="40116385" w14:textId="77777777" w:rsidR="0038246F" w:rsidRPr="00EE4580" w:rsidRDefault="0038246F" w:rsidP="00DD776A">
            <w:pPr>
              <w:rPr>
                <w:color w:val="FF0000"/>
              </w:rPr>
            </w:pPr>
            <w:r w:rsidRPr="00EE4580">
              <w:rPr>
                <w:color w:val="FF0000"/>
              </w:rPr>
              <w:t>Present but lacks clarity</w:t>
            </w:r>
          </w:p>
        </w:tc>
        <w:tc>
          <w:tcPr>
            <w:tcW w:w="0" w:type="auto"/>
            <w:vAlign w:val="center"/>
            <w:hideMark/>
          </w:tcPr>
          <w:p w14:paraId="7623BCC1" w14:textId="77777777" w:rsidR="0038246F" w:rsidRPr="00EE4580" w:rsidRDefault="0038246F" w:rsidP="00DD776A">
            <w:pPr>
              <w:rPr>
                <w:color w:val="FF0000"/>
              </w:rPr>
            </w:pPr>
            <w:r w:rsidRPr="00EE4580">
              <w:rPr>
                <w:color w:val="FF0000"/>
              </w:rPr>
              <w:t>Missing or incorrect</w:t>
            </w:r>
          </w:p>
        </w:tc>
      </w:tr>
      <w:tr w:rsidR="0038246F" w:rsidRPr="00EE4580" w14:paraId="1B12DCF3" w14:textId="77777777" w:rsidTr="00DD776A">
        <w:trPr>
          <w:tblCellSpacing w:w="15" w:type="dxa"/>
        </w:trPr>
        <w:tc>
          <w:tcPr>
            <w:tcW w:w="0" w:type="auto"/>
            <w:vAlign w:val="center"/>
            <w:hideMark/>
          </w:tcPr>
          <w:p w14:paraId="1A10EEEE" w14:textId="77777777" w:rsidR="0038246F" w:rsidRPr="00EE4580" w:rsidRDefault="0038246F" w:rsidP="00DD776A">
            <w:pPr>
              <w:rPr>
                <w:color w:val="FF0000"/>
              </w:rPr>
            </w:pPr>
            <w:r w:rsidRPr="00EE4580">
              <w:rPr>
                <w:color w:val="FF0000"/>
              </w:rPr>
              <w:t>Practical accuracy</w:t>
            </w:r>
          </w:p>
        </w:tc>
        <w:tc>
          <w:tcPr>
            <w:tcW w:w="0" w:type="auto"/>
            <w:vAlign w:val="center"/>
            <w:hideMark/>
          </w:tcPr>
          <w:p w14:paraId="16AAF0A3" w14:textId="77777777" w:rsidR="0038246F" w:rsidRPr="00EE4580" w:rsidRDefault="0038246F" w:rsidP="00DD776A">
            <w:pPr>
              <w:rPr>
                <w:color w:val="FF0000"/>
              </w:rPr>
            </w:pPr>
            <w:r w:rsidRPr="00EE4580">
              <w:rPr>
                <w:color w:val="FF0000"/>
              </w:rPr>
              <w:t>Clean and measured output</w:t>
            </w:r>
          </w:p>
        </w:tc>
        <w:tc>
          <w:tcPr>
            <w:tcW w:w="0" w:type="auto"/>
            <w:vAlign w:val="center"/>
            <w:hideMark/>
          </w:tcPr>
          <w:p w14:paraId="36DE5E54" w14:textId="77777777" w:rsidR="0038246F" w:rsidRPr="00EE4580" w:rsidRDefault="0038246F" w:rsidP="00DD776A">
            <w:pPr>
              <w:rPr>
                <w:color w:val="FF0000"/>
              </w:rPr>
            </w:pPr>
            <w:r w:rsidRPr="00EE4580">
              <w:rPr>
                <w:color w:val="FF0000"/>
              </w:rPr>
              <w:t>Minor issues in symmetry or marks</w:t>
            </w:r>
          </w:p>
        </w:tc>
        <w:tc>
          <w:tcPr>
            <w:tcW w:w="0" w:type="auto"/>
            <w:vAlign w:val="center"/>
            <w:hideMark/>
          </w:tcPr>
          <w:p w14:paraId="0BD59070" w14:textId="77777777" w:rsidR="0038246F" w:rsidRPr="00EE4580" w:rsidRDefault="0038246F" w:rsidP="00DD776A">
            <w:pPr>
              <w:rPr>
                <w:color w:val="FF0000"/>
              </w:rPr>
            </w:pPr>
            <w:r w:rsidRPr="00EE4580">
              <w:rPr>
                <w:color w:val="FF0000"/>
              </w:rPr>
              <w:t>Layout flawed or misaligned</w:t>
            </w:r>
          </w:p>
        </w:tc>
      </w:tr>
      <w:tr w:rsidR="0038246F" w:rsidRPr="00EE4580" w14:paraId="03B85AEF" w14:textId="77777777" w:rsidTr="00DD776A">
        <w:trPr>
          <w:tblCellSpacing w:w="15" w:type="dxa"/>
        </w:trPr>
        <w:tc>
          <w:tcPr>
            <w:tcW w:w="0" w:type="auto"/>
            <w:vAlign w:val="center"/>
            <w:hideMark/>
          </w:tcPr>
          <w:p w14:paraId="3DB31BF6" w14:textId="77777777" w:rsidR="0038246F" w:rsidRPr="00EE4580" w:rsidRDefault="0038246F" w:rsidP="00DD776A">
            <w:pPr>
              <w:rPr>
                <w:color w:val="FF0000"/>
              </w:rPr>
            </w:pPr>
            <w:r w:rsidRPr="00EE4580">
              <w:rPr>
                <w:color w:val="FF0000"/>
              </w:rPr>
              <w:t>Application of foam preparation</w:t>
            </w:r>
          </w:p>
        </w:tc>
        <w:tc>
          <w:tcPr>
            <w:tcW w:w="0" w:type="auto"/>
            <w:vAlign w:val="center"/>
            <w:hideMark/>
          </w:tcPr>
          <w:p w14:paraId="1B44835D" w14:textId="77777777" w:rsidR="0038246F" w:rsidRPr="00EE4580" w:rsidRDefault="0038246F" w:rsidP="00DD776A">
            <w:pPr>
              <w:rPr>
                <w:color w:val="FF0000"/>
              </w:rPr>
            </w:pPr>
            <w:r w:rsidRPr="00EE4580">
              <w:rPr>
                <w:color w:val="FF0000"/>
              </w:rPr>
              <w:t>Appropriate method selected</w:t>
            </w:r>
          </w:p>
        </w:tc>
        <w:tc>
          <w:tcPr>
            <w:tcW w:w="0" w:type="auto"/>
            <w:vAlign w:val="center"/>
            <w:hideMark/>
          </w:tcPr>
          <w:p w14:paraId="2E7035D7" w14:textId="77777777" w:rsidR="0038246F" w:rsidRPr="00EE4580" w:rsidRDefault="0038246F" w:rsidP="00DD776A">
            <w:pPr>
              <w:rPr>
                <w:color w:val="FF0000"/>
              </w:rPr>
            </w:pPr>
            <w:r w:rsidRPr="00EE4580">
              <w:rPr>
                <w:color w:val="FF0000"/>
              </w:rPr>
              <w:t>General awareness</w:t>
            </w:r>
          </w:p>
        </w:tc>
        <w:tc>
          <w:tcPr>
            <w:tcW w:w="0" w:type="auto"/>
            <w:vAlign w:val="center"/>
            <w:hideMark/>
          </w:tcPr>
          <w:p w14:paraId="21CE55A5" w14:textId="77777777" w:rsidR="0038246F" w:rsidRPr="00EE4580" w:rsidRDefault="0038246F" w:rsidP="00DD776A">
            <w:pPr>
              <w:rPr>
                <w:color w:val="FF0000"/>
              </w:rPr>
            </w:pPr>
            <w:r w:rsidRPr="00EE4580">
              <w:rPr>
                <w:color w:val="FF0000"/>
              </w:rPr>
              <w:t>Inappropriate or unknown method</w:t>
            </w:r>
          </w:p>
        </w:tc>
      </w:tr>
    </w:tbl>
    <w:p w14:paraId="52853AF2" w14:textId="77777777" w:rsidR="0038246F" w:rsidRPr="00EE4580" w:rsidRDefault="006A5010" w:rsidP="0038246F">
      <w:r>
        <w:pict w14:anchorId="441629E6">
          <v:rect id="_x0000_i1030" style="width:0;height:1.5pt" o:hralign="center" o:hrstd="t" o:hr="t" fillcolor="#a0a0a0" stroked="f"/>
        </w:pict>
      </w:r>
    </w:p>
    <w:p w14:paraId="67C5F4BD" w14:textId="485462C7" w:rsidR="00195E0A" w:rsidRDefault="00195E0A">
      <w:pPr>
        <w:rPr>
          <w:rFonts w:eastAsia="MS Gothic"/>
          <w:b/>
          <w:bCs/>
          <w:color w:val="auto"/>
          <w:lang w:val="en-US"/>
        </w:rPr>
      </w:pPr>
    </w:p>
    <w:p w14:paraId="2EF099D3" w14:textId="1EE23989" w:rsidR="00195E0A" w:rsidRPr="00195E0A" w:rsidRDefault="00195E0A" w:rsidP="00195E0A">
      <w:pPr>
        <w:pStyle w:val="Heading3"/>
        <w:rPr>
          <w:rFonts w:eastAsia="MS Gothic"/>
          <w:lang w:val="en-US"/>
        </w:rPr>
      </w:pPr>
      <w:bookmarkStart w:id="21" w:name="_Toc196229610"/>
      <w:r w:rsidRPr="00195E0A">
        <w:rPr>
          <w:rFonts w:eastAsia="MS Gothic"/>
          <w:lang w:val="en-US"/>
        </w:rPr>
        <w:t>Assessment Rubric Overview</w:t>
      </w:r>
      <w:bookmarkEnd w:id="21"/>
    </w:p>
    <w:p w14:paraId="5F49F06B"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Criteria: Interpretation of specifications, Template construction, Fabric allowance and nap direction, Practical accuracy, Application of foam preparation</w:t>
      </w:r>
    </w:p>
    <w:p w14:paraId="32991EA0"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p>
    <w:p w14:paraId="3738AD3A" w14:textId="77777777" w:rsidR="00195E0A" w:rsidRPr="00195E0A" w:rsidRDefault="00195E0A" w:rsidP="00195E0A">
      <w:pPr>
        <w:pStyle w:val="Heading3"/>
        <w:rPr>
          <w:rFonts w:eastAsia="MS Gothic"/>
          <w:lang w:val="en-US"/>
        </w:rPr>
      </w:pPr>
      <w:bookmarkStart w:id="22" w:name="_Toc196229611"/>
      <w:r w:rsidRPr="00195E0A">
        <w:rPr>
          <w:rFonts w:eastAsia="MS Gothic"/>
          <w:lang w:val="en-US"/>
        </w:rPr>
        <w:t>Observation Checklist</w:t>
      </w:r>
      <w:bookmarkEnd w:id="22"/>
    </w:p>
    <w:p w14:paraId="145A6064"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KM-10-KT02: Preparation for Buttoning and Deep Buttoning Processes</w:t>
      </w:r>
    </w:p>
    <w:p w14:paraId="6A309964"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r w:rsidRPr="00195E0A">
        <w:rPr>
          <w:rFonts w:ascii="Century Gothic" w:eastAsia="MS Mincho" w:hAnsi="Century Gothic" w:cs="Times New Roman"/>
          <w:color w:val="auto"/>
          <w:sz w:val="22"/>
          <w:szCs w:val="22"/>
          <w:lang w:val="en-US"/>
        </w:rPr>
        <w:t>NQF Level 3 | Weight: 10%</w:t>
      </w:r>
    </w:p>
    <w:tbl>
      <w:tblPr>
        <w:tblStyle w:val="TableGrid40"/>
        <w:tblW w:w="9018" w:type="dxa"/>
        <w:tblLook w:val="04A0" w:firstRow="1" w:lastRow="0" w:firstColumn="1" w:lastColumn="0" w:noHBand="0" w:noVBand="1"/>
      </w:tblPr>
      <w:tblGrid>
        <w:gridCol w:w="5382"/>
        <w:gridCol w:w="1793"/>
        <w:gridCol w:w="1843"/>
      </w:tblGrid>
      <w:tr w:rsidR="00195E0A" w:rsidRPr="00195E0A" w14:paraId="5D01471C" w14:textId="77777777" w:rsidTr="00195E0A">
        <w:tc>
          <w:tcPr>
            <w:tcW w:w="5382" w:type="dxa"/>
          </w:tcPr>
          <w:p w14:paraId="657992F4"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Assessment Criteria / Task</w:t>
            </w:r>
          </w:p>
        </w:tc>
        <w:tc>
          <w:tcPr>
            <w:tcW w:w="1793" w:type="dxa"/>
          </w:tcPr>
          <w:p w14:paraId="04077DA0"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Observed (</w:t>
            </w:r>
            <w:r w:rsidRPr="00195E0A">
              <w:rPr>
                <w:rFonts w:ascii="Segoe UI Symbol" w:hAnsi="Segoe UI Symbol" w:cs="Segoe UI Symbol"/>
                <w:color w:val="auto"/>
                <w:sz w:val="22"/>
                <w:szCs w:val="22"/>
                <w:lang w:val="en-US"/>
              </w:rPr>
              <w:t>✓</w:t>
            </w:r>
            <w:r w:rsidRPr="00195E0A">
              <w:rPr>
                <w:rFonts w:ascii="Century Gothic" w:hAnsi="Century Gothic" w:cs="Times New Roman"/>
                <w:color w:val="auto"/>
                <w:sz w:val="22"/>
                <w:szCs w:val="22"/>
                <w:lang w:val="en-US"/>
              </w:rPr>
              <w:t>)</w:t>
            </w:r>
          </w:p>
        </w:tc>
        <w:tc>
          <w:tcPr>
            <w:tcW w:w="1843" w:type="dxa"/>
          </w:tcPr>
          <w:p w14:paraId="2E6B1494"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Comments / Evidence</w:t>
            </w:r>
          </w:p>
        </w:tc>
      </w:tr>
      <w:tr w:rsidR="00195E0A" w:rsidRPr="00195E0A" w14:paraId="4EFBEB1A" w14:textId="77777777" w:rsidTr="00195E0A">
        <w:tc>
          <w:tcPr>
            <w:tcW w:w="5382" w:type="dxa"/>
          </w:tcPr>
          <w:p w14:paraId="1511D2BE"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Correct interpretation of buttoning specifications (spacing, button type, fabric, depth)</w:t>
            </w:r>
          </w:p>
        </w:tc>
        <w:tc>
          <w:tcPr>
            <w:tcW w:w="1793" w:type="dxa"/>
          </w:tcPr>
          <w:p w14:paraId="67CE8722"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79230175" w14:textId="77777777" w:rsidR="00195E0A" w:rsidRPr="00195E0A" w:rsidRDefault="00195E0A" w:rsidP="00195E0A">
            <w:pPr>
              <w:rPr>
                <w:rFonts w:ascii="Century Gothic" w:hAnsi="Century Gothic" w:cs="Times New Roman"/>
                <w:color w:val="auto"/>
                <w:sz w:val="22"/>
                <w:szCs w:val="22"/>
                <w:lang w:val="en-US"/>
              </w:rPr>
            </w:pPr>
          </w:p>
        </w:tc>
      </w:tr>
      <w:tr w:rsidR="00195E0A" w:rsidRPr="00195E0A" w14:paraId="5F0F8D3C" w14:textId="77777777" w:rsidTr="00195E0A">
        <w:tc>
          <w:tcPr>
            <w:tcW w:w="5382" w:type="dxa"/>
          </w:tcPr>
          <w:p w14:paraId="31771931"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Cutting and lay plan includes accurate seam allowances and nap direction</w:t>
            </w:r>
          </w:p>
        </w:tc>
        <w:tc>
          <w:tcPr>
            <w:tcW w:w="1793" w:type="dxa"/>
          </w:tcPr>
          <w:p w14:paraId="410E30FC"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587A18A0" w14:textId="77777777" w:rsidR="00195E0A" w:rsidRPr="00195E0A" w:rsidRDefault="00195E0A" w:rsidP="00195E0A">
            <w:pPr>
              <w:rPr>
                <w:rFonts w:ascii="Century Gothic" w:hAnsi="Century Gothic" w:cs="Times New Roman"/>
                <w:color w:val="auto"/>
                <w:sz w:val="22"/>
                <w:szCs w:val="22"/>
                <w:lang w:val="en-US"/>
              </w:rPr>
            </w:pPr>
          </w:p>
        </w:tc>
      </w:tr>
      <w:tr w:rsidR="00195E0A" w:rsidRPr="00195E0A" w14:paraId="106A015E" w14:textId="77777777" w:rsidTr="00195E0A">
        <w:tc>
          <w:tcPr>
            <w:tcW w:w="5382" w:type="dxa"/>
          </w:tcPr>
          <w:p w14:paraId="72AA3233"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Appropriate buttoning pattern (square, diamond, box) is selected for the component</w:t>
            </w:r>
          </w:p>
        </w:tc>
        <w:tc>
          <w:tcPr>
            <w:tcW w:w="1793" w:type="dxa"/>
          </w:tcPr>
          <w:p w14:paraId="0654D4F4"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7F7A4305" w14:textId="77777777" w:rsidR="00195E0A" w:rsidRPr="00195E0A" w:rsidRDefault="00195E0A" w:rsidP="00195E0A">
            <w:pPr>
              <w:rPr>
                <w:rFonts w:ascii="Century Gothic" w:hAnsi="Century Gothic" w:cs="Times New Roman"/>
                <w:color w:val="auto"/>
                <w:sz w:val="22"/>
                <w:szCs w:val="22"/>
                <w:lang w:val="en-US"/>
              </w:rPr>
            </w:pPr>
          </w:p>
        </w:tc>
      </w:tr>
      <w:tr w:rsidR="00195E0A" w:rsidRPr="00195E0A" w14:paraId="1C599B8C" w14:textId="77777777" w:rsidTr="00195E0A">
        <w:tc>
          <w:tcPr>
            <w:tcW w:w="5382" w:type="dxa"/>
          </w:tcPr>
          <w:p w14:paraId="4DC33203"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 xml:space="preserve">Marking template includes </w:t>
            </w:r>
            <w:proofErr w:type="spellStart"/>
            <w:r w:rsidRPr="00195E0A">
              <w:rPr>
                <w:rFonts w:ascii="Century Gothic" w:hAnsi="Century Gothic" w:cs="Times New Roman"/>
                <w:color w:val="auto"/>
                <w:sz w:val="22"/>
                <w:szCs w:val="22"/>
                <w:lang w:val="en-US"/>
              </w:rPr>
              <w:t>centreline</w:t>
            </w:r>
            <w:proofErr w:type="spellEnd"/>
            <w:r w:rsidRPr="00195E0A">
              <w:rPr>
                <w:rFonts w:ascii="Century Gothic" w:hAnsi="Century Gothic" w:cs="Times New Roman"/>
                <w:color w:val="auto"/>
                <w:sz w:val="22"/>
                <w:szCs w:val="22"/>
                <w:lang w:val="en-US"/>
              </w:rPr>
              <w:t>, spacing, and pleating points</w:t>
            </w:r>
          </w:p>
        </w:tc>
        <w:tc>
          <w:tcPr>
            <w:tcW w:w="1793" w:type="dxa"/>
          </w:tcPr>
          <w:p w14:paraId="54628623"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62C0DFE1" w14:textId="77777777" w:rsidR="00195E0A" w:rsidRPr="00195E0A" w:rsidRDefault="00195E0A" w:rsidP="00195E0A">
            <w:pPr>
              <w:rPr>
                <w:rFonts w:ascii="Century Gothic" w:hAnsi="Century Gothic" w:cs="Times New Roman"/>
                <w:color w:val="auto"/>
                <w:sz w:val="22"/>
                <w:szCs w:val="22"/>
                <w:lang w:val="en-US"/>
              </w:rPr>
            </w:pPr>
          </w:p>
        </w:tc>
      </w:tr>
      <w:tr w:rsidR="00195E0A" w:rsidRPr="00195E0A" w14:paraId="752C64D7" w14:textId="77777777" w:rsidTr="00195E0A">
        <w:tc>
          <w:tcPr>
            <w:tcW w:w="5382" w:type="dxa"/>
          </w:tcPr>
          <w:p w14:paraId="34B11769"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lastRenderedPageBreak/>
              <w:t>Template is labelled and cut to correct scale and dimensions</w:t>
            </w:r>
          </w:p>
        </w:tc>
        <w:tc>
          <w:tcPr>
            <w:tcW w:w="1793" w:type="dxa"/>
          </w:tcPr>
          <w:p w14:paraId="08DBF0EA"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78B5E558" w14:textId="77777777" w:rsidR="00195E0A" w:rsidRPr="00195E0A" w:rsidRDefault="00195E0A" w:rsidP="00195E0A">
            <w:pPr>
              <w:rPr>
                <w:rFonts w:ascii="Century Gothic" w:hAnsi="Century Gothic" w:cs="Times New Roman"/>
                <w:color w:val="auto"/>
                <w:sz w:val="22"/>
                <w:szCs w:val="22"/>
                <w:lang w:val="en-US"/>
              </w:rPr>
            </w:pPr>
          </w:p>
        </w:tc>
      </w:tr>
      <w:tr w:rsidR="00195E0A" w:rsidRPr="00195E0A" w14:paraId="3337FA98" w14:textId="77777777" w:rsidTr="00195E0A">
        <w:tc>
          <w:tcPr>
            <w:tcW w:w="5382" w:type="dxa"/>
          </w:tcPr>
          <w:p w14:paraId="43258052"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Sequence of transferring diamond layout to foam is followed correctly</w:t>
            </w:r>
          </w:p>
        </w:tc>
        <w:tc>
          <w:tcPr>
            <w:tcW w:w="1793" w:type="dxa"/>
          </w:tcPr>
          <w:p w14:paraId="10B89924"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14D7BB45" w14:textId="77777777" w:rsidR="00195E0A" w:rsidRPr="00195E0A" w:rsidRDefault="00195E0A" w:rsidP="00195E0A">
            <w:pPr>
              <w:rPr>
                <w:rFonts w:ascii="Century Gothic" w:hAnsi="Century Gothic" w:cs="Times New Roman"/>
                <w:color w:val="auto"/>
                <w:sz w:val="22"/>
                <w:szCs w:val="22"/>
                <w:lang w:val="en-US"/>
              </w:rPr>
            </w:pPr>
          </w:p>
        </w:tc>
      </w:tr>
      <w:tr w:rsidR="00195E0A" w:rsidRPr="00195E0A" w14:paraId="5219BD58" w14:textId="77777777" w:rsidTr="00195E0A">
        <w:tc>
          <w:tcPr>
            <w:tcW w:w="5382" w:type="dxa"/>
          </w:tcPr>
          <w:p w14:paraId="0595595C"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Foam shaping method is suitable (e.g. dishing, contouring, sculpting)</w:t>
            </w:r>
          </w:p>
        </w:tc>
        <w:tc>
          <w:tcPr>
            <w:tcW w:w="1793" w:type="dxa"/>
          </w:tcPr>
          <w:p w14:paraId="4D91E47B"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70F71627" w14:textId="77777777" w:rsidR="00195E0A" w:rsidRPr="00195E0A" w:rsidRDefault="00195E0A" w:rsidP="00195E0A">
            <w:pPr>
              <w:rPr>
                <w:rFonts w:ascii="Century Gothic" w:hAnsi="Century Gothic" w:cs="Times New Roman"/>
                <w:color w:val="auto"/>
                <w:sz w:val="22"/>
                <w:szCs w:val="22"/>
                <w:lang w:val="en-US"/>
              </w:rPr>
            </w:pPr>
          </w:p>
        </w:tc>
      </w:tr>
      <w:tr w:rsidR="00195E0A" w:rsidRPr="00195E0A" w14:paraId="4D7FDE37" w14:textId="77777777" w:rsidTr="00195E0A">
        <w:tc>
          <w:tcPr>
            <w:tcW w:w="5382" w:type="dxa"/>
          </w:tcPr>
          <w:p w14:paraId="4081B774"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Fabric orientation and allowance markings are correctly indicated</w:t>
            </w:r>
          </w:p>
        </w:tc>
        <w:tc>
          <w:tcPr>
            <w:tcW w:w="1793" w:type="dxa"/>
          </w:tcPr>
          <w:p w14:paraId="4B67B8DA"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652B699F" w14:textId="77777777" w:rsidR="00195E0A" w:rsidRPr="00195E0A" w:rsidRDefault="00195E0A" w:rsidP="00195E0A">
            <w:pPr>
              <w:rPr>
                <w:rFonts w:ascii="Century Gothic" w:hAnsi="Century Gothic" w:cs="Times New Roman"/>
                <w:color w:val="auto"/>
                <w:sz w:val="22"/>
                <w:szCs w:val="22"/>
                <w:lang w:val="en-US"/>
              </w:rPr>
            </w:pPr>
          </w:p>
        </w:tc>
      </w:tr>
      <w:tr w:rsidR="00195E0A" w:rsidRPr="00195E0A" w14:paraId="670D9AB1" w14:textId="77777777" w:rsidTr="00195E0A">
        <w:tc>
          <w:tcPr>
            <w:tcW w:w="5382" w:type="dxa"/>
          </w:tcPr>
          <w:p w14:paraId="3D7CBB92"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Learner demonstrates understanding when explaining the template or lay plan</w:t>
            </w:r>
          </w:p>
        </w:tc>
        <w:tc>
          <w:tcPr>
            <w:tcW w:w="1793" w:type="dxa"/>
          </w:tcPr>
          <w:p w14:paraId="7534B6D6"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0257380A" w14:textId="77777777" w:rsidR="00195E0A" w:rsidRPr="00195E0A" w:rsidRDefault="00195E0A" w:rsidP="00195E0A">
            <w:pPr>
              <w:rPr>
                <w:rFonts w:ascii="Century Gothic" w:hAnsi="Century Gothic" w:cs="Times New Roman"/>
                <w:color w:val="auto"/>
                <w:sz w:val="22"/>
                <w:szCs w:val="22"/>
                <w:lang w:val="en-US"/>
              </w:rPr>
            </w:pPr>
          </w:p>
        </w:tc>
      </w:tr>
      <w:tr w:rsidR="00195E0A" w:rsidRPr="00195E0A" w14:paraId="67FB1DBD" w14:textId="77777777" w:rsidTr="00195E0A">
        <w:tc>
          <w:tcPr>
            <w:tcW w:w="5382" w:type="dxa"/>
          </w:tcPr>
          <w:p w14:paraId="0FF467F3" w14:textId="77777777" w:rsidR="00195E0A" w:rsidRPr="00195E0A" w:rsidRDefault="00195E0A" w:rsidP="00195E0A">
            <w:pPr>
              <w:rPr>
                <w:rFonts w:ascii="Century Gothic" w:hAnsi="Century Gothic" w:cs="Times New Roman"/>
                <w:color w:val="auto"/>
                <w:sz w:val="22"/>
                <w:szCs w:val="22"/>
                <w:lang w:val="en-US"/>
              </w:rPr>
            </w:pPr>
            <w:r w:rsidRPr="00195E0A">
              <w:rPr>
                <w:rFonts w:ascii="Century Gothic" w:hAnsi="Century Gothic" w:cs="Times New Roman"/>
                <w:color w:val="auto"/>
                <w:sz w:val="22"/>
                <w:szCs w:val="22"/>
                <w:lang w:val="en-US"/>
              </w:rPr>
              <w:t xml:space="preserve">Work area is </w:t>
            </w:r>
            <w:proofErr w:type="spellStart"/>
            <w:r w:rsidRPr="00195E0A">
              <w:rPr>
                <w:rFonts w:ascii="Century Gothic" w:hAnsi="Century Gothic" w:cs="Times New Roman"/>
                <w:color w:val="auto"/>
                <w:sz w:val="22"/>
                <w:szCs w:val="22"/>
                <w:lang w:val="en-US"/>
              </w:rPr>
              <w:t>organised</w:t>
            </w:r>
            <w:proofErr w:type="spellEnd"/>
            <w:r w:rsidRPr="00195E0A">
              <w:rPr>
                <w:rFonts w:ascii="Century Gothic" w:hAnsi="Century Gothic" w:cs="Times New Roman"/>
                <w:color w:val="auto"/>
                <w:sz w:val="22"/>
                <w:szCs w:val="22"/>
                <w:lang w:val="en-US"/>
              </w:rPr>
              <w:t xml:space="preserve"> and tools are used safely and correctly</w:t>
            </w:r>
          </w:p>
        </w:tc>
        <w:tc>
          <w:tcPr>
            <w:tcW w:w="1793" w:type="dxa"/>
          </w:tcPr>
          <w:p w14:paraId="2E44921F" w14:textId="77777777" w:rsidR="00195E0A" w:rsidRPr="00195E0A" w:rsidRDefault="00195E0A" w:rsidP="00195E0A">
            <w:pPr>
              <w:rPr>
                <w:rFonts w:ascii="Century Gothic" w:hAnsi="Century Gothic" w:cs="Times New Roman"/>
                <w:color w:val="auto"/>
                <w:sz w:val="22"/>
                <w:szCs w:val="22"/>
                <w:lang w:val="en-US"/>
              </w:rPr>
            </w:pPr>
          </w:p>
        </w:tc>
        <w:tc>
          <w:tcPr>
            <w:tcW w:w="1843" w:type="dxa"/>
          </w:tcPr>
          <w:p w14:paraId="17A6759F" w14:textId="77777777" w:rsidR="00195E0A" w:rsidRPr="00195E0A" w:rsidRDefault="00195E0A" w:rsidP="00195E0A">
            <w:pPr>
              <w:rPr>
                <w:rFonts w:ascii="Century Gothic" w:hAnsi="Century Gothic" w:cs="Times New Roman"/>
                <w:color w:val="auto"/>
                <w:sz w:val="22"/>
                <w:szCs w:val="22"/>
                <w:lang w:val="en-US"/>
              </w:rPr>
            </w:pPr>
          </w:p>
        </w:tc>
      </w:tr>
    </w:tbl>
    <w:p w14:paraId="27B0D8B8"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p>
    <w:p w14:paraId="4676C463" w14:textId="77777777" w:rsidR="00195E0A" w:rsidRPr="00195E0A" w:rsidRDefault="00195E0A" w:rsidP="00195E0A">
      <w:pPr>
        <w:spacing w:after="200" w:line="276" w:lineRule="auto"/>
        <w:rPr>
          <w:rFonts w:ascii="Century Gothic" w:eastAsia="MS Mincho" w:hAnsi="Century Gothic" w:cs="Times New Roman"/>
          <w:color w:val="auto"/>
          <w:sz w:val="22"/>
          <w:szCs w:val="22"/>
          <w:lang w:val="en-US"/>
        </w:rPr>
      </w:pPr>
    </w:p>
    <w:p w14:paraId="4144A4DD" w14:textId="46D79F0F" w:rsidR="005B094E" w:rsidRDefault="005B094E">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br w:type="page"/>
      </w:r>
    </w:p>
    <w:p w14:paraId="7AA63592" w14:textId="4B817A7B" w:rsidR="00055819" w:rsidRPr="00055819" w:rsidRDefault="00055819" w:rsidP="005B094E">
      <w:pPr>
        <w:pStyle w:val="Heading1"/>
        <w:rPr>
          <w:rFonts w:eastAsia="Arial"/>
          <w:lang w:eastAsia="en-ZA"/>
        </w:rPr>
      </w:pPr>
      <w:bookmarkStart w:id="23" w:name="_Toc196229612"/>
      <w:r w:rsidRPr="00636AE3">
        <w:rPr>
          <w:rFonts w:eastAsia="Arial"/>
          <w:lang w:eastAsia="en-ZA"/>
        </w:rPr>
        <w:lastRenderedPageBreak/>
        <w:t>KM-10-KT03</w:t>
      </w:r>
      <w:r w:rsidRPr="00055819">
        <w:rPr>
          <w:rFonts w:eastAsia="Arial"/>
          <w:lang w:eastAsia="en-ZA"/>
        </w:rPr>
        <w:t>: Buttoning and deep buttoning principles and methods (35%)</w:t>
      </w:r>
      <w:bookmarkEnd w:id="23"/>
    </w:p>
    <w:p w14:paraId="57895DC0" w14:textId="77777777" w:rsidR="002F0680" w:rsidRDefault="002F0680">
      <w:pPr>
        <w:rPr>
          <w:rFonts w:ascii="Century Gothic" w:eastAsia="Arial" w:hAnsi="Century Gothic"/>
          <w:b/>
          <w:color w:val="auto"/>
          <w:sz w:val="22"/>
          <w:szCs w:val="22"/>
          <w:lang w:val="en-ZA" w:eastAsia="en-ZA"/>
        </w:rPr>
      </w:pPr>
    </w:p>
    <w:p w14:paraId="38E78B17" w14:textId="3F36028E" w:rsidR="002F0680" w:rsidRPr="002F0680" w:rsidRDefault="002F0680" w:rsidP="002F0680">
      <w:pPr>
        <w:pStyle w:val="Heading2"/>
        <w:rPr>
          <w:rFonts w:eastAsia="MS Gothic"/>
          <w:lang w:val="en-US"/>
        </w:rPr>
      </w:pPr>
      <w:bookmarkStart w:id="24" w:name="_Toc196229613"/>
      <w:r w:rsidRPr="002F0680">
        <w:rPr>
          <w:rFonts w:eastAsia="MS Gothic"/>
          <w:lang w:val="en-US"/>
        </w:rPr>
        <w:t>Facilitator Briefing</w:t>
      </w:r>
      <w:bookmarkEnd w:id="24"/>
    </w:p>
    <w:p w14:paraId="25CFB611"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Purpose of the Assessment</w:t>
      </w:r>
    </w:p>
    <w:p w14:paraId="2C88734F"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This integrated assessment evaluates the learner’s theoretical knowledge and practical ability to distinguish between buttoning types (diamond, square, box, deep diamond) and demonstrate appropriate knotting methods used in deep buttoning. The assessment focuses on visual analysis, technical vocabulary, precision in planning, and physical execution using templates, foam, and buttoning materials.</w:t>
      </w:r>
    </w:p>
    <w:p w14:paraId="09BC5BF8"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Internal Assessment Criteria Covered</w:t>
      </w:r>
    </w:p>
    <w:p w14:paraId="1A20EA66"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 IAC0301: Identify and explain the difference between diamond, square, box, and deep diamond buttoning and tufting</w:t>
      </w:r>
    </w:p>
    <w:p w14:paraId="7BCD1275"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 IAC0302: Identify the types of knots used when deep buttoning, and explain the reasons for using different knots</w:t>
      </w:r>
    </w:p>
    <w:p w14:paraId="054A16AE" w14:textId="77777777" w:rsidR="002F0680" w:rsidRPr="002F0680" w:rsidRDefault="002F0680" w:rsidP="002F0680">
      <w:pPr>
        <w:rPr>
          <w:rFonts w:eastAsia="MS Gothic"/>
          <w:b/>
          <w:lang w:val="en-US"/>
        </w:rPr>
      </w:pPr>
      <w:r w:rsidRPr="002F0680">
        <w:rPr>
          <w:rFonts w:eastAsia="MS Gothic"/>
          <w:b/>
          <w:lang w:val="en-US"/>
        </w:rPr>
        <w:t>Assessment Instruments Used</w:t>
      </w:r>
    </w:p>
    <w:p w14:paraId="0654D493"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Section A: Written recall, diagrams, and definitions (Individual written task)</w:t>
      </w:r>
    </w:p>
    <w:p w14:paraId="7F6BCA30"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Section B: Practical demonstration of buttoning layout and knot-tying (Portfolio and observation checklist)</w:t>
      </w:r>
    </w:p>
    <w:p w14:paraId="65389BE1"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Section C: Case study application and comparative reasoning (Structured written response)</w:t>
      </w:r>
    </w:p>
    <w:p w14:paraId="47C0FE19" w14:textId="77777777" w:rsidR="002F0680" w:rsidRPr="002F0680" w:rsidRDefault="002F0680" w:rsidP="002F0680">
      <w:pPr>
        <w:rPr>
          <w:rFonts w:eastAsia="MS Gothic"/>
          <w:b/>
          <w:lang w:val="en-US"/>
        </w:rPr>
      </w:pPr>
      <w:r w:rsidRPr="002F0680">
        <w:rPr>
          <w:rFonts w:eastAsia="MS Gothic"/>
          <w:b/>
          <w:lang w:val="en-US"/>
        </w:rPr>
        <w:t>Assessment Preparation for the Facilitator</w:t>
      </w:r>
    </w:p>
    <w:p w14:paraId="51E0EC7B"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Prepare foam panels, buttoning templates, fabric offcuts, loop-back buttons, twine, knotting tools, drawing materials, model answers, observation checklist, and rubric.</w:t>
      </w:r>
    </w:p>
    <w:p w14:paraId="3CDD1E00" w14:textId="77777777" w:rsidR="002F0680" w:rsidRPr="002F0680" w:rsidRDefault="002F0680" w:rsidP="002F0680">
      <w:pPr>
        <w:rPr>
          <w:rFonts w:eastAsia="MS Gothic"/>
          <w:b/>
          <w:lang w:val="en-US"/>
        </w:rPr>
      </w:pPr>
      <w:r w:rsidRPr="002F0680">
        <w:rPr>
          <w:rFonts w:eastAsia="MS Gothic"/>
          <w:b/>
          <w:lang w:val="en-US"/>
        </w:rPr>
        <w:t>Instructions to the Learner</w:t>
      </w:r>
    </w:p>
    <w:p w14:paraId="09D4AE62"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Read all instructions carefully. Label all diagrams. Demonstrate buttoning layouts and tie correct knots. Complete the written case study with clear justification.</w:t>
      </w:r>
    </w:p>
    <w:p w14:paraId="3F32AAE9" w14:textId="77777777" w:rsidR="002F0680" w:rsidRPr="002F0680" w:rsidRDefault="002F0680" w:rsidP="002F0680">
      <w:pPr>
        <w:rPr>
          <w:rFonts w:eastAsia="MS Gothic"/>
          <w:b/>
          <w:lang w:val="en-US"/>
        </w:rPr>
      </w:pPr>
      <w:r w:rsidRPr="002F0680">
        <w:rPr>
          <w:rFonts w:eastAsia="MS Gothic"/>
          <w:b/>
          <w:lang w:val="en-US"/>
        </w:rPr>
        <w:t>Post-Assessment Activities</w:t>
      </w:r>
    </w:p>
    <w:p w14:paraId="15D38729"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 xml:space="preserve">Provide feedback using the rubric. Discuss common errors. Reinforce good practice. Remediate as needed. File evidence in the </w:t>
      </w:r>
      <w:proofErr w:type="spellStart"/>
      <w:r w:rsidRPr="002F0680">
        <w:rPr>
          <w:rFonts w:ascii="Century Gothic" w:eastAsia="MS Mincho" w:hAnsi="Century Gothic" w:cs="Times New Roman"/>
          <w:color w:val="auto"/>
          <w:sz w:val="22"/>
          <w:szCs w:val="22"/>
          <w:lang w:val="en-US"/>
        </w:rPr>
        <w:t>PoE</w:t>
      </w:r>
      <w:proofErr w:type="spellEnd"/>
      <w:r w:rsidRPr="002F0680">
        <w:rPr>
          <w:rFonts w:ascii="Century Gothic" w:eastAsia="MS Mincho" w:hAnsi="Century Gothic" w:cs="Times New Roman"/>
          <w:color w:val="auto"/>
          <w:sz w:val="22"/>
          <w:szCs w:val="22"/>
          <w:lang w:val="en-US"/>
        </w:rPr>
        <w:t>.</w:t>
      </w:r>
    </w:p>
    <w:p w14:paraId="26F64FB6" w14:textId="77777777" w:rsidR="002F0680" w:rsidRDefault="002F0680">
      <w:pPr>
        <w:rPr>
          <w:rFonts w:ascii="Calibri" w:eastAsia="MS Gothic" w:hAnsi="Calibri" w:cs="Times New Roman"/>
          <w:b/>
          <w:bCs/>
          <w:color w:val="4F81BD"/>
          <w:sz w:val="26"/>
          <w:szCs w:val="26"/>
          <w:lang w:val="en-US"/>
        </w:rPr>
      </w:pPr>
      <w:r>
        <w:rPr>
          <w:rFonts w:ascii="Calibri" w:eastAsia="MS Gothic" w:hAnsi="Calibri" w:cs="Times New Roman"/>
          <w:b/>
          <w:bCs/>
          <w:color w:val="4F81BD"/>
          <w:sz w:val="26"/>
          <w:szCs w:val="26"/>
          <w:lang w:val="en-US"/>
        </w:rPr>
        <w:br w:type="page"/>
      </w:r>
    </w:p>
    <w:p w14:paraId="0F1DB149" w14:textId="77777777" w:rsidR="0038246F" w:rsidRPr="00EE4580" w:rsidRDefault="0038246F" w:rsidP="0038246F">
      <w:pPr>
        <w:pStyle w:val="Heading2"/>
        <w:rPr>
          <w:rFonts w:ascii="Century Gothic" w:hAnsi="Century Gothic"/>
          <w:b w:val="0"/>
          <w:bCs/>
        </w:rPr>
      </w:pPr>
      <w:bookmarkStart w:id="25" w:name="_Toc196044017"/>
      <w:bookmarkStart w:id="26" w:name="_Toc196229614"/>
      <w:r w:rsidRPr="00EE4580">
        <w:rPr>
          <w:rFonts w:ascii="Century Gothic" w:hAnsi="Century Gothic"/>
          <w:bCs/>
        </w:rPr>
        <w:lastRenderedPageBreak/>
        <w:t>Integrated Assessment for KM-10-KT03: Buttoning and Deep Buttoning Principles and Methods</w:t>
      </w:r>
      <w:bookmarkEnd w:id="25"/>
      <w:bookmarkEnd w:id="26"/>
    </w:p>
    <w:p w14:paraId="0126E503" w14:textId="77777777" w:rsidR="0038246F" w:rsidRPr="00EE4580" w:rsidRDefault="0038246F" w:rsidP="0038246F">
      <w:pPr>
        <w:rPr>
          <w:b/>
          <w:bCs/>
        </w:rPr>
      </w:pPr>
    </w:p>
    <w:p w14:paraId="4C2C4D00" w14:textId="77777777" w:rsidR="0038246F" w:rsidRPr="00EE4580" w:rsidRDefault="0038246F" w:rsidP="0038246F">
      <w:r w:rsidRPr="00EE4580">
        <w:rPr>
          <w:b/>
          <w:bCs/>
        </w:rPr>
        <w:t>NQF Level 3 | Part of 5 Credits for KM-10 | Weight: 35%</w:t>
      </w:r>
    </w:p>
    <w:p w14:paraId="5A92D995" w14:textId="77777777" w:rsidR="0038246F" w:rsidRPr="00EE4580" w:rsidRDefault="006A5010" w:rsidP="0038246F">
      <w:r>
        <w:pict w14:anchorId="2B75B26D">
          <v:rect id="_x0000_i1031" style="width:0;height:1.5pt" o:hralign="center" o:hrstd="t" o:hr="t" fillcolor="#a0a0a0" stroked="f"/>
        </w:pict>
      </w:r>
    </w:p>
    <w:p w14:paraId="4EB2139A" w14:textId="77777777" w:rsidR="0038246F" w:rsidRPr="00EE4580" w:rsidRDefault="0038246F" w:rsidP="0038246F">
      <w:pPr>
        <w:rPr>
          <w:b/>
          <w:bCs/>
        </w:rPr>
      </w:pPr>
      <w:r w:rsidRPr="00EE4580">
        <w:rPr>
          <w:b/>
          <w:bCs/>
        </w:rPr>
        <w:t>Section A: Short Answer and Diagram-Based Questions</w:t>
      </w:r>
    </w:p>
    <w:p w14:paraId="20A6D90F" w14:textId="77777777" w:rsidR="0038246F" w:rsidRPr="00EE4580" w:rsidRDefault="0038246F" w:rsidP="0038246F">
      <w:r w:rsidRPr="00EE4580">
        <w:rPr>
          <w:b/>
          <w:bCs/>
        </w:rPr>
        <w:t>Assessment Method: Individual Written Task</w:t>
      </w:r>
      <w:r w:rsidRPr="00EE4580">
        <w:br/>
      </w:r>
      <w:r w:rsidRPr="00EE4580">
        <w:rPr>
          <w:b/>
          <w:bCs/>
        </w:rPr>
        <w:t>Total: 30 Marks</w:t>
      </w:r>
    </w:p>
    <w:p w14:paraId="3BE1CD52" w14:textId="77777777" w:rsidR="0038246F" w:rsidRPr="00EE4580" w:rsidRDefault="0038246F" w:rsidP="004B423C">
      <w:pPr>
        <w:numPr>
          <w:ilvl w:val="0"/>
          <w:numId w:val="22"/>
        </w:numPr>
        <w:spacing w:after="160" w:line="259" w:lineRule="auto"/>
      </w:pPr>
      <w:r w:rsidRPr="00EE4580">
        <w:t>Define the following buttoning types:</w:t>
      </w:r>
      <w:r w:rsidRPr="00EE4580">
        <w:br/>
        <w:t>a) Diamond</w:t>
      </w:r>
      <w:r w:rsidRPr="00EE4580">
        <w:br/>
        <w:t>b) Square</w:t>
      </w:r>
      <w:r w:rsidRPr="00EE4580">
        <w:br/>
        <w:t>c) Box</w:t>
      </w:r>
      <w:r w:rsidRPr="00EE4580">
        <w:br/>
        <w:t>d) Deep Diamond</w:t>
      </w:r>
      <w:r w:rsidRPr="00EE4580">
        <w:br/>
      </w:r>
      <w:r w:rsidRPr="00EE4580">
        <w:rPr>
          <w:i/>
          <w:iCs/>
        </w:rPr>
        <w:t>(8 marks – 2 marks each)</w:t>
      </w:r>
    </w:p>
    <w:p w14:paraId="608E9775" w14:textId="77777777" w:rsidR="0038246F" w:rsidRPr="00EE4580" w:rsidRDefault="0038246F" w:rsidP="004B423C">
      <w:pPr>
        <w:numPr>
          <w:ilvl w:val="0"/>
          <w:numId w:val="22"/>
        </w:numPr>
        <w:spacing w:after="160" w:line="259" w:lineRule="auto"/>
      </w:pPr>
      <w:r w:rsidRPr="00EE4580">
        <w:t xml:space="preserve">Describe two visual or structural differences between square and deep diamond buttoning. </w:t>
      </w:r>
      <w:r w:rsidRPr="00EE4580">
        <w:rPr>
          <w:i/>
          <w:iCs/>
        </w:rPr>
        <w:t>(4 marks)</w:t>
      </w:r>
    </w:p>
    <w:p w14:paraId="59554715" w14:textId="77777777" w:rsidR="0038246F" w:rsidRPr="00EE4580" w:rsidRDefault="0038246F" w:rsidP="004B423C">
      <w:pPr>
        <w:numPr>
          <w:ilvl w:val="0"/>
          <w:numId w:val="22"/>
        </w:numPr>
        <w:spacing w:after="160" w:line="259" w:lineRule="auto"/>
      </w:pPr>
      <w:r w:rsidRPr="00EE4580">
        <w:t xml:space="preserve">Match each upholstery application to the most suitable buttoning type: </w:t>
      </w:r>
      <w:r w:rsidRPr="00EE4580">
        <w:rPr>
          <w:i/>
          <w:iCs/>
        </w:rPr>
        <w:t>(4 marks)</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1"/>
        <w:gridCol w:w="2828"/>
      </w:tblGrid>
      <w:tr w:rsidR="0038246F" w:rsidRPr="00EE4580" w14:paraId="090CE8AF" w14:textId="77777777" w:rsidTr="00DD776A">
        <w:trPr>
          <w:tblHeader/>
          <w:tblCellSpacing w:w="15" w:type="dxa"/>
        </w:trPr>
        <w:tc>
          <w:tcPr>
            <w:tcW w:w="0" w:type="auto"/>
            <w:vAlign w:val="center"/>
            <w:hideMark/>
          </w:tcPr>
          <w:p w14:paraId="3794D9D4" w14:textId="77777777" w:rsidR="0038246F" w:rsidRPr="00EE4580" w:rsidRDefault="0038246F" w:rsidP="00DD776A">
            <w:pPr>
              <w:rPr>
                <w:b/>
                <w:bCs/>
              </w:rPr>
            </w:pPr>
            <w:r w:rsidRPr="00EE4580">
              <w:rPr>
                <w:b/>
                <w:bCs/>
              </w:rPr>
              <w:t>Application</w:t>
            </w:r>
          </w:p>
        </w:tc>
        <w:tc>
          <w:tcPr>
            <w:tcW w:w="0" w:type="auto"/>
            <w:vAlign w:val="center"/>
            <w:hideMark/>
          </w:tcPr>
          <w:p w14:paraId="647574C0" w14:textId="77777777" w:rsidR="0038246F" w:rsidRPr="00EE4580" w:rsidRDefault="0038246F" w:rsidP="00DD776A">
            <w:pPr>
              <w:rPr>
                <w:b/>
                <w:bCs/>
              </w:rPr>
            </w:pPr>
            <w:r w:rsidRPr="00EE4580">
              <w:rPr>
                <w:b/>
                <w:bCs/>
              </w:rPr>
              <w:t>Buttoning Type Options</w:t>
            </w:r>
          </w:p>
        </w:tc>
      </w:tr>
      <w:tr w:rsidR="0038246F" w:rsidRPr="00EE4580" w14:paraId="263F19EC" w14:textId="77777777" w:rsidTr="00DD776A">
        <w:trPr>
          <w:tblCellSpacing w:w="15" w:type="dxa"/>
        </w:trPr>
        <w:tc>
          <w:tcPr>
            <w:tcW w:w="0" w:type="auto"/>
            <w:vAlign w:val="center"/>
            <w:hideMark/>
          </w:tcPr>
          <w:p w14:paraId="4F472983" w14:textId="77777777" w:rsidR="0038246F" w:rsidRPr="00EE4580" w:rsidRDefault="0038246F" w:rsidP="00DD776A">
            <w:r w:rsidRPr="00EE4580">
              <w:t>Headboard in luxury suite</w:t>
            </w:r>
          </w:p>
        </w:tc>
        <w:tc>
          <w:tcPr>
            <w:tcW w:w="0" w:type="auto"/>
            <w:vAlign w:val="center"/>
            <w:hideMark/>
          </w:tcPr>
          <w:p w14:paraId="7810594F" w14:textId="77777777" w:rsidR="0038246F" w:rsidRPr="00EE4580" w:rsidRDefault="0038246F" w:rsidP="00DD776A"/>
        </w:tc>
      </w:tr>
      <w:tr w:rsidR="0038246F" w:rsidRPr="00EE4580" w14:paraId="49D5C857" w14:textId="77777777" w:rsidTr="00DD776A">
        <w:trPr>
          <w:tblCellSpacing w:w="15" w:type="dxa"/>
        </w:trPr>
        <w:tc>
          <w:tcPr>
            <w:tcW w:w="0" w:type="auto"/>
            <w:vAlign w:val="center"/>
            <w:hideMark/>
          </w:tcPr>
          <w:p w14:paraId="5DD22DB4" w14:textId="77777777" w:rsidR="0038246F" w:rsidRPr="00EE4580" w:rsidRDefault="0038246F" w:rsidP="00DD776A">
            <w:r w:rsidRPr="00EE4580">
              <w:t>Contemporary reception bench</w:t>
            </w:r>
          </w:p>
        </w:tc>
        <w:tc>
          <w:tcPr>
            <w:tcW w:w="0" w:type="auto"/>
            <w:vAlign w:val="center"/>
            <w:hideMark/>
          </w:tcPr>
          <w:p w14:paraId="63302A5B" w14:textId="77777777" w:rsidR="0038246F" w:rsidRPr="00EE4580" w:rsidRDefault="0038246F" w:rsidP="00DD776A"/>
        </w:tc>
      </w:tr>
      <w:tr w:rsidR="0038246F" w:rsidRPr="00EE4580" w14:paraId="039F1FA5" w14:textId="77777777" w:rsidTr="00DD776A">
        <w:trPr>
          <w:tblCellSpacing w:w="15" w:type="dxa"/>
        </w:trPr>
        <w:tc>
          <w:tcPr>
            <w:tcW w:w="0" w:type="auto"/>
            <w:vAlign w:val="center"/>
            <w:hideMark/>
          </w:tcPr>
          <w:p w14:paraId="29737EEF" w14:textId="77777777" w:rsidR="0038246F" w:rsidRPr="00EE4580" w:rsidRDefault="0038246F" w:rsidP="00DD776A">
            <w:r w:rsidRPr="00EE4580">
              <w:t>Chesterfield-style sofa</w:t>
            </w:r>
          </w:p>
        </w:tc>
        <w:tc>
          <w:tcPr>
            <w:tcW w:w="0" w:type="auto"/>
            <w:vAlign w:val="center"/>
            <w:hideMark/>
          </w:tcPr>
          <w:p w14:paraId="4ED95BAF" w14:textId="77777777" w:rsidR="0038246F" w:rsidRPr="00EE4580" w:rsidRDefault="0038246F" w:rsidP="00DD776A"/>
        </w:tc>
      </w:tr>
      <w:tr w:rsidR="0038246F" w:rsidRPr="00EE4580" w14:paraId="1682202C" w14:textId="77777777" w:rsidTr="00DD776A">
        <w:trPr>
          <w:tblCellSpacing w:w="15" w:type="dxa"/>
        </w:trPr>
        <w:tc>
          <w:tcPr>
            <w:tcW w:w="0" w:type="auto"/>
            <w:vAlign w:val="center"/>
            <w:hideMark/>
          </w:tcPr>
          <w:p w14:paraId="0A8DB2F8" w14:textId="77777777" w:rsidR="0038246F" w:rsidRPr="00EE4580" w:rsidRDefault="0038246F" w:rsidP="00DD776A">
            <w:proofErr w:type="spellStart"/>
            <w:r w:rsidRPr="00EE4580">
              <w:t>Pouffe</w:t>
            </w:r>
            <w:proofErr w:type="spellEnd"/>
            <w:r w:rsidRPr="00EE4580">
              <w:t xml:space="preserve"> or soft cube seat</w:t>
            </w:r>
          </w:p>
        </w:tc>
        <w:tc>
          <w:tcPr>
            <w:tcW w:w="0" w:type="auto"/>
            <w:vAlign w:val="center"/>
            <w:hideMark/>
          </w:tcPr>
          <w:p w14:paraId="79178625" w14:textId="77777777" w:rsidR="0038246F" w:rsidRPr="00EE4580" w:rsidRDefault="0038246F" w:rsidP="00DD776A"/>
        </w:tc>
      </w:tr>
    </w:tbl>
    <w:p w14:paraId="1918ECA9" w14:textId="77777777" w:rsidR="0038246F" w:rsidRPr="00EE4580" w:rsidRDefault="0038246F" w:rsidP="004B423C">
      <w:pPr>
        <w:numPr>
          <w:ilvl w:val="0"/>
          <w:numId w:val="22"/>
        </w:numPr>
        <w:spacing w:after="160" w:line="259" w:lineRule="auto"/>
      </w:pPr>
      <w:r w:rsidRPr="00EE4580">
        <w:t>Draw a simple sketch (top view) of a button layout for:</w:t>
      </w:r>
      <w:r w:rsidRPr="00EE4580">
        <w:br/>
        <w:t>a) Square buttoning</w:t>
      </w:r>
      <w:r w:rsidRPr="00EE4580">
        <w:br/>
        <w:t>b) Diamond buttoning</w:t>
      </w:r>
      <w:r w:rsidRPr="00EE4580">
        <w:br/>
      </w:r>
      <w:r w:rsidRPr="00EE4580">
        <w:rPr>
          <w:i/>
          <w:iCs/>
        </w:rPr>
        <w:t>(6 marks – 3 marks each for accurate layout, symmetry, and labelling)</w:t>
      </w:r>
    </w:p>
    <w:p w14:paraId="6C3BDD78" w14:textId="77777777" w:rsidR="0038246F" w:rsidRPr="00EE4580" w:rsidRDefault="0038246F" w:rsidP="004B423C">
      <w:pPr>
        <w:numPr>
          <w:ilvl w:val="0"/>
          <w:numId w:val="22"/>
        </w:numPr>
        <w:spacing w:after="160" w:line="259" w:lineRule="auto"/>
      </w:pPr>
      <w:r w:rsidRPr="00EE4580">
        <w:t xml:space="preserve">Name three types of knots used in deep buttoning and explain the purpose of each. </w:t>
      </w:r>
      <w:r w:rsidRPr="00EE4580">
        <w:rPr>
          <w:i/>
          <w:iCs/>
        </w:rPr>
        <w:t>(6 marks – 2 marks per knot with purpose)</w:t>
      </w:r>
    </w:p>
    <w:p w14:paraId="4FAC28C6" w14:textId="77777777" w:rsidR="0038246F" w:rsidRPr="00EE4580" w:rsidRDefault="0038246F" w:rsidP="004B423C">
      <w:pPr>
        <w:numPr>
          <w:ilvl w:val="1"/>
          <w:numId w:val="22"/>
        </w:numPr>
        <w:spacing w:after="160" w:line="259" w:lineRule="auto"/>
      </w:pPr>
      <w:r w:rsidRPr="00EE4580">
        <w:t>Knot 1:</w:t>
      </w:r>
    </w:p>
    <w:p w14:paraId="1AA5083A" w14:textId="77777777" w:rsidR="0038246F" w:rsidRPr="00EE4580" w:rsidRDefault="0038246F" w:rsidP="004B423C">
      <w:pPr>
        <w:numPr>
          <w:ilvl w:val="1"/>
          <w:numId w:val="22"/>
        </w:numPr>
        <w:spacing w:after="160" w:line="259" w:lineRule="auto"/>
      </w:pPr>
      <w:r w:rsidRPr="00EE4580">
        <w:t>Knot 2:</w:t>
      </w:r>
    </w:p>
    <w:p w14:paraId="483959CF" w14:textId="77777777" w:rsidR="0038246F" w:rsidRPr="00EE4580" w:rsidRDefault="0038246F" w:rsidP="004B423C">
      <w:pPr>
        <w:numPr>
          <w:ilvl w:val="1"/>
          <w:numId w:val="22"/>
        </w:numPr>
        <w:spacing w:after="160" w:line="259" w:lineRule="auto"/>
      </w:pPr>
      <w:r w:rsidRPr="00EE4580">
        <w:t>Knot 3:</w:t>
      </w:r>
    </w:p>
    <w:p w14:paraId="5B3731A4" w14:textId="77777777" w:rsidR="0038246F" w:rsidRPr="00EE4580" w:rsidRDefault="006A5010" w:rsidP="0038246F">
      <w:r>
        <w:pict w14:anchorId="5D4ACC53">
          <v:rect id="_x0000_i1032" style="width:0;height:1.5pt" o:hralign="center" o:hrstd="t" o:hr="t" fillcolor="#a0a0a0" stroked="f"/>
        </w:pict>
      </w:r>
    </w:p>
    <w:p w14:paraId="6F783971" w14:textId="77777777" w:rsidR="0038246F" w:rsidRPr="00EE4580" w:rsidRDefault="0038246F" w:rsidP="0038246F">
      <w:pPr>
        <w:rPr>
          <w:rFonts w:cs="Century Gothic"/>
          <w:b/>
          <w:bCs/>
        </w:rPr>
      </w:pPr>
      <w:r w:rsidRPr="00EE4580">
        <w:rPr>
          <w:rFonts w:cs="Century Gothic"/>
          <w:b/>
          <w:bCs/>
        </w:rPr>
        <w:br w:type="page"/>
      </w:r>
    </w:p>
    <w:p w14:paraId="72408E39" w14:textId="77777777" w:rsidR="0038246F" w:rsidRPr="00EE4580" w:rsidRDefault="0038246F" w:rsidP="0038246F">
      <w:pPr>
        <w:rPr>
          <w:b/>
          <w:bCs/>
        </w:rPr>
      </w:pPr>
      <w:r w:rsidRPr="00EE4580">
        <w:rPr>
          <w:b/>
          <w:bCs/>
        </w:rPr>
        <w:lastRenderedPageBreak/>
        <w:t>Section B: Practical Task – Buttoning Pattern Demonstration</w:t>
      </w:r>
    </w:p>
    <w:p w14:paraId="319D0962" w14:textId="77777777" w:rsidR="0038246F" w:rsidRPr="00EE4580" w:rsidRDefault="0038246F" w:rsidP="0038246F">
      <w:r w:rsidRPr="00EE4580">
        <w:rPr>
          <w:b/>
          <w:bCs/>
        </w:rPr>
        <w:t>Assessment Method: Observation Checklist and Portfolio Evidence</w:t>
      </w:r>
      <w:r w:rsidRPr="00EE4580">
        <w:br/>
      </w:r>
      <w:r w:rsidRPr="00EE4580">
        <w:rPr>
          <w:b/>
          <w:bCs/>
        </w:rPr>
        <w:t>Total: 40 Marks</w:t>
      </w:r>
    </w:p>
    <w:p w14:paraId="707DC4FF" w14:textId="77777777" w:rsidR="0038246F" w:rsidRPr="00EE4580" w:rsidRDefault="0038246F" w:rsidP="0038246F">
      <w:r w:rsidRPr="00EE4580">
        <w:rPr>
          <w:b/>
          <w:bCs/>
        </w:rPr>
        <w:t>Instructions:</w:t>
      </w:r>
      <w:r w:rsidRPr="00EE4580">
        <w:br/>
        <w:t>Using foam panels, fabric swatches, and marking tools, complete the following:</w:t>
      </w:r>
    </w:p>
    <w:p w14:paraId="23FB6705" w14:textId="77777777" w:rsidR="0038246F" w:rsidRPr="00EE4580" w:rsidRDefault="0038246F" w:rsidP="004B423C">
      <w:pPr>
        <w:numPr>
          <w:ilvl w:val="0"/>
          <w:numId w:val="23"/>
        </w:numPr>
        <w:spacing w:after="160" w:line="259" w:lineRule="auto"/>
      </w:pPr>
      <w:r w:rsidRPr="00EE4580">
        <w:t xml:space="preserve">Mark out a </w:t>
      </w:r>
      <w:r w:rsidRPr="00EE4580">
        <w:rPr>
          <w:b/>
          <w:bCs/>
        </w:rPr>
        <w:t>diamond buttoning layout</w:t>
      </w:r>
      <w:r w:rsidRPr="00EE4580">
        <w:t xml:space="preserve"> with accurate spacing and centring. </w:t>
      </w:r>
      <w:r w:rsidRPr="00EE4580">
        <w:rPr>
          <w:i/>
          <w:iCs/>
        </w:rPr>
        <w:t>(10 marks)</w:t>
      </w:r>
    </w:p>
    <w:p w14:paraId="7EABF25F" w14:textId="77777777" w:rsidR="0038246F" w:rsidRPr="00EE4580" w:rsidRDefault="0038246F" w:rsidP="004B423C">
      <w:pPr>
        <w:numPr>
          <w:ilvl w:val="0"/>
          <w:numId w:val="23"/>
        </w:numPr>
        <w:spacing w:after="160" w:line="259" w:lineRule="auto"/>
      </w:pPr>
      <w:r w:rsidRPr="00EE4580">
        <w:t xml:space="preserve">Prepare a </w:t>
      </w:r>
      <w:r w:rsidRPr="00EE4580">
        <w:rPr>
          <w:b/>
          <w:bCs/>
        </w:rPr>
        <w:t>square buttoning template</w:t>
      </w:r>
      <w:r w:rsidRPr="00EE4580">
        <w:t xml:space="preserve">, showing correct button spacing and seam allowance. </w:t>
      </w:r>
      <w:r w:rsidRPr="00EE4580">
        <w:rPr>
          <w:i/>
          <w:iCs/>
        </w:rPr>
        <w:t>(10 marks)</w:t>
      </w:r>
    </w:p>
    <w:p w14:paraId="257E1243" w14:textId="77777777" w:rsidR="0038246F" w:rsidRPr="00EE4580" w:rsidRDefault="0038246F" w:rsidP="004B423C">
      <w:pPr>
        <w:numPr>
          <w:ilvl w:val="0"/>
          <w:numId w:val="23"/>
        </w:numPr>
        <w:spacing w:after="160" w:line="259" w:lineRule="auto"/>
      </w:pPr>
      <w:r w:rsidRPr="00EE4580">
        <w:t xml:space="preserve">Using provided twine or thread, demonstrate the tying of </w:t>
      </w:r>
      <w:r w:rsidRPr="00EE4580">
        <w:rPr>
          <w:b/>
          <w:bCs/>
        </w:rPr>
        <w:t>two different knots</w:t>
      </w:r>
      <w:r w:rsidRPr="00EE4580">
        <w:t xml:space="preserve"> suitable for deep buttoning. Indicate which applications each knot is suitable for. </w:t>
      </w:r>
      <w:r w:rsidRPr="00EE4580">
        <w:rPr>
          <w:i/>
          <w:iCs/>
        </w:rPr>
        <w:t>(10 marks)</w:t>
      </w:r>
    </w:p>
    <w:p w14:paraId="708F4F9B" w14:textId="77777777" w:rsidR="0038246F" w:rsidRPr="00EE4580" w:rsidRDefault="0038246F" w:rsidP="004B423C">
      <w:pPr>
        <w:numPr>
          <w:ilvl w:val="0"/>
          <w:numId w:val="23"/>
        </w:numPr>
        <w:spacing w:after="160" w:line="259" w:lineRule="auto"/>
      </w:pPr>
      <w:r w:rsidRPr="00EE4580">
        <w:t xml:space="preserve">Complete a comparative worksheet identifying key </w:t>
      </w:r>
      <w:r w:rsidRPr="00EE4580">
        <w:rPr>
          <w:b/>
          <w:bCs/>
        </w:rPr>
        <w:t>differences between all four buttoning types</w:t>
      </w:r>
      <w:r w:rsidRPr="00EE4580">
        <w:t xml:space="preserve"> in terms of layout, foam, pleating, and appearance. </w:t>
      </w:r>
      <w:r w:rsidRPr="00EE4580">
        <w:rPr>
          <w:i/>
          <w:iCs/>
        </w:rPr>
        <w:t>(10 marks)</w:t>
      </w:r>
    </w:p>
    <w:p w14:paraId="44EDE126" w14:textId="77777777" w:rsidR="0038246F" w:rsidRPr="00EE4580" w:rsidRDefault="006A5010" w:rsidP="0038246F">
      <w:r>
        <w:pict w14:anchorId="198D65FE">
          <v:rect id="_x0000_i1033" style="width:0;height:1.5pt" o:hralign="center" o:hrstd="t" o:hr="t" fillcolor="#a0a0a0" stroked="f"/>
        </w:pict>
      </w:r>
    </w:p>
    <w:p w14:paraId="74E341BF" w14:textId="77777777" w:rsidR="0038246F" w:rsidRPr="00EE4580" w:rsidRDefault="0038246F" w:rsidP="0038246F">
      <w:pPr>
        <w:rPr>
          <w:b/>
          <w:bCs/>
        </w:rPr>
      </w:pPr>
      <w:r w:rsidRPr="00EE4580">
        <w:rPr>
          <w:rFonts w:ascii="Segoe UI Symbol" w:hAnsi="Segoe UI Symbol" w:cs="Segoe UI Symbol"/>
          <w:b/>
          <w:bCs/>
        </w:rPr>
        <w:t>📘</w:t>
      </w:r>
      <w:r w:rsidRPr="00EE4580">
        <w:rPr>
          <w:b/>
          <w:bCs/>
        </w:rPr>
        <w:t xml:space="preserve"> Section C: Case Study and Structured Response</w:t>
      </w:r>
    </w:p>
    <w:p w14:paraId="4D5E3F83" w14:textId="77777777" w:rsidR="0038246F" w:rsidRPr="00EE4580" w:rsidRDefault="0038246F" w:rsidP="0038246F">
      <w:r w:rsidRPr="00EE4580">
        <w:rPr>
          <w:b/>
          <w:bCs/>
        </w:rPr>
        <w:t>Assessment Method: Applied Understanding and Critical Thinking</w:t>
      </w:r>
      <w:r w:rsidRPr="00EE4580">
        <w:br/>
      </w:r>
      <w:r w:rsidRPr="00EE4580">
        <w:rPr>
          <w:b/>
          <w:bCs/>
        </w:rPr>
        <w:t>Total: 30 Marks</w:t>
      </w:r>
    </w:p>
    <w:p w14:paraId="33B759A2" w14:textId="77777777" w:rsidR="0038246F" w:rsidRPr="00EE4580" w:rsidRDefault="0038246F" w:rsidP="0038246F">
      <w:r w:rsidRPr="00EE4580">
        <w:rPr>
          <w:b/>
          <w:bCs/>
        </w:rPr>
        <w:t>Case Study:</w:t>
      </w:r>
      <w:r w:rsidRPr="00EE4580">
        <w:br/>
        <w:t>You have received an order to upholster three different items: a luxury guest suite headboard, a reception ottoman, and a signature Chesterfield-style sofa. The client wants "tufted buttoning" on each but has not specified the style.</w:t>
      </w:r>
    </w:p>
    <w:p w14:paraId="1BF67BEA" w14:textId="77777777" w:rsidR="0038246F" w:rsidRPr="00EE4580" w:rsidRDefault="0038246F" w:rsidP="0038246F">
      <w:r w:rsidRPr="00EE4580">
        <w:rPr>
          <w:b/>
          <w:bCs/>
        </w:rPr>
        <w:t>Questions:</w:t>
      </w:r>
    </w:p>
    <w:p w14:paraId="59FC6E3D" w14:textId="77777777" w:rsidR="0038246F" w:rsidRPr="00EE4580" w:rsidRDefault="0038246F" w:rsidP="004B423C">
      <w:pPr>
        <w:numPr>
          <w:ilvl w:val="0"/>
          <w:numId w:val="24"/>
        </w:numPr>
        <w:spacing w:after="160" w:line="259" w:lineRule="auto"/>
      </w:pPr>
      <w:r w:rsidRPr="00EE4580">
        <w:t xml:space="preserve">For each item, recommend the most appropriate buttoning style. Justify your recommendation based on material, foam depth, visual style, and use context. </w:t>
      </w:r>
      <w:r w:rsidRPr="00EE4580">
        <w:rPr>
          <w:i/>
          <w:iCs/>
        </w:rPr>
        <w:t>(12 marks – 4 marks per item)</w:t>
      </w:r>
    </w:p>
    <w:p w14:paraId="441DF6C6" w14:textId="77777777" w:rsidR="0038246F" w:rsidRPr="00EE4580" w:rsidRDefault="0038246F" w:rsidP="004B423C">
      <w:pPr>
        <w:numPr>
          <w:ilvl w:val="0"/>
          <w:numId w:val="24"/>
        </w:numPr>
        <w:spacing w:after="160" w:line="259" w:lineRule="auto"/>
      </w:pPr>
      <w:r w:rsidRPr="00EE4580">
        <w:t xml:space="preserve">Explain how your approach to foam preparation and pleat control would differ between square and deep diamond buttoning. </w:t>
      </w:r>
      <w:r w:rsidRPr="00EE4580">
        <w:rPr>
          <w:i/>
          <w:iCs/>
        </w:rPr>
        <w:t>(8 marks)</w:t>
      </w:r>
    </w:p>
    <w:p w14:paraId="4C90D0E3" w14:textId="77777777" w:rsidR="0038246F" w:rsidRPr="00EE4580" w:rsidRDefault="0038246F" w:rsidP="004B423C">
      <w:pPr>
        <w:numPr>
          <w:ilvl w:val="0"/>
          <w:numId w:val="24"/>
        </w:numPr>
        <w:spacing w:after="160" w:line="259" w:lineRule="auto"/>
      </w:pPr>
      <w:r w:rsidRPr="00EE4580">
        <w:t xml:space="preserve">Discuss two key reasons why using an incorrect knot could compromise the structural integrity of the upholstery. </w:t>
      </w:r>
      <w:r w:rsidRPr="00EE4580">
        <w:rPr>
          <w:i/>
          <w:iCs/>
        </w:rPr>
        <w:t>(4 marks)</w:t>
      </w:r>
    </w:p>
    <w:p w14:paraId="6AAA6ED3" w14:textId="77777777" w:rsidR="0038246F" w:rsidRPr="00EE4580" w:rsidRDefault="0038246F" w:rsidP="004B423C">
      <w:pPr>
        <w:numPr>
          <w:ilvl w:val="0"/>
          <w:numId w:val="24"/>
        </w:numPr>
        <w:spacing w:after="160" w:line="259" w:lineRule="auto"/>
      </w:pPr>
      <w:r w:rsidRPr="00EE4580">
        <w:t xml:space="preserve">Suggest two quality control measures you would implement during the buttoning process to ensure visual consistency. </w:t>
      </w:r>
      <w:r w:rsidRPr="00EE4580">
        <w:rPr>
          <w:i/>
          <w:iCs/>
        </w:rPr>
        <w:t>(6 marks)</w:t>
      </w:r>
    </w:p>
    <w:p w14:paraId="276A971B" w14:textId="77777777" w:rsidR="0038246F" w:rsidRPr="00EE4580" w:rsidRDefault="006A5010" w:rsidP="0038246F">
      <w:r>
        <w:pict w14:anchorId="608E92F2">
          <v:rect id="_x0000_i1034" style="width:0;height:1.5pt" o:hralign="center" o:hrstd="t" o:hr="t" fillcolor="#a0a0a0" stroked="f"/>
        </w:pict>
      </w:r>
    </w:p>
    <w:p w14:paraId="3F33A35A" w14:textId="77777777" w:rsidR="0038246F" w:rsidRPr="00EE4580" w:rsidRDefault="0038246F" w:rsidP="0038246F">
      <w:pPr>
        <w:rPr>
          <w:rFonts w:cs="Segoe UI Symbol"/>
          <w:b/>
          <w:bCs/>
        </w:rPr>
      </w:pPr>
      <w:r w:rsidRPr="00EE4580">
        <w:rPr>
          <w:rFonts w:cs="Segoe UI Symbol"/>
          <w:b/>
          <w:bCs/>
        </w:rPr>
        <w:br w:type="page"/>
      </w:r>
    </w:p>
    <w:p w14:paraId="016FC437" w14:textId="63BC4A22" w:rsidR="0038246F" w:rsidRPr="00EE4580" w:rsidRDefault="0038246F" w:rsidP="0038246F">
      <w:pPr>
        <w:rPr>
          <w:color w:val="FF0000"/>
        </w:rPr>
      </w:pPr>
    </w:p>
    <w:p w14:paraId="37C72E39" w14:textId="77777777" w:rsidR="0038246F" w:rsidRPr="00EE4580" w:rsidRDefault="0038246F" w:rsidP="0038246F">
      <w:pPr>
        <w:rPr>
          <w:b/>
          <w:bCs/>
          <w:color w:val="FF0000"/>
        </w:rPr>
      </w:pPr>
      <w:r w:rsidRPr="00EE4580">
        <w:rPr>
          <w:b/>
          <w:bCs/>
          <w:color w:val="FF0000"/>
        </w:rPr>
        <w:t>Mark Allocation and Weighting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9"/>
        <w:gridCol w:w="1255"/>
        <w:gridCol w:w="1255"/>
      </w:tblGrid>
      <w:tr w:rsidR="0038246F" w:rsidRPr="00EE4580" w14:paraId="1AB68D89" w14:textId="77777777" w:rsidTr="00DD776A">
        <w:trPr>
          <w:tblHeader/>
          <w:tblCellSpacing w:w="15" w:type="dxa"/>
        </w:trPr>
        <w:tc>
          <w:tcPr>
            <w:tcW w:w="0" w:type="auto"/>
            <w:vAlign w:val="center"/>
            <w:hideMark/>
          </w:tcPr>
          <w:p w14:paraId="6F451C0B" w14:textId="77777777" w:rsidR="0038246F" w:rsidRPr="00EE4580" w:rsidRDefault="0038246F" w:rsidP="00DD776A">
            <w:pPr>
              <w:rPr>
                <w:b/>
                <w:bCs/>
                <w:color w:val="FF0000"/>
              </w:rPr>
            </w:pPr>
            <w:r w:rsidRPr="00EE4580">
              <w:rPr>
                <w:b/>
                <w:bCs/>
                <w:color w:val="FF0000"/>
              </w:rPr>
              <w:t>Section</w:t>
            </w:r>
          </w:p>
        </w:tc>
        <w:tc>
          <w:tcPr>
            <w:tcW w:w="0" w:type="auto"/>
            <w:vAlign w:val="center"/>
            <w:hideMark/>
          </w:tcPr>
          <w:p w14:paraId="4951C769" w14:textId="77777777" w:rsidR="0038246F" w:rsidRPr="00EE4580" w:rsidRDefault="0038246F" w:rsidP="00DD776A">
            <w:pPr>
              <w:rPr>
                <w:b/>
                <w:bCs/>
                <w:color w:val="FF0000"/>
              </w:rPr>
            </w:pPr>
            <w:r w:rsidRPr="00EE4580">
              <w:rPr>
                <w:b/>
                <w:bCs/>
                <w:color w:val="FF0000"/>
              </w:rPr>
              <w:t>Marks</w:t>
            </w:r>
          </w:p>
        </w:tc>
        <w:tc>
          <w:tcPr>
            <w:tcW w:w="0" w:type="auto"/>
            <w:vAlign w:val="center"/>
            <w:hideMark/>
          </w:tcPr>
          <w:p w14:paraId="615BD2E5" w14:textId="77777777" w:rsidR="0038246F" w:rsidRPr="00EE4580" w:rsidRDefault="0038246F" w:rsidP="00DD776A">
            <w:pPr>
              <w:rPr>
                <w:b/>
                <w:bCs/>
                <w:color w:val="FF0000"/>
              </w:rPr>
            </w:pPr>
            <w:r w:rsidRPr="00EE4580">
              <w:rPr>
                <w:b/>
                <w:bCs/>
                <w:color w:val="FF0000"/>
              </w:rPr>
              <w:t>Weighting</w:t>
            </w:r>
          </w:p>
        </w:tc>
      </w:tr>
      <w:tr w:rsidR="0038246F" w:rsidRPr="00EE4580" w14:paraId="34D32BE4" w14:textId="77777777" w:rsidTr="00DD776A">
        <w:trPr>
          <w:tblCellSpacing w:w="15" w:type="dxa"/>
        </w:trPr>
        <w:tc>
          <w:tcPr>
            <w:tcW w:w="0" w:type="auto"/>
            <w:vAlign w:val="center"/>
            <w:hideMark/>
          </w:tcPr>
          <w:p w14:paraId="68607B49" w14:textId="77777777" w:rsidR="0038246F" w:rsidRPr="00EE4580" w:rsidRDefault="0038246F" w:rsidP="00DD776A">
            <w:pPr>
              <w:rPr>
                <w:color w:val="FF0000"/>
              </w:rPr>
            </w:pPr>
            <w:r w:rsidRPr="00EE4580">
              <w:rPr>
                <w:color w:val="FF0000"/>
              </w:rPr>
              <w:t>A – Written Task</w:t>
            </w:r>
          </w:p>
        </w:tc>
        <w:tc>
          <w:tcPr>
            <w:tcW w:w="0" w:type="auto"/>
            <w:vAlign w:val="center"/>
            <w:hideMark/>
          </w:tcPr>
          <w:p w14:paraId="58669A67" w14:textId="77777777" w:rsidR="0038246F" w:rsidRPr="00EE4580" w:rsidRDefault="0038246F" w:rsidP="00DD776A">
            <w:pPr>
              <w:rPr>
                <w:color w:val="FF0000"/>
              </w:rPr>
            </w:pPr>
            <w:r w:rsidRPr="00EE4580">
              <w:rPr>
                <w:color w:val="FF0000"/>
              </w:rPr>
              <w:t>30 marks</w:t>
            </w:r>
          </w:p>
        </w:tc>
        <w:tc>
          <w:tcPr>
            <w:tcW w:w="0" w:type="auto"/>
            <w:vAlign w:val="center"/>
            <w:hideMark/>
          </w:tcPr>
          <w:p w14:paraId="733E370F" w14:textId="77777777" w:rsidR="0038246F" w:rsidRPr="00EE4580" w:rsidRDefault="0038246F" w:rsidP="00DD776A">
            <w:pPr>
              <w:rPr>
                <w:color w:val="FF0000"/>
              </w:rPr>
            </w:pPr>
            <w:r w:rsidRPr="00EE4580">
              <w:rPr>
                <w:color w:val="FF0000"/>
              </w:rPr>
              <w:t>30%</w:t>
            </w:r>
          </w:p>
        </w:tc>
      </w:tr>
      <w:tr w:rsidR="0038246F" w:rsidRPr="00EE4580" w14:paraId="7A9346D3" w14:textId="77777777" w:rsidTr="00DD776A">
        <w:trPr>
          <w:tblCellSpacing w:w="15" w:type="dxa"/>
        </w:trPr>
        <w:tc>
          <w:tcPr>
            <w:tcW w:w="0" w:type="auto"/>
            <w:vAlign w:val="center"/>
            <w:hideMark/>
          </w:tcPr>
          <w:p w14:paraId="2447A3F8" w14:textId="77777777" w:rsidR="0038246F" w:rsidRPr="00EE4580" w:rsidRDefault="0038246F" w:rsidP="00DD776A">
            <w:pPr>
              <w:rPr>
                <w:color w:val="FF0000"/>
              </w:rPr>
            </w:pPr>
            <w:r w:rsidRPr="00EE4580">
              <w:rPr>
                <w:color w:val="FF0000"/>
              </w:rPr>
              <w:t>B – Practical Task</w:t>
            </w:r>
          </w:p>
        </w:tc>
        <w:tc>
          <w:tcPr>
            <w:tcW w:w="0" w:type="auto"/>
            <w:vAlign w:val="center"/>
            <w:hideMark/>
          </w:tcPr>
          <w:p w14:paraId="6B6A2846" w14:textId="77777777" w:rsidR="0038246F" w:rsidRPr="00EE4580" w:rsidRDefault="0038246F" w:rsidP="00DD776A">
            <w:pPr>
              <w:rPr>
                <w:color w:val="FF0000"/>
              </w:rPr>
            </w:pPr>
            <w:r w:rsidRPr="00EE4580">
              <w:rPr>
                <w:color w:val="FF0000"/>
              </w:rPr>
              <w:t>40 marks</w:t>
            </w:r>
          </w:p>
        </w:tc>
        <w:tc>
          <w:tcPr>
            <w:tcW w:w="0" w:type="auto"/>
            <w:vAlign w:val="center"/>
            <w:hideMark/>
          </w:tcPr>
          <w:p w14:paraId="6297F4B2" w14:textId="77777777" w:rsidR="0038246F" w:rsidRPr="00EE4580" w:rsidRDefault="0038246F" w:rsidP="00DD776A">
            <w:pPr>
              <w:rPr>
                <w:color w:val="FF0000"/>
              </w:rPr>
            </w:pPr>
            <w:r w:rsidRPr="00EE4580">
              <w:rPr>
                <w:color w:val="FF0000"/>
              </w:rPr>
              <w:t>40%</w:t>
            </w:r>
          </w:p>
        </w:tc>
      </w:tr>
      <w:tr w:rsidR="0038246F" w:rsidRPr="00EE4580" w14:paraId="5AB4CA5D" w14:textId="77777777" w:rsidTr="00DD776A">
        <w:trPr>
          <w:tblCellSpacing w:w="15" w:type="dxa"/>
        </w:trPr>
        <w:tc>
          <w:tcPr>
            <w:tcW w:w="0" w:type="auto"/>
            <w:vAlign w:val="center"/>
            <w:hideMark/>
          </w:tcPr>
          <w:p w14:paraId="7F10F7A5" w14:textId="77777777" w:rsidR="0038246F" w:rsidRPr="00EE4580" w:rsidRDefault="0038246F" w:rsidP="00DD776A">
            <w:pPr>
              <w:rPr>
                <w:color w:val="FF0000"/>
              </w:rPr>
            </w:pPr>
            <w:r w:rsidRPr="00EE4580">
              <w:rPr>
                <w:color w:val="FF0000"/>
              </w:rPr>
              <w:t>C – Case Study</w:t>
            </w:r>
          </w:p>
        </w:tc>
        <w:tc>
          <w:tcPr>
            <w:tcW w:w="0" w:type="auto"/>
            <w:vAlign w:val="center"/>
            <w:hideMark/>
          </w:tcPr>
          <w:p w14:paraId="48F983D4" w14:textId="77777777" w:rsidR="0038246F" w:rsidRPr="00EE4580" w:rsidRDefault="0038246F" w:rsidP="00DD776A">
            <w:pPr>
              <w:rPr>
                <w:color w:val="FF0000"/>
              </w:rPr>
            </w:pPr>
            <w:r w:rsidRPr="00EE4580">
              <w:rPr>
                <w:color w:val="FF0000"/>
              </w:rPr>
              <w:t>30 marks</w:t>
            </w:r>
          </w:p>
        </w:tc>
        <w:tc>
          <w:tcPr>
            <w:tcW w:w="0" w:type="auto"/>
            <w:vAlign w:val="center"/>
            <w:hideMark/>
          </w:tcPr>
          <w:p w14:paraId="274344D8" w14:textId="77777777" w:rsidR="0038246F" w:rsidRPr="00EE4580" w:rsidRDefault="0038246F" w:rsidP="00DD776A">
            <w:pPr>
              <w:rPr>
                <w:color w:val="FF0000"/>
              </w:rPr>
            </w:pPr>
            <w:r w:rsidRPr="00EE4580">
              <w:rPr>
                <w:color w:val="FF0000"/>
              </w:rPr>
              <w:t>30%</w:t>
            </w:r>
          </w:p>
        </w:tc>
      </w:tr>
      <w:tr w:rsidR="0038246F" w:rsidRPr="00EE4580" w14:paraId="57DFEA0A" w14:textId="77777777" w:rsidTr="00DD776A">
        <w:trPr>
          <w:tblCellSpacing w:w="15" w:type="dxa"/>
        </w:trPr>
        <w:tc>
          <w:tcPr>
            <w:tcW w:w="0" w:type="auto"/>
            <w:vAlign w:val="center"/>
            <w:hideMark/>
          </w:tcPr>
          <w:p w14:paraId="64C43EF4" w14:textId="77777777" w:rsidR="0038246F" w:rsidRPr="00EE4580" w:rsidRDefault="0038246F" w:rsidP="00DD776A">
            <w:pPr>
              <w:rPr>
                <w:color w:val="FF0000"/>
              </w:rPr>
            </w:pPr>
            <w:r w:rsidRPr="00EE4580">
              <w:rPr>
                <w:b/>
                <w:bCs/>
                <w:color w:val="FF0000"/>
              </w:rPr>
              <w:t>Total</w:t>
            </w:r>
          </w:p>
        </w:tc>
        <w:tc>
          <w:tcPr>
            <w:tcW w:w="0" w:type="auto"/>
            <w:vAlign w:val="center"/>
            <w:hideMark/>
          </w:tcPr>
          <w:p w14:paraId="57B0096E" w14:textId="77777777" w:rsidR="0038246F" w:rsidRPr="00EE4580" w:rsidRDefault="0038246F" w:rsidP="00DD776A">
            <w:pPr>
              <w:rPr>
                <w:color w:val="FF0000"/>
              </w:rPr>
            </w:pPr>
            <w:r w:rsidRPr="00EE4580">
              <w:rPr>
                <w:b/>
                <w:bCs/>
                <w:color w:val="FF0000"/>
              </w:rPr>
              <w:t>100 marks</w:t>
            </w:r>
          </w:p>
        </w:tc>
        <w:tc>
          <w:tcPr>
            <w:tcW w:w="0" w:type="auto"/>
            <w:vAlign w:val="center"/>
            <w:hideMark/>
          </w:tcPr>
          <w:p w14:paraId="1766A54B" w14:textId="77777777" w:rsidR="0038246F" w:rsidRPr="00EE4580" w:rsidRDefault="0038246F" w:rsidP="00DD776A">
            <w:pPr>
              <w:rPr>
                <w:color w:val="FF0000"/>
              </w:rPr>
            </w:pPr>
            <w:r w:rsidRPr="00EE4580">
              <w:rPr>
                <w:b/>
                <w:bCs/>
                <w:color w:val="FF0000"/>
              </w:rPr>
              <w:t>100%</w:t>
            </w:r>
          </w:p>
        </w:tc>
      </w:tr>
    </w:tbl>
    <w:p w14:paraId="44225986" w14:textId="77777777" w:rsidR="0038246F" w:rsidRPr="00EE4580" w:rsidRDefault="006A5010" w:rsidP="0038246F">
      <w:pPr>
        <w:rPr>
          <w:color w:val="FF0000"/>
        </w:rPr>
      </w:pPr>
      <w:r>
        <w:rPr>
          <w:color w:val="FF0000"/>
        </w:rPr>
        <w:pict w14:anchorId="45F8A990">
          <v:rect id="_x0000_i1035" style="width:0;height:1.5pt" o:hralign="center" o:hrstd="t" o:hr="t" fillcolor="#a0a0a0" stroked="f"/>
        </w:pict>
      </w:r>
    </w:p>
    <w:p w14:paraId="47BF0DB5" w14:textId="77777777" w:rsidR="006F575D" w:rsidRDefault="006F575D" w:rsidP="0038246F">
      <w:pPr>
        <w:rPr>
          <w:rFonts w:cs="Century Gothic"/>
          <w:b/>
          <w:bCs/>
          <w:color w:val="FF0000"/>
        </w:rPr>
      </w:pPr>
    </w:p>
    <w:p w14:paraId="1B76F2B9" w14:textId="074A4829" w:rsidR="0038246F" w:rsidRPr="006F575D" w:rsidRDefault="0038246F" w:rsidP="0038246F">
      <w:pPr>
        <w:rPr>
          <w:rFonts w:cs="Century Gothic"/>
          <w:b/>
          <w:bCs/>
          <w:color w:val="FF0000"/>
        </w:rPr>
      </w:pPr>
      <w:r w:rsidRPr="00EE4580">
        <w:rPr>
          <w:b/>
          <w:bCs/>
          <w:color w:val="FF0000"/>
        </w:rPr>
        <w:t>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1999"/>
        <w:gridCol w:w="2247"/>
        <w:gridCol w:w="2219"/>
      </w:tblGrid>
      <w:tr w:rsidR="0038246F" w:rsidRPr="00EE4580" w14:paraId="0F854CB4" w14:textId="77777777" w:rsidTr="00DD776A">
        <w:trPr>
          <w:tblHeader/>
          <w:tblCellSpacing w:w="15" w:type="dxa"/>
        </w:trPr>
        <w:tc>
          <w:tcPr>
            <w:tcW w:w="0" w:type="auto"/>
            <w:vAlign w:val="center"/>
            <w:hideMark/>
          </w:tcPr>
          <w:p w14:paraId="3D4A67C4" w14:textId="77777777" w:rsidR="0038246F" w:rsidRPr="00EE4580" w:rsidRDefault="0038246F" w:rsidP="00DD776A">
            <w:pPr>
              <w:rPr>
                <w:b/>
                <w:bCs/>
                <w:color w:val="FF0000"/>
              </w:rPr>
            </w:pPr>
            <w:r w:rsidRPr="00EE4580">
              <w:rPr>
                <w:b/>
                <w:bCs/>
                <w:color w:val="FF0000"/>
              </w:rPr>
              <w:t>Criteria</w:t>
            </w:r>
          </w:p>
        </w:tc>
        <w:tc>
          <w:tcPr>
            <w:tcW w:w="0" w:type="auto"/>
            <w:vAlign w:val="center"/>
            <w:hideMark/>
          </w:tcPr>
          <w:p w14:paraId="6A7BABC2" w14:textId="77777777" w:rsidR="0038246F" w:rsidRPr="00EE4580" w:rsidRDefault="0038246F" w:rsidP="00DD776A">
            <w:pPr>
              <w:rPr>
                <w:b/>
                <w:bCs/>
                <w:color w:val="FF0000"/>
              </w:rPr>
            </w:pPr>
            <w:r w:rsidRPr="00EE4580">
              <w:rPr>
                <w:b/>
                <w:bCs/>
                <w:color w:val="FF0000"/>
              </w:rPr>
              <w:t>Excellent (5)</w:t>
            </w:r>
          </w:p>
        </w:tc>
        <w:tc>
          <w:tcPr>
            <w:tcW w:w="0" w:type="auto"/>
            <w:vAlign w:val="center"/>
            <w:hideMark/>
          </w:tcPr>
          <w:p w14:paraId="25791E59" w14:textId="77777777" w:rsidR="0038246F" w:rsidRPr="00EE4580" w:rsidRDefault="0038246F" w:rsidP="00DD776A">
            <w:pPr>
              <w:rPr>
                <w:b/>
                <w:bCs/>
                <w:color w:val="FF0000"/>
              </w:rPr>
            </w:pPr>
            <w:r w:rsidRPr="00EE4580">
              <w:rPr>
                <w:b/>
                <w:bCs/>
                <w:color w:val="FF0000"/>
              </w:rPr>
              <w:t>Competent (3)</w:t>
            </w:r>
          </w:p>
        </w:tc>
        <w:tc>
          <w:tcPr>
            <w:tcW w:w="0" w:type="auto"/>
            <w:vAlign w:val="center"/>
            <w:hideMark/>
          </w:tcPr>
          <w:p w14:paraId="328E1340" w14:textId="77777777" w:rsidR="0038246F" w:rsidRPr="00EE4580" w:rsidRDefault="0038246F" w:rsidP="00DD776A">
            <w:pPr>
              <w:rPr>
                <w:b/>
                <w:bCs/>
                <w:color w:val="FF0000"/>
              </w:rPr>
            </w:pPr>
            <w:r w:rsidRPr="00EE4580">
              <w:rPr>
                <w:b/>
                <w:bCs/>
                <w:color w:val="FF0000"/>
              </w:rPr>
              <w:t>Needs Support (1)</w:t>
            </w:r>
          </w:p>
        </w:tc>
      </w:tr>
      <w:tr w:rsidR="0038246F" w:rsidRPr="00EE4580" w14:paraId="6269AC84" w14:textId="77777777" w:rsidTr="00DD776A">
        <w:trPr>
          <w:tblCellSpacing w:w="15" w:type="dxa"/>
        </w:trPr>
        <w:tc>
          <w:tcPr>
            <w:tcW w:w="0" w:type="auto"/>
            <w:vAlign w:val="center"/>
            <w:hideMark/>
          </w:tcPr>
          <w:p w14:paraId="07DC4FB0" w14:textId="77777777" w:rsidR="0038246F" w:rsidRPr="00EE4580" w:rsidRDefault="0038246F" w:rsidP="00DD776A">
            <w:pPr>
              <w:rPr>
                <w:color w:val="FF0000"/>
              </w:rPr>
            </w:pPr>
            <w:r w:rsidRPr="00EE4580">
              <w:rPr>
                <w:color w:val="FF0000"/>
              </w:rPr>
              <w:t>Buttoning definitions</w:t>
            </w:r>
          </w:p>
        </w:tc>
        <w:tc>
          <w:tcPr>
            <w:tcW w:w="0" w:type="auto"/>
            <w:vAlign w:val="center"/>
            <w:hideMark/>
          </w:tcPr>
          <w:p w14:paraId="29E9D28E" w14:textId="77777777" w:rsidR="0038246F" w:rsidRPr="00EE4580" w:rsidRDefault="0038246F" w:rsidP="00DD776A">
            <w:pPr>
              <w:rPr>
                <w:color w:val="FF0000"/>
              </w:rPr>
            </w:pPr>
            <w:r w:rsidRPr="00EE4580">
              <w:rPr>
                <w:color w:val="FF0000"/>
              </w:rPr>
              <w:t>Accurate, clearly explained</w:t>
            </w:r>
          </w:p>
        </w:tc>
        <w:tc>
          <w:tcPr>
            <w:tcW w:w="0" w:type="auto"/>
            <w:vAlign w:val="center"/>
            <w:hideMark/>
          </w:tcPr>
          <w:p w14:paraId="0A3F4D3C" w14:textId="77777777" w:rsidR="0038246F" w:rsidRPr="00EE4580" w:rsidRDefault="0038246F" w:rsidP="00DD776A">
            <w:pPr>
              <w:rPr>
                <w:color w:val="FF0000"/>
              </w:rPr>
            </w:pPr>
            <w:r w:rsidRPr="00EE4580">
              <w:rPr>
                <w:color w:val="FF0000"/>
              </w:rPr>
              <w:t>Mostly accurate</w:t>
            </w:r>
          </w:p>
        </w:tc>
        <w:tc>
          <w:tcPr>
            <w:tcW w:w="0" w:type="auto"/>
            <w:vAlign w:val="center"/>
            <w:hideMark/>
          </w:tcPr>
          <w:p w14:paraId="39829A63" w14:textId="77777777" w:rsidR="0038246F" w:rsidRPr="00EE4580" w:rsidRDefault="0038246F" w:rsidP="00DD776A">
            <w:pPr>
              <w:rPr>
                <w:color w:val="FF0000"/>
              </w:rPr>
            </w:pPr>
            <w:r w:rsidRPr="00EE4580">
              <w:rPr>
                <w:color w:val="FF0000"/>
              </w:rPr>
              <w:t>Incomplete or vague</w:t>
            </w:r>
          </w:p>
        </w:tc>
      </w:tr>
      <w:tr w:rsidR="0038246F" w:rsidRPr="00EE4580" w14:paraId="45204835" w14:textId="77777777" w:rsidTr="00DD776A">
        <w:trPr>
          <w:tblCellSpacing w:w="15" w:type="dxa"/>
        </w:trPr>
        <w:tc>
          <w:tcPr>
            <w:tcW w:w="0" w:type="auto"/>
            <w:vAlign w:val="center"/>
            <w:hideMark/>
          </w:tcPr>
          <w:p w14:paraId="0B0C3B05" w14:textId="77777777" w:rsidR="0038246F" w:rsidRPr="00EE4580" w:rsidRDefault="0038246F" w:rsidP="00DD776A">
            <w:pPr>
              <w:rPr>
                <w:color w:val="FF0000"/>
              </w:rPr>
            </w:pPr>
            <w:r w:rsidRPr="00EE4580">
              <w:rPr>
                <w:color w:val="FF0000"/>
              </w:rPr>
              <w:t>Layout planning and marking</w:t>
            </w:r>
          </w:p>
        </w:tc>
        <w:tc>
          <w:tcPr>
            <w:tcW w:w="0" w:type="auto"/>
            <w:vAlign w:val="center"/>
            <w:hideMark/>
          </w:tcPr>
          <w:p w14:paraId="6F40D3FA" w14:textId="77777777" w:rsidR="0038246F" w:rsidRPr="00EE4580" w:rsidRDefault="0038246F" w:rsidP="00DD776A">
            <w:pPr>
              <w:rPr>
                <w:color w:val="FF0000"/>
              </w:rPr>
            </w:pPr>
            <w:r w:rsidRPr="00EE4580">
              <w:rPr>
                <w:color w:val="FF0000"/>
              </w:rPr>
              <w:t>Precise and symmetrical</w:t>
            </w:r>
          </w:p>
        </w:tc>
        <w:tc>
          <w:tcPr>
            <w:tcW w:w="0" w:type="auto"/>
            <w:vAlign w:val="center"/>
            <w:hideMark/>
          </w:tcPr>
          <w:p w14:paraId="2511219F" w14:textId="77777777" w:rsidR="0038246F" w:rsidRPr="00EE4580" w:rsidRDefault="0038246F" w:rsidP="00DD776A">
            <w:pPr>
              <w:rPr>
                <w:color w:val="FF0000"/>
              </w:rPr>
            </w:pPr>
            <w:r w:rsidRPr="00EE4580">
              <w:rPr>
                <w:color w:val="FF0000"/>
              </w:rPr>
              <w:t>Generally correct</w:t>
            </w:r>
          </w:p>
        </w:tc>
        <w:tc>
          <w:tcPr>
            <w:tcW w:w="0" w:type="auto"/>
            <w:vAlign w:val="center"/>
            <w:hideMark/>
          </w:tcPr>
          <w:p w14:paraId="1D4397B9" w14:textId="77777777" w:rsidR="0038246F" w:rsidRPr="00EE4580" w:rsidRDefault="0038246F" w:rsidP="00DD776A">
            <w:pPr>
              <w:rPr>
                <w:color w:val="FF0000"/>
              </w:rPr>
            </w:pPr>
            <w:r w:rsidRPr="00EE4580">
              <w:rPr>
                <w:color w:val="FF0000"/>
              </w:rPr>
              <w:t>Misaligned or inconsistent</w:t>
            </w:r>
          </w:p>
        </w:tc>
      </w:tr>
      <w:tr w:rsidR="0038246F" w:rsidRPr="00EE4580" w14:paraId="371322A9" w14:textId="77777777" w:rsidTr="00DD776A">
        <w:trPr>
          <w:tblCellSpacing w:w="15" w:type="dxa"/>
        </w:trPr>
        <w:tc>
          <w:tcPr>
            <w:tcW w:w="0" w:type="auto"/>
            <w:vAlign w:val="center"/>
            <w:hideMark/>
          </w:tcPr>
          <w:p w14:paraId="027EF558" w14:textId="77777777" w:rsidR="0038246F" w:rsidRPr="00EE4580" w:rsidRDefault="0038246F" w:rsidP="00DD776A">
            <w:pPr>
              <w:rPr>
                <w:color w:val="FF0000"/>
              </w:rPr>
            </w:pPr>
            <w:r w:rsidRPr="00EE4580">
              <w:rPr>
                <w:color w:val="FF0000"/>
              </w:rPr>
              <w:t>Knot demonstration and identification</w:t>
            </w:r>
          </w:p>
        </w:tc>
        <w:tc>
          <w:tcPr>
            <w:tcW w:w="0" w:type="auto"/>
            <w:vAlign w:val="center"/>
            <w:hideMark/>
          </w:tcPr>
          <w:p w14:paraId="5B96ED82" w14:textId="77777777" w:rsidR="0038246F" w:rsidRPr="00EE4580" w:rsidRDefault="0038246F" w:rsidP="00DD776A">
            <w:pPr>
              <w:rPr>
                <w:color w:val="FF0000"/>
              </w:rPr>
            </w:pPr>
            <w:r w:rsidRPr="00EE4580">
              <w:rPr>
                <w:color w:val="FF0000"/>
              </w:rPr>
              <w:t>Accurate and applicable</w:t>
            </w:r>
          </w:p>
        </w:tc>
        <w:tc>
          <w:tcPr>
            <w:tcW w:w="0" w:type="auto"/>
            <w:vAlign w:val="center"/>
            <w:hideMark/>
          </w:tcPr>
          <w:p w14:paraId="48228B71" w14:textId="77777777" w:rsidR="0038246F" w:rsidRPr="00EE4580" w:rsidRDefault="0038246F" w:rsidP="00DD776A">
            <w:pPr>
              <w:rPr>
                <w:color w:val="FF0000"/>
              </w:rPr>
            </w:pPr>
            <w:r w:rsidRPr="00EE4580">
              <w:rPr>
                <w:color w:val="FF0000"/>
              </w:rPr>
              <w:t>Understandable but unclear</w:t>
            </w:r>
          </w:p>
        </w:tc>
        <w:tc>
          <w:tcPr>
            <w:tcW w:w="0" w:type="auto"/>
            <w:vAlign w:val="center"/>
            <w:hideMark/>
          </w:tcPr>
          <w:p w14:paraId="704C3827" w14:textId="77777777" w:rsidR="0038246F" w:rsidRPr="00EE4580" w:rsidRDefault="0038246F" w:rsidP="00DD776A">
            <w:pPr>
              <w:rPr>
                <w:color w:val="FF0000"/>
              </w:rPr>
            </w:pPr>
            <w:r w:rsidRPr="00EE4580">
              <w:rPr>
                <w:color w:val="FF0000"/>
              </w:rPr>
              <w:t>Incorrect or inappropriate knots</w:t>
            </w:r>
          </w:p>
        </w:tc>
      </w:tr>
      <w:tr w:rsidR="0038246F" w:rsidRPr="00EE4580" w14:paraId="0CAA80DC" w14:textId="77777777" w:rsidTr="00DD776A">
        <w:trPr>
          <w:tblCellSpacing w:w="15" w:type="dxa"/>
        </w:trPr>
        <w:tc>
          <w:tcPr>
            <w:tcW w:w="0" w:type="auto"/>
            <w:vAlign w:val="center"/>
            <w:hideMark/>
          </w:tcPr>
          <w:p w14:paraId="742575D9" w14:textId="77777777" w:rsidR="0038246F" w:rsidRPr="00EE4580" w:rsidRDefault="0038246F" w:rsidP="00DD776A">
            <w:pPr>
              <w:rPr>
                <w:color w:val="FF0000"/>
              </w:rPr>
            </w:pPr>
            <w:r w:rsidRPr="00EE4580">
              <w:rPr>
                <w:color w:val="FF0000"/>
              </w:rPr>
              <w:t>Case study application and reasoning</w:t>
            </w:r>
          </w:p>
        </w:tc>
        <w:tc>
          <w:tcPr>
            <w:tcW w:w="0" w:type="auto"/>
            <w:vAlign w:val="center"/>
            <w:hideMark/>
          </w:tcPr>
          <w:p w14:paraId="5C26F879" w14:textId="77777777" w:rsidR="0038246F" w:rsidRPr="00EE4580" w:rsidRDefault="0038246F" w:rsidP="00DD776A">
            <w:pPr>
              <w:rPr>
                <w:color w:val="FF0000"/>
              </w:rPr>
            </w:pPr>
            <w:r w:rsidRPr="00EE4580">
              <w:rPr>
                <w:color w:val="FF0000"/>
              </w:rPr>
              <w:t>Thoughtful and well-justified</w:t>
            </w:r>
          </w:p>
        </w:tc>
        <w:tc>
          <w:tcPr>
            <w:tcW w:w="0" w:type="auto"/>
            <w:vAlign w:val="center"/>
            <w:hideMark/>
          </w:tcPr>
          <w:p w14:paraId="5E17107F" w14:textId="77777777" w:rsidR="0038246F" w:rsidRPr="00EE4580" w:rsidRDefault="0038246F" w:rsidP="00DD776A">
            <w:pPr>
              <w:rPr>
                <w:color w:val="FF0000"/>
              </w:rPr>
            </w:pPr>
            <w:r w:rsidRPr="00EE4580">
              <w:rPr>
                <w:color w:val="FF0000"/>
              </w:rPr>
              <w:t>Satisfactory</w:t>
            </w:r>
          </w:p>
        </w:tc>
        <w:tc>
          <w:tcPr>
            <w:tcW w:w="0" w:type="auto"/>
            <w:vAlign w:val="center"/>
            <w:hideMark/>
          </w:tcPr>
          <w:p w14:paraId="35E0D079" w14:textId="77777777" w:rsidR="0038246F" w:rsidRPr="00EE4580" w:rsidRDefault="0038246F" w:rsidP="00DD776A">
            <w:pPr>
              <w:rPr>
                <w:color w:val="FF0000"/>
              </w:rPr>
            </w:pPr>
            <w:r w:rsidRPr="00EE4580">
              <w:rPr>
                <w:color w:val="FF0000"/>
              </w:rPr>
              <w:t>Poor alignment to brief</w:t>
            </w:r>
          </w:p>
        </w:tc>
      </w:tr>
    </w:tbl>
    <w:p w14:paraId="041E35AB" w14:textId="77777777" w:rsidR="0038246F" w:rsidRPr="00EE4580" w:rsidRDefault="006A5010" w:rsidP="0038246F">
      <w:r>
        <w:pict w14:anchorId="6F8DC510">
          <v:rect id="_x0000_i1036" style="width:0;height:1.5pt" o:hralign="center" o:hrstd="t" o:hr="t" fillcolor="#a0a0a0" stroked="f"/>
        </w:pict>
      </w:r>
    </w:p>
    <w:p w14:paraId="15FD8803" w14:textId="77777777" w:rsidR="0038246F" w:rsidRPr="00EE4580" w:rsidRDefault="0038246F" w:rsidP="0038246F"/>
    <w:p w14:paraId="53A0781D" w14:textId="77777777" w:rsidR="006F575D" w:rsidRDefault="006F575D">
      <w:pPr>
        <w:rPr>
          <w:rFonts w:eastAsia="Arial"/>
          <w:b/>
          <w:bCs/>
          <w:sz w:val="40"/>
          <w:szCs w:val="40"/>
          <w:lang w:val="en-ZA" w:eastAsia="en-ZA"/>
        </w:rPr>
      </w:pPr>
      <w:r>
        <w:rPr>
          <w:rFonts w:eastAsia="Arial"/>
          <w:lang w:eastAsia="en-ZA"/>
        </w:rPr>
        <w:br w:type="page"/>
      </w:r>
    </w:p>
    <w:p w14:paraId="55620FA8" w14:textId="37C31F9C" w:rsidR="00055819" w:rsidRPr="00055819" w:rsidRDefault="00055819" w:rsidP="002F0680">
      <w:pPr>
        <w:pStyle w:val="Heading1"/>
        <w:ind w:left="0" w:firstLine="0"/>
        <w:rPr>
          <w:rFonts w:eastAsia="Arial"/>
          <w:lang w:eastAsia="en-ZA"/>
        </w:rPr>
      </w:pPr>
      <w:bookmarkStart w:id="27" w:name="_Toc196229615"/>
      <w:r w:rsidRPr="00636AE3">
        <w:rPr>
          <w:rFonts w:eastAsia="Arial"/>
          <w:lang w:eastAsia="en-ZA"/>
        </w:rPr>
        <w:lastRenderedPageBreak/>
        <w:t>KM-10-KT04</w:t>
      </w:r>
      <w:r w:rsidRPr="00055819">
        <w:rPr>
          <w:rFonts w:eastAsia="Arial"/>
          <w:lang w:eastAsia="en-ZA"/>
        </w:rPr>
        <w:t>: Raw materials and equipment used in various types of buttoning (25%)</w:t>
      </w:r>
      <w:bookmarkEnd w:id="27"/>
    </w:p>
    <w:p w14:paraId="7CC67B10" w14:textId="77777777" w:rsidR="0038246F" w:rsidRDefault="0038246F">
      <w:pPr>
        <w:rPr>
          <w:rFonts w:ascii="Century Gothic" w:eastAsia="Arial" w:hAnsi="Century Gothic"/>
          <w:b/>
          <w:color w:val="auto"/>
          <w:sz w:val="22"/>
          <w:szCs w:val="22"/>
          <w:lang w:val="en-ZA" w:eastAsia="en-ZA"/>
        </w:rPr>
      </w:pPr>
    </w:p>
    <w:p w14:paraId="72A4774C" w14:textId="77777777" w:rsidR="0038246F" w:rsidRPr="00EE4580" w:rsidRDefault="0038246F" w:rsidP="0038246F">
      <w:pPr>
        <w:pStyle w:val="Heading2"/>
        <w:rPr>
          <w:rFonts w:ascii="Century Gothic" w:hAnsi="Century Gothic"/>
          <w:b w:val="0"/>
          <w:bCs/>
        </w:rPr>
      </w:pPr>
      <w:bookmarkStart w:id="28" w:name="_Toc196044026"/>
      <w:bookmarkStart w:id="29" w:name="_Toc196229616"/>
      <w:r w:rsidRPr="00EE4580">
        <w:rPr>
          <w:rFonts w:ascii="Century Gothic" w:hAnsi="Century Gothic"/>
          <w:bCs/>
        </w:rPr>
        <w:t>Integrated Assessment for KM-10-KT04: Raw Materials and Equipment Used in Various Types of Buttoning</w:t>
      </w:r>
      <w:bookmarkEnd w:id="28"/>
      <w:bookmarkEnd w:id="29"/>
    </w:p>
    <w:p w14:paraId="2A819D8A" w14:textId="77777777" w:rsidR="0038246F" w:rsidRPr="00EE4580" w:rsidRDefault="0038246F" w:rsidP="0038246F">
      <w:pPr>
        <w:rPr>
          <w:b/>
          <w:bCs/>
        </w:rPr>
      </w:pPr>
    </w:p>
    <w:p w14:paraId="498590F9" w14:textId="77777777" w:rsidR="0038246F" w:rsidRPr="00EE4580" w:rsidRDefault="0038246F" w:rsidP="0038246F">
      <w:r w:rsidRPr="00EE4580">
        <w:rPr>
          <w:b/>
          <w:bCs/>
        </w:rPr>
        <w:t>NQF Level 3 | Part of 5 Credits for KM-10 | Weight: 25%</w:t>
      </w:r>
    </w:p>
    <w:p w14:paraId="24177222" w14:textId="77777777" w:rsidR="0038246F" w:rsidRPr="00EE4580" w:rsidRDefault="006A5010" w:rsidP="0038246F">
      <w:r>
        <w:pict w14:anchorId="62513AE4">
          <v:rect id="_x0000_i1037" style="width:0;height:1.5pt" o:hralign="center" o:hrstd="t" o:hr="t" fillcolor="#a0a0a0" stroked="f"/>
        </w:pict>
      </w:r>
    </w:p>
    <w:p w14:paraId="32823561" w14:textId="77777777" w:rsidR="0038246F" w:rsidRPr="00EE4580" w:rsidRDefault="0038246F" w:rsidP="0038246F">
      <w:pPr>
        <w:rPr>
          <w:b/>
          <w:bCs/>
        </w:rPr>
      </w:pPr>
      <w:r w:rsidRPr="00EE4580">
        <w:rPr>
          <w:b/>
          <w:bCs/>
        </w:rPr>
        <w:t>Section A: Short Answer and Identification Tasks</w:t>
      </w:r>
    </w:p>
    <w:p w14:paraId="48469877" w14:textId="77777777" w:rsidR="0038246F" w:rsidRPr="00EE4580" w:rsidRDefault="0038246F" w:rsidP="0038246F">
      <w:r w:rsidRPr="00EE4580">
        <w:rPr>
          <w:b/>
          <w:bCs/>
        </w:rPr>
        <w:t>Assessment Method: Individual Written Task</w:t>
      </w:r>
      <w:r w:rsidRPr="00EE4580">
        <w:br/>
      </w:r>
      <w:r w:rsidRPr="00EE4580">
        <w:rPr>
          <w:b/>
          <w:bCs/>
        </w:rPr>
        <w:t>Total: 25 Marks</w:t>
      </w:r>
    </w:p>
    <w:p w14:paraId="5753D8FB" w14:textId="77777777" w:rsidR="0038246F" w:rsidRPr="00EE4580" w:rsidRDefault="0038246F" w:rsidP="004B423C">
      <w:pPr>
        <w:numPr>
          <w:ilvl w:val="0"/>
          <w:numId w:val="25"/>
        </w:numPr>
        <w:spacing w:after="160" w:line="259" w:lineRule="auto"/>
      </w:pPr>
      <w:r w:rsidRPr="00EE4580">
        <w:rPr>
          <w:b/>
          <w:bCs/>
        </w:rPr>
        <w:t>Match the item to its function:</w:t>
      </w:r>
      <w:r w:rsidRPr="00EE4580">
        <w:t xml:space="preserve"> </w:t>
      </w:r>
      <w:r w:rsidRPr="00EE4580">
        <w:rPr>
          <w:i/>
          <w:iCs/>
        </w:rPr>
        <w:t>(5 marks – 1 mark each)</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2082"/>
      </w:tblGrid>
      <w:tr w:rsidR="0038246F" w:rsidRPr="00EE4580" w14:paraId="7721E8D4" w14:textId="77777777" w:rsidTr="00DD776A">
        <w:trPr>
          <w:tblHeader/>
          <w:tblCellSpacing w:w="15" w:type="dxa"/>
        </w:trPr>
        <w:tc>
          <w:tcPr>
            <w:tcW w:w="0" w:type="auto"/>
            <w:vAlign w:val="center"/>
            <w:hideMark/>
          </w:tcPr>
          <w:p w14:paraId="46B80786" w14:textId="77777777" w:rsidR="0038246F" w:rsidRPr="00EE4580" w:rsidRDefault="0038246F" w:rsidP="00DD776A">
            <w:pPr>
              <w:rPr>
                <w:b/>
                <w:bCs/>
              </w:rPr>
            </w:pPr>
            <w:r w:rsidRPr="00EE4580">
              <w:rPr>
                <w:b/>
                <w:bCs/>
              </w:rPr>
              <w:t>Item</w:t>
            </w:r>
          </w:p>
        </w:tc>
        <w:tc>
          <w:tcPr>
            <w:tcW w:w="0" w:type="auto"/>
            <w:vAlign w:val="center"/>
            <w:hideMark/>
          </w:tcPr>
          <w:p w14:paraId="1D058090" w14:textId="77777777" w:rsidR="0038246F" w:rsidRPr="00EE4580" w:rsidRDefault="0038246F" w:rsidP="00DD776A">
            <w:pPr>
              <w:rPr>
                <w:b/>
                <w:bCs/>
              </w:rPr>
            </w:pPr>
            <w:r w:rsidRPr="00EE4580">
              <w:rPr>
                <w:b/>
                <w:bCs/>
              </w:rPr>
              <w:t>Function Options</w:t>
            </w:r>
          </w:p>
        </w:tc>
      </w:tr>
      <w:tr w:rsidR="0038246F" w:rsidRPr="00EE4580" w14:paraId="5FE2FBE9" w14:textId="77777777" w:rsidTr="00DD776A">
        <w:trPr>
          <w:tblCellSpacing w:w="15" w:type="dxa"/>
        </w:trPr>
        <w:tc>
          <w:tcPr>
            <w:tcW w:w="0" w:type="auto"/>
            <w:vAlign w:val="center"/>
            <w:hideMark/>
          </w:tcPr>
          <w:p w14:paraId="6AEE0905" w14:textId="77777777" w:rsidR="0038246F" w:rsidRPr="00EE4580" w:rsidRDefault="0038246F" w:rsidP="00DD776A">
            <w:r w:rsidRPr="00EE4580">
              <w:t>Curved Needle</w:t>
            </w:r>
          </w:p>
        </w:tc>
        <w:tc>
          <w:tcPr>
            <w:tcW w:w="0" w:type="auto"/>
            <w:vAlign w:val="center"/>
            <w:hideMark/>
          </w:tcPr>
          <w:p w14:paraId="48DCF655" w14:textId="77777777" w:rsidR="0038246F" w:rsidRPr="00EE4580" w:rsidRDefault="0038246F" w:rsidP="00DD776A"/>
        </w:tc>
      </w:tr>
      <w:tr w:rsidR="0038246F" w:rsidRPr="00EE4580" w14:paraId="1511D6AA" w14:textId="77777777" w:rsidTr="00DD776A">
        <w:trPr>
          <w:tblCellSpacing w:w="15" w:type="dxa"/>
        </w:trPr>
        <w:tc>
          <w:tcPr>
            <w:tcW w:w="0" w:type="auto"/>
            <w:vAlign w:val="center"/>
            <w:hideMark/>
          </w:tcPr>
          <w:p w14:paraId="21E6FC1A" w14:textId="77777777" w:rsidR="0038246F" w:rsidRPr="00EE4580" w:rsidRDefault="0038246F" w:rsidP="00DD776A">
            <w:r w:rsidRPr="00EE4580">
              <w:t>Button Press</w:t>
            </w:r>
          </w:p>
        </w:tc>
        <w:tc>
          <w:tcPr>
            <w:tcW w:w="0" w:type="auto"/>
            <w:vAlign w:val="center"/>
            <w:hideMark/>
          </w:tcPr>
          <w:p w14:paraId="35623ED9" w14:textId="77777777" w:rsidR="0038246F" w:rsidRPr="00EE4580" w:rsidRDefault="0038246F" w:rsidP="00DD776A"/>
        </w:tc>
      </w:tr>
      <w:tr w:rsidR="0038246F" w:rsidRPr="00EE4580" w14:paraId="5B327D0A" w14:textId="77777777" w:rsidTr="00DD776A">
        <w:trPr>
          <w:tblCellSpacing w:w="15" w:type="dxa"/>
        </w:trPr>
        <w:tc>
          <w:tcPr>
            <w:tcW w:w="0" w:type="auto"/>
            <w:vAlign w:val="center"/>
            <w:hideMark/>
          </w:tcPr>
          <w:p w14:paraId="6864E457" w14:textId="77777777" w:rsidR="0038246F" w:rsidRPr="00EE4580" w:rsidRDefault="0038246F" w:rsidP="00DD776A">
            <w:r w:rsidRPr="00EE4580">
              <w:t>Twine (Waxed)</w:t>
            </w:r>
          </w:p>
        </w:tc>
        <w:tc>
          <w:tcPr>
            <w:tcW w:w="0" w:type="auto"/>
            <w:vAlign w:val="center"/>
            <w:hideMark/>
          </w:tcPr>
          <w:p w14:paraId="0198BA5F" w14:textId="77777777" w:rsidR="0038246F" w:rsidRPr="00EE4580" w:rsidRDefault="0038246F" w:rsidP="00DD776A"/>
        </w:tc>
      </w:tr>
      <w:tr w:rsidR="0038246F" w:rsidRPr="00EE4580" w14:paraId="3B498C5F" w14:textId="77777777" w:rsidTr="00DD776A">
        <w:trPr>
          <w:tblCellSpacing w:w="15" w:type="dxa"/>
        </w:trPr>
        <w:tc>
          <w:tcPr>
            <w:tcW w:w="0" w:type="auto"/>
            <w:vAlign w:val="center"/>
            <w:hideMark/>
          </w:tcPr>
          <w:p w14:paraId="3AF3E11F" w14:textId="77777777" w:rsidR="0038246F" w:rsidRPr="00EE4580" w:rsidRDefault="0038246F" w:rsidP="00DD776A">
            <w:r w:rsidRPr="00EE4580">
              <w:t>Loop-Back Button</w:t>
            </w:r>
          </w:p>
        </w:tc>
        <w:tc>
          <w:tcPr>
            <w:tcW w:w="0" w:type="auto"/>
            <w:vAlign w:val="center"/>
            <w:hideMark/>
          </w:tcPr>
          <w:p w14:paraId="39102433" w14:textId="77777777" w:rsidR="0038246F" w:rsidRPr="00EE4580" w:rsidRDefault="0038246F" w:rsidP="00DD776A"/>
        </w:tc>
      </w:tr>
      <w:tr w:rsidR="0038246F" w:rsidRPr="00EE4580" w14:paraId="7C977736" w14:textId="77777777" w:rsidTr="00DD776A">
        <w:trPr>
          <w:tblCellSpacing w:w="15" w:type="dxa"/>
        </w:trPr>
        <w:tc>
          <w:tcPr>
            <w:tcW w:w="0" w:type="auto"/>
            <w:vAlign w:val="center"/>
            <w:hideMark/>
          </w:tcPr>
          <w:p w14:paraId="0F9AFC2B" w14:textId="77777777" w:rsidR="0038246F" w:rsidRPr="00EE4580" w:rsidRDefault="0038246F" w:rsidP="00DD776A">
            <w:r w:rsidRPr="00EE4580">
              <w:t>Drill</w:t>
            </w:r>
          </w:p>
        </w:tc>
        <w:tc>
          <w:tcPr>
            <w:tcW w:w="0" w:type="auto"/>
            <w:vAlign w:val="center"/>
            <w:hideMark/>
          </w:tcPr>
          <w:p w14:paraId="47C8C76D" w14:textId="77777777" w:rsidR="0038246F" w:rsidRPr="00EE4580" w:rsidRDefault="0038246F" w:rsidP="00DD776A"/>
        </w:tc>
      </w:tr>
    </w:tbl>
    <w:p w14:paraId="59C551EB" w14:textId="77777777" w:rsidR="0038246F" w:rsidRPr="00EE4580" w:rsidRDefault="0038246F" w:rsidP="004B423C">
      <w:pPr>
        <w:numPr>
          <w:ilvl w:val="0"/>
          <w:numId w:val="25"/>
        </w:numPr>
        <w:spacing w:after="160" w:line="259" w:lineRule="auto"/>
      </w:pPr>
      <w:r w:rsidRPr="00EE4580">
        <w:rPr>
          <w:b/>
          <w:bCs/>
        </w:rPr>
        <w:t>Label the diagram:</w:t>
      </w:r>
      <w:r w:rsidRPr="00EE4580">
        <w:t xml:space="preserve"> </w:t>
      </w:r>
      <w:r w:rsidRPr="00EE4580">
        <w:rPr>
          <w:i/>
          <w:iCs/>
        </w:rPr>
        <w:t>(5 marks)</w:t>
      </w:r>
    </w:p>
    <w:p w14:paraId="01E49598" w14:textId="77777777" w:rsidR="0038246F" w:rsidRPr="00EE4580" w:rsidRDefault="0038246F" w:rsidP="004B423C">
      <w:pPr>
        <w:numPr>
          <w:ilvl w:val="1"/>
          <w:numId w:val="25"/>
        </w:numPr>
        <w:spacing w:after="160" w:line="259" w:lineRule="auto"/>
      </w:pPr>
      <w:r w:rsidRPr="00EE4580">
        <w:t xml:space="preserve">Learners receive a printed diagram of a </w:t>
      </w:r>
      <w:r w:rsidRPr="00EE4580">
        <w:rPr>
          <w:b/>
          <w:bCs/>
        </w:rPr>
        <w:t>manual button press</w:t>
      </w:r>
    </w:p>
    <w:p w14:paraId="394B86F1" w14:textId="77777777" w:rsidR="0038246F" w:rsidRPr="00EE4580" w:rsidRDefault="0038246F" w:rsidP="004B423C">
      <w:pPr>
        <w:numPr>
          <w:ilvl w:val="1"/>
          <w:numId w:val="25"/>
        </w:numPr>
        <w:spacing w:after="160" w:line="259" w:lineRule="auto"/>
      </w:pPr>
      <w:r w:rsidRPr="00EE4580">
        <w:t>Label the following: base plate, upper die, lower die, handle, die retainer</w:t>
      </w:r>
    </w:p>
    <w:p w14:paraId="2184912A" w14:textId="77777777" w:rsidR="0038246F" w:rsidRPr="00EE4580" w:rsidRDefault="0038246F" w:rsidP="004B423C">
      <w:pPr>
        <w:numPr>
          <w:ilvl w:val="0"/>
          <w:numId w:val="25"/>
        </w:numPr>
        <w:spacing w:after="160" w:line="259" w:lineRule="auto"/>
      </w:pPr>
      <w:r w:rsidRPr="00EE4580">
        <w:rPr>
          <w:b/>
          <w:bCs/>
        </w:rPr>
        <w:t>Explain the relationship between the upper die, lower die, and button parts during pressing.</w:t>
      </w:r>
      <w:r w:rsidRPr="00EE4580">
        <w:t xml:space="preserve"> </w:t>
      </w:r>
      <w:r w:rsidRPr="00EE4580">
        <w:rPr>
          <w:i/>
          <w:iCs/>
        </w:rPr>
        <w:t>(5 marks)</w:t>
      </w:r>
    </w:p>
    <w:p w14:paraId="75C1B8EB" w14:textId="77777777" w:rsidR="0038246F" w:rsidRPr="00EE4580" w:rsidRDefault="0038246F" w:rsidP="004B423C">
      <w:pPr>
        <w:numPr>
          <w:ilvl w:val="0"/>
          <w:numId w:val="25"/>
        </w:numPr>
        <w:spacing w:after="160" w:line="259" w:lineRule="auto"/>
      </w:pPr>
      <w:r w:rsidRPr="00EE4580">
        <w:rPr>
          <w:b/>
          <w:bCs/>
        </w:rPr>
        <w:t>List four types of button backs and briefly describe how each is attached.</w:t>
      </w:r>
      <w:r w:rsidRPr="00EE4580">
        <w:t xml:space="preserve"> </w:t>
      </w:r>
      <w:r w:rsidRPr="00EE4580">
        <w:rPr>
          <w:i/>
          <w:iCs/>
        </w:rPr>
        <w:t>(4 marks)</w:t>
      </w:r>
    </w:p>
    <w:p w14:paraId="23E00636" w14:textId="77777777" w:rsidR="0038246F" w:rsidRPr="00EE4580" w:rsidRDefault="0038246F" w:rsidP="004B423C">
      <w:pPr>
        <w:numPr>
          <w:ilvl w:val="0"/>
          <w:numId w:val="25"/>
        </w:numPr>
        <w:spacing w:after="160" w:line="259" w:lineRule="auto"/>
      </w:pPr>
      <w:r w:rsidRPr="00EE4580">
        <w:rPr>
          <w:b/>
          <w:bCs/>
        </w:rPr>
        <w:t>State three reasons why correct material selection is important when producing buttoned upholstery.</w:t>
      </w:r>
      <w:r w:rsidRPr="00EE4580">
        <w:t xml:space="preserve"> </w:t>
      </w:r>
      <w:r w:rsidRPr="00EE4580">
        <w:rPr>
          <w:i/>
          <w:iCs/>
        </w:rPr>
        <w:t>(3 marks)</w:t>
      </w:r>
    </w:p>
    <w:p w14:paraId="645AFC63" w14:textId="77777777" w:rsidR="0038246F" w:rsidRPr="00EE4580" w:rsidRDefault="0038246F" w:rsidP="004B423C">
      <w:pPr>
        <w:numPr>
          <w:ilvl w:val="0"/>
          <w:numId w:val="25"/>
        </w:numPr>
        <w:spacing w:after="160" w:line="259" w:lineRule="auto"/>
      </w:pPr>
      <w:r w:rsidRPr="00EE4580">
        <w:rPr>
          <w:b/>
          <w:bCs/>
        </w:rPr>
        <w:t>Identify three safety or maintenance tips for using the button press.</w:t>
      </w:r>
      <w:r w:rsidRPr="00EE4580">
        <w:t xml:space="preserve"> </w:t>
      </w:r>
      <w:r w:rsidRPr="00EE4580">
        <w:rPr>
          <w:i/>
          <w:iCs/>
        </w:rPr>
        <w:t>(3 marks)</w:t>
      </w:r>
    </w:p>
    <w:p w14:paraId="119159B4" w14:textId="77777777" w:rsidR="0038246F" w:rsidRPr="00EE4580" w:rsidRDefault="006A5010" w:rsidP="0038246F">
      <w:r>
        <w:pict w14:anchorId="614D2D38">
          <v:rect id="_x0000_i1038" style="width:0;height:1.5pt" o:hralign="center" o:hrstd="t" o:hr="t" fillcolor="#a0a0a0" stroked="f"/>
        </w:pict>
      </w:r>
    </w:p>
    <w:p w14:paraId="102B0BE9" w14:textId="77777777" w:rsidR="0038246F" w:rsidRPr="00EE4580" w:rsidRDefault="0038246F" w:rsidP="0038246F">
      <w:pPr>
        <w:rPr>
          <w:b/>
          <w:bCs/>
        </w:rPr>
      </w:pPr>
      <w:r w:rsidRPr="00EE4580">
        <w:rPr>
          <w:b/>
          <w:bCs/>
        </w:rPr>
        <w:t>Section B: Practical Task – Tool Recognition and Button Press Demonstration</w:t>
      </w:r>
    </w:p>
    <w:p w14:paraId="5E74A1FD" w14:textId="77777777" w:rsidR="0038246F" w:rsidRPr="00EE4580" w:rsidRDefault="0038246F" w:rsidP="0038246F">
      <w:r w:rsidRPr="00EE4580">
        <w:rPr>
          <w:b/>
          <w:bCs/>
        </w:rPr>
        <w:t>Assessment Method: Observation Checklist and Demonstration</w:t>
      </w:r>
      <w:r w:rsidRPr="00EE4580">
        <w:br/>
      </w:r>
      <w:r w:rsidRPr="00EE4580">
        <w:rPr>
          <w:b/>
          <w:bCs/>
        </w:rPr>
        <w:t>Total: 25 Marks</w:t>
      </w:r>
    </w:p>
    <w:p w14:paraId="3B775787" w14:textId="77777777" w:rsidR="0038246F" w:rsidRPr="00EE4580" w:rsidRDefault="0038246F" w:rsidP="0038246F">
      <w:r w:rsidRPr="00EE4580">
        <w:rPr>
          <w:b/>
          <w:bCs/>
        </w:rPr>
        <w:t>Instructions:</w:t>
      </w:r>
      <w:r w:rsidRPr="00EE4580">
        <w:br/>
        <w:t>You are required to identify tools and materials used in buttoning, and demonstrate the safe and correct use of a manual button press.</w:t>
      </w:r>
    </w:p>
    <w:p w14:paraId="6C65B01B" w14:textId="77777777" w:rsidR="0038246F" w:rsidRPr="00EE4580" w:rsidRDefault="0038246F" w:rsidP="0038246F">
      <w:r w:rsidRPr="00EE4580">
        <w:rPr>
          <w:b/>
          <w:bCs/>
        </w:rPr>
        <w:t>Part A: Identification (10 marks)</w:t>
      </w:r>
    </w:p>
    <w:p w14:paraId="1421E263" w14:textId="77777777" w:rsidR="0038246F" w:rsidRPr="00EE4580" w:rsidRDefault="0038246F" w:rsidP="004B423C">
      <w:pPr>
        <w:numPr>
          <w:ilvl w:val="0"/>
          <w:numId w:val="26"/>
        </w:numPr>
        <w:spacing w:after="160" w:line="259" w:lineRule="auto"/>
      </w:pPr>
      <w:r w:rsidRPr="00EE4580">
        <w:lastRenderedPageBreak/>
        <w:t xml:space="preserve">Identify and name </w:t>
      </w:r>
      <w:r w:rsidRPr="00EE4580">
        <w:rPr>
          <w:b/>
          <w:bCs/>
        </w:rPr>
        <w:t>five items</w:t>
      </w:r>
      <w:r w:rsidRPr="00EE4580">
        <w:t xml:space="preserve"> from a tool station setup.</w:t>
      </w:r>
    </w:p>
    <w:p w14:paraId="72F6BD10" w14:textId="77777777" w:rsidR="0038246F" w:rsidRPr="00EE4580" w:rsidRDefault="0038246F" w:rsidP="004B423C">
      <w:pPr>
        <w:numPr>
          <w:ilvl w:val="0"/>
          <w:numId w:val="26"/>
        </w:numPr>
        <w:spacing w:after="160" w:line="259" w:lineRule="auto"/>
      </w:pPr>
      <w:r w:rsidRPr="00EE4580">
        <w:t xml:space="preserve">For each item, state its function and indicate which buttoning process it is best suited for. </w:t>
      </w:r>
      <w:r w:rsidRPr="00EE4580">
        <w:rPr>
          <w:i/>
          <w:iCs/>
        </w:rPr>
        <w:t>(2 marks each)</w:t>
      </w:r>
    </w:p>
    <w:p w14:paraId="7EC00B7D" w14:textId="77777777" w:rsidR="0038246F" w:rsidRPr="00EE4580" w:rsidRDefault="0038246F" w:rsidP="0038246F">
      <w:r w:rsidRPr="00EE4580">
        <w:rPr>
          <w:b/>
          <w:bCs/>
        </w:rPr>
        <w:t>Part B: Button Press Demonstration (15 marks)</w:t>
      </w:r>
    </w:p>
    <w:p w14:paraId="2885C434" w14:textId="77777777" w:rsidR="0038246F" w:rsidRPr="00EE4580" w:rsidRDefault="0038246F" w:rsidP="004B423C">
      <w:pPr>
        <w:numPr>
          <w:ilvl w:val="0"/>
          <w:numId w:val="27"/>
        </w:numPr>
        <w:spacing w:after="160" w:line="259" w:lineRule="auto"/>
      </w:pPr>
      <w:r w:rsidRPr="00EE4580">
        <w:t>Learner sets up the button press with the correct die set</w:t>
      </w:r>
    </w:p>
    <w:p w14:paraId="2EC4DA3B" w14:textId="77777777" w:rsidR="0038246F" w:rsidRPr="00EE4580" w:rsidRDefault="0038246F" w:rsidP="004B423C">
      <w:pPr>
        <w:numPr>
          <w:ilvl w:val="0"/>
          <w:numId w:val="27"/>
        </w:numPr>
        <w:spacing w:after="160" w:line="259" w:lineRule="auto"/>
      </w:pPr>
      <w:r w:rsidRPr="00EE4580">
        <w:t>Positions fabric and button components correctly</w:t>
      </w:r>
    </w:p>
    <w:p w14:paraId="50F4CD05" w14:textId="77777777" w:rsidR="0038246F" w:rsidRPr="00EE4580" w:rsidRDefault="0038246F" w:rsidP="004B423C">
      <w:pPr>
        <w:numPr>
          <w:ilvl w:val="0"/>
          <w:numId w:val="27"/>
        </w:numPr>
        <w:spacing w:after="160" w:line="259" w:lineRule="auto"/>
      </w:pPr>
      <w:r w:rsidRPr="00EE4580">
        <w:t>Operates lever smoothly and safely</w:t>
      </w:r>
    </w:p>
    <w:p w14:paraId="5A6A0C83" w14:textId="77777777" w:rsidR="0038246F" w:rsidRPr="00EE4580" w:rsidRDefault="0038246F" w:rsidP="004B423C">
      <w:pPr>
        <w:numPr>
          <w:ilvl w:val="0"/>
          <w:numId w:val="27"/>
        </w:numPr>
        <w:spacing w:after="160" w:line="259" w:lineRule="auto"/>
      </w:pPr>
      <w:r w:rsidRPr="00EE4580">
        <w:t>Produces two usable buttons (e.g. size 36 loop-back)</w:t>
      </w:r>
    </w:p>
    <w:p w14:paraId="316ED34F" w14:textId="77777777" w:rsidR="0038246F" w:rsidRPr="00EE4580" w:rsidRDefault="0038246F" w:rsidP="004B423C">
      <w:pPr>
        <w:numPr>
          <w:ilvl w:val="0"/>
          <w:numId w:val="27"/>
        </w:numPr>
        <w:spacing w:after="160" w:line="259" w:lineRule="auto"/>
      </w:pPr>
      <w:r w:rsidRPr="00EE4580">
        <w:t>Assessor checks for smooth fabric cover, alignment, and locking</w:t>
      </w:r>
    </w:p>
    <w:p w14:paraId="03AD4FC0" w14:textId="77777777" w:rsidR="0038246F" w:rsidRPr="00EE4580" w:rsidRDefault="006A5010" w:rsidP="0038246F">
      <w:r>
        <w:pict w14:anchorId="68CCA8DD">
          <v:rect id="_x0000_i1039" style="width:0;height:1.5pt" o:hralign="center" o:hrstd="t" o:hr="t" fillcolor="#a0a0a0" stroked="f"/>
        </w:pict>
      </w:r>
    </w:p>
    <w:p w14:paraId="74A34853" w14:textId="77777777" w:rsidR="0038246F" w:rsidRPr="00EE4580" w:rsidRDefault="0038246F" w:rsidP="0038246F">
      <w:pPr>
        <w:rPr>
          <w:rFonts w:cs="Century Gothic"/>
          <w:b/>
          <w:bCs/>
        </w:rPr>
      </w:pPr>
    </w:p>
    <w:p w14:paraId="371AA146" w14:textId="77777777" w:rsidR="0038246F" w:rsidRPr="00EE4580" w:rsidRDefault="0038246F" w:rsidP="0038246F">
      <w:pPr>
        <w:rPr>
          <w:b/>
          <w:bCs/>
        </w:rPr>
      </w:pPr>
      <w:r w:rsidRPr="00EE4580">
        <w:rPr>
          <w:b/>
          <w:bCs/>
        </w:rPr>
        <w:t>Mark Allocation and Weighting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9"/>
        <w:gridCol w:w="1121"/>
        <w:gridCol w:w="1255"/>
      </w:tblGrid>
      <w:tr w:rsidR="0038246F" w:rsidRPr="00EE4580" w14:paraId="2C940B62" w14:textId="77777777" w:rsidTr="00DD776A">
        <w:trPr>
          <w:tblHeader/>
          <w:tblCellSpacing w:w="15" w:type="dxa"/>
        </w:trPr>
        <w:tc>
          <w:tcPr>
            <w:tcW w:w="0" w:type="auto"/>
            <w:vAlign w:val="center"/>
            <w:hideMark/>
          </w:tcPr>
          <w:p w14:paraId="13A9BD7E" w14:textId="77777777" w:rsidR="0038246F" w:rsidRPr="00EE4580" w:rsidRDefault="0038246F" w:rsidP="00DD776A">
            <w:pPr>
              <w:rPr>
                <w:b/>
                <w:bCs/>
              </w:rPr>
            </w:pPr>
            <w:r w:rsidRPr="00EE4580">
              <w:rPr>
                <w:b/>
                <w:bCs/>
              </w:rPr>
              <w:t>Section</w:t>
            </w:r>
          </w:p>
        </w:tc>
        <w:tc>
          <w:tcPr>
            <w:tcW w:w="0" w:type="auto"/>
            <w:vAlign w:val="center"/>
            <w:hideMark/>
          </w:tcPr>
          <w:p w14:paraId="71D7540D" w14:textId="77777777" w:rsidR="0038246F" w:rsidRPr="00EE4580" w:rsidRDefault="0038246F" w:rsidP="00DD776A">
            <w:pPr>
              <w:rPr>
                <w:b/>
                <w:bCs/>
              </w:rPr>
            </w:pPr>
            <w:r w:rsidRPr="00EE4580">
              <w:rPr>
                <w:b/>
                <w:bCs/>
              </w:rPr>
              <w:t>Marks</w:t>
            </w:r>
          </w:p>
        </w:tc>
        <w:tc>
          <w:tcPr>
            <w:tcW w:w="0" w:type="auto"/>
            <w:vAlign w:val="center"/>
            <w:hideMark/>
          </w:tcPr>
          <w:p w14:paraId="6CC06949" w14:textId="77777777" w:rsidR="0038246F" w:rsidRPr="00EE4580" w:rsidRDefault="0038246F" w:rsidP="00DD776A">
            <w:pPr>
              <w:rPr>
                <w:b/>
                <w:bCs/>
              </w:rPr>
            </w:pPr>
            <w:r w:rsidRPr="00EE4580">
              <w:rPr>
                <w:b/>
                <w:bCs/>
              </w:rPr>
              <w:t>Weighting</w:t>
            </w:r>
          </w:p>
        </w:tc>
      </w:tr>
      <w:tr w:rsidR="0038246F" w:rsidRPr="00EE4580" w14:paraId="762FB103" w14:textId="77777777" w:rsidTr="00DD776A">
        <w:trPr>
          <w:tblCellSpacing w:w="15" w:type="dxa"/>
        </w:trPr>
        <w:tc>
          <w:tcPr>
            <w:tcW w:w="0" w:type="auto"/>
            <w:vAlign w:val="center"/>
            <w:hideMark/>
          </w:tcPr>
          <w:p w14:paraId="46857DCD" w14:textId="77777777" w:rsidR="0038246F" w:rsidRPr="00EE4580" w:rsidRDefault="0038246F" w:rsidP="00DD776A">
            <w:r w:rsidRPr="00EE4580">
              <w:t>A – Written Task</w:t>
            </w:r>
          </w:p>
        </w:tc>
        <w:tc>
          <w:tcPr>
            <w:tcW w:w="0" w:type="auto"/>
            <w:vAlign w:val="center"/>
            <w:hideMark/>
          </w:tcPr>
          <w:p w14:paraId="0A37FB17" w14:textId="77777777" w:rsidR="0038246F" w:rsidRPr="00EE4580" w:rsidRDefault="0038246F" w:rsidP="00DD776A">
            <w:r w:rsidRPr="00EE4580">
              <w:t>25 marks</w:t>
            </w:r>
          </w:p>
        </w:tc>
        <w:tc>
          <w:tcPr>
            <w:tcW w:w="0" w:type="auto"/>
            <w:vAlign w:val="center"/>
            <w:hideMark/>
          </w:tcPr>
          <w:p w14:paraId="20A85E20" w14:textId="77777777" w:rsidR="0038246F" w:rsidRPr="00EE4580" w:rsidRDefault="0038246F" w:rsidP="00DD776A">
            <w:r w:rsidRPr="00EE4580">
              <w:t>50%</w:t>
            </w:r>
          </w:p>
        </w:tc>
      </w:tr>
      <w:tr w:rsidR="0038246F" w:rsidRPr="00EE4580" w14:paraId="7513BC7C" w14:textId="77777777" w:rsidTr="00DD776A">
        <w:trPr>
          <w:tblCellSpacing w:w="15" w:type="dxa"/>
        </w:trPr>
        <w:tc>
          <w:tcPr>
            <w:tcW w:w="0" w:type="auto"/>
            <w:vAlign w:val="center"/>
            <w:hideMark/>
          </w:tcPr>
          <w:p w14:paraId="1EA6B38F" w14:textId="77777777" w:rsidR="0038246F" w:rsidRPr="00EE4580" w:rsidRDefault="0038246F" w:rsidP="00DD776A">
            <w:r w:rsidRPr="00EE4580">
              <w:t>B – Practical Task</w:t>
            </w:r>
          </w:p>
        </w:tc>
        <w:tc>
          <w:tcPr>
            <w:tcW w:w="0" w:type="auto"/>
            <w:vAlign w:val="center"/>
            <w:hideMark/>
          </w:tcPr>
          <w:p w14:paraId="7C4324FA" w14:textId="77777777" w:rsidR="0038246F" w:rsidRPr="00EE4580" w:rsidRDefault="0038246F" w:rsidP="00DD776A">
            <w:r w:rsidRPr="00EE4580">
              <w:t>25 marks</w:t>
            </w:r>
          </w:p>
        </w:tc>
        <w:tc>
          <w:tcPr>
            <w:tcW w:w="0" w:type="auto"/>
            <w:vAlign w:val="center"/>
            <w:hideMark/>
          </w:tcPr>
          <w:p w14:paraId="36EE7538" w14:textId="77777777" w:rsidR="0038246F" w:rsidRPr="00EE4580" w:rsidRDefault="0038246F" w:rsidP="00DD776A">
            <w:r w:rsidRPr="00EE4580">
              <w:t>50%</w:t>
            </w:r>
          </w:p>
        </w:tc>
      </w:tr>
      <w:tr w:rsidR="0038246F" w:rsidRPr="00EE4580" w14:paraId="7AADD790" w14:textId="77777777" w:rsidTr="00DD776A">
        <w:trPr>
          <w:tblCellSpacing w:w="15" w:type="dxa"/>
        </w:trPr>
        <w:tc>
          <w:tcPr>
            <w:tcW w:w="0" w:type="auto"/>
            <w:vAlign w:val="center"/>
            <w:hideMark/>
          </w:tcPr>
          <w:p w14:paraId="1132C468" w14:textId="77777777" w:rsidR="0038246F" w:rsidRPr="00EE4580" w:rsidRDefault="0038246F" w:rsidP="00DD776A">
            <w:r w:rsidRPr="00EE4580">
              <w:rPr>
                <w:b/>
                <w:bCs/>
              </w:rPr>
              <w:t>Total</w:t>
            </w:r>
          </w:p>
        </w:tc>
        <w:tc>
          <w:tcPr>
            <w:tcW w:w="0" w:type="auto"/>
            <w:vAlign w:val="center"/>
            <w:hideMark/>
          </w:tcPr>
          <w:p w14:paraId="63A577DC" w14:textId="77777777" w:rsidR="0038246F" w:rsidRPr="00EE4580" w:rsidRDefault="0038246F" w:rsidP="00DD776A">
            <w:r w:rsidRPr="00EE4580">
              <w:rPr>
                <w:b/>
                <w:bCs/>
              </w:rPr>
              <w:t>50 marks</w:t>
            </w:r>
          </w:p>
        </w:tc>
        <w:tc>
          <w:tcPr>
            <w:tcW w:w="0" w:type="auto"/>
            <w:vAlign w:val="center"/>
            <w:hideMark/>
          </w:tcPr>
          <w:p w14:paraId="5DF427F5" w14:textId="77777777" w:rsidR="0038246F" w:rsidRPr="00EE4580" w:rsidRDefault="0038246F" w:rsidP="00DD776A">
            <w:r w:rsidRPr="00EE4580">
              <w:rPr>
                <w:b/>
                <w:bCs/>
              </w:rPr>
              <w:t>100%</w:t>
            </w:r>
          </w:p>
        </w:tc>
      </w:tr>
    </w:tbl>
    <w:p w14:paraId="7A33AF49" w14:textId="77777777" w:rsidR="0038246F" w:rsidRPr="00EE4580" w:rsidRDefault="006A5010" w:rsidP="0038246F">
      <w:r>
        <w:pict w14:anchorId="0A0F91FA">
          <v:rect id="_x0000_i1040" style="width:0;height:1.5pt" o:hralign="center" o:hrstd="t" o:hr="t" fillcolor="#a0a0a0" stroked="f"/>
        </w:pict>
      </w:r>
    </w:p>
    <w:p w14:paraId="2BD88D04" w14:textId="77777777" w:rsidR="0038246F" w:rsidRPr="00EE4580" w:rsidRDefault="0038246F" w:rsidP="0038246F">
      <w:pPr>
        <w:rPr>
          <w:b/>
          <w:bCs/>
        </w:rPr>
      </w:pPr>
      <w:r w:rsidRPr="00EE4580">
        <w:rPr>
          <w:b/>
          <w:bCs/>
        </w:rPr>
        <w:t>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8"/>
        <w:gridCol w:w="2061"/>
        <w:gridCol w:w="2383"/>
        <w:gridCol w:w="2193"/>
      </w:tblGrid>
      <w:tr w:rsidR="0038246F" w:rsidRPr="00EE4580" w14:paraId="0E71030C" w14:textId="77777777" w:rsidTr="00DD776A">
        <w:trPr>
          <w:tblHeader/>
          <w:tblCellSpacing w:w="15" w:type="dxa"/>
        </w:trPr>
        <w:tc>
          <w:tcPr>
            <w:tcW w:w="0" w:type="auto"/>
            <w:vAlign w:val="center"/>
            <w:hideMark/>
          </w:tcPr>
          <w:p w14:paraId="2DA691EB" w14:textId="77777777" w:rsidR="0038246F" w:rsidRPr="00EE4580" w:rsidRDefault="0038246F" w:rsidP="00DD776A">
            <w:pPr>
              <w:rPr>
                <w:b/>
                <w:bCs/>
              </w:rPr>
            </w:pPr>
            <w:r w:rsidRPr="00EE4580">
              <w:rPr>
                <w:b/>
                <w:bCs/>
              </w:rPr>
              <w:t>Criteria</w:t>
            </w:r>
          </w:p>
        </w:tc>
        <w:tc>
          <w:tcPr>
            <w:tcW w:w="0" w:type="auto"/>
            <w:vAlign w:val="center"/>
            <w:hideMark/>
          </w:tcPr>
          <w:p w14:paraId="6A38B870" w14:textId="77777777" w:rsidR="0038246F" w:rsidRPr="00EE4580" w:rsidRDefault="0038246F" w:rsidP="00DD776A">
            <w:pPr>
              <w:rPr>
                <w:b/>
                <w:bCs/>
              </w:rPr>
            </w:pPr>
            <w:r w:rsidRPr="00EE4580">
              <w:rPr>
                <w:b/>
                <w:bCs/>
              </w:rPr>
              <w:t>Excellent (5)</w:t>
            </w:r>
          </w:p>
        </w:tc>
        <w:tc>
          <w:tcPr>
            <w:tcW w:w="0" w:type="auto"/>
            <w:vAlign w:val="center"/>
            <w:hideMark/>
          </w:tcPr>
          <w:p w14:paraId="1D089940" w14:textId="77777777" w:rsidR="0038246F" w:rsidRPr="00EE4580" w:rsidRDefault="0038246F" w:rsidP="00DD776A">
            <w:pPr>
              <w:rPr>
                <w:b/>
                <w:bCs/>
              </w:rPr>
            </w:pPr>
            <w:r w:rsidRPr="00EE4580">
              <w:rPr>
                <w:b/>
                <w:bCs/>
              </w:rPr>
              <w:t>Competent (3)</w:t>
            </w:r>
          </w:p>
        </w:tc>
        <w:tc>
          <w:tcPr>
            <w:tcW w:w="0" w:type="auto"/>
            <w:vAlign w:val="center"/>
            <w:hideMark/>
          </w:tcPr>
          <w:p w14:paraId="6DEBE9B0" w14:textId="77777777" w:rsidR="0038246F" w:rsidRPr="00EE4580" w:rsidRDefault="0038246F" w:rsidP="00DD776A">
            <w:pPr>
              <w:rPr>
                <w:b/>
                <w:bCs/>
              </w:rPr>
            </w:pPr>
            <w:r w:rsidRPr="00EE4580">
              <w:rPr>
                <w:b/>
                <w:bCs/>
              </w:rPr>
              <w:t>Needs Support (1)</w:t>
            </w:r>
          </w:p>
        </w:tc>
      </w:tr>
      <w:tr w:rsidR="0038246F" w:rsidRPr="00EE4580" w14:paraId="79ADAD51" w14:textId="77777777" w:rsidTr="00DD776A">
        <w:trPr>
          <w:tblCellSpacing w:w="15" w:type="dxa"/>
        </w:trPr>
        <w:tc>
          <w:tcPr>
            <w:tcW w:w="0" w:type="auto"/>
            <w:vAlign w:val="center"/>
            <w:hideMark/>
          </w:tcPr>
          <w:p w14:paraId="208E8B73" w14:textId="77777777" w:rsidR="0038246F" w:rsidRPr="00EE4580" w:rsidRDefault="0038246F" w:rsidP="00DD776A">
            <w:r w:rsidRPr="00EE4580">
              <w:t>Material identification</w:t>
            </w:r>
          </w:p>
        </w:tc>
        <w:tc>
          <w:tcPr>
            <w:tcW w:w="0" w:type="auto"/>
            <w:vAlign w:val="center"/>
            <w:hideMark/>
          </w:tcPr>
          <w:p w14:paraId="17887513" w14:textId="77777777" w:rsidR="0038246F" w:rsidRPr="00EE4580" w:rsidRDefault="0038246F" w:rsidP="00DD776A">
            <w:r w:rsidRPr="00EE4580">
              <w:t>Accurate and confident</w:t>
            </w:r>
          </w:p>
        </w:tc>
        <w:tc>
          <w:tcPr>
            <w:tcW w:w="0" w:type="auto"/>
            <w:vAlign w:val="center"/>
            <w:hideMark/>
          </w:tcPr>
          <w:p w14:paraId="69001984" w14:textId="77777777" w:rsidR="0038246F" w:rsidRPr="00EE4580" w:rsidRDefault="0038246F" w:rsidP="00DD776A">
            <w:r w:rsidRPr="00EE4580">
              <w:t>Mostly correct, some uncertainty</w:t>
            </w:r>
          </w:p>
        </w:tc>
        <w:tc>
          <w:tcPr>
            <w:tcW w:w="0" w:type="auto"/>
            <w:vAlign w:val="center"/>
            <w:hideMark/>
          </w:tcPr>
          <w:p w14:paraId="43DFBEF6" w14:textId="77777777" w:rsidR="0038246F" w:rsidRPr="00EE4580" w:rsidRDefault="0038246F" w:rsidP="00DD776A">
            <w:r w:rsidRPr="00EE4580">
              <w:t>Multiple errors in tool names</w:t>
            </w:r>
          </w:p>
        </w:tc>
      </w:tr>
      <w:tr w:rsidR="0038246F" w:rsidRPr="00EE4580" w14:paraId="3B164350" w14:textId="77777777" w:rsidTr="00DD776A">
        <w:trPr>
          <w:tblCellSpacing w:w="15" w:type="dxa"/>
        </w:trPr>
        <w:tc>
          <w:tcPr>
            <w:tcW w:w="0" w:type="auto"/>
            <w:vAlign w:val="center"/>
            <w:hideMark/>
          </w:tcPr>
          <w:p w14:paraId="16DF0758" w14:textId="77777777" w:rsidR="0038246F" w:rsidRPr="00EE4580" w:rsidRDefault="0038246F" w:rsidP="00DD776A">
            <w:r w:rsidRPr="00EE4580">
              <w:t>Function explanations</w:t>
            </w:r>
          </w:p>
        </w:tc>
        <w:tc>
          <w:tcPr>
            <w:tcW w:w="0" w:type="auto"/>
            <w:vAlign w:val="center"/>
            <w:hideMark/>
          </w:tcPr>
          <w:p w14:paraId="05298BD2" w14:textId="77777777" w:rsidR="0038246F" w:rsidRPr="00EE4580" w:rsidRDefault="0038246F" w:rsidP="00DD776A">
            <w:r w:rsidRPr="00EE4580">
              <w:t>Clear and well-aligned to tools</w:t>
            </w:r>
          </w:p>
        </w:tc>
        <w:tc>
          <w:tcPr>
            <w:tcW w:w="0" w:type="auto"/>
            <w:vAlign w:val="center"/>
            <w:hideMark/>
          </w:tcPr>
          <w:p w14:paraId="25E5AA64" w14:textId="77777777" w:rsidR="0038246F" w:rsidRPr="00EE4580" w:rsidRDefault="0038246F" w:rsidP="00DD776A">
            <w:r w:rsidRPr="00EE4580">
              <w:t>Generally correct</w:t>
            </w:r>
          </w:p>
        </w:tc>
        <w:tc>
          <w:tcPr>
            <w:tcW w:w="0" w:type="auto"/>
            <w:vAlign w:val="center"/>
            <w:hideMark/>
          </w:tcPr>
          <w:p w14:paraId="76C69385" w14:textId="77777777" w:rsidR="0038246F" w:rsidRPr="00EE4580" w:rsidRDefault="0038246F" w:rsidP="00DD776A">
            <w:r w:rsidRPr="00EE4580">
              <w:t>Lacks understanding</w:t>
            </w:r>
          </w:p>
        </w:tc>
      </w:tr>
      <w:tr w:rsidR="0038246F" w:rsidRPr="00EE4580" w14:paraId="242E2ABE" w14:textId="77777777" w:rsidTr="00DD776A">
        <w:trPr>
          <w:tblCellSpacing w:w="15" w:type="dxa"/>
        </w:trPr>
        <w:tc>
          <w:tcPr>
            <w:tcW w:w="0" w:type="auto"/>
            <w:vAlign w:val="center"/>
            <w:hideMark/>
          </w:tcPr>
          <w:p w14:paraId="6021206A" w14:textId="77777777" w:rsidR="0038246F" w:rsidRPr="00EE4580" w:rsidRDefault="0038246F" w:rsidP="00DD776A">
            <w:r w:rsidRPr="00EE4580">
              <w:t>Button press operation</w:t>
            </w:r>
          </w:p>
        </w:tc>
        <w:tc>
          <w:tcPr>
            <w:tcW w:w="0" w:type="auto"/>
            <w:vAlign w:val="center"/>
            <w:hideMark/>
          </w:tcPr>
          <w:p w14:paraId="71E55FDE" w14:textId="77777777" w:rsidR="0038246F" w:rsidRPr="00EE4580" w:rsidRDefault="0038246F" w:rsidP="00DD776A">
            <w:r w:rsidRPr="00EE4580">
              <w:t>Smooth, aligned, safe</w:t>
            </w:r>
          </w:p>
        </w:tc>
        <w:tc>
          <w:tcPr>
            <w:tcW w:w="0" w:type="auto"/>
            <w:vAlign w:val="center"/>
            <w:hideMark/>
          </w:tcPr>
          <w:p w14:paraId="079BADEE" w14:textId="77777777" w:rsidR="0038246F" w:rsidRPr="00EE4580" w:rsidRDefault="0038246F" w:rsidP="00DD776A">
            <w:r w:rsidRPr="00EE4580">
              <w:t>Minor misalignment or hesitancy</w:t>
            </w:r>
          </w:p>
        </w:tc>
        <w:tc>
          <w:tcPr>
            <w:tcW w:w="0" w:type="auto"/>
            <w:vAlign w:val="center"/>
            <w:hideMark/>
          </w:tcPr>
          <w:p w14:paraId="7A6C34B0" w14:textId="77777777" w:rsidR="0038246F" w:rsidRPr="00EE4580" w:rsidRDefault="0038246F" w:rsidP="00DD776A">
            <w:r w:rsidRPr="00EE4580">
              <w:t>Unsafe or incorrect use</w:t>
            </w:r>
          </w:p>
        </w:tc>
      </w:tr>
      <w:tr w:rsidR="0038246F" w:rsidRPr="00EE4580" w14:paraId="6B48E10C" w14:textId="77777777" w:rsidTr="00DD776A">
        <w:trPr>
          <w:tblCellSpacing w:w="15" w:type="dxa"/>
        </w:trPr>
        <w:tc>
          <w:tcPr>
            <w:tcW w:w="0" w:type="auto"/>
            <w:vAlign w:val="center"/>
            <w:hideMark/>
          </w:tcPr>
          <w:p w14:paraId="1A2A7698" w14:textId="77777777" w:rsidR="0038246F" w:rsidRPr="00EE4580" w:rsidRDefault="0038246F" w:rsidP="00DD776A">
            <w:r w:rsidRPr="00EE4580">
              <w:t>Button quality</w:t>
            </w:r>
          </w:p>
        </w:tc>
        <w:tc>
          <w:tcPr>
            <w:tcW w:w="0" w:type="auto"/>
            <w:vAlign w:val="center"/>
            <w:hideMark/>
          </w:tcPr>
          <w:p w14:paraId="6A146834" w14:textId="77777777" w:rsidR="0038246F" w:rsidRPr="00EE4580" w:rsidRDefault="0038246F" w:rsidP="00DD776A">
            <w:r w:rsidRPr="00EE4580">
              <w:t>Professional and clean finish</w:t>
            </w:r>
          </w:p>
        </w:tc>
        <w:tc>
          <w:tcPr>
            <w:tcW w:w="0" w:type="auto"/>
            <w:vAlign w:val="center"/>
            <w:hideMark/>
          </w:tcPr>
          <w:p w14:paraId="2BEE7B91" w14:textId="77777777" w:rsidR="0038246F" w:rsidRPr="00EE4580" w:rsidRDefault="0038246F" w:rsidP="00DD776A">
            <w:r w:rsidRPr="00EE4580">
              <w:t>Acceptable but needs improvement</w:t>
            </w:r>
          </w:p>
        </w:tc>
        <w:tc>
          <w:tcPr>
            <w:tcW w:w="0" w:type="auto"/>
            <w:vAlign w:val="center"/>
            <w:hideMark/>
          </w:tcPr>
          <w:p w14:paraId="770739FF" w14:textId="77777777" w:rsidR="0038246F" w:rsidRPr="00EE4580" w:rsidRDefault="0038246F" w:rsidP="00DD776A">
            <w:r w:rsidRPr="00EE4580">
              <w:t>Button loose or misaligned</w:t>
            </w:r>
          </w:p>
        </w:tc>
      </w:tr>
      <w:tr w:rsidR="0038246F" w:rsidRPr="00EE4580" w14:paraId="7099B42A" w14:textId="77777777" w:rsidTr="00DD776A">
        <w:trPr>
          <w:tblCellSpacing w:w="15" w:type="dxa"/>
        </w:trPr>
        <w:tc>
          <w:tcPr>
            <w:tcW w:w="0" w:type="auto"/>
            <w:vAlign w:val="center"/>
            <w:hideMark/>
          </w:tcPr>
          <w:p w14:paraId="65EE7B79" w14:textId="77777777" w:rsidR="0038246F" w:rsidRPr="00EE4580" w:rsidRDefault="0038246F" w:rsidP="00DD776A">
            <w:r w:rsidRPr="00EE4580">
              <w:t>Understanding of die relationships</w:t>
            </w:r>
          </w:p>
        </w:tc>
        <w:tc>
          <w:tcPr>
            <w:tcW w:w="0" w:type="auto"/>
            <w:vAlign w:val="center"/>
            <w:hideMark/>
          </w:tcPr>
          <w:p w14:paraId="0903C360" w14:textId="77777777" w:rsidR="0038246F" w:rsidRPr="00EE4580" w:rsidRDefault="0038246F" w:rsidP="00DD776A">
            <w:r w:rsidRPr="00EE4580">
              <w:t>Clear articulation</w:t>
            </w:r>
          </w:p>
        </w:tc>
        <w:tc>
          <w:tcPr>
            <w:tcW w:w="0" w:type="auto"/>
            <w:vAlign w:val="center"/>
            <w:hideMark/>
          </w:tcPr>
          <w:p w14:paraId="706AFB5C" w14:textId="77777777" w:rsidR="0038246F" w:rsidRPr="00EE4580" w:rsidRDefault="0038246F" w:rsidP="00DD776A">
            <w:r w:rsidRPr="00EE4580">
              <w:t>Partial understanding</w:t>
            </w:r>
          </w:p>
        </w:tc>
        <w:tc>
          <w:tcPr>
            <w:tcW w:w="0" w:type="auto"/>
            <w:vAlign w:val="center"/>
            <w:hideMark/>
          </w:tcPr>
          <w:p w14:paraId="5339EF2F" w14:textId="77777777" w:rsidR="0038246F" w:rsidRPr="00EE4580" w:rsidRDefault="0038246F" w:rsidP="00DD776A">
            <w:r w:rsidRPr="00EE4580">
              <w:t>Unable to describe interaction</w:t>
            </w:r>
          </w:p>
        </w:tc>
      </w:tr>
    </w:tbl>
    <w:p w14:paraId="53A1A425" w14:textId="77777777" w:rsidR="0038246F" w:rsidRPr="00EE4580" w:rsidRDefault="006A5010" w:rsidP="0038246F">
      <w:r>
        <w:pict w14:anchorId="125FD760">
          <v:rect id="_x0000_i1041" style="width:0;height:1.5pt" o:hralign="center" o:hrstd="t" o:hr="t" fillcolor="#a0a0a0" stroked="f"/>
        </w:pict>
      </w:r>
    </w:p>
    <w:p w14:paraId="7B230710" w14:textId="77777777" w:rsidR="0038246F" w:rsidRPr="00EE4580" w:rsidRDefault="0038246F" w:rsidP="0038246F">
      <w:r w:rsidRPr="00EE4580">
        <w:t xml:space="preserve"> </w:t>
      </w:r>
    </w:p>
    <w:p w14:paraId="09D2F909" w14:textId="77777777" w:rsidR="0038246F" w:rsidRPr="00EE4580" w:rsidRDefault="0038246F" w:rsidP="0038246F">
      <w:r w:rsidRPr="00EE4580">
        <w:br w:type="page"/>
      </w:r>
    </w:p>
    <w:p w14:paraId="2DFF9658" w14:textId="6E017386" w:rsidR="00055819" w:rsidRPr="00055819" w:rsidRDefault="00055819" w:rsidP="005B094E">
      <w:pPr>
        <w:pStyle w:val="Heading1"/>
        <w:rPr>
          <w:rFonts w:eastAsia="Arial"/>
          <w:lang w:eastAsia="en-ZA"/>
        </w:rPr>
      </w:pPr>
      <w:bookmarkStart w:id="30" w:name="_Toc196229617"/>
      <w:r w:rsidRPr="00636AE3">
        <w:rPr>
          <w:rFonts w:eastAsia="Arial"/>
          <w:lang w:eastAsia="en-ZA"/>
        </w:rPr>
        <w:lastRenderedPageBreak/>
        <w:t xml:space="preserve">KM-10-KT05: </w:t>
      </w:r>
      <w:r w:rsidRPr="00055819">
        <w:rPr>
          <w:rFonts w:eastAsia="Arial"/>
          <w:lang w:eastAsia="en-ZA"/>
        </w:rPr>
        <w:t>Buttoning and deep buttoning quality (15%)</w:t>
      </w:r>
      <w:bookmarkEnd w:id="30"/>
    </w:p>
    <w:p w14:paraId="385762B5" w14:textId="253BF5C7" w:rsidR="00474C5B" w:rsidRDefault="00474C5B" w:rsidP="004B4D75">
      <w:pPr>
        <w:spacing w:line="360" w:lineRule="auto"/>
        <w:jc w:val="both"/>
        <w:rPr>
          <w:rFonts w:ascii="Century Gothic" w:hAnsi="Century Gothic"/>
          <w:sz w:val="22"/>
          <w:szCs w:val="22"/>
        </w:rPr>
      </w:pPr>
      <w:bookmarkStart w:id="31" w:name="_Toc242091437"/>
      <w:bookmarkStart w:id="32" w:name="_Toc243113732"/>
      <w:bookmarkStart w:id="33" w:name="_Toc247459765"/>
      <w:bookmarkStart w:id="34" w:name="_Toc269816067"/>
      <w:bookmarkStart w:id="35" w:name="_Hlk500019971"/>
      <w:bookmarkStart w:id="36" w:name="_Hlk499494398"/>
      <w:bookmarkEnd w:id="0"/>
      <w:bookmarkEnd w:id="1"/>
      <w:bookmarkEnd w:id="2"/>
      <w:bookmarkEnd w:id="3"/>
      <w:bookmarkEnd w:id="4"/>
      <w:bookmarkEnd w:id="5"/>
      <w:bookmarkEnd w:id="7"/>
      <w:bookmarkEnd w:id="31"/>
      <w:bookmarkEnd w:id="32"/>
      <w:bookmarkEnd w:id="33"/>
      <w:bookmarkEnd w:id="34"/>
      <w:bookmarkEnd w:id="35"/>
      <w:bookmarkEnd w:id="36"/>
    </w:p>
    <w:p w14:paraId="2CBA1218" w14:textId="77777777" w:rsidR="002F0680" w:rsidRPr="002F0680" w:rsidRDefault="002F0680" w:rsidP="002F0680">
      <w:pPr>
        <w:keepNext/>
        <w:keepLines/>
        <w:spacing w:before="480" w:line="276" w:lineRule="auto"/>
        <w:outlineLvl w:val="0"/>
        <w:rPr>
          <w:rFonts w:ascii="Calibri" w:eastAsia="MS Gothic" w:hAnsi="Calibri" w:cs="Times New Roman"/>
          <w:b/>
          <w:bCs/>
          <w:color w:val="365F91"/>
          <w:sz w:val="28"/>
          <w:szCs w:val="28"/>
          <w:lang w:val="en-US"/>
        </w:rPr>
      </w:pPr>
      <w:bookmarkStart w:id="37" w:name="_Toc196229618"/>
      <w:r w:rsidRPr="002F0680">
        <w:rPr>
          <w:rFonts w:ascii="Calibri" w:eastAsia="MS Gothic" w:hAnsi="Calibri" w:cs="Times New Roman"/>
          <w:b/>
          <w:bCs/>
          <w:color w:val="365F91"/>
          <w:sz w:val="28"/>
          <w:szCs w:val="28"/>
          <w:lang w:val="en-US"/>
        </w:rPr>
        <w:t>KM-10-KT05: Buttoning and Deep Buttoning Quality</w:t>
      </w:r>
      <w:bookmarkEnd w:id="37"/>
    </w:p>
    <w:p w14:paraId="7954F151"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NQF Level 3 | Weight: 15%</w:t>
      </w:r>
    </w:p>
    <w:p w14:paraId="4ABA9F05" w14:textId="77777777" w:rsidR="002F0680" w:rsidRPr="002F0680" w:rsidRDefault="002F0680" w:rsidP="002F0680">
      <w:pPr>
        <w:keepNext/>
        <w:keepLines/>
        <w:spacing w:before="200" w:line="276" w:lineRule="auto"/>
        <w:outlineLvl w:val="1"/>
        <w:rPr>
          <w:rFonts w:ascii="Calibri" w:eastAsia="MS Gothic" w:hAnsi="Calibri" w:cs="Times New Roman"/>
          <w:b/>
          <w:bCs/>
          <w:color w:val="4F81BD"/>
          <w:sz w:val="26"/>
          <w:szCs w:val="26"/>
          <w:lang w:val="en-US"/>
        </w:rPr>
      </w:pPr>
      <w:bookmarkStart w:id="38" w:name="_Toc196229619"/>
      <w:r w:rsidRPr="002F0680">
        <w:rPr>
          <w:rFonts w:ascii="Calibri" w:eastAsia="MS Gothic" w:hAnsi="Calibri" w:cs="Times New Roman"/>
          <w:b/>
          <w:bCs/>
          <w:color w:val="4F81BD"/>
          <w:sz w:val="26"/>
          <w:szCs w:val="26"/>
          <w:lang w:val="en-US"/>
        </w:rPr>
        <w:t>Facilitator Assessment Briefing</w:t>
      </w:r>
      <w:bookmarkEnd w:id="38"/>
    </w:p>
    <w:p w14:paraId="7473608C"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Purpose of the Assessment</w:t>
      </w:r>
    </w:p>
    <w:p w14:paraId="094BE3FB"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 xml:space="preserve">This integrated assessment enables the facilitator to evaluate the learner’s ability to </w:t>
      </w:r>
      <w:proofErr w:type="spellStart"/>
      <w:r w:rsidRPr="002F0680">
        <w:rPr>
          <w:rFonts w:ascii="Century Gothic" w:eastAsia="MS Mincho" w:hAnsi="Century Gothic" w:cs="Times New Roman"/>
          <w:color w:val="auto"/>
          <w:sz w:val="22"/>
          <w:szCs w:val="22"/>
          <w:lang w:val="en-US"/>
        </w:rPr>
        <w:t>recognise</w:t>
      </w:r>
      <w:proofErr w:type="spellEnd"/>
      <w:r w:rsidRPr="002F0680">
        <w:rPr>
          <w:rFonts w:ascii="Century Gothic" w:eastAsia="MS Mincho" w:hAnsi="Century Gothic" w:cs="Times New Roman"/>
          <w:color w:val="auto"/>
          <w:sz w:val="22"/>
          <w:szCs w:val="22"/>
          <w:lang w:val="en-US"/>
        </w:rPr>
        <w:t xml:space="preserve"> quality faults in buttoning and deep buttoning processes, and to apply rectification techniques using appropriate materials and methods. The assessment covers both theoretical understanding and practical competency.</w:t>
      </w:r>
    </w:p>
    <w:p w14:paraId="3F75D73F"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Internal Assessment Criteria Covered</w:t>
      </w:r>
    </w:p>
    <w:p w14:paraId="26CF552B"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 IAC0501: Describe quality faults that can be identified during the process, including problems with resources, raw materials and design.</w:t>
      </w:r>
    </w:p>
    <w:p w14:paraId="7B031ED2"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 IAC0502: Identification and rectification of deep buttoning faults and how to correct these.</w:t>
      </w:r>
    </w:p>
    <w:p w14:paraId="41C25414" w14:textId="77777777" w:rsidR="002F0680" w:rsidRPr="002F0680" w:rsidRDefault="002F0680" w:rsidP="002F0680">
      <w:pPr>
        <w:keepNext/>
        <w:keepLines/>
        <w:spacing w:before="200" w:line="276" w:lineRule="auto"/>
        <w:outlineLvl w:val="1"/>
        <w:rPr>
          <w:rFonts w:ascii="Calibri" w:eastAsia="MS Gothic" w:hAnsi="Calibri" w:cs="Times New Roman"/>
          <w:b/>
          <w:bCs/>
          <w:color w:val="4F81BD"/>
          <w:sz w:val="26"/>
          <w:szCs w:val="26"/>
          <w:lang w:val="en-US"/>
        </w:rPr>
      </w:pPr>
      <w:bookmarkStart w:id="39" w:name="_Toc196229620"/>
      <w:r w:rsidRPr="002F0680">
        <w:rPr>
          <w:rFonts w:ascii="Calibri" w:eastAsia="MS Gothic" w:hAnsi="Calibri" w:cs="Times New Roman"/>
          <w:b/>
          <w:bCs/>
          <w:color w:val="4F81BD"/>
          <w:sz w:val="26"/>
          <w:szCs w:val="26"/>
          <w:lang w:val="en-US"/>
        </w:rPr>
        <w:t>Assessment Instruments Used</w:t>
      </w:r>
      <w:bookmarkEnd w:id="39"/>
    </w:p>
    <w:p w14:paraId="57204B6C"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Section A: Written assessment – short answers focusing on fault identification, causes and corrections.</w:t>
      </w:r>
    </w:p>
    <w:p w14:paraId="0CFA4501"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Section B: Practical demonstration – observation of fault identification and rectification on sample panels.</w:t>
      </w:r>
    </w:p>
    <w:p w14:paraId="7835F7E0" w14:textId="77777777" w:rsidR="002F0680" w:rsidRPr="002F0680" w:rsidRDefault="002F0680" w:rsidP="002F0680">
      <w:pPr>
        <w:keepNext/>
        <w:keepLines/>
        <w:spacing w:before="200" w:line="276" w:lineRule="auto"/>
        <w:outlineLvl w:val="1"/>
        <w:rPr>
          <w:rFonts w:ascii="Calibri" w:eastAsia="MS Gothic" w:hAnsi="Calibri" w:cs="Times New Roman"/>
          <w:b/>
          <w:bCs/>
          <w:color w:val="4F81BD"/>
          <w:sz w:val="26"/>
          <w:szCs w:val="26"/>
          <w:lang w:val="en-US"/>
        </w:rPr>
      </w:pPr>
      <w:bookmarkStart w:id="40" w:name="_Toc196229621"/>
      <w:r w:rsidRPr="002F0680">
        <w:rPr>
          <w:rFonts w:ascii="Calibri" w:eastAsia="MS Gothic" w:hAnsi="Calibri" w:cs="Times New Roman"/>
          <w:b/>
          <w:bCs/>
          <w:color w:val="4F81BD"/>
          <w:sz w:val="26"/>
          <w:szCs w:val="26"/>
          <w:lang w:val="en-US"/>
        </w:rPr>
        <w:t>Assessment Preparation</w:t>
      </w:r>
      <w:bookmarkEnd w:id="40"/>
    </w:p>
    <w:p w14:paraId="49733546"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Prepare sample upholstery panels with built-in faults, marking templates, buttoning tools, fabric offcuts, button kits, chalk, and marking rubrics.</w:t>
      </w:r>
    </w:p>
    <w:p w14:paraId="63CFA3A8" w14:textId="77777777" w:rsidR="002F0680" w:rsidRPr="002F0680" w:rsidRDefault="002F0680" w:rsidP="002F0680">
      <w:pPr>
        <w:keepNext/>
        <w:keepLines/>
        <w:spacing w:before="200" w:line="276" w:lineRule="auto"/>
        <w:outlineLvl w:val="1"/>
        <w:rPr>
          <w:rFonts w:ascii="Calibri" w:eastAsia="MS Gothic" w:hAnsi="Calibri" w:cs="Times New Roman"/>
          <w:b/>
          <w:bCs/>
          <w:color w:val="4F81BD"/>
          <w:sz w:val="26"/>
          <w:szCs w:val="26"/>
          <w:lang w:val="en-US"/>
        </w:rPr>
      </w:pPr>
      <w:bookmarkStart w:id="41" w:name="_Toc196229622"/>
      <w:r w:rsidRPr="002F0680">
        <w:rPr>
          <w:rFonts w:ascii="Calibri" w:eastAsia="MS Gothic" w:hAnsi="Calibri" w:cs="Times New Roman"/>
          <w:b/>
          <w:bCs/>
          <w:color w:val="4F81BD"/>
          <w:sz w:val="26"/>
          <w:szCs w:val="26"/>
          <w:lang w:val="en-US"/>
        </w:rPr>
        <w:t>Instructions to the Learner</w:t>
      </w:r>
      <w:bookmarkEnd w:id="41"/>
    </w:p>
    <w:p w14:paraId="2FC64D15"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Inspect sample panels, identify and explain visible faults, and demonstrate rectification techniques using appropriate tools and materials. Complete all written responses clearly and accurately.</w:t>
      </w:r>
    </w:p>
    <w:p w14:paraId="6587EB6E" w14:textId="77777777" w:rsidR="002F0680" w:rsidRPr="002F0680" w:rsidRDefault="002F0680" w:rsidP="002F0680">
      <w:pPr>
        <w:keepNext/>
        <w:keepLines/>
        <w:spacing w:before="200" w:line="276" w:lineRule="auto"/>
        <w:outlineLvl w:val="1"/>
        <w:rPr>
          <w:rFonts w:ascii="Calibri" w:eastAsia="MS Gothic" w:hAnsi="Calibri" w:cs="Times New Roman"/>
          <w:b/>
          <w:bCs/>
          <w:color w:val="4F81BD"/>
          <w:sz w:val="26"/>
          <w:szCs w:val="26"/>
          <w:lang w:val="en-US"/>
        </w:rPr>
      </w:pPr>
      <w:bookmarkStart w:id="42" w:name="_Toc196229623"/>
      <w:r w:rsidRPr="002F0680">
        <w:rPr>
          <w:rFonts w:ascii="Calibri" w:eastAsia="MS Gothic" w:hAnsi="Calibri" w:cs="Times New Roman"/>
          <w:b/>
          <w:bCs/>
          <w:color w:val="4F81BD"/>
          <w:sz w:val="26"/>
          <w:szCs w:val="26"/>
          <w:lang w:val="en-US"/>
        </w:rPr>
        <w:t>Post-Assessment Activities</w:t>
      </w:r>
      <w:bookmarkEnd w:id="42"/>
    </w:p>
    <w:p w14:paraId="2A5FBBC5" w14:textId="77777777" w:rsidR="002F0680" w:rsidRPr="002F0680" w:rsidRDefault="002F0680" w:rsidP="002F0680">
      <w:pPr>
        <w:spacing w:after="200" w:line="276" w:lineRule="auto"/>
        <w:rPr>
          <w:rFonts w:ascii="Century Gothic" w:eastAsia="MS Mincho" w:hAnsi="Century Gothic" w:cs="Times New Roman"/>
          <w:color w:val="auto"/>
          <w:sz w:val="22"/>
          <w:szCs w:val="22"/>
          <w:lang w:val="en-US"/>
        </w:rPr>
      </w:pPr>
      <w:r w:rsidRPr="002F0680">
        <w:rPr>
          <w:rFonts w:ascii="Century Gothic" w:eastAsia="MS Mincho" w:hAnsi="Century Gothic" w:cs="Times New Roman"/>
          <w:color w:val="auto"/>
          <w:sz w:val="22"/>
          <w:szCs w:val="22"/>
          <w:lang w:val="en-US"/>
        </w:rPr>
        <w:t xml:space="preserve">Provide feedback using the rubric. Facilitate class discussion to reflect on quality control strategies. Reassess if rectification outcomes were not satisfactory. Archive evidence in the </w:t>
      </w:r>
      <w:proofErr w:type="spellStart"/>
      <w:r w:rsidRPr="002F0680">
        <w:rPr>
          <w:rFonts w:ascii="Century Gothic" w:eastAsia="MS Mincho" w:hAnsi="Century Gothic" w:cs="Times New Roman"/>
          <w:color w:val="auto"/>
          <w:sz w:val="22"/>
          <w:szCs w:val="22"/>
          <w:lang w:val="en-US"/>
        </w:rPr>
        <w:t>PoE</w:t>
      </w:r>
      <w:proofErr w:type="spellEnd"/>
      <w:r w:rsidRPr="002F0680">
        <w:rPr>
          <w:rFonts w:ascii="Century Gothic" w:eastAsia="MS Mincho" w:hAnsi="Century Gothic" w:cs="Times New Roman"/>
          <w:color w:val="auto"/>
          <w:sz w:val="22"/>
          <w:szCs w:val="22"/>
          <w:lang w:val="en-US"/>
        </w:rPr>
        <w:t>.</w:t>
      </w:r>
    </w:p>
    <w:p w14:paraId="364E78BB" w14:textId="77777777" w:rsidR="0038246F" w:rsidRPr="00EE4580" w:rsidRDefault="0038246F" w:rsidP="0038246F">
      <w:pPr>
        <w:pStyle w:val="Heading2"/>
        <w:rPr>
          <w:rFonts w:ascii="Century Gothic" w:hAnsi="Century Gothic"/>
          <w:b w:val="0"/>
          <w:bCs/>
        </w:rPr>
      </w:pPr>
      <w:bookmarkStart w:id="43" w:name="_Toc196044033"/>
      <w:bookmarkStart w:id="44" w:name="_Toc196229624"/>
      <w:r w:rsidRPr="00EE4580">
        <w:rPr>
          <w:rFonts w:ascii="Century Gothic" w:hAnsi="Century Gothic"/>
          <w:bCs/>
        </w:rPr>
        <w:lastRenderedPageBreak/>
        <w:t>Integrated Assessment for KM-10-KT05: Buttoning and Deep Buttoning Quality</w:t>
      </w:r>
      <w:bookmarkEnd w:id="43"/>
      <w:bookmarkEnd w:id="44"/>
    </w:p>
    <w:p w14:paraId="7B7A6A35" w14:textId="77777777" w:rsidR="0038246F" w:rsidRPr="00EE4580" w:rsidRDefault="0038246F" w:rsidP="0038246F">
      <w:pPr>
        <w:rPr>
          <w:b/>
          <w:bCs/>
        </w:rPr>
      </w:pPr>
    </w:p>
    <w:p w14:paraId="22497003" w14:textId="77777777" w:rsidR="0038246F" w:rsidRPr="00EE4580" w:rsidRDefault="0038246F" w:rsidP="0038246F">
      <w:r w:rsidRPr="00EE4580">
        <w:rPr>
          <w:b/>
          <w:bCs/>
        </w:rPr>
        <w:t>NQF Level 3 | Part of 5 Credits for KM-10 | Weight: 15%</w:t>
      </w:r>
    </w:p>
    <w:p w14:paraId="765AE732" w14:textId="77777777" w:rsidR="0038246F" w:rsidRPr="00EE4580" w:rsidRDefault="006A5010" w:rsidP="0038246F">
      <w:r>
        <w:pict w14:anchorId="3517BCD6">
          <v:rect id="_x0000_i1042" style="width:0;height:1.5pt" o:hralign="center" o:hrstd="t" o:hr="t" fillcolor="#a0a0a0" stroked="f"/>
        </w:pict>
      </w:r>
    </w:p>
    <w:p w14:paraId="18646DA4" w14:textId="77777777" w:rsidR="0038246F" w:rsidRPr="00EE4580" w:rsidRDefault="0038246F" w:rsidP="0038246F">
      <w:pPr>
        <w:rPr>
          <w:b/>
          <w:bCs/>
        </w:rPr>
      </w:pPr>
      <w:r w:rsidRPr="00EE4580">
        <w:rPr>
          <w:rFonts w:cs="Century Gothic"/>
          <w:b/>
          <w:bCs/>
        </w:rPr>
        <w:t>🧩</w:t>
      </w:r>
      <w:r w:rsidRPr="00EE4580">
        <w:rPr>
          <w:b/>
          <w:bCs/>
        </w:rPr>
        <w:t xml:space="preserve"> Section A: Written Task – Structured Short Answers</w:t>
      </w:r>
    </w:p>
    <w:p w14:paraId="5FCEE572" w14:textId="77777777" w:rsidR="0038246F" w:rsidRPr="00EE4580" w:rsidRDefault="0038246F" w:rsidP="0038246F">
      <w:r w:rsidRPr="00EE4580">
        <w:rPr>
          <w:b/>
          <w:bCs/>
        </w:rPr>
        <w:t>Assessment Method: Individual Knowledge Recall</w:t>
      </w:r>
      <w:r w:rsidRPr="00EE4580">
        <w:br/>
      </w:r>
      <w:r w:rsidRPr="00EE4580">
        <w:rPr>
          <w:b/>
          <w:bCs/>
        </w:rPr>
        <w:t>Total: 15 Marks</w:t>
      </w:r>
    </w:p>
    <w:p w14:paraId="1F454173" w14:textId="77777777" w:rsidR="0038246F" w:rsidRPr="00EE4580" w:rsidRDefault="0038246F" w:rsidP="004B423C">
      <w:pPr>
        <w:numPr>
          <w:ilvl w:val="0"/>
          <w:numId w:val="28"/>
        </w:numPr>
        <w:spacing w:after="160" w:line="259" w:lineRule="auto"/>
      </w:pPr>
      <w:r w:rsidRPr="00EE4580">
        <w:rPr>
          <w:b/>
          <w:bCs/>
        </w:rPr>
        <w:t>List four quality faults</w:t>
      </w:r>
      <w:r w:rsidRPr="00EE4580">
        <w:t xml:space="preserve"> that may occur during the buttoning process. </w:t>
      </w:r>
      <w:r w:rsidRPr="00EE4580">
        <w:rPr>
          <w:i/>
          <w:iCs/>
        </w:rPr>
        <w:t>(4 marks – 1 mark each)</w:t>
      </w:r>
    </w:p>
    <w:p w14:paraId="3EEC95FF" w14:textId="77777777" w:rsidR="0038246F" w:rsidRPr="00EE4580" w:rsidRDefault="0038246F" w:rsidP="004B423C">
      <w:pPr>
        <w:numPr>
          <w:ilvl w:val="0"/>
          <w:numId w:val="28"/>
        </w:numPr>
        <w:spacing w:after="160" w:line="259" w:lineRule="auto"/>
      </w:pPr>
      <w:r w:rsidRPr="00EE4580">
        <w:rPr>
          <w:b/>
          <w:bCs/>
        </w:rPr>
        <w:t>Explain how incorrect foam selection</w:t>
      </w:r>
      <w:r w:rsidRPr="00EE4580">
        <w:t xml:space="preserve"> can affect buttoning quality. </w:t>
      </w:r>
      <w:r w:rsidRPr="00EE4580">
        <w:rPr>
          <w:i/>
          <w:iCs/>
        </w:rPr>
        <w:t>(2 marks)</w:t>
      </w:r>
    </w:p>
    <w:p w14:paraId="15431A7A" w14:textId="77777777" w:rsidR="0038246F" w:rsidRPr="00EE4580" w:rsidRDefault="0038246F" w:rsidP="004B423C">
      <w:pPr>
        <w:numPr>
          <w:ilvl w:val="0"/>
          <w:numId w:val="28"/>
        </w:numPr>
        <w:spacing w:after="160" w:line="259" w:lineRule="auto"/>
      </w:pPr>
      <w:r w:rsidRPr="00EE4580">
        <w:rPr>
          <w:b/>
          <w:bCs/>
        </w:rPr>
        <w:t>Describe two design-related issues</w:t>
      </w:r>
      <w:r w:rsidRPr="00EE4580">
        <w:t xml:space="preserve"> that could lead to buttoning defects. </w:t>
      </w:r>
      <w:r w:rsidRPr="00EE4580">
        <w:rPr>
          <w:i/>
          <w:iCs/>
        </w:rPr>
        <w:t>(2 marks)</w:t>
      </w:r>
    </w:p>
    <w:p w14:paraId="4A5B6EB2" w14:textId="77777777" w:rsidR="0038246F" w:rsidRPr="00EE4580" w:rsidRDefault="0038246F" w:rsidP="004B423C">
      <w:pPr>
        <w:numPr>
          <w:ilvl w:val="0"/>
          <w:numId w:val="28"/>
        </w:numPr>
        <w:spacing w:after="160" w:line="259" w:lineRule="auto"/>
      </w:pPr>
      <w:r w:rsidRPr="00EE4580">
        <w:rPr>
          <w:b/>
          <w:bCs/>
        </w:rPr>
        <w:t>What visual checks</w:t>
      </w:r>
      <w:r w:rsidRPr="00EE4580">
        <w:t xml:space="preserve"> would you carry out during buttoning to detect faults early? </w:t>
      </w:r>
      <w:r w:rsidRPr="00EE4580">
        <w:rPr>
          <w:i/>
          <w:iCs/>
        </w:rPr>
        <w:t>(2 marks)</w:t>
      </w:r>
    </w:p>
    <w:p w14:paraId="30B27B3B" w14:textId="77777777" w:rsidR="0038246F" w:rsidRPr="00EE4580" w:rsidRDefault="0038246F" w:rsidP="004B423C">
      <w:pPr>
        <w:numPr>
          <w:ilvl w:val="0"/>
          <w:numId w:val="28"/>
        </w:numPr>
        <w:spacing w:after="160" w:line="259" w:lineRule="auto"/>
      </w:pPr>
      <w:r w:rsidRPr="00EE4580">
        <w:rPr>
          <w:b/>
          <w:bCs/>
        </w:rPr>
        <w:t>Select two deep buttoning faults</w:t>
      </w:r>
      <w:r w:rsidRPr="00EE4580">
        <w:t xml:space="preserve"> from the list below and explain how you would rectify them:</w:t>
      </w:r>
    </w:p>
    <w:p w14:paraId="4A2E54BC" w14:textId="77777777" w:rsidR="0038246F" w:rsidRPr="00EE4580" w:rsidRDefault="0038246F" w:rsidP="004B423C">
      <w:pPr>
        <w:numPr>
          <w:ilvl w:val="1"/>
          <w:numId w:val="28"/>
        </w:numPr>
        <w:spacing w:after="160" w:line="259" w:lineRule="auto"/>
      </w:pPr>
      <w:r w:rsidRPr="00EE4580">
        <w:t>Buttons pulling through foam</w:t>
      </w:r>
    </w:p>
    <w:p w14:paraId="6E758304" w14:textId="77777777" w:rsidR="0038246F" w:rsidRPr="00EE4580" w:rsidRDefault="0038246F" w:rsidP="004B423C">
      <w:pPr>
        <w:numPr>
          <w:ilvl w:val="1"/>
          <w:numId w:val="28"/>
        </w:numPr>
        <w:spacing w:after="160" w:line="259" w:lineRule="auto"/>
      </w:pPr>
      <w:r w:rsidRPr="00EE4580">
        <w:t>Pleats not meeting at the button</w:t>
      </w:r>
    </w:p>
    <w:p w14:paraId="2D301EAD" w14:textId="77777777" w:rsidR="0038246F" w:rsidRPr="00EE4580" w:rsidRDefault="0038246F" w:rsidP="004B423C">
      <w:pPr>
        <w:numPr>
          <w:ilvl w:val="1"/>
          <w:numId w:val="28"/>
        </w:numPr>
        <w:spacing w:after="160" w:line="259" w:lineRule="auto"/>
      </w:pPr>
      <w:r w:rsidRPr="00EE4580">
        <w:t>Uneven button depth</w:t>
      </w:r>
      <w:r w:rsidRPr="00EE4580">
        <w:br/>
      </w:r>
      <w:r w:rsidRPr="00EE4580">
        <w:rPr>
          <w:i/>
          <w:iCs/>
        </w:rPr>
        <w:t>(5 marks – 2.5 marks each)</w:t>
      </w:r>
    </w:p>
    <w:p w14:paraId="2A158DD1" w14:textId="77777777" w:rsidR="0038246F" w:rsidRPr="00EE4580" w:rsidRDefault="006A5010" w:rsidP="0038246F">
      <w:r>
        <w:pict w14:anchorId="6AB4278B">
          <v:rect id="_x0000_i1043" style="width:0;height:1.5pt" o:hralign="center" o:hrstd="t" o:hr="t" fillcolor="#a0a0a0" stroked="f"/>
        </w:pict>
      </w:r>
    </w:p>
    <w:p w14:paraId="17EE62E5" w14:textId="77777777" w:rsidR="0038246F" w:rsidRPr="00EE4580" w:rsidRDefault="0038246F" w:rsidP="0038246F">
      <w:pPr>
        <w:rPr>
          <w:b/>
          <w:bCs/>
        </w:rPr>
      </w:pPr>
      <w:r w:rsidRPr="00EE4580">
        <w:rPr>
          <w:rFonts w:cs="Century Gothic"/>
          <w:b/>
          <w:bCs/>
        </w:rPr>
        <w:t>🧪</w:t>
      </w:r>
      <w:r w:rsidRPr="00EE4580">
        <w:rPr>
          <w:b/>
          <w:bCs/>
        </w:rPr>
        <w:t xml:space="preserve"> Section B: Practical Observation Task – Fault Identification and Rectification</w:t>
      </w:r>
    </w:p>
    <w:p w14:paraId="2F54A81C" w14:textId="77777777" w:rsidR="0038246F" w:rsidRPr="00EE4580" w:rsidRDefault="0038246F" w:rsidP="0038246F">
      <w:r w:rsidRPr="00EE4580">
        <w:rPr>
          <w:b/>
          <w:bCs/>
        </w:rPr>
        <w:t>Assessment Method: Performance Demonstration with Checklist</w:t>
      </w:r>
      <w:r w:rsidRPr="00EE4580">
        <w:br/>
      </w:r>
      <w:r w:rsidRPr="00EE4580">
        <w:rPr>
          <w:b/>
          <w:bCs/>
        </w:rPr>
        <w:t>Total: 15 Marks</w:t>
      </w:r>
    </w:p>
    <w:p w14:paraId="5DC2077F" w14:textId="77777777" w:rsidR="0038246F" w:rsidRPr="00EE4580" w:rsidRDefault="0038246F" w:rsidP="0038246F">
      <w:r w:rsidRPr="00EE4580">
        <w:rPr>
          <w:b/>
          <w:bCs/>
        </w:rPr>
        <w:t>Instructions:</w:t>
      </w:r>
      <w:r w:rsidRPr="00EE4580">
        <w:br/>
        <w:t>Each learner is provided with a pre-made upholstery panel that contains one or more buttoning faults.</w:t>
      </w:r>
    </w:p>
    <w:p w14:paraId="77A67E5B" w14:textId="77777777" w:rsidR="0038246F" w:rsidRPr="00EE4580" w:rsidRDefault="0038246F" w:rsidP="0038246F">
      <w:r w:rsidRPr="00EE4580">
        <w:rPr>
          <w:b/>
          <w:bCs/>
        </w:rPr>
        <w:t>Learner Tasks:</w:t>
      </w:r>
    </w:p>
    <w:p w14:paraId="494A667D" w14:textId="77777777" w:rsidR="0038246F" w:rsidRPr="00EE4580" w:rsidRDefault="0038246F" w:rsidP="004B423C">
      <w:pPr>
        <w:numPr>
          <w:ilvl w:val="0"/>
          <w:numId w:val="29"/>
        </w:numPr>
        <w:spacing w:after="160" w:line="259" w:lineRule="auto"/>
      </w:pPr>
      <w:r w:rsidRPr="00EE4580">
        <w:t xml:space="preserve">Inspect the panel and </w:t>
      </w:r>
      <w:r w:rsidRPr="00EE4580">
        <w:rPr>
          <w:b/>
          <w:bCs/>
        </w:rPr>
        <w:t>identify at least two visible buttoning faults</w:t>
      </w:r>
      <w:r w:rsidRPr="00EE4580">
        <w:t xml:space="preserve">. </w:t>
      </w:r>
      <w:r w:rsidRPr="00EE4580">
        <w:rPr>
          <w:i/>
          <w:iCs/>
        </w:rPr>
        <w:t>(4 marks – 2 marks each)</w:t>
      </w:r>
    </w:p>
    <w:p w14:paraId="464AA5F2" w14:textId="77777777" w:rsidR="0038246F" w:rsidRPr="00EE4580" w:rsidRDefault="0038246F" w:rsidP="004B423C">
      <w:pPr>
        <w:numPr>
          <w:ilvl w:val="0"/>
          <w:numId w:val="29"/>
        </w:numPr>
        <w:spacing w:after="160" w:line="259" w:lineRule="auto"/>
      </w:pPr>
      <w:r w:rsidRPr="00EE4580">
        <w:rPr>
          <w:b/>
          <w:bCs/>
        </w:rPr>
        <w:t>Explain the cause</w:t>
      </w:r>
      <w:r w:rsidRPr="00EE4580">
        <w:t xml:space="preserve"> of each fault in terms of material, equipment or layout. </w:t>
      </w:r>
      <w:r w:rsidRPr="00EE4580">
        <w:rPr>
          <w:i/>
          <w:iCs/>
        </w:rPr>
        <w:t>(3 marks)</w:t>
      </w:r>
    </w:p>
    <w:p w14:paraId="38CD1B44" w14:textId="77777777" w:rsidR="0038246F" w:rsidRPr="00EE4580" w:rsidRDefault="0038246F" w:rsidP="004B423C">
      <w:pPr>
        <w:numPr>
          <w:ilvl w:val="0"/>
          <w:numId w:val="29"/>
        </w:numPr>
        <w:spacing w:after="160" w:line="259" w:lineRule="auto"/>
      </w:pPr>
      <w:r w:rsidRPr="00EE4580">
        <w:rPr>
          <w:b/>
          <w:bCs/>
        </w:rPr>
        <w:t>Demonstrate the rectification process</w:t>
      </w:r>
      <w:r w:rsidRPr="00EE4580">
        <w:t xml:space="preserve"> using the correct tools, buttoning materials, and tensioning techniques. </w:t>
      </w:r>
      <w:r w:rsidRPr="00EE4580">
        <w:rPr>
          <w:i/>
          <w:iCs/>
        </w:rPr>
        <w:t>(8 marks – based on accuracy, safety, and quality of correction)</w:t>
      </w:r>
    </w:p>
    <w:p w14:paraId="2F9BDE30" w14:textId="77777777" w:rsidR="0038246F" w:rsidRPr="00EE4580" w:rsidRDefault="006A5010" w:rsidP="0038246F">
      <w:r>
        <w:pict w14:anchorId="1C5DFC7B">
          <v:rect id="_x0000_i1044" style="width:0;height:1.5pt" o:hralign="center" o:hrstd="t" o:hr="t" fillcolor="#a0a0a0" stroked="f"/>
        </w:pict>
      </w:r>
    </w:p>
    <w:p w14:paraId="1A108682" w14:textId="77777777" w:rsidR="006F575D" w:rsidRDefault="006F575D" w:rsidP="0038246F">
      <w:pPr>
        <w:rPr>
          <w:rFonts w:cs="Century Gothic"/>
          <w:b/>
          <w:bCs/>
          <w:color w:val="FF0000"/>
        </w:rPr>
      </w:pPr>
    </w:p>
    <w:p w14:paraId="04B88D17" w14:textId="77777777" w:rsidR="006F575D" w:rsidRDefault="006F575D" w:rsidP="0038246F">
      <w:pPr>
        <w:rPr>
          <w:rFonts w:cs="Century Gothic"/>
          <w:b/>
          <w:bCs/>
          <w:color w:val="FF0000"/>
        </w:rPr>
      </w:pPr>
    </w:p>
    <w:p w14:paraId="3E7C3966" w14:textId="77777777" w:rsidR="006F575D" w:rsidRDefault="006F575D" w:rsidP="0038246F">
      <w:pPr>
        <w:rPr>
          <w:rFonts w:cs="Century Gothic"/>
          <w:b/>
          <w:bCs/>
          <w:color w:val="FF0000"/>
        </w:rPr>
      </w:pPr>
    </w:p>
    <w:p w14:paraId="70AA4088" w14:textId="77777777" w:rsidR="006F575D" w:rsidRDefault="006F575D" w:rsidP="0038246F">
      <w:pPr>
        <w:rPr>
          <w:rFonts w:cs="Century Gothic"/>
          <w:b/>
          <w:bCs/>
          <w:color w:val="FF0000"/>
        </w:rPr>
      </w:pPr>
    </w:p>
    <w:p w14:paraId="5A48CE71" w14:textId="77777777" w:rsidR="006F575D" w:rsidRDefault="006F575D" w:rsidP="0038246F">
      <w:pPr>
        <w:rPr>
          <w:rFonts w:cs="Century Gothic"/>
          <w:b/>
          <w:bCs/>
          <w:color w:val="FF0000"/>
        </w:rPr>
      </w:pPr>
    </w:p>
    <w:p w14:paraId="4B71D125" w14:textId="77777777" w:rsidR="006F575D" w:rsidRDefault="006F575D" w:rsidP="0038246F">
      <w:pPr>
        <w:rPr>
          <w:rFonts w:cs="Century Gothic"/>
          <w:b/>
          <w:bCs/>
          <w:color w:val="FF0000"/>
        </w:rPr>
      </w:pPr>
    </w:p>
    <w:p w14:paraId="2112D915" w14:textId="0BF830B9" w:rsidR="0038246F" w:rsidRPr="00EE4580" w:rsidRDefault="0038246F" w:rsidP="0038246F">
      <w:pPr>
        <w:rPr>
          <w:b/>
          <w:bCs/>
          <w:color w:val="FF0000"/>
        </w:rPr>
      </w:pPr>
      <w:r w:rsidRPr="00EE4580">
        <w:rPr>
          <w:rFonts w:cs="Century Gothic"/>
          <w:b/>
          <w:bCs/>
          <w:color w:val="FF0000"/>
        </w:rPr>
        <w:t>🧮</w:t>
      </w:r>
      <w:r w:rsidRPr="00EE4580">
        <w:rPr>
          <w:b/>
          <w:bCs/>
          <w:color w:val="FF0000"/>
        </w:rPr>
        <w:t xml:space="preserve"> Mark Allocation and Weighting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9"/>
        <w:gridCol w:w="1121"/>
        <w:gridCol w:w="1255"/>
      </w:tblGrid>
      <w:tr w:rsidR="0038246F" w:rsidRPr="00EE4580" w14:paraId="5604E3C9" w14:textId="77777777" w:rsidTr="00DD776A">
        <w:trPr>
          <w:tblHeader/>
          <w:tblCellSpacing w:w="15" w:type="dxa"/>
        </w:trPr>
        <w:tc>
          <w:tcPr>
            <w:tcW w:w="0" w:type="auto"/>
            <w:vAlign w:val="center"/>
            <w:hideMark/>
          </w:tcPr>
          <w:p w14:paraId="6B1EC375" w14:textId="77777777" w:rsidR="0038246F" w:rsidRPr="00EE4580" w:rsidRDefault="0038246F" w:rsidP="00DD776A">
            <w:pPr>
              <w:rPr>
                <w:b/>
                <w:bCs/>
                <w:color w:val="FF0000"/>
              </w:rPr>
            </w:pPr>
            <w:r w:rsidRPr="00EE4580">
              <w:rPr>
                <w:b/>
                <w:bCs/>
                <w:color w:val="FF0000"/>
              </w:rPr>
              <w:t>Section</w:t>
            </w:r>
          </w:p>
        </w:tc>
        <w:tc>
          <w:tcPr>
            <w:tcW w:w="0" w:type="auto"/>
            <w:vAlign w:val="center"/>
            <w:hideMark/>
          </w:tcPr>
          <w:p w14:paraId="163D4EA0" w14:textId="77777777" w:rsidR="0038246F" w:rsidRPr="00EE4580" w:rsidRDefault="0038246F" w:rsidP="00DD776A">
            <w:pPr>
              <w:rPr>
                <w:b/>
                <w:bCs/>
                <w:color w:val="FF0000"/>
              </w:rPr>
            </w:pPr>
            <w:r w:rsidRPr="00EE4580">
              <w:rPr>
                <w:b/>
                <w:bCs/>
                <w:color w:val="FF0000"/>
              </w:rPr>
              <w:t>Marks</w:t>
            </w:r>
          </w:p>
        </w:tc>
        <w:tc>
          <w:tcPr>
            <w:tcW w:w="0" w:type="auto"/>
            <w:vAlign w:val="center"/>
            <w:hideMark/>
          </w:tcPr>
          <w:p w14:paraId="48FE11FD" w14:textId="77777777" w:rsidR="0038246F" w:rsidRPr="00EE4580" w:rsidRDefault="0038246F" w:rsidP="00DD776A">
            <w:pPr>
              <w:rPr>
                <w:b/>
                <w:bCs/>
                <w:color w:val="FF0000"/>
              </w:rPr>
            </w:pPr>
            <w:r w:rsidRPr="00EE4580">
              <w:rPr>
                <w:b/>
                <w:bCs/>
                <w:color w:val="FF0000"/>
              </w:rPr>
              <w:t>Weighting</w:t>
            </w:r>
          </w:p>
        </w:tc>
      </w:tr>
      <w:tr w:rsidR="0038246F" w:rsidRPr="00EE4580" w14:paraId="5488909C" w14:textId="77777777" w:rsidTr="00DD776A">
        <w:trPr>
          <w:tblCellSpacing w:w="15" w:type="dxa"/>
        </w:trPr>
        <w:tc>
          <w:tcPr>
            <w:tcW w:w="0" w:type="auto"/>
            <w:vAlign w:val="center"/>
            <w:hideMark/>
          </w:tcPr>
          <w:p w14:paraId="14A37DCC" w14:textId="77777777" w:rsidR="0038246F" w:rsidRPr="00EE4580" w:rsidRDefault="0038246F" w:rsidP="00DD776A">
            <w:pPr>
              <w:rPr>
                <w:color w:val="FF0000"/>
              </w:rPr>
            </w:pPr>
            <w:r w:rsidRPr="00EE4580">
              <w:rPr>
                <w:color w:val="FF0000"/>
              </w:rPr>
              <w:t>A – Written Task</w:t>
            </w:r>
          </w:p>
        </w:tc>
        <w:tc>
          <w:tcPr>
            <w:tcW w:w="0" w:type="auto"/>
            <w:vAlign w:val="center"/>
            <w:hideMark/>
          </w:tcPr>
          <w:p w14:paraId="5F1DC48A" w14:textId="77777777" w:rsidR="0038246F" w:rsidRPr="00EE4580" w:rsidRDefault="0038246F" w:rsidP="00DD776A">
            <w:pPr>
              <w:rPr>
                <w:color w:val="FF0000"/>
              </w:rPr>
            </w:pPr>
            <w:r w:rsidRPr="00EE4580">
              <w:rPr>
                <w:color w:val="FF0000"/>
              </w:rPr>
              <w:t>15 marks</w:t>
            </w:r>
          </w:p>
        </w:tc>
        <w:tc>
          <w:tcPr>
            <w:tcW w:w="0" w:type="auto"/>
            <w:vAlign w:val="center"/>
            <w:hideMark/>
          </w:tcPr>
          <w:p w14:paraId="1409BC46" w14:textId="77777777" w:rsidR="0038246F" w:rsidRPr="00EE4580" w:rsidRDefault="0038246F" w:rsidP="00DD776A">
            <w:pPr>
              <w:rPr>
                <w:color w:val="FF0000"/>
              </w:rPr>
            </w:pPr>
            <w:r w:rsidRPr="00EE4580">
              <w:rPr>
                <w:color w:val="FF0000"/>
              </w:rPr>
              <w:t>50%</w:t>
            </w:r>
          </w:p>
        </w:tc>
      </w:tr>
      <w:tr w:rsidR="0038246F" w:rsidRPr="00EE4580" w14:paraId="2E40E23A" w14:textId="77777777" w:rsidTr="00DD776A">
        <w:trPr>
          <w:tblCellSpacing w:w="15" w:type="dxa"/>
        </w:trPr>
        <w:tc>
          <w:tcPr>
            <w:tcW w:w="0" w:type="auto"/>
            <w:vAlign w:val="center"/>
            <w:hideMark/>
          </w:tcPr>
          <w:p w14:paraId="16209FF1" w14:textId="77777777" w:rsidR="0038246F" w:rsidRPr="00EE4580" w:rsidRDefault="0038246F" w:rsidP="00DD776A">
            <w:pPr>
              <w:rPr>
                <w:color w:val="FF0000"/>
              </w:rPr>
            </w:pPr>
            <w:r w:rsidRPr="00EE4580">
              <w:rPr>
                <w:color w:val="FF0000"/>
              </w:rPr>
              <w:t>B – Practical Task</w:t>
            </w:r>
          </w:p>
        </w:tc>
        <w:tc>
          <w:tcPr>
            <w:tcW w:w="0" w:type="auto"/>
            <w:vAlign w:val="center"/>
            <w:hideMark/>
          </w:tcPr>
          <w:p w14:paraId="7CA4B045" w14:textId="77777777" w:rsidR="0038246F" w:rsidRPr="00EE4580" w:rsidRDefault="0038246F" w:rsidP="00DD776A">
            <w:pPr>
              <w:rPr>
                <w:color w:val="FF0000"/>
              </w:rPr>
            </w:pPr>
            <w:r w:rsidRPr="00EE4580">
              <w:rPr>
                <w:color w:val="FF0000"/>
              </w:rPr>
              <w:t>15 marks</w:t>
            </w:r>
          </w:p>
        </w:tc>
        <w:tc>
          <w:tcPr>
            <w:tcW w:w="0" w:type="auto"/>
            <w:vAlign w:val="center"/>
            <w:hideMark/>
          </w:tcPr>
          <w:p w14:paraId="550B5175" w14:textId="77777777" w:rsidR="0038246F" w:rsidRPr="00EE4580" w:rsidRDefault="0038246F" w:rsidP="00DD776A">
            <w:pPr>
              <w:rPr>
                <w:color w:val="FF0000"/>
              </w:rPr>
            </w:pPr>
            <w:r w:rsidRPr="00EE4580">
              <w:rPr>
                <w:color w:val="FF0000"/>
              </w:rPr>
              <w:t>50%</w:t>
            </w:r>
          </w:p>
        </w:tc>
      </w:tr>
      <w:tr w:rsidR="0038246F" w:rsidRPr="00EE4580" w14:paraId="53FDFE87" w14:textId="77777777" w:rsidTr="00DD776A">
        <w:trPr>
          <w:tblCellSpacing w:w="15" w:type="dxa"/>
        </w:trPr>
        <w:tc>
          <w:tcPr>
            <w:tcW w:w="0" w:type="auto"/>
            <w:vAlign w:val="center"/>
            <w:hideMark/>
          </w:tcPr>
          <w:p w14:paraId="0A33940E" w14:textId="77777777" w:rsidR="0038246F" w:rsidRPr="00EE4580" w:rsidRDefault="0038246F" w:rsidP="00DD776A">
            <w:pPr>
              <w:rPr>
                <w:color w:val="FF0000"/>
              </w:rPr>
            </w:pPr>
            <w:r w:rsidRPr="00EE4580">
              <w:rPr>
                <w:b/>
                <w:bCs/>
                <w:color w:val="FF0000"/>
              </w:rPr>
              <w:t>Total</w:t>
            </w:r>
          </w:p>
        </w:tc>
        <w:tc>
          <w:tcPr>
            <w:tcW w:w="0" w:type="auto"/>
            <w:vAlign w:val="center"/>
            <w:hideMark/>
          </w:tcPr>
          <w:p w14:paraId="77C38D69" w14:textId="77777777" w:rsidR="0038246F" w:rsidRPr="00EE4580" w:rsidRDefault="0038246F" w:rsidP="00DD776A">
            <w:pPr>
              <w:rPr>
                <w:color w:val="FF0000"/>
              </w:rPr>
            </w:pPr>
            <w:r w:rsidRPr="00EE4580">
              <w:rPr>
                <w:b/>
                <w:bCs/>
                <w:color w:val="FF0000"/>
              </w:rPr>
              <w:t>30 marks</w:t>
            </w:r>
          </w:p>
        </w:tc>
        <w:tc>
          <w:tcPr>
            <w:tcW w:w="0" w:type="auto"/>
            <w:vAlign w:val="center"/>
            <w:hideMark/>
          </w:tcPr>
          <w:p w14:paraId="2414FB6B" w14:textId="77777777" w:rsidR="0038246F" w:rsidRPr="00EE4580" w:rsidRDefault="0038246F" w:rsidP="00DD776A">
            <w:pPr>
              <w:rPr>
                <w:color w:val="FF0000"/>
              </w:rPr>
            </w:pPr>
            <w:r w:rsidRPr="00EE4580">
              <w:rPr>
                <w:b/>
                <w:bCs/>
                <w:color w:val="FF0000"/>
              </w:rPr>
              <w:t>100%</w:t>
            </w:r>
          </w:p>
        </w:tc>
      </w:tr>
    </w:tbl>
    <w:p w14:paraId="521A65E5" w14:textId="77777777" w:rsidR="0038246F" w:rsidRPr="00EE4580" w:rsidRDefault="006A5010" w:rsidP="0038246F">
      <w:pPr>
        <w:rPr>
          <w:color w:val="FF0000"/>
        </w:rPr>
      </w:pPr>
      <w:r>
        <w:rPr>
          <w:color w:val="FF0000"/>
        </w:rPr>
        <w:pict w14:anchorId="4122AE1E">
          <v:rect id="_x0000_i1045" style="width:0;height:1.5pt" o:hralign="center" o:hrstd="t" o:hr="t" fillcolor="#a0a0a0" stroked="f"/>
        </w:pict>
      </w:r>
    </w:p>
    <w:p w14:paraId="59C3EEC3" w14:textId="1BDCECCA" w:rsidR="0038246F" w:rsidRPr="00EE4580" w:rsidRDefault="0038246F" w:rsidP="0038246F">
      <w:pPr>
        <w:rPr>
          <w:rFonts w:cs="Century Gothic"/>
          <w:b/>
          <w:bCs/>
          <w:color w:val="FF0000"/>
        </w:rPr>
      </w:pPr>
    </w:p>
    <w:p w14:paraId="4CAB903F" w14:textId="77777777" w:rsidR="0038246F" w:rsidRPr="00EE4580" w:rsidRDefault="0038246F" w:rsidP="0038246F">
      <w:pPr>
        <w:rPr>
          <w:b/>
          <w:bCs/>
          <w:color w:val="FF0000"/>
        </w:rPr>
      </w:pPr>
      <w:r w:rsidRPr="00EE4580">
        <w:rPr>
          <w:b/>
          <w:bCs/>
          <w:color w:val="FF0000"/>
        </w:rPr>
        <w:t>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8"/>
        <w:gridCol w:w="2439"/>
        <w:gridCol w:w="2178"/>
        <w:gridCol w:w="2540"/>
      </w:tblGrid>
      <w:tr w:rsidR="0038246F" w:rsidRPr="00EE4580" w14:paraId="51B27F92" w14:textId="77777777" w:rsidTr="00DD776A">
        <w:trPr>
          <w:tblHeader/>
          <w:tblCellSpacing w:w="15" w:type="dxa"/>
        </w:trPr>
        <w:tc>
          <w:tcPr>
            <w:tcW w:w="0" w:type="auto"/>
            <w:vAlign w:val="center"/>
            <w:hideMark/>
          </w:tcPr>
          <w:p w14:paraId="6CC99FD2" w14:textId="77777777" w:rsidR="0038246F" w:rsidRPr="00EE4580" w:rsidRDefault="0038246F" w:rsidP="00DD776A">
            <w:pPr>
              <w:rPr>
                <w:b/>
                <w:bCs/>
                <w:color w:val="FF0000"/>
              </w:rPr>
            </w:pPr>
            <w:r w:rsidRPr="00EE4580">
              <w:rPr>
                <w:b/>
                <w:bCs/>
                <w:color w:val="FF0000"/>
              </w:rPr>
              <w:t>Criteria</w:t>
            </w:r>
          </w:p>
        </w:tc>
        <w:tc>
          <w:tcPr>
            <w:tcW w:w="0" w:type="auto"/>
            <w:vAlign w:val="center"/>
            <w:hideMark/>
          </w:tcPr>
          <w:p w14:paraId="0E051A74" w14:textId="77777777" w:rsidR="0038246F" w:rsidRPr="00EE4580" w:rsidRDefault="0038246F" w:rsidP="00DD776A">
            <w:pPr>
              <w:rPr>
                <w:b/>
                <w:bCs/>
                <w:color w:val="FF0000"/>
              </w:rPr>
            </w:pPr>
            <w:r w:rsidRPr="00EE4580">
              <w:rPr>
                <w:b/>
                <w:bCs/>
                <w:color w:val="FF0000"/>
              </w:rPr>
              <w:t>Excellent (5)</w:t>
            </w:r>
          </w:p>
        </w:tc>
        <w:tc>
          <w:tcPr>
            <w:tcW w:w="0" w:type="auto"/>
            <w:vAlign w:val="center"/>
            <w:hideMark/>
          </w:tcPr>
          <w:p w14:paraId="74D47BA0" w14:textId="77777777" w:rsidR="0038246F" w:rsidRPr="00EE4580" w:rsidRDefault="0038246F" w:rsidP="00DD776A">
            <w:pPr>
              <w:rPr>
                <w:b/>
                <w:bCs/>
                <w:color w:val="FF0000"/>
              </w:rPr>
            </w:pPr>
            <w:r w:rsidRPr="00EE4580">
              <w:rPr>
                <w:b/>
                <w:bCs/>
                <w:color w:val="FF0000"/>
              </w:rPr>
              <w:t>Competent (3)</w:t>
            </w:r>
          </w:p>
        </w:tc>
        <w:tc>
          <w:tcPr>
            <w:tcW w:w="0" w:type="auto"/>
            <w:vAlign w:val="center"/>
            <w:hideMark/>
          </w:tcPr>
          <w:p w14:paraId="16979EC4" w14:textId="77777777" w:rsidR="0038246F" w:rsidRPr="00EE4580" w:rsidRDefault="0038246F" w:rsidP="00DD776A">
            <w:pPr>
              <w:rPr>
                <w:b/>
                <w:bCs/>
                <w:color w:val="FF0000"/>
              </w:rPr>
            </w:pPr>
            <w:r w:rsidRPr="00EE4580">
              <w:rPr>
                <w:b/>
                <w:bCs/>
                <w:color w:val="FF0000"/>
              </w:rPr>
              <w:t>Needs Support (1)</w:t>
            </w:r>
          </w:p>
        </w:tc>
      </w:tr>
      <w:tr w:rsidR="0038246F" w:rsidRPr="00EE4580" w14:paraId="4939817C" w14:textId="77777777" w:rsidTr="00DD776A">
        <w:trPr>
          <w:tblCellSpacing w:w="15" w:type="dxa"/>
        </w:trPr>
        <w:tc>
          <w:tcPr>
            <w:tcW w:w="0" w:type="auto"/>
            <w:vAlign w:val="center"/>
            <w:hideMark/>
          </w:tcPr>
          <w:p w14:paraId="47D4F0FC" w14:textId="77777777" w:rsidR="0038246F" w:rsidRPr="00EE4580" w:rsidRDefault="0038246F" w:rsidP="00DD776A">
            <w:pPr>
              <w:rPr>
                <w:color w:val="FF0000"/>
              </w:rPr>
            </w:pPr>
            <w:r w:rsidRPr="00EE4580">
              <w:rPr>
                <w:color w:val="FF0000"/>
              </w:rPr>
              <w:t>Fault Identification</w:t>
            </w:r>
          </w:p>
        </w:tc>
        <w:tc>
          <w:tcPr>
            <w:tcW w:w="0" w:type="auto"/>
            <w:vAlign w:val="center"/>
            <w:hideMark/>
          </w:tcPr>
          <w:p w14:paraId="4F2DD16E" w14:textId="77777777" w:rsidR="0038246F" w:rsidRPr="00EE4580" w:rsidRDefault="0038246F" w:rsidP="00DD776A">
            <w:pPr>
              <w:rPr>
                <w:color w:val="FF0000"/>
              </w:rPr>
            </w:pPr>
            <w:r w:rsidRPr="00EE4580">
              <w:rPr>
                <w:color w:val="FF0000"/>
              </w:rPr>
              <w:t>Accurately names and explains multiple faults</w:t>
            </w:r>
          </w:p>
        </w:tc>
        <w:tc>
          <w:tcPr>
            <w:tcW w:w="0" w:type="auto"/>
            <w:vAlign w:val="center"/>
            <w:hideMark/>
          </w:tcPr>
          <w:p w14:paraId="2BC859A8" w14:textId="77777777" w:rsidR="0038246F" w:rsidRPr="00EE4580" w:rsidRDefault="0038246F" w:rsidP="00DD776A">
            <w:pPr>
              <w:rPr>
                <w:color w:val="FF0000"/>
              </w:rPr>
            </w:pPr>
            <w:r w:rsidRPr="00EE4580">
              <w:rPr>
                <w:color w:val="FF0000"/>
              </w:rPr>
              <w:t>Identifies some faults with basic explanation</w:t>
            </w:r>
          </w:p>
        </w:tc>
        <w:tc>
          <w:tcPr>
            <w:tcW w:w="0" w:type="auto"/>
            <w:vAlign w:val="center"/>
            <w:hideMark/>
          </w:tcPr>
          <w:p w14:paraId="40243CB3" w14:textId="77777777" w:rsidR="0038246F" w:rsidRPr="00EE4580" w:rsidRDefault="0038246F" w:rsidP="00DD776A">
            <w:pPr>
              <w:rPr>
                <w:color w:val="FF0000"/>
              </w:rPr>
            </w:pPr>
            <w:r w:rsidRPr="00EE4580">
              <w:rPr>
                <w:color w:val="FF0000"/>
              </w:rPr>
              <w:t>Misses key issues or provides vague descriptions</w:t>
            </w:r>
          </w:p>
        </w:tc>
      </w:tr>
      <w:tr w:rsidR="0038246F" w:rsidRPr="00EE4580" w14:paraId="6727F0C4" w14:textId="77777777" w:rsidTr="00DD776A">
        <w:trPr>
          <w:tblCellSpacing w:w="15" w:type="dxa"/>
        </w:trPr>
        <w:tc>
          <w:tcPr>
            <w:tcW w:w="0" w:type="auto"/>
            <w:vAlign w:val="center"/>
            <w:hideMark/>
          </w:tcPr>
          <w:p w14:paraId="3E293F73" w14:textId="77777777" w:rsidR="0038246F" w:rsidRPr="00EE4580" w:rsidRDefault="0038246F" w:rsidP="00DD776A">
            <w:pPr>
              <w:rPr>
                <w:color w:val="FF0000"/>
              </w:rPr>
            </w:pPr>
            <w:r w:rsidRPr="00EE4580">
              <w:rPr>
                <w:color w:val="FF0000"/>
              </w:rPr>
              <w:t>Root Cause Reasoning</w:t>
            </w:r>
          </w:p>
        </w:tc>
        <w:tc>
          <w:tcPr>
            <w:tcW w:w="0" w:type="auto"/>
            <w:vAlign w:val="center"/>
            <w:hideMark/>
          </w:tcPr>
          <w:p w14:paraId="4F73EA9B" w14:textId="77777777" w:rsidR="0038246F" w:rsidRPr="00EE4580" w:rsidRDefault="0038246F" w:rsidP="00DD776A">
            <w:pPr>
              <w:rPr>
                <w:color w:val="FF0000"/>
              </w:rPr>
            </w:pPr>
            <w:r w:rsidRPr="00EE4580">
              <w:rPr>
                <w:color w:val="FF0000"/>
              </w:rPr>
              <w:t>Clearly links fault to material or method</w:t>
            </w:r>
          </w:p>
        </w:tc>
        <w:tc>
          <w:tcPr>
            <w:tcW w:w="0" w:type="auto"/>
            <w:vAlign w:val="center"/>
            <w:hideMark/>
          </w:tcPr>
          <w:p w14:paraId="2CFC0F41" w14:textId="77777777" w:rsidR="0038246F" w:rsidRPr="00EE4580" w:rsidRDefault="0038246F" w:rsidP="00DD776A">
            <w:pPr>
              <w:rPr>
                <w:color w:val="FF0000"/>
              </w:rPr>
            </w:pPr>
            <w:r w:rsidRPr="00EE4580">
              <w:rPr>
                <w:color w:val="FF0000"/>
              </w:rPr>
              <w:t>Generally correct but lacks specificity</w:t>
            </w:r>
          </w:p>
        </w:tc>
        <w:tc>
          <w:tcPr>
            <w:tcW w:w="0" w:type="auto"/>
            <w:vAlign w:val="center"/>
            <w:hideMark/>
          </w:tcPr>
          <w:p w14:paraId="5CE20D60" w14:textId="77777777" w:rsidR="0038246F" w:rsidRPr="00EE4580" w:rsidRDefault="0038246F" w:rsidP="00DD776A">
            <w:pPr>
              <w:rPr>
                <w:color w:val="FF0000"/>
              </w:rPr>
            </w:pPr>
            <w:r w:rsidRPr="00EE4580">
              <w:rPr>
                <w:color w:val="FF0000"/>
              </w:rPr>
              <w:t>No clear understanding of fault origin</w:t>
            </w:r>
          </w:p>
        </w:tc>
      </w:tr>
      <w:tr w:rsidR="0038246F" w:rsidRPr="00EE4580" w14:paraId="08440BE6" w14:textId="77777777" w:rsidTr="00DD776A">
        <w:trPr>
          <w:tblCellSpacing w:w="15" w:type="dxa"/>
        </w:trPr>
        <w:tc>
          <w:tcPr>
            <w:tcW w:w="0" w:type="auto"/>
            <w:vAlign w:val="center"/>
            <w:hideMark/>
          </w:tcPr>
          <w:p w14:paraId="024C87B1" w14:textId="77777777" w:rsidR="0038246F" w:rsidRPr="00EE4580" w:rsidRDefault="0038246F" w:rsidP="00DD776A">
            <w:pPr>
              <w:rPr>
                <w:color w:val="FF0000"/>
              </w:rPr>
            </w:pPr>
            <w:r w:rsidRPr="00EE4580">
              <w:rPr>
                <w:color w:val="FF0000"/>
              </w:rPr>
              <w:t>Rectification Execution</w:t>
            </w:r>
          </w:p>
        </w:tc>
        <w:tc>
          <w:tcPr>
            <w:tcW w:w="0" w:type="auto"/>
            <w:vAlign w:val="center"/>
            <w:hideMark/>
          </w:tcPr>
          <w:p w14:paraId="4CFE47C6" w14:textId="77777777" w:rsidR="0038246F" w:rsidRPr="00EE4580" w:rsidRDefault="0038246F" w:rsidP="00DD776A">
            <w:pPr>
              <w:rPr>
                <w:color w:val="FF0000"/>
              </w:rPr>
            </w:pPr>
            <w:r w:rsidRPr="00EE4580">
              <w:rPr>
                <w:color w:val="FF0000"/>
              </w:rPr>
              <w:t>Uses appropriate tools and techniques, excellent finish</w:t>
            </w:r>
          </w:p>
        </w:tc>
        <w:tc>
          <w:tcPr>
            <w:tcW w:w="0" w:type="auto"/>
            <w:vAlign w:val="center"/>
            <w:hideMark/>
          </w:tcPr>
          <w:p w14:paraId="521452CB" w14:textId="77777777" w:rsidR="0038246F" w:rsidRPr="00EE4580" w:rsidRDefault="0038246F" w:rsidP="00DD776A">
            <w:pPr>
              <w:rPr>
                <w:color w:val="FF0000"/>
              </w:rPr>
            </w:pPr>
            <w:r w:rsidRPr="00EE4580">
              <w:rPr>
                <w:color w:val="FF0000"/>
              </w:rPr>
              <w:t>Minor technique or tension issues</w:t>
            </w:r>
          </w:p>
        </w:tc>
        <w:tc>
          <w:tcPr>
            <w:tcW w:w="0" w:type="auto"/>
            <w:vAlign w:val="center"/>
            <w:hideMark/>
          </w:tcPr>
          <w:p w14:paraId="70B91ABF" w14:textId="77777777" w:rsidR="0038246F" w:rsidRPr="00EE4580" w:rsidRDefault="0038246F" w:rsidP="00DD776A">
            <w:pPr>
              <w:rPr>
                <w:color w:val="FF0000"/>
              </w:rPr>
            </w:pPr>
            <w:r w:rsidRPr="00EE4580">
              <w:rPr>
                <w:color w:val="FF0000"/>
              </w:rPr>
              <w:t>Unsafe or ineffective approach</w:t>
            </w:r>
          </w:p>
        </w:tc>
      </w:tr>
      <w:tr w:rsidR="0038246F" w:rsidRPr="00EE4580" w14:paraId="55321C47" w14:textId="77777777" w:rsidTr="00DD776A">
        <w:trPr>
          <w:tblCellSpacing w:w="15" w:type="dxa"/>
        </w:trPr>
        <w:tc>
          <w:tcPr>
            <w:tcW w:w="0" w:type="auto"/>
            <w:vAlign w:val="center"/>
            <w:hideMark/>
          </w:tcPr>
          <w:p w14:paraId="3589296F" w14:textId="77777777" w:rsidR="0038246F" w:rsidRPr="00EE4580" w:rsidRDefault="0038246F" w:rsidP="00DD776A">
            <w:pPr>
              <w:rPr>
                <w:color w:val="FF0000"/>
              </w:rPr>
            </w:pPr>
            <w:r w:rsidRPr="00EE4580">
              <w:rPr>
                <w:color w:val="FF0000"/>
              </w:rPr>
              <w:t>Written Accuracy and Clarity</w:t>
            </w:r>
          </w:p>
        </w:tc>
        <w:tc>
          <w:tcPr>
            <w:tcW w:w="0" w:type="auto"/>
            <w:vAlign w:val="center"/>
            <w:hideMark/>
          </w:tcPr>
          <w:p w14:paraId="6A07479C" w14:textId="77777777" w:rsidR="0038246F" w:rsidRPr="00EE4580" w:rsidRDefault="0038246F" w:rsidP="00DD776A">
            <w:pPr>
              <w:rPr>
                <w:color w:val="FF0000"/>
              </w:rPr>
            </w:pPr>
            <w:r w:rsidRPr="00EE4580">
              <w:rPr>
                <w:color w:val="FF0000"/>
              </w:rPr>
              <w:t>Precise answers, well-structured logic</w:t>
            </w:r>
          </w:p>
        </w:tc>
        <w:tc>
          <w:tcPr>
            <w:tcW w:w="0" w:type="auto"/>
            <w:vAlign w:val="center"/>
            <w:hideMark/>
          </w:tcPr>
          <w:p w14:paraId="34532608" w14:textId="77777777" w:rsidR="0038246F" w:rsidRPr="00EE4580" w:rsidRDefault="0038246F" w:rsidP="00DD776A">
            <w:pPr>
              <w:rPr>
                <w:color w:val="FF0000"/>
              </w:rPr>
            </w:pPr>
            <w:r w:rsidRPr="00EE4580">
              <w:rPr>
                <w:color w:val="FF0000"/>
              </w:rPr>
              <w:t>Adequate but limited detail or vocabulary</w:t>
            </w:r>
          </w:p>
        </w:tc>
        <w:tc>
          <w:tcPr>
            <w:tcW w:w="0" w:type="auto"/>
            <w:vAlign w:val="center"/>
            <w:hideMark/>
          </w:tcPr>
          <w:p w14:paraId="74E6CC22" w14:textId="77777777" w:rsidR="0038246F" w:rsidRPr="00EE4580" w:rsidRDefault="0038246F" w:rsidP="00DD776A">
            <w:pPr>
              <w:rPr>
                <w:color w:val="FF0000"/>
              </w:rPr>
            </w:pPr>
            <w:r w:rsidRPr="00EE4580">
              <w:rPr>
                <w:color w:val="FF0000"/>
              </w:rPr>
              <w:t>Incomplete or unclear responses</w:t>
            </w:r>
          </w:p>
        </w:tc>
      </w:tr>
    </w:tbl>
    <w:p w14:paraId="7E73A73B" w14:textId="77777777" w:rsidR="0038246F" w:rsidRPr="00EE4580" w:rsidRDefault="006A5010" w:rsidP="0038246F">
      <w:r>
        <w:pict w14:anchorId="6A7E9960">
          <v:rect id="_x0000_i1046" style="width:0;height:1.5pt" o:hralign="center" o:hrstd="t" o:hr="t" fillcolor="#a0a0a0" stroked="f"/>
        </w:pict>
      </w:r>
    </w:p>
    <w:p w14:paraId="35E381AA" w14:textId="77777777" w:rsidR="0038246F" w:rsidRPr="00EE4580" w:rsidRDefault="0038246F" w:rsidP="0038246F">
      <w:r w:rsidRPr="00EE4580">
        <w:t xml:space="preserve"> </w:t>
      </w:r>
    </w:p>
    <w:p w14:paraId="73F21AB7" w14:textId="77777777" w:rsidR="0038246F" w:rsidRPr="00EE4580" w:rsidRDefault="0038246F" w:rsidP="0038246F">
      <w:r w:rsidRPr="00EE4580">
        <w:t xml:space="preserve"> </w:t>
      </w:r>
    </w:p>
    <w:p w14:paraId="4D740E39" w14:textId="607984F4" w:rsidR="0038246F" w:rsidRPr="00EE4580" w:rsidRDefault="006F575D" w:rsidP="006F575D">
      <w:pPr>
        <w:pStyle w:val="Heading3"/>
        <w:jc w:val="left"/>
      </w:pPr>
      <w:r w:rsidRPr="00EE4580">
        <w:t xml:space="preserve"> </w:t>
      </w:r>
    </w:p>
    <w:p w14:paraId="0850AAAA" w14:textId="77777777" w:rsidR="002F0680" w:rsidRDefault="002F0680" w:rsidP="0038246F">
      <w:pPr>
        <w:keepNext/>
        <w:keepLines/>
        <w:spacing w:before="200" w:line="276" w:lineRule="auto"/>
        <w:outlineLvl w:val="1"/>
        <w:rPr>
          <w:rFonts w:ascii="Century Gothic" w:hAnsi="Century Gothic"/>
          <w:sz w:val="22"/>
          <w:szCs w:val="22"/>
        </w:rPr>
      </w:pPr>
    </w:p>
    <w:sectPr w:rsidR="002F0680"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37D5F" w14:textId="77777777" w:rsidR="006A5010" w:rsidRDefault="006A5010">
      <w:r>
        <w:separator/>
      </w:r>
    </w:p>
  </w:endnote>
  <w:endnote w:type="continuationSeparator" w:id="0">
    <w:p w14:paraId="4101B3A4" w14:textId="77777777" w:rsidR="006A5010" w:rsidRDefault="006A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6FC4E6EA" w:rsidR="00686C50" w:rsidRDefault="00686C50">
        <w:pPr>
          <w:pStyle w:val="Footer"/>
          <w:pBdr>
            <w:top w:val="single" w:sz="4" w:space="1" w:color="D9D9D9" w:themeColor="background1" w:themeShade="D9"/>
          </w:pBdr>
          <w:rPr>
            <w:b/>
          </w:rPr>
        </w:pPr>
        <w:r>
          <w:fldChar w:fldCharType="begin"/>
        </w:r>
        <w:r>
          <w:instrText xml:space="preserve"> PAGE   \* MERGEFORMAT </w:instrText>
        </w:r>
        <w:r>
          <w:fldChar w:fldCharType="separate"/>
        </w:r>
        <w:r w:rsidR="00210772" w:rsidRPr="00210772">
          <w:rPr>
            <w:b/>
            <w:noProof/>
          </w:rPr>
          <w:t>4</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686C50" w:rsidRDefault="00686C5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686C50" w:rsidRPr="00961B13" w:rsidRDefault="00686C50">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D63C" w14:textId="77777777" w:rsidR="006A5010" w:rsidRDefault="006A5010">
      <w:r>
        <w:separator/>
      </w:r>
    </w:p>
  </w:footnote>
  <w:footnote w:type="continuationSeparator" w:id="0">
    <w:p w14:paraId="66C3F738" w14:textId="77777777" w:rsidR="006A5010" w:rsidRDefault="006A50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0E0E2A05" w:rsidR="00686C50" w:rsidRDefault="00F30F19" w:rsidP="008C4579">
    <w:pPr>
      <w:pStyle w:val="Header"/>
      <w:rPr>
        <w:szCs w:val="40"/>
      </w:rPr>
    </w:pPr>
    <w:r>
      <w:rPr>
        <w:noProof/>
        <w:szCs w:val="40"/>
        <w:lang w:val="en-ZA" w:eastAsia="en-ZA"/>
      </w:rPr>
      <w:drawing>
        <wp:anchor distT="0" distB="0" distL="114300" distR="114300" simplePos="0" relativeHeight="251659264" behindDoc="0" locked="0" layoutInCell="1" allowOverlap="1" wp14:anchorId="215D8FD0" wp14:editId="38F3F1C5">
          <wp:simplePos x="0" y="0"/>
          <wp:positionH relativeFrom="margin">
            <wp:align>left</wp:align>
          </wp:positionH>
          <wp:positionV relativeFrom="paragraph">
            <wp:posOffset>146050</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0ACACAB2" w14:textId="05E71B47" w:rsidR="00686C50" w:rsidRPr="008C4579" w:rsidRDefault="00686C50"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474AC"/>
    <w:multiLevelType w:val="multilevel"/>
    <w:tmpl w:val="98F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60833"/>
    <w:multiLevelType w:val="multilevel"/>
    <w:tmpl w:val="88AA6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E0B54"/>
    <w:multiLevelType w:val="multilevel"/>
    <w:tmpl w:val="80746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1"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D4551F"/>
    <w:multiLevelType w:val="multilevel"/>
    <w:tmpl w:val="9C2CB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6" w15:restartNumberingAfterBreak="0">
    <w:nsid w:val="4D155D53"/>
    <w:multiLevelType w:val="multilevel"/>
    <w:tmpl w:val="23F8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19"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69D9080B"/>
    <w:multiLevelType w:val="multilevel"/>
    <w:tmpl w:val="7BC4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109409A"/>
    <w:multiLevelType w:val="multilevel"/>
    <w:tmpl w:val="32F89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0" w15:restartNumberingAfterBreak="0">
    <w:nsid w:val="7BD26B5B"/>
    <w:multiLevelType w:val="multilevel"/>
    <w:tmpl w:val="BE7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9"/>
  </w:num>
  <w:num w:numId="3">
    <w:abstractNumId w:val="27"/>
  </w:num>
  <w:num w:numId="4">
    <w:abstractNumId w:val="19"/>
  </w:num>
  <w:num w:numId="5">
    <w:abstractNumId w:val="8"/>
  </w:num>
  <w:num w:numId="6">
    <w:abstractNumId w:val="25"/>
  </w:num>
  <w:num w:numId="7">
    <w:abstractNumId w:val="26"/>
  </w:num>
  <w:num w:numId="8">
    <w:abstractNumId w:val="17"/>
  </w:num>
  <w:num w:numId="9">
    <w:abstractNumId w:val="14"/>
  </w:num>
  <w:num w:numId="10">
    <w:abstractNumId w:val="1"/>
  </w:num>
  <w:num w:numId="11">
    <w:abstractNumId w:val="0"/>
  </w:num>
  <w:num w:numId="12">
    <w:abstractNumId w:val="18"/>
  </w:num>
  <w:num w:numId="13">
    <w:abstractNumId w:val="12"/>
  </w:num>
  <w:num w:numId="14">
    <w:abstractNumId w:val="10"/>
  </w:num>
  <w:num w:numId="15">
    <w:abstractNumId w:val="20"/>
  </w:num>
  <w:num w:numId="16">
    <w:abstractNumId w:val="9"/>
  </w:num>
  <w:num w:numId="17">
    <w:abstractNumId w:val="7"/>
  </w:num>
  <w:num w:numId="18">
    <w:abstractNumId w:val="3"/>
  </w:num>
  <w:num w:numId="19">
    <w:abstractNumId w:val="21"/>
  </w:num>
  <w:num w:numId="20">
    <w:abstractNumId w:val="2"/>
  </w:num>
  <w:num w:numId="21">
    <w:abstractNumId w:val="23"/>
  </w:num>
  <w:num w:numId="22">
    <w:abstractNumId w:val="28"/>
  </w:num>
  <w:num w:numId="23">
    <w:abstractNumId w:val="30"/>
  </w:num>
  <w:num w:numId="24">
    <w:abstractNumId w:val="16"/>
  </w:num>
  <w:num w:numId="25">
    <w:abstractNumId w:val="5"/>
  </w:num>
  <w:num w:numId="26">
    <w:abstractNumId w:val="24"/>
  </w:num>
  <w:num w:numId="27">
    <w:abstractNumId w:val="4"/>
  </w:num>
  <w:num w:numId="28">
    <w:abstractNumId w:val="6"/>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F90"/>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665"/>
    <w:rsid w:val="00051CDD"/>
    <w:rsid w:val="00051E2A"/>
    <w:rsid w:val="000525AD"/>
    <w:rsid w:val="000525C7"/>
    <w:rsid w:val="00052B43"/>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3CE"/>
    <w:rsid w:val="0006753B"/>
    <w:rsid w:val="000678B8"/>
    <w:rsid w:val="00070077"/>
    <w:rsid w:val="00070173"/>
    <w:rsid w:val="00070F6B"/>
    <w:rsid w:val="00071063"/>
    <w:rsid w:val="000713E5"/>
    <w:rsid w:val="000715D7"/>
    <w:rsid w:val="000716E1"/>
    <w:rsid w:val="00072298"/>
    <w:rsid w:val="00073510"/>
    <w:rsid w:val="00073A6C"/>
    <w:rsid w:val="00073AA0"/>
    <w:rsid w:val="00073F34"/>
    <w:rsid w:val="0007489B"/>
    <w:rsid w:val="00075A56"/>
    <w:rsid w:val="000764EE"/>
    <w:rsid w:val="0007663A"/>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C"/>
    <w:rsid w:val="0008639E"/>
    <w:rsid w:val="000865EF"/>
    <w:rsid w:val="000873FB"/>
    <w:rsid w:val="00087A9A"/>
    <w:rsid w:val="00090181"/>
    <w:rsid w:val="0009099A"/>
    <w:rsid w:val="00090D54"/>
    <w:rsid w:val="000911FE"/>
    <w:rsid w:val="0009227E"/>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799"/>
    <w:rsid w:val="000C0A12"/>
    <w:rsid w:val="000C13AF"/>
    <w:rsid w:val="000C229D"/>
    <w:rsid w:val="000C3689"/>
    <w:rsid w:val="000C42E0"/>
    <w:rsid w:val="000C4DE2"/>
    <w:rsid w:val="000C51A5"/>
    <w:rsid w:val="000C540B"/>
    <w:rsid w:val="000C5FF2"/>
    <w:rsid w:val="000C6FAC"/>
    <w:rsid w:val="000C704E"/>
    <w:rsid w:val="000C7730"/>
    <w:rsid w:val="000D01A2"/>
    <w:rsid w:val="000D0278"/>
    <w:rsid w:val="000D114A"/>
    <w:rsid w:val="000D2A31"/>
    <w:rsid w:val="000D37FC"/>
    <w:rsid w:val="000D3E2B"/>
    <w:rsid w:val="000D4063"/>
    <w:rsid w:val="000D447A"/>
    <w:rsid w:val="000D44DB"/>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244"/>
    <w:rsid w:val="001041D4"/>
    <w:rsid w:val="001044FE"/>
    <w:rsid w:val="00105151"/>
    <w:rsid w:val="00105221"/>
    <w:rsid w:val="0010539F"/>
    <w:rsid w:val="0010550C"/>
    <w:rsid w:val="00105C98"/>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807"/>
    <w:rsid w:val="00114D31"/>
    <w:rsid w:val="00114F96"/>
    <w:rsid w:val="00115466"/>
    <w:rsid w:val="001155E6"/>
    <w:rsid w:val="00115B67"/>
    <w:rsid w:val="00115D1C"/>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C4"/>
    <w:rsid w:val="001622DF"/>
    <w:rsid w:val="00162AAC"/>
    <w:rsid w:val="001637C8"/>
    <w:rsid w:val="00163803"/>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5E0A"/>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1A87"/>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DE5"/>
    <w:rsid w:val="001E0F1E"/>
    <w:rsid w:val="001E0FFF"/>
    <w:rsid w:val="001E1869"/>
    <w:rsid w:val="001E18EA"/>
    <w:rsid w:val="001E244A"/>
    <w:rsid w:val="001E2C14"/>
    <w:rsid w:val="001E318A"/>
    <w:rsid w:val="001E4464"/>
    <w:rsid w:val="001E4C41"/>
    <w:rsid w:val="001E4E8D"/>
    <w:rsid w:val="001E4EEF"/>
    <w:rsid w:val="001E5997"/>
    <w:rsid w:val="001E5C33"/>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772"/>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839"/>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7F6"/>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5F9"/>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1F7"/>
    <w:rsid w:val="002764B4"/>
    <w:rsid w:val="0027657A"/>
    <w:rsid w:val="002769BC"/>
    <w:rsid w:val="00276A3B"/>
    <w:rsid w:val="002779D0"/>
    <w:rsid w:val="00277C41"/>
    <w:rsid w:val="00277C8E"/>
    <w:rsid w:val="00277DC4"/>
    <w:rsid w:val="00277F77"/>
    <w:rsid w:val="00280149"/>
    <w:rsid w:val="00280153"/>
    <w:rsid w:val="00280C8A"/>
    <w:rsid w:val="0028113E"/>
    <w:rsid w:val="0028155F"/>
    <w:rsid w:val="00281B58"/>
    <w:rsid w:val="002829D1"/>
    <w:rsid w:val="00282F15"/>
    <w:rsid w:val="00283084"/>
    <w:rsid w:val="00284099"/>
    <w:rsid w:val="00284752"/>
    <w:rsid w:val="002854EC"/>
    <w:rsid w:val="0029077A"/>
    <w:rsid w:val="0029081D"/>
    <w:rsid w:val="00290F46"/>
    <w:rsid w:val="00291195"/>
    <w:rsid w:val="00291DBB"/>
    <w:rsid w:val="00292044"/>
    <w:rsid w:val="00292103"/>
    <w:rsid w:val="002941D8"/>
    <w:rsid w:val="00294966"/>
    <w:rsid w:val="00294CAE"/>
    <w:rsid w:val="00294D9F"/>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40"/>
    <w:rsid w:val="002C5281"/>
    <w:rsid w:val="002C5508"/>
    <w:rsid w:val="002C56B9"/>
    <w:rsid w:val="002C59BA"/>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09C"/>
    <w:rsid w:val="002E478E"/>
    <w:rsid w:val="002E4CB0"/>
    <w:rsid w:val="002E4E16"/>
    <w:rsid w:val="002E52C3"/>
    <w:rsid w:val="002E5688"/>
    <w:rsid w:val="002E59FE"/>
    <w:rsid w:val="002E5AFE"/>
    <w:rsid w:val="002E5EC8"/>
    <w:rsid w:val="002E6936"/>
    <w:rsid w:val="002E744C"/>
    <w:rsid w:val="002E746B"/>
    <w:rsid w:val="002E788F"/>
    <w:rsid w:val="002F0680"/>
    <w:rsid w:val="002F2A12"/>
    <w:rsid w:val="002F49AE"/>
    <w:rsid w:val="002F5202"/>
    <w:rsid w:val="002F5333"/>
    <w:rsid w:val="002F5A88"/>
    <w:rsid w:val="002F5ED1"/>
    <w:rsid w:val="002F7265"/>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3D3A"/>
    <w:rsid w:val="00344010"/>
    <w:rsid w:val="00344795"/>
    <w:rsid w:val="003449D6"/>
    <w:rsid w:val="00344F16"/>
    <w:rsid w:val="00345251"/>
    <w:rsid w:val="00345283"/>
    <w:rsid w:val="00345696"/>
    <w:rsid w:val="00345C10"/>
    <w:rsid w:val="00345FF3"/>
    <w:rsid w:val="003460E1"/>
    <w:rsid w:val="00346320"/>
    <w:rsid w:val="00347B0D"/>
    <w:rsid w:val="00350989"/>
    <w:rsid w:val="00350996"/>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21F7"/>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46F"/>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97E49"/>
    <w:rsid w:val="003A0069"/>
    <w:rsid w:val="003A0082"/>
    <w:rsid w:val="003A08BF"/>
    <w:rsid w:val="003A0B55"/>
    <w:rsid w:val="003A2CFD"/>
    <w:rsid w:val="003A3528"/>
    <w:rsid w:val="003A4233"/>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B7E47"/>
    <w:rsid w:val="003C0C31"/>
    <w:rsid w:val="003C0C55"/>
    <w:rsid w:val="003C0DE7"/>
    <w:rsid w:val="003C1401"/>
    <w:rsid w:val="003C1ECC"/>
    <w:rsid w:val="003C1ED6"/>
    <w:rsid w:val="003C24E2"/>
    <w:rsid w:val="003C30DC"/>
    <w:rsid w:val="003C5239"/>
    <w:rsid w:val="003C536F"/>
    <w:rsid w:val="003C550C"/>
    <w:rsid w:val="003C6820"/>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1C84"/>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12F"/>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15"/>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0A"/>
    <w:rsid w:val="00444F2F"/>
    <w:rsid w:val="004453D7"/>
    <w:rsid w:val="00445980"/>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677"/>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4C5B"/>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87249"/>
    <w:rsid w:val="004908B5"/>
    <w:rsid w:val="00490B3D"/>
    <w:rsid w:val="00491319"/>
    <w:rsid w:val="00491B54"/>
    <w:rsid w:val="00491F17"/>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23C"/>
    <w:rsid w:val="004B44FE"/>
    <w:rsid w:val="004B46C9"/>
    <w:rsid w:val="004B477C"/>
    <w:rsid w:val="004B4D75"/>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907"/>
    <w:rsid w:val="00507BEB"/>
    <w:rsid w:val="0051005B"/>
    <w:rsid w:val="00511105"/>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057C"/>
    <w:rsid w:val="00551629"/>
    <w:rsid w:val="00552A79"/>
    <w:rsid w:val="00552B78"/>
    <w:rsid w:val="00552CB1"/>
    <w:rsid w:val="005531A5"/>
    <w:rsid w:val="005540C1"/>
    <w:rsid w:val="0055508E"/>
    <w:rsid w:val="00556E05"/>
    <w:rsid w:val="00557C8E"/>
    <w:rsid w:val="00557F74"/>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82F"/>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07AF"/>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58E3"/>
    <w:rsid w:val="005963DB"/>
    <w:rsid w:val="005966BC"/>
    <w:rsid w:val="00596788"/>
    <w:rsid w:val="00597006"/>
    <w:rsid w:val="00597108"/>
    <w:rsid w:val="00597213"/>
    <w:rsid w:val="00597ED8"/>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4E"/>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19E3"/>
    <w:rsid w:val="005D42E1"/>
    <w:rsid w:val="005D4467"/>
    <w:rsid w:val="005D5DFE"/>
    <w:rsid w:val="005D632F"/>
    <w:rsid w:val="005D6A88"/>
    <w:rsid w:val="005D74A8"/>
    <w:rsid w:val="005D77B9"/>
    <w:rsid w:val="005D79BB"/>
    <w:rsid w:val="005D7B52"/>
    <w:rsid w:val="005E1373"/>
    <w:rsid w:val="005E1A58"/>
    <w:rsid w:val="005E253D"/>
    <w:rsid w:val="005E291F"/>
    <w:rsid w:val="005E29A3"/>
    <w:rsid w:val="005E2AB7"/>
    <w:rsid w:val="005E4667"/>
    <w:rsid w:val="005E4B1F"/>
    <w:rsid w:val="005E5555"/>
    <w:rsid w:val="005E57BC"/>
    <w:rsid w:val="005E5CF2"/>
    <w:rsid w:val="005E5CF9"/>
    <w:rsid w:val="005E64A2"/>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52B"/>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3A"/>
    <w:rsid w:val="0063696C"/>
    <w:rsid w:val="00636AE3"/>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6B8B"/>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C50"/>
    <w:rsid w:val="00686E15"/>
    <w:rsid w:val="00687A14"/>
    <w:rsid w:val="00690353"/>
    <w:rsid w:val="00691653"/>
    <w:rsid w:val="00691902"/>
    <w:rsid w:val="006920A6"/>
    <w:rsid w:val="00692B0C"/>
    <w:rsid w:val="006931A9"/>
    <w:rsid w:val="006931B7"/>
    <w:rsid w:val="00693321"/>
    <w:rsid w:val="006935C0"/>
    <w:rsid w:val="00693AB1"/>
    <w:rsid w:val="00694118"/>
    <w:rsid w:val="0069434F"/>
    <w:rsid w:val="00694A4D"/>
    <w:rsid w:val="00695248"/>
    <w:rsid w:val="006954CE"/>
    <w:rsid w:val="00695548"/>
    <w:rsid w:val="00695AA8"/>
    <w:rsid w:val="00695C4B"/>
    <w:rsid w:val="00695E5D"/>
    <w:rsid w:val="00696434"/>
    <w:rsid w:val="00696BB7"/>
    <w:rsid w:val="00697B86"/>
    <w:rsid w:val="006A082D"/>
    <w:rsid w:val="006A0874"/>
    <w:rsid w:val="006A0DAB"/>
    <w:rsid w:val="006A0E02"/>
    <w:rsid w:val="006A0FD5"/>
    <w:rsid w:val="006A114B"/>
    <w:rsid w:val="006A1CA3"/>
    <w:rsid w:val="006A2230"/>
    <w:rsid w:val="006A3227"/>
    <w:rsid w:val="006A35CB"/>
    <w:rsid w:val="006A3D4D"/>
    <w:rsid w:val="006A4500"/>
    <w:rsid w:val="006A4E5F"/>
    <w:rsid w:val="006A5010"/>
    <w:rsid w:val="006A5FF8"/>
    <w:rsid w:val="006A6729"/>
    <w:rsid w:val="006A67F8"/>
    <w:rsid w:val="006A6EF7"/>
    <w:rsid w:val="006A7C7E"/>
    <w:rsid w:val="006A7F3B"/>
    <w:rsid w:val="006B1052"/>
    <w:rsid w:val="006B1DC3"/>
    <w:rsid w:val="006B234C"/>
    <w:rsid w:val="006B25B8"/>
    <w:rsid w:val="006B2E5F"/>
    <w:rsid w:val="006B3C26"/>
    <w:rsid w:val="006B3FA1"/>
    <w:rsid w:val="006B43C3"/>
    <w:rsid w:val="006B55B7"/>
    <w:rsid w:val="006B5D29"/>
    <w:rsid w:val="006B6329"/>
    <w:rsid w:val="006B6EFE"/>
    <w:rsid w:val="006B710D"/>
    <w:rsid w:val="006B7DFF"/>
    <w:rsid w:val="006C1125"/>
    <w:rsid w:val="006C205A"/>
    <w:rsid w:val="006C21E2"/>
    <w:rsid w:val="006C3934"/>
    <w:rsid w:val="006C396C"/>
    <w:rsid w:val="006C439C"/>
    <w:rsid w:val="006C480A"/>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4FA5"/>
    <w:rsid w:val="006F575D"/>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0C11"/>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832"/>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2BF"/>
    <w:rsid w:val="00772C22"/>
    <w:rsid w:val="00773482"/>
    <w:rsid w:val="0077389B"/>
    <w:rsid w:val="00773D03"/>
    <w:rsid w:val="00775554"/>
    <w:rsid w:val="007759D8"/>
    <w:rsid w:val="00775A6A"/>
    <w:rsid w:val="0077684A"/>
    <w:rsid w:val="00776CDD"/>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0EB1"/>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426"/>
    <w:rsid w:val="007E052F"/>
    <w:rsid w:val="007E07A3"/>
    <w:rsid w:val="007E0EA0"/>
    <w:rsid w:val="007E177F"/>
    <w:rsid w:val="007E2591"/>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0C33"/>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4059"/>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397"/>
    <w:rsid w:val="00837A29"/>
    <w:rsid w:val="00841074"/>
    <w:rsid w:val="00842121"/>
    <w:rsid w:val="00842B1E"/>
    <w:rsid w:val="00842E17"/>
    <w:rsid w:val="0084313C"/>
    <w:rsid w:val="0084337D"/>
    <w:rsid w:val="0084397A"/>
    <w:rsid w:val="00844F58"/>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6D48"/>
    <w:rsid w:val="00856E09"/>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910"/>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0DAA"/>
    <w:rsid w:val="00891487"/>
    <w:rsid w:val="00891DDB"/>
    <w:rsid w:val="00892366"/>
    <w:rsid w:val="00892B15"/>
    <w:rsid w:val="008937C4"/>
    <w:rsid w:val="00893D9B"/>
    <w:rsid w:val="0089417E"/>
    <w:rsid w:val="008942B7"/>
    <w:rsid w:val="00894E57"/>
    <w:rsid w:val="008951AE"/>
    <w:rsid w:val="0089600F"/>
    <w:rsid w:val="00896D72"/>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E6C"/>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2FB4"/>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4E64"/>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1F42"/>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09B"/>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3B75"/>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342"/>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1DDB"/>
    <w:rsid w:val="009D21AC"/>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9F6F03"/>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1D8"/>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49D0"/>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063"/>
    <w:rsid w:val="00A36712"/>
    <w:rsid w:val="00A367CA"/>
    <w:rsid w:val="00A36825"/>
    <w:rsid w:val="00A373D1"/>
    <w:rsid w:val="00A37A57"/>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4CBC"/>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07D9E"/>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AA5"/>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393A"/>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5FA1"/>
    <w:rsid w:val="00BA7521"/>
    <w:rsid w:val="00BA7928"/>
    <w:rsid w:val="00BA7CF7"/>
    <w:rsid w:val="00BB021C"/>
    <w:rsid w:val="00BB0671"/>
    <w:rsid w:val="00BB0A16"/>
    <w:rsid w:val="00BB0A8C"/>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671F"/>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4C"/>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3151"/>
    <w:rsid w:val="00C04235"/>
    <w:rsid w:val="00C044D9"/>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0D6"/>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443B"/>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379"/>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55CE"/>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877"/>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D99"/>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09"/>
    <w:rsid w:val="00D660DC"/>
    <w:rsid w:val="00D66B67"/>
    <w:rsid w:val="00D66FDA"/>
    <w:rsid w:val="00D67096"/>
    <w:rsid w:val="00D67579"/>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BA5"/>
    <w:rsid w:val="00D92D93"/>
    <w:rsid w:val="00D92FCF"/>
    <w:rsid w:val="00D93018"/>
    <w:rsid w:val="00D931D9"/>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428F"/>
    <w:rsid w:val="00DE665E"/>
    <w:rsid w:val="00DE6CC0"/>
    <w:rsid w:val="00DE6D0A"/>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21A"/>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061"/>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09F"/>
    <w:rsid w:val="00EC54CF"/>
    <w:rsid w:val="00EC5AD0"/>
    <w:rsid w:val="00EC6238"/>
    <w:rsid w:val="00EC637E"/>
    <w:rsid w:val="00EC6381"/>
    <w:rsid w:val="00EC657C"/>
    <w:rsid w:val="00EC719F"/>
    <w:rsid w:val="00EC7809"/>
    <w:rsid w:val="00EC7AD1"/>
    <w:rsid w:val="00EC7D05"/>
    <w:rsid w:val="00ED0425"/>
    <w:rsid w:val="00ED05B5"/>
    <w:rsid w:val="00ED0AF2"/>
    <w:rsid w:val="00ED181D"/>
    <w:rsid w:val="00ED1D68"/>
    <w:rsid w:val="00ED2051"/>
    <w:rsid w:val="00ED23D2"/>
    <w:rsid w:val="00ED29B8"/>
    <w:rsid w:val="00ED2BA1"/>
    <w:rsid w:val="00ED2C47"/>
    <w:rsid w:val="00ED31CE"/>
    <w:rsid w:val="00ED38B7"/>
    <w:rsid w:val="00ED4310"/>
    <w:rsid w:val="00ED4F45"/>
    <w:rsid w:val="00ED5743"/>
    <w:rsid w:val="00ED585B"/>
    <w:rsid w:val="00ED5A9E"/>
    <w:rsid w:val="00ED67DB"/>
    <w:rsid w:val="00ED7590"/>
    <w:rsid w:val="00ED7848"/>
    <w:rsid w:val="00EE1027"/>
    <w:rsid w:val="00EE1624"/>
    <w:rsid w:val="00EE17B2"/>
    <w:rsid w:val="00EE187A"/>
    <w:rsid w:val="00EE1EC7"/>
    <w:rsid w:val="00EE34B3"/>
    <w:rsid w:val="00EE3911"/>
    <w:rsid w:val="00EE3F6E"/>
    <w:rsid w:val="00EE45C7"/>
    <w:rsid w:val="00EE47E4"/>
    <w:rsid w:val="00EE4866"/>
    <w:rsid w:val="00EE5637"/>
    <w:rsid w:val="00EE68BC"/>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3FF7"/>
    <w:rsid w:val="00EF43F8"/>
    <w:rsid w:val="00EF462E"/>
    <w:rsid w:val="00EF4BC8"/>
    <w:rsid w:val="00EF4CC2"/>
    <w:rsid w:val="00EF631F"/>
    <w:rsid w:val="00EF70EC"/>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1A4C"/>
    <w:rsid w:val="00F12245"/>
    <w:rsid w:val="00F1241D"/>
    <w:rsid w:val="00F13504"/>
    <w:rsid w:val="00F13691"/>
    <w:rsid w:val="00F138BF"/>
    <w:rsid w:val="00F1421C"/>
    <w:rsid w:val="00F142C1"/>
    <w:rsid w:val="00F145D4"/>
    <w:rsid w:val="00F15491"/>
    <w:rsid w:val="00F16129"/>
    <w:rsid w:val="00F1645C"/>
    <w:rsid w:val="00F1657B"/>
    <w:rsid w:val="00F16A43"/>
    <w:rsid w:val="00F16B5A"/>
    <w:rsid w:val="00F16E9F"/>
    <w:rsid w:val="00F172FF"/>
    <w:rsid w:val="00F17AA2"/>
    <w:rsid w:val="00F20ABD"/>
    <w:rsid w:val="00F2114B"/>
    <w:rsid w:val="00F21602"/>
    <w:rsid w:val="00F2197C"/>
    <w:rsid w:val="00F21EC8"/>
    <w:rsid w:val="00F22714"/>
    <w:rsid w:val="00F23615"/>
    <w:rsid w:val="00F236A3"/>
    <w:rsid w:val="00F23D85"/>
    <w:rsid w:val="00F2445E"/>
    <w:rsid w:val="00F24AEB"/>
    <w:rsid w:val="00F25266"/>
    <w:rsid w:val="00F25A8B"/>
    <w:rsid w:val="00F25CC3"/>
    <w:rsid w:val="00F25F20"/>
    <w:rsid w:val="00F2698C"/>
    <w:rsid w:val="00F2776E"/>
    <w:rsid w:val="00F278A4"/>
    <w:rsid w:val="00F300DA"/>
    <w:rsid w:val="00F30C32"/>
    <w:rsid w:val="00F30F19"/>
    <w:rsid w:val="00F31097"/>
    <w:rsid w:val="00F31D8A"/>
    <w:rsid w:val="00F32B0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08CB"/>
    <w:rsid w:val="00F426AC"/>
    <w:rsid w:val="00F4292A"/>
    <w:rsid w:val="00F42D2D"/>
    <w:rsid w:val="00F43A33"/>
    <w:rsid w:val="00F43CA9"/>
    <w:rsid w:val="00F442D8"/>
    <w:rsid w:val="00F44A0C"/>
    <w:rsid w:val="00F44F92"/>
    <w:rsid w:val="00F45608"/>
    <w:rsid w:val="00F45948"/>
    <w:rsid w:val="00F45A7B"/>
    <w:rsid w:val="00F462DB"/>
    <w:rsid w:val="00F46623"/>
    <w:rsid w:val="00F46CDD"/>
    <w:rsid w:val="00F47921"/>
    <w:rsid w:val="00F50113"/>
    <w:rsid w:val="00F504F4"/>
    <w:rsid w:val="00F5065A"/>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47"/>
    <w:rsid w:val="00F558CB"/>
    <w:rsid w:val="00F565B3"/>
    <w:rsid w:val="00F5690A"/>
    <w:rsid w:val="00F56C5A"/>
    <w:rsid w:val="00F56DA6"/>
    <w:rsid w:val="00F5789D"/>
    <w:rsid w:val="00F600DC"/>
    <w:rsid w:val="00F60A34"/>
    <w:rsid w:val="00F612B6"/>
    <w:rsid w:val="00F61315"/>
    <w:rsid w:val="00F61784"/>
    <w:rsid w:val="00F61B50"/>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5E9"/>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397"/>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27A"/>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C14"/>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 w:type="character" w:customStyle="1" w:styleId="ItalicBoldText">
    <w:name w:val="ItalicBoldText"/>
    <w:rsid w:val="00BA5FA1"/>
    <w:rPr>
      <w:b/>
      <w:i/>
      <w:iCs/>
    </w:rPr>
  </w:style>
  <w:style w:type="table" w:customStyle="1" w:styleId="TableGrid40">
    <w:name w:val="Table Grid4"/>
    <w:basedOn w:val="TableNormal"/>
    <w:next w:val="TableGrid"/>
    <w:uiPriority w:val="59"/>
    <w:rsid w:val="00195E0A"/>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0433206">
      <w:bodyDiv w:val="1"/>
      <w:marLeft w:val="0"/>
      <w:marRight w:val="0"/>
      <w:marTop w:val="0"/>
      <w:marBottom w:val="0"/>
      <w:divBdr>
        <w:top w:val="none" w:sz="0" w:space="0" w:color="auto"/>
        <w:left w:val="none" w:sz="0" w:space="0" w:color="auto"/>
        <w:bottom w:val="none" w:sz="0" w:space="0" w:color="auto"/>
        <w:right w:val="none" w:sz="0" w:space="0" w:color="auto"/>
      </w:divBdr>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687764">
      <w:bodyDiv w:val="1"/>
      <w:marLeft w:val="0"/>
      <w:marRight w:val="0"/>
      <w:marTop w:val="0"/>
      <w:marBottom w:val="0"/>
      <w:divBdr>
        <w:top w:val="none" w:sz="0" w:space="0" w:color="auto"/>
        <w:left w:val="none" w:sz="0" w:space="0" w:color="auto"/>
        <w:bottom w:val="none" w:sz="0" w:space="0" w:color="auto"/>
        <w:right w:val="none" w:sz="0" w:space="0" w:color="auto"/>
      </w:divBdr>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0927697">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2846">
      <w:bodyDiv w:val="1"/>
      <w:marLeft w:val="0"/>
      <w:marRight w:val="0"/>
      <w:marTop w:val="0"/>
      <w:marBottom w:val="0"/>
      <w:divBdr>
        <w:top w:val="none" w:sz="0" w:space="0" w:color="auto"/>
        <w:left w:val="none" w:sz="0" w:space="0" w:color="auto"/>
        <w:bottom w:val="none" w:sz="0" w:space="0" w:color="auto"/>
        <w:right w:val="none" w:sz="0" w:space="0" w:color="auto"/>
      </w:divBdr>
      <w:divsChild>
        <w:div w:id="1837501255">
          <w:marLeft w:val="0"/>
          <w:marRight w:val="0"/>
          <w:marTop w:val="0"/>
          <w:marBottom w:val="0"/>
          <w:divBdr>
            <w:top w:val="single" w:sz="2" w:space="0" w:color="D9D9E3"/>
            <w:left w:val="single" w:sz="2" w:space="0" w:color="D9D9E3"/>
            <w:bottom w:val="single" w:sz="2" w:space="0" w:color="D9D9E3"/>
            <w:right w:val="single" w:sz="2" w:space="0" w:color="D9D9E3"/>
          </w:divBdr>
          <w:divsChild>
            <w:div w:id="529685006">
              <w:marLeft w:val="0"/>
              <w:marRight w:val="0"/>
              <w:marTop w:val="0"/>
              <w:marBottom w:val="0"/>
              <w:divBdr>
                <w:top w:val="single" w:sz="2" w:space="0" w:color="D9D9E3"/>
                <w:left w:val="single" w:sz="2" w:space="0" w:color="D9D9E3"/>
                <w:bottom w:val="single" w:sz="2" w:space="0" w:color="D9D9E3"/>
                <w:right w:val="single" w:sz="2" w:space="0" w:color="D9D9E3"/>
              </w:divBdr>
              <w:divsChild>
                <w:div w:id="1649631359">
                  <w:marLeft w:val="0"/>
                  <w:marRight w:val="0"/>
                  <w:marTop w:val="0"/>
                  <w:marBottom w:val="0"/>
                  <w:divBdr>
                    <w:top w:val="single" w:sz="2" w:space="0" w:color="D9D9E3"/>
                    <w:left w:val="single" w:sz="2" w:space="0" w:color="D9D9E3"/>
                    <w:bottom w:val="single" w:sz="2" w:space="0" w:color="D9D9E3"/>
                    <w:right w:val="single" w:sz="2" w:space="0" w:color="D9D9E3"/>
                  </w:divBdr>
                  <w:divsChild>
                    <w:div w:id="619267042">
                      <w:marLeft w:val="0"/>
                      <w:marRight w:val="0"/>
                      <w:marTop w:val="0"/>
                      <w:marBottom w:val="0"/>
                      <w:divBdr>
                        <w:top w:val="single" w:sz="2" w:space="0" w:color="D9D9E3"/>
                        <w:left w:val="single" w:sz="2" w:space="0" w:color="D9D9E3"/>
                        <w:bottom w:val="single" w:sz="2" w:space="0" w:color="D9D9E3"/>
                        <w:right w:val="single" w:sz="2" w:space="0" w:color="D9D9E3"/>
                      </w:divBdr>
                      <w:divsChild>
                        <w:div w:id="424348910">
                          <w:marLeft w:val="0"/>
                          <w:marRight w:val="0"/>
                          <w:marTop w:val="0"/>
                          <w:marBottom w:val="0"/>
                          <w:divBdr>
                            <w:top w:val="single" w:sz="2" w:space="0" w:color="D9D9E3"/>
                            <w:left w:val="single" w:sz="2" w:space="0" w:color="D9D9E3"/>
                            <w:bottom w:val="single" w:sz="2" w:space="0" w:color="D9D9E3"/>
                            <w:right w:val="single" w:sz="2" w:space="0" w:color="D9D9E3"/>
                          </w:divBdr>
                          <w:divsChild>
                            <w:div w:id="1807577610">
                              <w:marLeft w:val="0"/>
                              <w:marRight w:val="0"/>
                              <w:marTop w:val="100"/>
                              <w:marBottom w:val="100"/>
                              <w:divBdr>
                                <w:top w:val="single" w:sz="2" w:space="0" w:color="D9D9E3"/>
                                <w:left w:val="single" w:sz="2" w:space="0" w:color="D9D9E3"/>
                                <w:bottom w:val="single" w:sz="2" w:space="0" w:color="D9D9E3"/>
                                <w:right w:val="single" w:sz="2" w:space="0" w:color="D9D9E3"/>
                              </w:divBdr>
                              <w:divsChild>
                                <w:div w:id="1305353648">
                                  <w:marLeft w:val="0"/>
                                  <w:marRight w:val="0"/>
                                  <w:marTop w:val="0"/>
                                  <w:marBottom w:val="0"/>
                                  <w:divBdr>
                                    <w:top w:val="single" w:sz="2" w:space="0" w:color="D9D9E3"/>
                                    <w:left w:val="single" w:sz="2" w:space="0" w:color="D9D9E3"/>
                                    <w:bottom w:val="single" w:sz="2" w:space="0" w:color="D9D9E3"/>
                                    <w:right w:val="single" w:sz="2" w:space="0" w:color="D9D9E3"/>
                                  </w:divBdr>
                                  <w:divsChild>
                                    <w:div w:id="1428847340">
                                      <w:marLeft w:val="0"/>
                                      <w:marRight w:val="0"/>
                                      <w:marTop w:val="0"/>
                                      <w:marBottom w:val="0"/>
                                      <w:divBdr>
                                        <w:top w:val="single" w:sz="2" w:space="0" w:color="D9D9E3"/>
                                        <w:left w:val="single" w:sz="2" w:space="0" w:color="D9D9E3"/>
                                        <w:bottom w:val="single" w:sz="2" w:space="0" w:color="D9D9E3"/>
                                        <w:right w:val="single" w:sz="2" w:space="0" w:color="D9D9E3"/>
                                      </w:divBdr>
                                      <w:divsChild>
                                        <w:div w:id="2097021454">
                                          <w:marLeft w:val="0"/>
                                          <w:marRight w:val="0"/>
                                          <w:marTop w:val="0"/>
                                          <w:marBottom w:val="0"/>
                                          <w:divBdr>
                                            <w:top w:val="single" w:sz="2" w:space="0" w:color="D9D9E3"/>
                                            <w:left w:val="single" w:sz="2" w:space="0" w:color="D9D9E3"/>
                                            <w:bottom w:val="single" w:sz="2" w:space="0" w:color="D9D9E3"/>
                                            <w:right w:val="single" w:sz="2" w:space="0" w:color="D9D9E3"/>
                                          </w:divBdr>
                                          <w:divsChild>
                                            <w:div w:id="2120827692">
                                              <w:marLeft w:val="0"/>
                                              <w:marRight w:val="0"/>
                                              <w:marTop w:val="0"/>
                                              <w:marBottom w:val="0"/>
                                              <w:divBdr>
                                                <w:top w:val="single" w:sz="2" w:space="0" w:color="D9D9E3"/>
                                                <w:left w:val="single" w:sz="2" w:space="0" w:color="D9D9E3"/>
                                                <w:bottom w:val="single" w:sz="2" w:space="0" w:color="D9D9E3"/>
                                                <w:right w:val="single" w:sz="2" w:space="0" w:color="D9D9E3"/>
                                              </w:divBdr>
                                              <w:divsChild>
                                                <w:div w:id="364454127">
                                                  <w:marLeft w:val="0"/>
                                                  <w:marRight w:val="0"/>
                                                  <w:marTop w:val="0"/>
                                                  <w:marBottom w:val="0"/>
                                                  <w:divBdr>
                                                    <w:top w:val="single" w:sz="2" w:space="0" w:color="D9D9E3"/>
                                                    <w:left w:val="single" w:sz="2" w:space="0" w:color="D9D9E3"/>
                                                    <w:bottom w:val="single" w:sz="2" w:space="0" w:color="D9D9E3"/>
                                                    <w:right w:val="single" w:sz="2" w:space="0" w:color="D9D9E3"/>
                                                  </w:divBdr>
                                                  <w:divsChild>
                                                    <w:div w:id="1326008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2511848">
          <w:marLeft w:val="0"/>
          <w:marRight w:val="0"/>
          <w:marTop w:val="0"/>
          <w:marBottom w:val="0"/>
          <w:divBdr>
            <w:top w:val="none" w:sz="0" w:space="0" w:color="auto"/>
            <w:left w:val="none" w:sz="0" w:space="0" w:color="auto"/>
            <w:bottom w:val="none" w:sz="0" w:space="0" w:color="auto"/>
            <w:right w:val="none" w:sz="0" w:space="0" w:color="auto"/>
          </w:divBdr>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5468981">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26514376">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273533">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316953">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5866059">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0A071AE9-061F-41D7-88DC-7BCCAD96E058}">
  <ds:schemaRefs>
    <ds:schemaRef ds:uri="http://schemas.openxmlformats.org/officeDocument/2006/bibliography"/>
  </ds:schemaRefs>
</ds:datastoreItem>
</file>

<file path=customXml/itemProps2.xml><?xml version="1.0" encoding="utf-8"?>
<ds:datastoreItem xmlns:ds="http://schemas.openxmlformats.org/officeDocument/2006/customXml" ds:itemID="{C3E14B81-7C5C-42EF-B950-7D8577DA4284}"/>
</file>

<file path=customXml/itemProps3.xml><?xml version="1.0" encoding="utf-8"?>
<ds:datastoreItem xmlns:ds="http://schemas.openxmlformats.org/officeDocument/2006/customXml" ds:itemID="{94D68722-07FF-4263-852B-2C1712F530E8}"/>
</file>

<file path=customXml/itemProps4.xml><?xml version="1.0" encoding="utf-8"?>
<ds:datastoreItem xmlns:ds="http://schemas.openxmlformats.org/officeDocument/2006/customXml" ds:itemID="{0B7DE2DB-2240-4374-8B20-F49DBD78FAB1}"/>
</file>

<file path=docProps/app.xml><?xml version="1.0" encoding="utf-8"?>
<Properties xmlns="http://schemas.openxmlformats.org/officeDocument/2006/extended-properties" xmlns:vt="http://schemas.openxmlformats.org/officeDocument/2006/docPropsVTypes">
  <Template>Normal</Template>
  <TotalTime>3</TotalTime>
  <Pages>22</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26484</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4</cp:revision>
  <cp:lastPrinted>2009-10-12T10:27:00Z</cp:lastPrinted>
  <dcterms:created xsi:type="dcterms:W3CDTF">2025-04-22T13:49:00Z</dcterms:created>
  <dcterms:modified xsi:type="dcterms:W3CDTF">2025-04-22T13:52:00Z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