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26431D" w:rsidP="0026431D" w:rsidRDefault="0026431D" w14:paraId="6EB95446" wp14:textId="77777777">
      <w:pPr>
        <w:jc w:val="center"/>
      </w:pPr>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6631CB94" wp14:editId="1F5BCBB4">
                <wp:simplePos x="0" y="0"/>
                <wp:positionH relativeFrom="column">
                  <wp:posOffset>-609600</wp:posOffset>
                </wp:positionH>
                <wp:positionV relativeFrom="paragraph">
                  <wp:posOffset>-209550</wp:posOffset>
                </wp:positionV>
                <wp:extent cx="6762750" cy="1638300"/>
                <wp:effectExtent l="0" t="0" r="0" b="0"/>
                <wp:wrapNone/>
                <wp:docPr id="3" name="Rectangle 3"/>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054FACC">
              <v:rect id="Rectangle 3"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1954C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"/>
            </w:pict>
          </mc:Fallback>
        </mc:AlternateContent>
      </w:r>
      <w:r w:rsidRPr="006614D6">
        <w:rPr>
          <w:noProof/>
          <w:highlight w:val="yellow"/>
          <w:lang w:eastAsia="en-ZA"/>
        </w:rPr>
        <w:drawing>
          <wp:inline xmlns:wp14="http://schemas.microsoft.com/office/word/2010/wordprocessingDrawing" distT="0" distB="0" distL="0" distR="0" wp14:anchorId="1FA27130" wp14:editId="35DD0C24">
            <wp:extent cx="3886200" cy="1171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26431D" w:rsidP="0026431D" w:rsidRDefault="0026431D" w14:paraId="672A6659" wp14:textId="77777777"/>
    <w:p xmlns:wp14="http://schemas.microsoft.com/office/word/2010/wordml" w:rsidR="0026431D" w:rsidP="0026431D" w:rsidRDefault="0026431D" w14:paraId="0A37501D" wp14:textId="77777777">
      <w:pPr>
        <w:jc w:val="center"/>
        <w:rPr>
          <w:sz w:val="58"/>
          <w:lang w:val="en-US"/>
        </w:rPr>
      </w:pPr>
    </w:p>
    <w:p xmlns:wp14="http://schemas.microsoft.com/office/word/2010/wordml" w:rsidR="0026431D" w:rsidP="0026431D" w:rsidRDefault="0026431D" w14:paraId="5DAB6C7B" wp14:textId="77777777">
      <w:pPr>
        <w:jc w:val="center"/>
        <w:rPr>
          <w:color w:val="2E74B5" w:themeColor="accent1" w:themeShade="BF"/>
          <w:sz w:val="58"/>
          <w:lang w:val="en-US"/>
        </w:rPr>
      </w:pPr>
    </w:p>
    <w:p xmlns:wp14="http://schemas.microsoft.com/office/word/2010/wordml" w:rsidR="0026431D" w:rsidP="0026431D" w:rsidRDefault="0026431D" w14:paraId="24BBFB8A" wp14:textId="77777777">
      <w:pPr>
        <w:jc w:val="center"/>
        <w:rPr>
          <w:color w:val="2E74B5" w:themeColor="accent1" w:themeShade="BF"/>
          <w:sz w:val="58"/>
          <w:lang w:val="en-US"/>
        </w:rPr>
      </w:pPr>
      <w:r>
        <w:rPr>
          <w:color w:val="2E74B5" w:themeColor="accent1" w:themeShade="BF"/>
          <w:sz w:val="58"/>
          <w:lang w:val="en-US"/>
        </w:rPr>
        <w:t>FURNITURE DESIGNER</w:t>
      </w:r>
    </w:p>
    <w:p xmlns:wp14="http://schemas.microsoft.com/office/word/2010/wordml" w:rsidR="0026431D" w:rsidP="0026431D" w:rsidRDefault="0026431D" w14:paraId="02EB378F" wp14:textId="77777777">
      <w:pPr>
        <w:jc w:val="center"/>
        <w:rPr>
          <w:color w:val="2E74B5" w:themeColor="accent1" w:themeShade="BF"/>
          <w:sz w:val="58"/>
          <w:lang w:val="en-US"/>
        </w:rPr>
      </w:pPr>
    </w:p>
    <w:p xmlns:wp14="http://schemas.microsoft.com/office/word/2010/wordml" w:rsidR="0026431D" w:rsidP="0026431D" w:rsidRDefault="0026431D" w14:paraId="5504D5B1" wp14:textId="77777777">
      <w:pPr>
        <w:jc w:val="center"/>
        <w:rPr>
          <w:color w:val="2E74B5" w:themeColor="accent1" w:themeShade="BF"/>
          <w:sz w:val="58"/>
          <w:lang w:val="en-US"/>
        </w:rPr>
      </w:pPr>
      <w:r w:rsidRPr="7E5D969A" w:rsidR="0026431D">
        <w:rPr>
          <w:color w:val="2E74B5" w:themeColor="accent1" w:themeTint="FF" w:themeShade="BF"/>
          <w:sz w:val="58"/>
          <w:szCs w:val="58"/>
          <w:lang w:val="en-US"/>
        </w:rPr>
        <w:t>KM1</w:t>
      </w:r>
      <w:r w:rsidRPr="7E5D969A" w:rsidR="0026431D">
        <w:rPr>
          <w:color w:val="2E74B5" w:themeColor="accent1" w:themeTint="FF" w:themeShade="BF"/>
          <w:sz w:val="58"/>
          <w:szCs w:val="58"/>
          <w:lang w:val="en-US"/>
        </w:rPr>
        <w:t>6 FURNITURE DESIGN THEORY 2</w:t>
      </w:r>
    </w:p>
    <w:p w:rsidR="7E5D969A" w:rsidP="7E5D969A" w:rsidRDefault="7E5D969A" w14:paraId="4A7350A0" w14:textId="6F2C65E8">
      <w:pPr>
        <w:jc w:val="center"/>
        <w:rPr>
          <w:color w:val="2E74B5" w:themeColor="accent1" w:themeTint="FF" w:themeShade="BF"/>
          <w:sz w:val="58"/>
          <w:szCs w:val="58"/>
          <w:lang w:val="en-US"/>
        </w:rPr>
      </w:pPr>
    </w:p>
    <w:p xmlns:wp14="http://schemas.microsoft.com/office/word/2010/wordml" w:rsidRPr="0064587B" w:rsidR="0026431D" w:rsidP="0026431D" w:rsidRDefault="0026431D" w14:paraId="34F75B4C" wp14:textId="77777777">
      <w:pPr>
        <w:jc w:val="center"/>
      </w:pPr>
      <w:r>
        <w:rPr>
          <w:color w:val="2E74B5" w:themeColor="accent1" w:themeShade="BF"/>
          <w:sz w:val="58"/>
          <w:lang w:val="en-US"/>
        </w:rPr>
        <w:t>FACILITATOR</w:t>
      </w:r>
      <w:r w:rsidRPr="00C24515">
        <w:rPr>
          <w:color w:val="2E74B5" w:themeColor="accent1" w:themeShade="BF"/>
          <w:sz w:val="58"/>
          <w:lang w:val="en-US"/>
        </w:rPr>
        <w:t xml:space="preserve"> GUIDE</w:t>
      </w:r>
    </w:p>
    <w:p xmlns:wp14="http://schemas.microsoft.com/office/word/2010/wordml" w:rsidR="0026431D" w:rsidRDefault="0026431D" w14:paraId="6A05A809" wp14:textId="77777777">
      <w:r>
        <w:br w:type="page"/>
      </w:r>
    </w:p>
    <w:sdt>
      <w:sdtPr>
        <w:id w:val="-978223973"/>
        <w:docPartObj>
          <w:docPartGallery w:val="Table of Contents"/>
          <w:docPartUnique/>
        </w:docPartObj>
        <w:rPr>
          <w:rFonts w:ascii="Century Gothic" w:hAnsi="Century Gothic" w:eastAsia="Calibri" w:cs="" w:eastAsiaTheme="minorAscii" w:cstheme="minorBidi"/>
          <w:color w:val="auto"/>
          <w:sz w:val="22"/>
          <w:szCs w:val="22"/>
          <w:lang w:val="en-ZA"/>
        </w:rPr>
      </w:sdtPr>
      <w:sdtEndPr>
        <w:rPr>
          <w:rFonts w:ascii="Century Gothic" w:hAnsi="Century Gothic" w:eastAsia="Calibri" w:cs="" w:eastAsiaTheme="minorAscii" w:cstheme="minorBidi"/>
          <w:b w:val="1"/>
          <w:bCs w:val="1"/>
          <w:noProof/>
          <w:color w:val="auto"/>
          <w:sz w:val="22"/>
          <w:szCs w:val="22"/>
          <w:lang w:val="en-ZA"/>
        </w:rPr>
      </w:sdtEndPr>
      <w:sdtContent>
        <w:p xmlns:wp14="http://schemas.microsoft.com/office/word/2010/wordml" w:rsidRPr="00447DDF" w:rsidR="00560824" w:rsidRDefault="00560824" w14:paraId="22E0FC93" wp14:textId="77777777">
          <w:pPr>
            <w:pStyle w:val="TOCHeading"/>
            <w:rPr>
              <w:rFonts w:ascii="Century Gothic" w:hAnsi="Century Gothic"/>
            </w:rPr>
          </w:pPr>
          <w:r w:rsidRPr="00447DDF">
            <w:rPr>
              <w:rFonts w:ascii="Century Gothic" w:hAnsi="Century Gothic"/>
            </w:rPr>
            <w:t>Table of Contents</w:t>
          </w:r>
        </w:p>
        <w:p xmlns:wp14="http://schemas.microsoft.com/office/word/2010/wordml" w:rsidRPr="00447DDF" w:rsidR="00560824" w:rsidP="00560824" w:rsidRDefault="00560824" w14:paraId="5A39BBE3" wp14:textId="77777777">
          <w:pPr>
            <w:rPr>
              <w:lang w:val="en-US"/>
            </w:rPr>
          </w:pPr>
        </w:p>
        <w:p xmlns:wp14="http://schemas.microsoft.com/office/word/2010/wordml" w:rsidR="00447DDF" w:rsidRDefault="00560824" w14:paraId="70E2C209" wp14:textId="77777777">
          <w:pPr>
            <w:pStyle w:val="TOC1"/>
            <w:tabs>
              <w:tab w:val="right" w:leader="dot" w:pos="9016"/>
            </w:tabs>
            <w:rPr>
              <w:rFonts w:asciiTheme="minorHAnsi" w:hAnsiTheme="minorHAnsi" w:eastAsiaTheme="minorEastAsia"/>
              <w:noProof/>
              <w:lang w:eastAsia="en-ZA"/>
            </w:rPr>
          </w:pPr>
          <w:r w:rsidRPr="00447DDF">
            <w:fldChar w:fldCharType="begin"/>
          </w:r>
          <w:r w:rsidRPr="00447DDF">
            <w:instrText xml:space="preserve"> TOC \o "1-3" \h \z \u </w:instrText>
          </w:r>
          <w:r w:rsidRPr="00447DDF">
            <w:fldChar w:fldCharType="separate"/>
          </w:r>
          <w:hyperlink w:history="1" w:anchor="_Toc194228667">
            <w:r w:rsidRPr="0031740F" w:rsidR="00447DDF">
              <w:rPr>
                <w:rStyle w:val="Hyperlink"/>
                <w:b/>
                <w:bCs/>
                <w:noProof/>
              </w:rPr>
              <w:t>KM-16: Furniture Design Theory 2</w:t>
            </w:r>
            <w:r w:rsidR="00447DDF">
              <w:rPr>
                <w:noProof/>
                <w:webHidden/>
              </w:rPr>
              <w:tab/>
            </w:r>
            <w:r w:rsidR="00447DDF">
              <w:rPr>
                <w:noProof/>
                <w:webHidden/>
              </w:rPr>
              <w:fldChar w:fldCharType="begin"/>
            </w:r>
            <w:r w:rsidR="00447DDF">
              <w:rPr>
                <w:noProof/>
                <w:webHidden/>
              </w:rPr>
              <w:instrText xml:space="preserve"> PAGEREF _Toc194228667 \h </w:instrText>
            </w:r>
            <w:r w:rsidR="00447DDF">
              <w:rPr>
                <w:noProof/>
                <w:webHidden/>
              </w:rPr>
            </w:r>
            <w:r w:rsidR="00447DDF">
              <w:rPr>
                <w:noProof/>
                <w:webHidden/>
              </w:rPr>
              <w:fldChar w:fldCharType="separate"/>
            </w:r>
            <w:r w:rsidR="0026431D">
              <w:rPr>
                <w:noProof/>
                <w:webHidden/>
              </w:rPr>
              <w:t>3</w:t>
            </w:r>
            <w:r w:rsidR="00447DDF">
              <w:rPr>
                <w:noProof/>
                <w:webHidden/>
              </w:rPr>
              <w:fldChar w:fldCharType="end"/>
            </w:r>
          </w:hyperlink>
        </w:p>
        <w:p xmlns:wp14="http://schemas.microsoft.com/office/word/2010/wordml" w:rsidR="00447DDF" w:rsidRDefault="00B1690B" w14:paraId="349CDFC7" wp14:textId="77777777">
          <w:pPr>
            <w:pStyle w:val="TOC2"/>
            <w:tabs>
              <w:tab w:val="right" w:leader="dot" w:pos="9016"/>
            </w:tabs>
            <w:rPr>
              <w:rFonts w:asciiTheme="minorHAnsi" w:hAnsiTheme="minorHAnsi" w:eastAsiaTheme="minorEastAsia"/>
              <w:noProof/>
              <w:lang w:eastAsia="en-ZA"/>
            </w:rPr>
          </w:pPr>
          <w:hyperlink w:history="1" w:anchor="_Toc194228668">
            <w:r w:rsidRPr="0031740F" w:rsidR="00447DDF">
              <w:rPr>
                <w:rStyle w:val="Hyperlink"/>
                <w:b/>
                <w:bCs/>
                <w:noProof/>
              </w:rPr>
              <w:t>KM-16-KT01: Social and Environmental Responsibility in Design</w:t>
            </w:r>
            <w:r w:rsidR="00447DDF">
              <w:rPr>
                <w:noProof/>
                <w:webHidden/>
              </w:rPr>
              <w:tab/>
            </w:r>
            <w:r w:rsidR="00447DDF">
              <w:rPr>
                <w:noProof/>
                <w:webHidden/>
              </w:rPr>
              <w:fldChar w:fldCharType="begin"/>
            </w:r>
            <w:r w:rsidR="00447DDF">
              <w:rPr>
                <w:noProof/>
                <w:webHidden/>
              </w:rPr>
              <w:instrText xml:space="preserve"> PAGEREF _Toc194228668 \h </w:instrText>
            </w:r>
            <w:r w:rsidR="00447DDF">
              <w:rPr>
                <w:noProof/>
                <w:webHidden/>
              </w:rPr>
            </w:r>
            <w:r w:rsidR="00447DDF">
              <w:rPr>
                <w:noProof/>
                <w:webHidden/>
              </w:rPr>
              <w:fldChar w:fldCharType="separate"/>
            </w:r>
            <w:r w:rsidR="0026431D">
              <w:rPr>
                <w:noProof/>
                <w:webHidden/>
              </w:rPr>
              <w:t>5</w:t>
            </w:r>
            <w:r w:rsidR="00447DDF">
              <w:rPr>
                <w:noProof/>
                <w:webHidden/>
              </w:rPr>
              <w:fldChar w:fldCharType="end"/>
            </w:r>
          </w:hyperlink>
        </w:p>
        <w:p xmlns:wp14="http://schemas.microsoft.com/office/word/2010/wordml" w:rsidR="00447DDF" w:rsidRDefault="00B1690B" w14:paraId="7B15B2A7" wp14:textId="77777777">
          <w:pPr>
            <w:pStyle w:val="TOC3"/>
            <w:tabs>
              <w:tab w:val="right" w:leader="dot" w:pos="9016"/>
            </w:tabs>
            <w:rPr>
              <w:rFonts w:asciiTheme="minorHAnsi" w:hAnsiTheme="minorHAnsi" w:eastAsiaTheme="minorEastAsia"/>
              <w:noProof/>
              <w:lang w:eastAsia="en-ZA"/>
            </w:rPr>
          </w:pPr>
          <w:hyperlink w:history="1" w:anchor="_Toc194228669">
            <w:r w:rsidRPr="0031740F" w:rsidR="00447DDF">
              <w:rPr>
                <w:rStyle w:val="Hyperlink"/>
                <w:b/>
                <w:bCs/>
                <w:noProof/>
              </w:rPr>
              <w:t>KT0101: Indigenous Knowledge Systems</w:t>
            </w:r>
            <w:r w:rsidR="00447DDF">
              <w:rPr>
                <w:noProof/>
                <w:webHidden/>
              </w:rPr>
              <w:tab/>
            </w:r>
            <w:r w:rsidR="00447DDF">
              <w:rPr>
                <w:noProof/>
                <w:webHidden/>
              </w:rPr>
              <w:fldChar w:fldCharType="begin"/>
            </w:r>
            <w:r w:rsidR="00447DDF">
              <w:rPr>
                <w:noProof/>
                <w:webHidden/>
              </w:rPr>
              <w:instrText xml:space="preserve"> PAGEREF _Toc194228669 \h </w:instrText>
            </w:r>
            <w:r w:rsidR="00447DDF">
              <w:rPr>
                <w:noProof/>
                <w:webHidden/>
              </w:rPr>
            </w:r>
            <w:r w:rsidR="00447DDF">
              <w:rPr>
                <w:noProof/>
                <w:webHidden/>
              </w:rPr>
              <w:fldChar w:fldCharType="separate"/>
            </w:r>
            <w:r w:rsidR="0026431D">
              <w:rPr>
                <w:noProof/>
                <w:webHidden/>
              </w:rPr>
              <w:t>7</w:t>
            </w:r>
            <w:r w:rsidR="00447DDF">
              <w:rPr>
                <w:noProof/>
                <w:webHidden/>
              </w:rPr>
              <w:fldChar w:fldCharType="end"/>
            </w:r>
          </w:hyperlink>
        </w:p>
        <w:p xmlns:wp14="http://schemas.microsoft.com/office/word/2010/wordml" w:rsidR="00447DDF" w:rsidRDefault="00B1690B" w14:paraId="6D4B561A" wp14:textId="77777777">
          <w:pPr>
            <w:pStyle w:val="TOC3"/>
            <w:tabs>
              <w:tab w:val="right" w:leader="dot" w:pos="9016"/>
            </w:tabs>
            <w:rPr>
              <w:rFonts w:asciiTheme="minorHAnsi" w:hAnsiTheme="minorHAnsi" w:eastAsiaTheme="minorEastAsia"/>
              <w:noProof/>
              <w:lang w:eastAsia="en-ZA"/>
            </w:rPr>
          </w:pPr>
          <w:hyperlink w:history="1" w:anchor="_Toc194228670">
            <w:r w:rsidRPr="0031740F" w:rsidR="00447DDF">
              <w:rPr>
                <w:rStyle w:val="Hyperlink"/>
                <w:b/>
                <w:bCs/>
                <w:noProof/>
              </w:rPr>
              <w:t>KT0102: Introduction to Sustainable Design</w:t>
            </w:r>
            <w:r w:rsidR="00447DDF">
              <w:rPr>
                <w:noProof/>
                <w:webHidden/>
              </w:rPr>
              <w:tab/>
            </w:r>
            <w:r w:rsidR="00447DDF">
              <w:rPr>
                <w:noProof/>
                <w:webHidden/>
              </w:rPr>
              <w:fldChar w:fldCharType="begin"/>
            </w:r>
            <w:r w:rsidR="00447DDF">
              <w:rPr>
                <w:noProof/>
                <w:webHidden/>
              </w:rPr>
              <w:instrText xml:space="preserve"> PAGEREF _Toc194228670 \h </w:instrText>
            </w:r>
            <w:r w:rsidR="00447DDF">
              <w:rPr>
                <w:noProof/>
                <w:webHidden/>
              </w:rPr>
            </w:r>
            <w:r w:rsidR="00447DDF">
              <w:rPr>
                <w:noProof/>
                <w:webHidden/>
              </w:rPr>
              <w:fldChar w:fldCharType="separate"/>
            </w:r>
            <w:r w:rsidR="0026431D">
              <w:rPr>
                <w:noProof/>
                <w:webHidden/>
              </w:rPr>
              <w:t>10</w:t>
            </w:r>
            <w:r w:rsidR="00447DDF">
              <w:rPr>
                <w:noProof/>
                <w:webHidden/>
              </w:rPr>
              <w:fldChar w:fldCharType="end"/>
            </w:r>
          </w:hyperlink>
        </w:p>
        <w:p xmlns:wp14="http://schemas.microsoft.com/office/word/2010/wordml" w:rsidR="00447DDF" w:rsidRDefault="00B1690B" w14:paraId="190964CF" wp14:textId="77777777">
          <w:pPr>
            <w:pStyle w:val="TOC3"/>
            <w:tabs>
              <w:tab w:val="right" w:leader="dot" w:pos="9016"/>
            </w:tabs>
            <w:rPr>
              <w:rFonts w:asciiTheme="minorHAnsi" w:hAnsiTheme="minorHAnsi" w:eastAsiaTheme="minorEastAsia"/>
              <w:noProof/>
              <w:lang w:eastAsia="en-ZA"/>
            </w:rPr>
          </w:pPr>
          <w:hyperlink w:history="1" w:anchor="_Toc194228671">
            <w:r w:rsidRPr="0031740F" w:rsidR="00447DDF">
              <w:rPr>
                <w:rStyle w:val="Hyperlink"/>
                <w:b/>
                <w:bCs/>
                <w:noProof/>
              </w:rPr>
              <w:t>KT0103: Universal Design</w:t>
            </w:r>
            <w:r w:rsidR="00447DDF">
              <w:rPr>
                <w:noProof/>
                <w:webHidden/>
              </w:rPr>
              <w:tab/>
            </w:r>
            <w:r w:rsidR="00447DDF">
              <w:rPr>
                <w:noProof/>
                <w:webHidden/>
              </w:rPr>
              <w:fldChar w:fldCharType="begin"/>
            </w:r>
            <w:r w:rsidR="00447DDF">
              <w:rPr>
                <w:noProof/>
                <w:webHidden/>
              </w:rPr>
              <w:instrText xml:space="preserve"> PAGEREF _Toc194228671 \h </w:instrText>
            </w:r>
            <w:r w:rsidR="00447DDF">
              <w:rPr>
                <w:noProof/>
                <w:webHidden/>
              </w:rPr>
            </w:r>
            <w:r w:rsidR="00447DDF">
              <w:rPr>
                <w:noProof/>
                <w:webHidden/>
              </w:rPr>
              <w:fldChar w:fldCharType="separate"/>
            </w:r>
            <w:r w:rsidR="0026431D">
              <w:rPr>
                <w:noProof/>
                <w:webHidden/>
              </w:rPr>
              <w:t>13</w:t>
            </w:r>
            <w:r w:rsidR="00447DDF">
              <w:rPr>
                <w:noProof/>
                <w:webHidden/>
              </w:rPr>
              <w:fldChar w:fldCharType="end"/>
            </w:r>
          </w:hyperlink>
        </w:p>
        <w:p xmlns:wp14="http://schemas.microsoft.com/office/word/2010/wordml" w:rsidR="00447DDF" w:rsidRDefault="00B1690B" w14:paraId="699D09C6" wp14:textId="77777777">
          <w:pPr>
            <w:pStyle w:val="TOC3"/>
            <w:tabs>
              <w:tab w:val="right" w:leader="dot" w:pos="9016"/>
            </w:tabs>
            <w:rPr>
              <w:rFonts w:asciiTheme="minorHAnsi" w:hAnsiTheme="minorHAnsi" w:eastAsiaTheme="minorEastAsia"/>
              <w:noProof/>
              <w:lang w:eastAsia="en-ZA"/>
            </w:rPr>
          </w:pPr>
          <w:hyperlink w:history="1" w:anchor="_Toc194228672">
            <w:r w:rsidRPr="0031740F" w:rsidR="00447DDF">
              <w:rPr>
                <w:rStyle w:val="Hyperlink"/>
                <w:b/>
                <w:bCs/>
                <w:noProof/>
              </w:rPr>
              <w:t>KT0104: Design for Sustainability</w:t>
            </w:r>
            <w:r w:rsidR="00447DDF">
              <w:rPr>
                <w:noProof/>
                <w:webHidden/>
              </w:rPr>
              <w:tab/>
            </w:r>
            <w:r w:rsidR="00447DDF">
              <w:rPr>
                <w:noProof/>
                <w:webHidden/>
              </w:rPr>
              <w:fldChar w:fldCharType="begin"/>
            </w:r>
            <w:r w:rsidR="00447DDF">
              <w:rPr>
                <w:noProof/>
                <w:webHidden/>
              </w:rPr>
              <w:instrText xml:space="preserve"> PAGEREF _Toc194228672 \h </w:instrText>
            </w:r>
            <w:r w:rsidR="00447DDF">
              <w:rPr>
                <w:noProof/>
                <w:webHidden/>
              </w:rPr>
            </w:r>
            <w:r w:rsidR="00447DDF">
              <w:rPr>
                <w:noProof/>
                <w:webHidden/>
              </w:rPr>
              <w:fldChar w:fldCharType="separate"/>
            </w:r>
            <w:r w:rsidR="0026431D">
              <w:rPr>
                <w:noProof/>
                <w:webHidden/>
              </w:rPr>
              <w:t>16</w:t>
            </w:r>
            <w:r w:rsidR="00447DDF">
              <w:rPr>
                <w:noProof/>
                <w:webHidden/>
              </w:rPr>
              <w:fldChar w:fldCharType="end"/>
            </w:r>
          </w:hyperlink>
        </w:p>
        <w:p xmlns:wp14="http://schemas.microsoft.com/office/word/2010/wordml" w:rsidR="00447DDF" w:rsidRDefault="00B1690B" w14:paraId="38257F43" wp14:textId="77777777">
          <w:pPr>
            <w:pStyle w:val="TOC3"/>
            <w:tabs>
              <w:tab w:val="right" w:leader="dot" w:pos="9016"/>
            </w:tabs>
            <w:rPr>
              <w:rFonts w:asciiTheme="minorHAnsi" w:hAnsiTheme="minorHAnsi" w:eastAsiaTheme="minorEastAsia"/>
              <w:noProof/>
              <w:lang w:eastAsia="en-ZA"/>
            </w:rPr>
          </w:pPr>
          <w:hyperlink w:history="1" w:anchor="_Toc194228673">
            <w:r w:rsidRPr="0031740F" w:rsidR="00447DDF">
              <w:rPr>
                <w:rStyle w:val="Hyperlink"/>
                <w:b/>
                <w:bCs/>
                <w:noProof/>
              </w:rPr>
              <w:t>KT0105: Design Activism</w:t>
            </w:r>
            <w:r w:rsidR="00447DDF">
              <w:rPr>
                <w:noProof/>
                <w:webHidden/>
              </w:rPr>
              <w:tab/>
            </w:r>
            <w:r w:rsidR="00447DDF">
              <w:rPr>
                <w:noProof/>
                <w:webHidden/>
              </w:rPr>
              <w:fldChar w:fldCharType="begin"/>
            </w:r>
            <w:r w:rsidR="00447DDF">
              <w:rPr>
                <w:noProof/>
                <w:webHidden/>
              </w:rPr>
              <w:instrText xml:space="preserve"> PAGEREF _Toc194228673 \h </w:instrText>
            </w:r>
            <w:r w:rsidR="00447DDF">
              <w:rPr>
                <w:noProof/>
                <w:webHidden/>
              </w:rPr>
            </w:r>
            <w:r w:rsidR="00447DDF">
              <w:rPr>
                <w:noProof/>
                <w:webHidden/>
              </w:rPr>
              <w:fldChar w:fldCharType="separate"/>
            </w:r>
            <w:r w:rsidR="0026431D">
              <w:rPr>
                <w:noProof/>
                <w:webHidden/>
              </w:rPr>
              <w:t>19</w:t>
            </w:r>
            <w:r w:rsidR="00447DDF">
              <w:rPr>
                <w:noProof/>
                <w:webHidden/>
              </w:rPr>
              <w:fldChar w:fldCharType="end"/>
            </w:r>
          </w:hyperlink>
        </w:p>
        <w:p xmlns:wp14="http://schemas.microsoft.com/office/word/2010/wordml" w:rsidR="00447DDF" w:rsidRDefault="00B1690B" w14:paraId="237F641F" wp14:textId="77777777">
          <w:pPr>
            <w:pStyle w:val="TOC3"/>
            <w:tabs>
              <w:tab w:val="right" w:leader="dot" w:pos="9016"/>
            </w:tabs>
            <w:rPr>
              <w:rFonts w:asciiTheme="minorHAnsi" w:hAnsiTheme="minorHAnsi" w:eastAsiaTheme="minorEastAsia"/>
              <w:noProof/>
              <w:lang w:eastAsia="en-ZA"/>
            </w:rPr>
          </w:pPr>
          <w:hyperlink w:history="1" w:anchor="_Toc194228674">
            <w:r w:rsidRPr="0031740F" w:rsidR="00447DDF">
              <w:rPr>
                <w:rStyle w:val="Hyperlink"/>
                <w:b/>
                <w:bCs/>
                <w:noProof/>
              </w:rPr>
              <w:t>KT0106: Participatory Design</w:t>
            </w:r>
            <w:r w:rsidR="00447DDF">
              <w:rPr>
                <w:noProof/>
                <w:webHidden/>
              </w:rPr>
              <w:tab/>
            </w:r>
            <w:r w:rsidR="00447DDF">
              <w:rPr>
                <w:noProof/>
                <w:webHidden/>
              </w:rPr>
              <w:fldChar w:fldCharType="begin"/>
            </w:r>
            <w:r w:rsidR="00447DDF">
              <w:rPr>
                <w:noProof/>
                <w:webHidden/>
              </w:rPr>
              <w:instrText xml:space="preserve"> PAGEREF _Toc194228674 \h </w:instrText>
            </w:r>
            <w:r w:rsidR="00447DDF">
              <w:rPr>
                <w:noProof/>
                <w:webHidden/>
              </w:rPr>
            </w:r>
            <w:r w:rsidR="00447DDF">
              <w:rPr>
                <w:noProof/>
                <w:webHidden/>
              </w:rPr>
              <w:fldChar w:fldCharType="separate"/>
            </w:r>
            <w:r w:rsidR="0026431D">
              <w:rPr>
                <w:noProof/>
                <w:webHidden/>
              </w:rPr>
              <w:t>22</w:t>
            </w:r>
            <w:r w:rsidR="00447DDF">
              <w:rPr>
                <w:noProof/>
                <w:webHidden/>
              </w:rPr>
              <w:fldChar w:fldCharType="end"/>
            </w:r>
          </w:hyperlink>
        </w:p>
        <w:p xmlns:wp14="http://schemas.microsoft.com/office/word/2010/wordml" w:rsidR="00447DDF" w:rsidRDefault="00B1690B" w14:paraId="5A7BA290" wp14:textId="77777777">
          <w:pPr>
            <w:pStyle w:val="TOC3"/>
            <w:tabs>
              <w:tab w:val="right" w:leader="dot" w:pos="9016"/>
            </w:tabs>
            <w:rPr>
              <w:rFonts w:asciiTheme="minorHAnsi" w:hAnsiTheme="minorHAnsi" w:eastAsiaTheme="minorEastAsia"/>
              <w:noProof/>
              <w:lang w:eastAsia="en-ZA"/>
            </w:rPr>
          </w:pPr>
          <w:hyperlink w:history="1" w:anchor="_Toc194228675">
            <w:r w:rsidRPr="0031740F" w:rsidR="00447DDF">
              <w:rPr>
                <w:rStyle w:val="Hyperlink"/>
                <w:b/>
                <w:bCs/>
                <w:noProof/>
              </w:rPr>
              <w:t>KT0107: Design Ethics</w:t>
            </w:r>
            <w:r w:rsidR="00447DDF">
              <w:rPr>
                <w:noProof/>
                <w:webHidden/>
              </w:rPr>
              <w:tab/>
            </w:r>
            <w:r w:rsidR="00447DDF">
              <w:rPr>
                <w:noProof/>
                <w:webHidden/>
              </w:rPr>
              <w:fldChar w:fldCharType="begin"/>
            </w:r>
            <w:r w:rsidR="00447DDF">
              <w:rPr>
                <w:noProof/>
                <w:webHidden/>
              </w:rPr>
              <w:instrText xml:space="preserve"> PAGEREF _Toc194228675 \h </w:instrText>
            </w:r>
            <w:r w:rsidR="00447DDF">
              <w:rPr>
                <w:noProof/>
                <w:webHidden/>
              </w:rPr>
            </w:r>
            <w:r w:rsidR="00447DDF">
              <w:rPr>
                <w:noProof/>
                <w:webHidden/>
              </w:rPr>
              <w:fldChar w:fldCharType="separate"/>
            </w:r>
            <w:r w:rsidR="0026431D">
              <w:rPr>
                <w:noProof/>
                <w:webHidden/>
              </w:rPr>
              <w:t>25</w:t>
            </w:r>
            <w:r w:rsidR="00447DDF">
              <w:rPr>
                <w:noProof/>
                <w:webHidden/>
              </w:rPr>
              <w:fldChar w:fldCharType="end"/>
            </w:r>
          </w:hyperlink>
        </w:p>
        <w:p xmlns:wp14="http://schemas.microsoft.com/office/word/2010/wordml" w:rsidR="00447DDF" w:rsidRDefault="00B1690B" w14:paraId="06F433E8" wp14:textId="77777777">
          <w:pPr>
            <w:pStyle w:val="TOC2"/>
            <w:tabs>
              <w:tab w:val="right" w:leader="dot" w:pos="9016"/>
            </w:tabs>
            <w:rPr>
              <w:rFonts w:asciiTheme="minorHAnsi" w:hAnsiTheme="minorHAnsi" w:eastAsiaTheme="minorEastAsia"/>
              <w:noProof/>
              <w:lang w:eastAsia="en-ZA"/>
            </w:rPr>
          </w:pPr>
          <w:hyperlink w:history="1" w:anchor="_Toc194228676">
            <w:r w:rsidRPr="0031740F" w:rsidR="00447DDF">
              <w:rPr>
                <w:rStyle w:val="Hyperlink"/>
                <w:b/>
                <w:bCs/>
                <w:noProof/>
              </w:rPr>
              <w:t>Formative Assessment: KM-16-KT01</w:t>
            </w:r>
            <w:r w:rsidR="00447DDF">
              <w:rPr>
                <w:noProof/>
                <w:webHidden/>
              </w:rPr>
              <w:tab/>
            </w:r>
            <w:r w:rsidR="00447DDF">
              <w:rPr>
                <w:noProof/>
                <w:webHidden/>
              </w:rPr>
              <w:fldChar w:fldCharType="begin"/>
            </w:r>
            <w:r w:rsidR="00447DDF">
              <w:rPr>
                <w:noProof/>
                <w:webHidden/>
              </w:rPr>
              <w:instrText xml:space="preserve"> PAGEREF _Toc194228676 \h </w:instrText>
            </w:r>
            <w:r w:rsidR="00447DDF">
              <w:rPr>
                <w:noProof/>
                <w:webHidden/>
              </w:rPr>
            </w:r>
            <w:r w:rsidR="00447DDF">
              <w:rPr>
                <w:noProof/>
                <w:webHidden/>
              </w:rPr>
              <w:fldChar w:fldCharType="separate"/>
            </w:r>
            <w:r w:rsidR="0026431D">
              <w:rPr>
                <w:noProof/>
                <w:webHidden/>
              </w:rPr>
              <w:t>28</w:t>
            </w:r>
            <w:r w:rsidR="00447DDF">
              <w:rPr>
                <w:noProof/>
                <w:webHidden/>
              </w:rPr>
              <w:fldChar w:fldCharType="end"/>
            </w:r>
          </w:hyperlink>
        </w:p>
        <w:p xmlns:wp14="http://schemas.microsoft.com/office/word/2010/wordml" w:rsidR="00447DDF" w:rsidRDefault="00B1690B" w14:paraId="01A1AB51" wp14:textId="77777777">
          <w:pPr>
            <w:pStyle w:val="TOC2"/>
            <w:tabs>
              <w:tab w:val="right" w:leader="dot" w:pos="9016"/>
            </w:tabs>
            <w:rPr>
              <w:rFonts w:asciiTheme="minorHAnsi" w:hAnsiTheme="minorHAnsi" w:eastAsiaTheme="minorEastAsia"/>
              <w:noProof/>
              <w:lang w:eastAsia="en-ZA"/>
            </w:rPr>
          </w:pPr>
          <w:hyperlink w:history="1" w:anchor="_Toc194228677">
            <w:r w:rsidRPr="0031740F" w:rsidR="00447DDF">
              <w:rPr>
                <w:rStyle w:val="Hyperlink"/>
                <w:b/>
                <w:bCs/>
                <w:noProof/>
              </w:rPr>
              <w:t>KM-16-KT02: Experimental Furniture</w:t>
            </w:r>
            <w:r w:rsidR="00447DDF">
              <w:rPr>
                <w:noProof/>
                <w:webHidden/>
              </w:rPr>
              <w:tab/>
            </w:r>
            <w:r w:rsidR="00447DDF">
              <w:rPr>
                <w:noProof/>
                <w:webHidden/>
              </w:rPr>
              <w:fldChar w:fldCharType="begin"/>
            </w:r>
            <w:r w:rsidR="00447DDF">
              <w:rPr>
                <w:noProof/>
                <w:webHidden/>
              </w:rPr>
              <w:instrText xml:space="preserve"> PAGEREF _Toc194228677 \h </w:instrText>
            </w:r>
            <w:r w:rsidR="00447DDF">
              <w:rPr>
                <w:noProof/>
                <w:webHidden/>
              </w:rPr>
            </w:r>
            <w:r w:rsidR="00447DDF">
              <w:rPr>
                <w:noProof/>
                <w:webHidden/>
              </w:rPr>
              <w:fldChar w:fldCharType="separate"/>
            </w:r>
            <w:r w:rsidR="0026431D">
              <w:rPr>
                <w:noProof/>
                <w:webHidden/>
              </w:rPr>
              <w:t>31</w:t>
            </w:r>
            <w:r w:rsidR="00447DDF">
              <w:rPr>
                <w:noProof/>
                <w:webHidden/>
              </w:rPr>
              <w:fldChar w:fldCharType="end"/>
            </w:r>
          </w:hyperlink>
          <w:bookmarkStart w:name="_GoBack" w:id="0"/>
        </w:p>
        <w:bookmarkEnd w:id="0"/>
        <w:p xmlns:wp14="http://schemas.microsoft.com/office/word/2010/wordml" w:rsidR="00447DDF" w:rsidRDefault="00B1690B" w14:paraId="75C1662A" wp14:textId="77777777">
          <w:pPr>
            <w:pStyle w:val="TOC3"/>
            <w:tabs>
              <w:tab w:val="right" w:leader="dot" w:pos="9016"/>
            </w:tabs>
            <w:rPr>
              <w:rFonts w:asciiTheme="minorHAnsi" w:hAnsiTheme="minorHAnsi" w:eastAsiaTheme="minorEastAsia"/>
              <w:noProof/>
              <w:lang w:eastAsia="en-ZA"/>
            </w:rPr>
          </w:pPr>
          <w:r>
            <w:rPr>
              <w:noProof/>
            </w:rPr>
            <w:fldChar w:fldCharType="begin"/>
          </w:r>
          <w:r>
            <w:rPr>
              <w:noProof/>
            </w:rPr>
            <w:instrText xml:space="preserve"> HYPERLINK \l "_Toc194228</w:instrText>
          </w:r>
          <w:r>
            <w:rPr>
              <w:noProof/>
            </w:rPr>
            <w:instrText xml:space="preserve">678" </w:instrText>
          </w:r>
          <w:r w:rsidR="0026431D">
            <w:rPr>
              <w:noProof/>
            </w:rPr>
          </w:r>
          <w:r>
            <w:rPr>
              <w:noProof/>
            </w:rPr>
            <w:fldChar w:fldCharType="separate"/>
          </w:r>
          <w:r w:rsidRPr="0031740F" w:rsidR="00447DDF">
            <w:rPr>
              <w:rStyle w:val="Hyperlink"/>
              <w:b/>
              <w:bCs/>
              <w:noProof/>
            </w:rPr>
            <w:t>KT0201: Challenging Traditional Theories</w:t>
          </w:r>
          <w:r w:rsidR="00447DDF">
            <w:rPr>
              <w:noProof/>
              <w:webHidden/>
            </w:rPr>
            <w:tab/>
          </w:r>
          <w:r w:rsidR="00447DDF">
            <w:rPr>
              <w:noProof/>
              <w:webHidden/>
            </w:rPr>
            <w:fldChar w:fldCharType="begin"/>
          </w:r>
          <w:r w:rsidR="00447DDF">
            <w:rPr>
              <w:noProof/>
              <w:webHidden/>
            </w:rPr>
            <w:instrText xml:space="preserve"> PAGEREF _Toc194228678 \h </w:instrText>
          </w:r>
          <w:r w:rsidR="00447DDF">
            <w:rPr>
              <w:noProof/>
              <w:webHidden/>
            </w:rPr>
          </w:r>
          <w:r w:rsidR="00447DDF">
            <w:rPr>
              <w:noProof/>
              <w:webHidden/>
            </w:rPr>
            <w:fldChar w:fldCharType="separate"/>
          </w:r>
          <w:r w:rsidR="0026431D">
            <w:rPr>
              <w:noProof/>
              <w:webHidden/>
            </w:rPr>
            <w:t>33</w:t>
          </w:r>
          <w:r w:rsidR="00447DDF">
            <w:rPr>
              <w:noProof/>
              <w:webHidden/>
            </w:rPr>
            <w:fldChar w:fldCharType="end"/>
          </w:r>
          <w:r>
            <w:rPr>
              <w:noProof/>
            </w:rPr>
            <w:fldChar w:fldCharType="end"/>
          </w:r>
        </w:p>
        <w:p xmlns:wp14="http://schemas.microsoft.com/office/word/2010/wordml" w:rsidR="00447DDF" w:rsidRDefault="00B1690B" w14:paraId="561B4BD8" wp14:textId="77777777">
          <w:pPr>
            <w:pStyle w:val="TOC3"/>
            <w:tabs>
              <w:tab w:val="right" w:leader="dot" w:pos="9016"/>
            </w:tabs>
            <w:rPr>
              <w:rFonts w:asciiTheme="minorHAnsi" w:hAnsiTheme="minorHAnsi" w:eastAsiaTheme="minorEastAsia"/>
              <w:noProof/>
              <w:lang w:eastAsia="en-ZA"/>
            </w:rPr>
          </w:pPr>
          <w:hyperlink w:history="1" w:anchor="_Toc194228679">
            <w:r w:rsidRPr="0031740F" w:rsidR="00447DDF">
              <w:rPr>
                <w:rStyle w:val="Hyperlink"/>
                <w:b/>
                <w:bCs/>
                <w:noProof/>
              </w:rPr>
              <w:t>KT0202: Exploration and Online Research</w:t>
            </w:r>
            <w:r w:rsidR="00447DDF">
              <w:rPr>
                <w:noProof/>
                <w:webHidden/>
              </w:rPr>
              <w:tab/>
            </w:r>
            <w:r w:rsidR="00447DDF">
              <w:rPr>
                <w:noProof/>
                <w:webHidden/>
              </w:rPr>
              <w:fldChar w:fldCharType="begin"/>
            </w:r>
            <w:r w:rsidR="00447DDF">
              <w:rPr>
                <w:noProof/>
                <w:webHidden/>
              </w:rPr>
              <w:instrText xml:space="preserve"> PAGEREF _Toc194228679 \h </w:instrText>
            </w:r>
            <w:r w:rsidR="00447DDF">
              <w:rPr>
                <w:noProof/>
                <w:webHidden/>
              </w:rPr>
            </w:r>
            <w:r w:rsidR="00447DDF">
              <w:rPr>
                <w:noProof/>
                <w:webHidden/>
              </w:rPr>
              <w:fldChar w:fldCharType="separate"/>
            </w:r>
            <w:r w:rsidR="0026431D">
              <w:rPr>
                <w:noProof/>
                <w:webHidden/>
              </w:rPr>
              <w:t>35</w:t>
            </w:r>
            <w:r w:rsidR="00447DDF">
              <w:rPr>
                <w:noProof/>
                <w:webHidden/>
              </w:rPr>
              <w:fldChar w:fldCharType="end"/>
            </w:r>
          </w:hyperlink>
        </w:p>
        <w:p xmlns:wp14="http://schemas.microsoft.com/office/word/2010/wordml" w:rsidR="00447DDF" w:rsidRDefault="00B1690B" w14:paraId="494E0E40" wp14:textId="77777777">
          <w:pPr>
            <w:pStyle w:val="TOC3"/>
            <w:tabs>
              <w:tab w:val="right" w:leader="dot" w:pos="9016"/>
            </w:tabs>
            <w:rPr>
              <w:rFonts w:asciiTheme="minorHAnsi" w:hAnsiTheme="minorHAnsi" w:eastAsiaTheme="minorEastAsia"/>
              <w:noProof/>
              <w:lang w:eastAsia="en-ZA"/>
            </w:rPr>
          </w:pPr>
          <w:hyperlink w:history="1" w:anchor="_Toc194228680">
            <w:r w:rsidRPr="0031740F" w:rsidR="00447DDF">
              <w:rPr>
                <w:rStyle w:val="Hyperlink"/>
                <w:b/>
                <w:bCs/>
                <w:noProof/>
              </w:rPr>
              <w:t>KT0203: Materials Not Normally Associated with Furniture</w:t>
            </w:r>
            <w:r w:rsidR="00447DDF">
              <w:rPr>
                <w:noProof/>
                <w:webHidden/>
              </w:rPr>
              <w:tab/>
            </w:r>
            <w:r w:rsidR="00447DDF">
              <w:rPr>
                <w:noProof/>
                <w:webHidden/>
              </w:rPr>
              <w:fldChar w:fldCharType="begin"/>
            </w:r>
            <w:r w:rsidR="00447DDF">
              <w:rPr>
                <w:noProof/>
                <w:webHidden/>
              </w:rPr>
              <w:instrText xml:space="preserve"> PAGEREF _Toc194228680 \h </w:instrText>
            </w:r>
            <w:r w:rsidR="00447DDF">
              <w:rPr>
                <w:noProof/>
                <w:webHidden/>
              </w:rPr>
            </w:r>
            <w:r w:rsidR="00447DDF">
              <w:rPr>
                <w:noProof/>
                <w:webHidden/>
              </w:rPr>
              <w:fldChar w:fldCharType="separate"/>
            </w:r>
            <w:r w:rsidR="0026431D">
              <w:rPr>
                <w:noProof/>
                <w:webHidden/>
              </w:rPr>
              <w:t>38</w:t>
            </w:r>
            <w:r w:rsidR="00447DDF">
              <w:rPr>
                <w:noProof/>
                <w:webHidden/>
              </w:rPr>
              <w:fldChar w:fldCharType="end"/>
            </w:r>
          </w:hyperlink>
        </w:p>
        <w:p xmlns:wp14="http://schemas.microsoft.com/office/word/2010/wordml" w:rsidR="00447DDF" w:rsidRDefault="00B1690B" w14:paraId="67648B77" wp14:textId="77777777">
          <w:pPr>
            <w:pStyle w:val="TOC3"/>
            <w:tabs>
              <w:tab w:val="right" w:leader="dot" w:pos="9016"/>
            </w:tabs>
            <w:rPr>
              <w:rFonts w:asciiTheme="minorHAnsi" w:hAnsiTheme="minorHAnsi" w:eastAsiaTheme="minorEastAsia"/>
              <w:noProof/>
              <w:lang w:eastAsia="en-ZA"/>
            </w:rPr>
          </w:pPr>
          <w:hyperlink w:history="1" w:anchor="_Toc194228681">
            <w:r w:rsidRPr="0031740F" w:rsidR="00447DDF">
              <w:rPr>
                <w:rStyle w:val="Hyperlink"/>
                <w:b/>
                <w:bCs/>
                <w:noProof/>
              </w:rPr>
              <w:t>KT0204: Alternative Furniture Designs and Unusual Materials</w:t>
            </w:r>
            <w:r w:rsidR="00447DDF">
              <w:rPr>
                <w:noProof/>
                <w:webHidden/>
              </w:rPr>
              <w:tab/>
            </w:r>
            <w:r w:rsidR="00447DDF">
              <w:rPr>
                <w:noProof/>
                <w:webHidden/>
              </w:rPr>
              <w:fldChar w:fldCharType="begin"/>
            </w:r>
            <w:r w:rsidR="00447DDF">
              <w:rPr>
                <w:noProof/>
                <w:webHidden/>
              </w:rPr>
              <w:instrText xml:space="preserve"> PAGEREF _Toc194228681 \h </w:instrText>
            </w:r>
            <w:r w:rsidR="00447DDF">
              <w:rPr>
                <w:noProof/>
                <w:webHidden/>
              </w:rPr>
            </w:r>
            <w:r w:rsidR="00447DDF">
              <w:rPr>
                <w:noProof/>
                <w:webHidden/>
              </w:rPr>
              <w:fldChar w:fldCharType="separate"/>
            </w:r>
            <w:r w:rsidR="0026431D">
              <w:rPr>
                <w:noProof/>
                <w:webHidden/>
              </w:rPr>
              <w:t>41</w:t>
            </w:r>
            <w:r w:rsidR="00447DDF">
              <w:rPr>
                <w:noProof/>
                <w:webHidden/>
              </w:rPr>
              <w:fldChar w:fldCharType="end"/>
            </w:r>
          </w:hyperlink>
        </w:p>
        <w:p xmlns:wp14="http://schemas.microsoft.com/office/word/2010/wordml" w:rsidR="00447DDF" w:rsidRDefault="00B1690B" w14:paraId="3299E951" wp14:textId="77777777">
          <w:pPr>
            <w:pStyle w:val="TOC2"/>
            <w:tabs>
              <w:tab w:val="right" w:leader="dot" w:pos="9016"/>
            </w:tabs>
            <w:rPr>
              <w:rFonts w:asciiTheme="minorHAnsi" w:hAnsiTheme="minorHAnsi" w:eastAsiaTheme="minorEastAsia"/>
              <w:noProof/>
              <w:lang w:eastAsia="en-ZA"/>
            </w:rPr>
          </w:pPr>
          <w:hyperlink w:history="1" w:anchor="_Toc194228682">
            <w:r w:rsidRPr="0031740F" w:rsidR="00447DDF">
              <w:rPr>
                <w:rStyle w:val="Hyperlink"/>
                <w:b/>
                <w:bCs/>
                <w:noProof/>
              </w:rPr>
              <w:t>Formative Assessment: KM-16-KT02 – Experimental Furniture</w:t>
            </w:r>
            <w:r w:rsidR="00447DDF">
              <w:rPr>
                <w:noProof/>
                <w:webHidden/>
              </w:rPr>
              <w:tab/>
            </w:r>
            <w:r w:rsidR="00447DDF">
              <w:rPr>
                <w:noProof/>
                <w:webHidden/>
              </w:rPr>
              <w:fldChar w:fldCharType="begin"/>
            </w:r>
            <w:r w:rsidR="00447DDF">
              <w:rPr>
                <w:noProof/>
                <w:webHidden/>
              </w:rPr>
              <w:instrText xml:space="preserve"> PAGEREF _Toc194228682 \h </w:instrText>
            </w:r>
            <w:r w:rsidR="00447DDF">
              <w:rPr>
                <w:noProof/>
                <w:webHidden/>
              </w:rPr>
            </w:r>
            <w:r w:rsidR="00447DDF">
              <w:rPr>
                <w:noProof/>
                <w:webHidden/>
              </w:rPr>
              <w:fldChar w:fldCharType="separate"/>
            </w:r>
            <w:r w:rsidR="0026431D">
              <w:rPr>
                <w:noProof/>
                <w:webHidden/>
              </w:rPr>
              <w:t>44</w:t>
            </w:r>
            <w:r w:rsidR="00447DDF">
              <w:rPr>
                <w:noProof/>
                <w:webHidden/>
              </w:rPr>
              <w:fldChar w:fldCharType="end"/>
            </w:r>
          </w:hyperlink>
        </w:p>
        <w:p xmlns:wp14="http://schemas.microsoft.com/office/word/2010/wordml" w:rsidRPr="00447DDF" w:rsidR="00560824" w:rsidRDefault="00560824" w14:paraId="41C8F396" wp14:textId="77777777">
          <w:r w:rsidRPr="00447DDF">
            <w:rPr>
              <w:b/>
              <w:bCs/>
              <w:noProof/>
            </w:rPr>
            <w:fldChar w:fldCharType="end"/>
          </w:r>
        </w:p>
      </w:sdtContent>
    </w:sdt>
    <w:p xmlns:wp14="http://schemas.microsoft.com/office/word/2010/wordml" w:rsidRPr="00447DDF" w:rsidR="00560824" w:rsidRDefault="00560824" w14:paraId="72A3D3EC" wp14:textId="77777777">
      <w:pPr>
        <w:rPr>
          <w:b/>
          <w:bCs/>
        </w:rPr>
      </w:pPr>
      <w:r w:rsidRPr="00447DDF">
        <w:rPr>
          <w:b/>
          <w:bCs/>
        </w:rPr>
        <w:br w:type="page"/>
      </w:r>
    </w:p>
    <w:p xmlns:wp14="http://schemas.microsoft.com/office/word/2010/wordml" w:rsidRPr="00447DDF" w:rsidR="00560824" w:rsidP="00560824" w:rsidRDefault="00560824" w14:paraId="4F158ADE" wp14:textId="77777777">
      <w:pPr>
        <w:pStyle w:val="Heading1"/>
        <w:rPr>
          <w:rFonts w:ascii="Century Gothic" w:hAnsi="Century Gothic"/>
          <w:b/>
          <w:bCs/>
        </w:rPr>
      </w:pPr>
      <w:bookmarkStart w:name="_Toc194228667" w:id="1"/>
      <w:r w:rsidRPr="00447DDF">
        <w:rPr>
          <w:rFonts w:ascii="Century Gothic" w:hAnsi="Century Gothic"/>
          <w:b/>
          <w:bCs/>
        </w:rPr>
        <w:t>KM-16: Furniture Design Theory 2</w:t>
      </w:r>
      <w:bookmarkEnd w:id="1"/>
    </w:p>
    <w:p xmlns:wp14="http://schemas.microsoft.com/office/word/2010/wordml" w:rsidRPr="00447DDF" w:rsidR="00560824" w:rsidP="00560824" w:rsidRDefault="00560824" w14:paraId="0D0B940D" wp14:textId="77777777">
      <w:pPr>
        <w:rPr>
          <w:b/>
          <w:bCs/>
        </w:rPr>
      </w:pPr>
    </w:p>
    <w:p xmlns:wp14="http://schemas.microsoft.com/office/word/2010/wordml" w:rsidRPr="00447DDF" w:rsidR="00560824" w:rsidP="00560824" w:rsidRDefault="00560824" w14:paraId="1DCF08F0" wp14:textId="77777777">
      <w:r w:rsidRPr="00447DDF">
        <w:rPr>
          <w:b/>
          <w:bCs/>
        </w:rPr>
        <w:t>NQF Level 6 | Credits: 8</w:t>
      </w:r>
    </w:p>
    <w:p xmlns:wp14="http://schemas.microsoft.com/office/word/2010/wordml" w:rsidRPr="00447DDF" w:rsidR="00560824" w:rsidP="00560824" w:rsidRDefault="00B1690B" w14:paraId="0E27B00A" wp14:textId="77777777">
      <w:r>
        <w:pict w14:anchorId="3BA111B3">
          <v:rect id="_x0000_i1025" style="width:0;height:1.5pt" o:hr="t" o:hrstd="t" o:hralign="center" fillcolor="#a0a0a0" stroked="f"/>
        </w:pict>
      </w:r>
    </w:p>
    <w:p xmlns:wp14="http://schemas.microsoft.com/office/word/2010/wordml" w:rsidRPr="00447DDF" w:rsidR="00560824" w:rsidP="00560824" w:rsidRDefault="00560824" w14:paraId="43F2B354" wp14:textId="77777777">
      <w:pPr>
        <w:rPr>
          <w:b/>
          <w:bCs/>
        </w:rPr>
      </w:pPr>
      <w:r w:rsidRPr="00447DDF">
        <w:rPr>
          <w:b/>
          <w:bCs/>
        </w:rPr>
        <w:t>16.1 Purpose of the Knowledge Module</w:t>
      </w:r>
    </w:p>
    <w:p xmlns:wp14="http://schemas.microsoft.com/office/word/2010/wordml" w:rsidRPr="00447DDF" w:rsidR="00560824" w:rsidP="00560824" w:rsidRDefault="00560824" w14:paraId="5CEC8F43" wp14:textId="77777777">
      <w:r w:rsidRPr="00447DDF">
        <w:t>The purpose of this knowledge module is to deepen the learner’s theoretical understanding of the social, cultural, and environmental contexts that inform and shape furniture design. At this advanced level, learners are required to engage critically with the broader implications of design decisions, moving beyond form and function to consider ethical, environmental, and experimental aspects of their work. The module encourages a reflective and responsible approach to design that addresses contemporary societal needs and sustainability imperatives.</w:t>
      </w:r>
    </w:p>
    <w:p xmlns:wp14="http://schemas.microsoft.com/office/word/2010/wordml" w:rsidRPr="00447DDF" w:rsidR="00560824" w:rsidP="00560824" w:rsidRDefault="00560824" w14:paraId="2EE17ED8" wp14:textId="77777777">
      <w:r w:rsidRPr="00447DDF">
        <w:t>This module also builds on foundational design concepts by introducing learners to experimental approaches in furniture design. These approaches foster innovation, risk-taking, and boundary-pushing practices that are essential for the development of original, context-sensitive, and future-facing furniture solutions.</w:t>
      </w:r>
    </w:p>
    <w:p xmlns:wp14="http://schemas.microsoft.com/office/word/2010/wordml" w:rsidRPr="00447DDF" w:rsidR="00560824" w:rsidP="00560824" w:rsidRDefault="00B1690B" w14:paraId="60061E4C" wp14:textId="77777777">
      <w:r>
        <w:pict w14:anchorId="22A71980">
          <v:rect id="_x0000_i1026" style="width:0;height:1.5pt" o:hr="t" o:hrstd="t" o:hralign="center" fillcolor="#a0a0a0" stroked="f"/>
        </w:pict>
      </w:r>
    </w:p>
    <w:p xmlns:wp14="http://schemas.microsoft.com/office/word/2010/wordml" w:rsidRPr="00447DDF" w:rsidR="00560824" w:rsidP="00560824" w:rsidRDefault="00560824" w14:paraId="56060546" wp14:textId="77777777">
      <w:pPr>
        <w:rPr>
          <w:b/>
          <w:bCs/>
        </w:rPr>
      </w:pPr>
      <w:r w:rsidRPr="00447DDF">
        <w:rPr>
          <w:b/>
          <w:bCs/>
        </w:rPr>
        <w:t>16.2 Key Knowledge Areas</w:t>
      </w:r>
    </w:p>
    <w:p xmlns:wp14="http://schemas.microsoft.com/office/word/2010/wordml" w:rsidRPr="00447DDF" w:rsidR="00560824" w:rsidP="00560824" w:rsidRDefault="00560824" w14:paraId="1B63F82F" wp14:textId="77777777">
      <w:r w:rsidRPr="00447DDF">
        <w:t>Learners will develop knowledge and understanding in the following areas:</w:t>
      </w:r>
    </w:p>
    <w:p xmlns:wp14="http://schemas.microsoft.com/office/word/2010/wordml" w:rsidRPr="00447DDF" w:rsidR="00560824" w:rsidP="00560824" w:rsidRDefault="00560824" w14:paraId="3C1E88DE" wp14:textId="77777777">
      <w:pPr>
        <w:numPr>
          <w:ilvl w:val="0"/>
          <w:numId w:val="1"/>
        </w:numPr>
      </w:pPr>
      <w:r w:rsidRPr="00447DDF">
        <w:rPr>
          <w:b/>
          <w:bCs/>
        </w:rPr>
        <w:t>KM-16-KT01: Social and Environmental Responsibility in Design (50%)</w:t>
      </w:r>
      <w:r w:rsidRPr="00447DDF">
        <w:br/>
      </w:r>
      <w:r w:rsidRPr="00447DDF">
        <w:t>This topic explores the impact of furniture design on communities, societies, and ecosystems. It considers sustainable materials, life-cycle thinking, inclusive design, and ethical design practices. Learners will critically evaluate how their design choices affect people and the environment.</w:t>
      </w:r>
    </w:p>
    <w:p xmlns:wp14="http://schemas.microsoft.com/office/word/2010/wordml" w:rsidRPr="00447DDF" w:rsidR="00560824" w:rsidP="00560824" w:rsidRDefault="00560824" w14:paraId="5D504705" wp14:textId="77777777">
      <w:pPr>
        <w:numPr>
          <w:ilvl w:val="0"/>
          <w:numId w:val="1"/>
        </w:numPr>
      </w:pPr>
      <w:r w:rsidRPr="00447DDF">
        <w:rPr>
          <w:b/>
          <w:bCs/>
        </w:rPr>
        <w:t>KM-16-KT02: Experimental Furniture (50%)</w:t>
      </w:r>
      <w:r w:rsidRPr="00447DDF">
        <w:br/>
      </w:r>
      <w:r w:rsidRPr="00447DDF">
        <w:t>This topic focuses on innovation in furniture design through the exploration of new materials, technologies, forms, and concepts. It encourages learners to experiment with unconventional approaches to problem-solving in design, and to develop furniture that challenges traditional norms and aesthetics.</w:t>
      </w:r>
    </w:p>
    <w:p xmlns:wp14="http://schemas.microsoft.com/office/word/2010/wordml" w:rsidRPr="00447DDF" w:rsidR="00560824" w:rsidP="00560824" w:rsidRDefault="00B1690B" w14:paraId="44EAFD9C" wp14:textId="77777777">
      <w:r>
        <w:pict w14:anchorId="650D1D26">
          <v:rect id="_x0000_i1027" style="width:0;height:1.5pt" o:hr="t" o:hrstd="t" o:hralign="center" fillcolor="#a0a0a0" stroked="f"/>
        </w:pict>
      </w:r>
    </w:p>
    <w:p xmlns:wp14="http://schemas.microsoft.com/office/word/2010/wordml" w:rsidRPr="00447DDF" w:rsidR="00560824" w:rsidP="00560824" w:rsidRDefault="00560824" w14:paraId="3165801F" wp14:textId="77777777">
      <w:pPr>
        <w:rPr>
          <w:b/>
          <w:bCs/>
        </w:rPr>
      </w:pPr>
      <w:r w:rsidRPr="00447DDF">
        <w:rPr>
          <w:b/>
          <w:bCs/>
        </w:rPr>
        <w:t>16.3 Internal Assessment Criteria (IACs) and Weighting</w:t>
      </w:r>
    </w:p>
    <w:p xmlns:wp14="http://schemas.microsoft.com/office/word/2010/wordml" w:rsidRPr="00447DDF" w:rsidR="00560824" w:rsidP="00560824" w:rsidRDefault="00560824" w14:paraId="72242F0E" wp14:textId="77777777">
      <w:r w:rsidRPr="00447DDF">
        <w:t>The internal assessment for this module will focus on evaluating the learner’s ability to:</w:t>
      </w:r>
    </w:p>
    <w:p xmlns:wp14="http://schemas.microsoft.com/office/word/2010/wordml" w:rsidRPr="00447DDF" w:rsidR="00560824" w:rsidP="00560824" w:rsidRDefault="00560824" w14:paraId="4AD0F05A" wp14:textId="77777777">
      <w:pPr>
        <w:numPr>
          <w:ilvl w:val="0"/>
          <w:numId w:val="2"/>
        </w:numPr>
      </w:pPr>
      <w:r w:rsidRPr="00447DDF">
        <w:t>Demonstrate an understanding of ethical and environmental implications in design.</w:t>
      </w:r>
    </w:p>
    <w:p xmlns:wp14="http://schemas.microsoft.com/office/word/2010/wordml" w:rsidRPr="00447DDF" w:rsidR="00560824" w:rsidP="00560824" w:rsidRDefault="00560824" w14:paraId="023E09F0" wp14:textId="77777777">
      <w:pPr>
        <w:numPr>
          <w:ilvl w:val="0"/>
          <w:numId w:val="2"/>
        </w:numPr>
      </w:pPr>
      <w:r w:rsidRPr="00447DDF">
        <w:t>Apply sustainable design principles in response to a brief.</w:t>
      </w:r>
    </w:p>
    <w:p xmlns:wp14="http://schemas.microsoft.com/office/word/2010/wordml" w:rsidRPr="00447DDF" w:rsidR="00560824" w:rsidP="00560824" w:rsidRDefault="00560824" w14:paraId="7ADD3004" wp14:textId="77777777">
      <w:pPr>
        <w:numPr>
          <w:ilvl w:val="0"/>
          <w:numId w:val="2"/>
        </w:numPr>
      </w:pPr>
      <w:r w:rsidRPr="00447DDF">
        <w:t>Analyse experimental furniture design case studies and propose original design concepts that reflect innovative thinking.</w:t>
      </w:r>
    </w:p>
    <w:p xmlns:wp14="http://schemas.microsoft.com/office/word/2010/wordml" w:rsidRPr="00447DDF" w:rsidR="00560824" w:rsidP="00560824" w:rsidRDefault="00560824" w14:paraId="521ED1AA" wp14:textId="77777777">
      <w:pPr>
        <w:numPr>
          <w:ilvl w:val="0"/>
          <w:numId w:val="2"/>
        </w:numPr>
      </w:pPr>
      <w:r w:rsidRPr="00447DDF">
        <w:t>Articulate the role of experimentation and critical inquiry in the evolution of furniture design.</w:t>
      </w:r>
    </w:p>
    <w:p xmlns:wp14="http://schemas.microsoft.com/office/word/2010/wordml" w:rsidRPr="00447DDF" w:rsidR="00560824" w:rsidP="00560824" w:rsidRDefault="00560824" w14:paraId="522A5F4B" wp14:textId="77777777">
      <w:r w:rsidRPr="00447DDF">
        <w:t xml:space="preserve">Each Knowledge Topic carries an equal weighting of </w:t>
      </w:r>
      <w:r w:rsidRPr="00447DDF">
        <w:rPr>
          <w:b/>
          <w:bCs/>
        </w:rPr>
        <w:t>50%</w:t>
      </w:r>
      <w:r w:rsidRPr="00447DDF">
        <w:t xml:space="preserve"> toward the total assessment for KM-16. Assessment will be conducted through written assignments, case study analyses, and conceptual proposals that reflect both social awareness and experimental creativity.</w:t>
      </w:r>
    </w:p>
    <w:p xmlns:wp14="http://schemas.microsoft.com/office/word/2010/wordml" w:rsidRPr="00447DDF" w:rsidR="00560824" w:rsidP="00560824" w:rsidRDefault="00B1690B" w14:paraId="4B94D5A5" wp14:textId="77777777">
      <w:r>
        <w:pict w14:anchorId="10051D14">
          <v:rect id="_x0000_i1028" style="width:0;height:1.5pt" o:hr="t" o:hrstd="t" o:hralign="center" fillcolor="#a0a0a0" stroked="f"/>
        </w:pict>
      </w:r>
    </w:p>
    <w:p xmlns:wp14="http://schemas.microsoft.com/office/word/2010/wordml" w:rsidRPr="00447DDF" w:rsidR="00560824" w:rsidP="00560824" w:rsidRDefault="00560824" w14:paraId="33C50F79" wp14:textId="77777777">
      <w:pPr>
        <w:rPr>
          <w:b/>
          <w:bCs/>
        </w:rPr>
      </w:pPr>
      <w:r w:rsidRPr="00447DDF">
        <w:rPr>
          <w:b/>
          <w:bCs/>
        </w:rPr>
        <w:t>16.4 Application in Furniture Design</w:t>
      </w:r>
    </w:p>
    <w:p xmlns:wp14="http://schemas.microsoft.com/office/word/2010/wordml" w:rsidRPr="00447DDF" w:rsidR="00560824" w:rsidP="00560824" w:rsidRDefault="00560824" w14:paraId="7149E732" wp14:textId="77777777">
      <w:r w:rsidRPr="00447DDF">
        <w:t>This knowledge module equips learners with the theoretical tools to become socially conscious and environmentally responsible designers who can also innovate within their practice. The insights and skills gained here are applicable to design studios, furniture manufacturing enterprises, and interdisciplinary design environments where sustainability, originality, and relevance are paramount. By integrating these considerations into their practice, learners will contribute meaningfully to the advancement of a socially and ecologically responsible South African design identity.</w:t>
      </w:r>
    </w:p>
    <w:p xmlns:wp14="http://schemas.microsoft.com/office/word/2010/wordml" w:rsidRPr="00447DDF" w:rsidR="00560824" w:rsidRDefault="00560824" w14:paraId="3DEEC669" wp14:textId="77777777">
      <w:r w:rsidRPr="00447DDF">
        <w:br w:type="page"/>
      </w:r>
    </w:p>
    <w:p xmlns:wp14="http://schemas.microsoft.com/office/word/2010/wordml" w:rsidRPr="00447DDF" w:rsidR="00560824" w:rsidP="00560824" w:rsidRDefault="00560824" w14:paraId="619A7818" wp14:textId="77777777">
      <w:pPr>
        <w:pStyle w:val="Heading2"/>
        <w:rPr>
          <w:rFonts w:ascii="Century Gothic" w:hAnsi="Century Gothic"/>
          <w:b/>
          <w:bCs/>
        </w:rPr>
      </w:pPr>
      <w:bookmarkStart w:name="_Toc194228668" w:id="2"/>
      <w:r w:rsidRPr="00447DDF">
        <w:rPr>
          <w:rFonts w:ascii="Century Gothic" w:hAnsi="Century Gothic"/>
          <w:b/>
          <w:bCs/>
        </w:rPr>
        <w:t>KM-16-KT01: Social and Environmental Responsibility in Design</w:t>
      </w:r>
      <w:bookmarkEnd w:id="2"/>
    </w:p>
    <w:p xmlns:wp14="http://schemas.microsoft.com/office/word/2010/wordml" w:rsidRPr="00447DDF" w:rsidR="00560824" w:rsidP="00560824" w:rsidRDefault="00560824" w14:paraId="3656B9AB" wp14:textId="77777777">
      <w:pPr>
        <w:rPr>
          <w:b/>
          <w:bCs/>
        </w:rPr>
      </w:pPr>
    </w:p>
    <w:p xmlns:wp14="http://schemas.microsoft.com/office/word/2010/wordml" w:rsidRPr="00447DDF" w:rsidR="00560824" w:rsidP="00560824" w:rsidRDefault="00560824" w14:paraId="39495BE8" wp14:textId="77777777">
      <w:r w:rsidRPr="00447DDF">
        <w:rPr>
          <w:b/>
          <w:bCs/>
        </w:rPr>
        <w:t>Weight: 50%</w:t>
      </w:r>
    </w:p>
    <w:p xmlns:wp14="http://schemas.microsoft.com/office/word/2010/wordml" w:rsidRPr="00447DDF" w:rsidR="00560824" w:rsidP="00560824" w:rsidRDefault="00B1690B" w14:paraId="45FB0818" wp14:textId="77777777">
      <w:r>
        <w:pict w14:anchorId="7AF44595">
          <v:rect id="_x0000_i1029" style="width:0;height:1.5pt" o:hr="t" o:hrstd="t" o:hralign="center" fillcolor="#a0a0a0" stroked="f"/>
        </w:pict>
      </w:r>
    </w:p>
    <w:p xmlns:wp14="http://schemas.microsoft.com/office/word/2010/wordml" w:rsidRPr="00447DDF" w:rsidR="00560824" w:rsidP="00560824" w:rsidRDefault="00560824" w14:paraId="78A6BC02" wp14:textId="77777777">
      <w:pPr>
        <w:rPr>
          <w:b/>
          <w:bCs/>
        </w:rPr>
      </w:pPr>
      <w:r w:rsidRPr="00447DDF">
        <w:rPr>
          <w:b/>
          <w:bCs/>
        </w:rPr>
        <w:t>1. Purpose of the Knowledge Topic</w:t>
      </w:r>
    </w:p>
    <w:p xmlns:wp14="http://schemas.microsoft.com/office/word/2010/wordml" w:rsidRPr="00447DDF" w:rsidR="00560824" w:rsidP="00560824" w:rsidRDefault="00560824" w14:paraId="3A8A8159" wp14:textId="77777777">
      <w:r w:rsidRPr="00447DDF">
        <w:t>The purpose of this knowledge topic is to instil in learners a conscious understanding of the role that furniture design plays in shaping societies and environments. It focuses on the ethical, cultural, and ecological responsibilities that designers must consider when developing furniture solutions. By engaging with this topic, learners will be empowered to make design decisions that are not only aesthetically and functionally sound but also socially just and environmentally responsible.</w:t>
      </w:r>
    </w:p>
    <w:p xmlns:wp14="http://schemas.microsoft.com/office/word/2010/wordml" w:rsidRPr="00447DDF" w:rsidR="00560824" w:rsidP="00560824" w:rsidRDefault="00560824" w14:paraId="6C47C8C6" wp14:textId="77777777">
      <w:r w:rsidRPr="00447DDF">
        <w:t>This topic integrates diverse perspectives and practices, from indigenous knowledge systems to sustainable methodologies and universal design. It prepares learners to consider furniture design as an agent of change—responsive to the needs of users, communities, and ecosystems. Through a systems thinking approach, learners will explore how design choices intersect with wider societal and environmental issues, ultimately contributing to more inclusive and resilient design solutions.</w:t>
      </w:r>
    </w:p>
    <w:p xmlns:wp14="http://schemas.microsoft.com/office/word/2010/wordml" w:rsidRPr="00447DDF" w:rsidR="00560824" w:rsidP="00560824" w:rsidRDefault="00B1690B" w14:paraId="049F31CB" wp14:textId="77777777">
      <w:r>
        <w:pict w14:anchorId="4033A082">
          <v:rect id="_x0000_i1030" style="width:0;height:1.5pt" o:hr="t" o:hrstd="t" o:hralign="center" fillcolor="#a0a0a0" stroked="f"/>
        </w:pict>
      </w:r>
    </w:p>
    <w:p xmlns:wp14="http://schemas.microsoft.com/office/word/2010/wordml" w:rsidRPr="00447DDF" w:rsidR="00560824" w:rsidP="00560824" w:rsidRDefault="00560824" w14:paraId="31CC628F" wp14:textId="77777777">
      <w:pPr>
        <w:rPr>
          <w:b/>
          <w:bCs/>
        </w:rPr>
      </w:pPr>
      <w:r w:rsidRPr="00447DDF">
        <w:rPr>
          <w:b/>
          <w:bCs/>
        </w:rPr>
        <w:t>2. Key Knowledge Areas</w:t>
      </w:r>
    </w:p>
    <w:p xmlns:wp14="http://schemas.microsoft.com/office/word/2010/wordml" w:rsidRPr="00447DDF" w:rsidR="00560824" w:rsidP="00560824" w:rsidRDefault="00560824" w14:paraId="1D18E1A7" wp14:textId="77777777">
      <w:r w:rsidRPr="00447DDF">
        <w:t>This knowledge topic is organised around the following key elements:</w:t>
      </w:r>
    </w:p>
    <w:p xmlns:wp14="http://schemas.microsoft.com/office/word/2010/wordml" w:rsidRPr="00447DDF" w:rsidR="00560824" w:rsidP="00560824" w:rsidRDefault="00560824" w14:paraId="19C970F2" wp14:textId="77777777">
      <w:pPr>
        <w:numPr>
          <w:ilvl w:val="0"/>
          <w:numId w:val="3"/>
        </w:numPr>
      </w:pPr>
      <w:r w:rsidRPr="00447DDF">
        <w:rPr>
          <w:b/>
          <w:bCs/>
        </w:rPr>
        <w:t>KT0101 Indigenous Knowledge Systems</w:t>
      </w:r>
      <w:r w:rsidRPr="00447DDF">
        <w:br/>
      </w:r>
      <w:r w:rsidRPr="00447DDF">
        <w:t>Exploration of traditional and local knowledge systems and their relevance to sustainable and contextually appropriate furniture design.</w:t>
      </w:r>
    </w:p>
    <w:p xmlns:wp14="http://schemas.microsoft.com/office/word/2010/wordml" w:rsidRPr="00447DDF" w:rsidR="00560824" w:rsidP="00560824" w:rsidRDefault="00560824" w14:paraId="359FD112" wp14:textId="77777777">
      <w:pPr>
        <w:numPr>
          <w:ilvl w:val="0"/>
          <w:numId w:val="3"/>
        </w:numPr>
      </w:pPr>
      <w:r w:rsidRPr="00447DDF">
        <w:rPr>
          <w:b/>
          <w:bCs/>
        </w:rPr>
        <w:t>KT0102 Introduction to Sustainable Design</w:t>
      </w:r>
      <w:r w:rsidRPr="00447DDF">
        <w:br/>
      </w:r>
      <w:r w:rsidRPr="00447DDF">
        <w:t>Introduction to sustainability principles, including material selection, energy efficiency, and reducing environmental impact in design processes.</w:t>
      </w:r>
    </w:p>
    <w:p xmlns:wp14="http://schemas.microsoft.com/office/word/2010/wordml" w:rsidRPr="00447DDF" w:rsidR="00560824" w:rsidP="00560824" w:rsidRDefault="00560824" w14:paraId="655C76AC" wp14:textId="77777777">
      <w:pPr>
        <w:numPr>
          <w:ilvl w:val="0"/>
          <w:numId w:val="3"/>
        </w:numPr>
      </w:pPr>
      <w:r w:rsidRPr="00447DDF">
        <w:rPr>
          <w:b/>
          <w:bCs/>
        </w:rPr>
        <w:t>KT0103 Universal Design</w:t>
      </w:r>
      <w:r w:rsidRPr="00447DDF">
        <w:br/>
      </w:r>
      <w:r w:rsidRPr="00447DDF">
        <w:t>Study of inclusive design practices that accommodate diverse user needs, including age, ability, and cultural background.</w:t>
      </w:r>
    </w:p>
    <w:p xmlns:wp14="http://schemas.microsoft.com/office/word/2010/wordml" w:rsidRPr="00447DDF" w:rsidR="00560824" w:rsidP="00560824" w:rsidRDefault="00560824" w14:paraId="4DBB429F" wp14:textId="77777777">
      <w:pPr>
        <w:numPr>
          <w:ilvl w:val="0"/>
          <w:numId w:val="3"/>
        </w:numPr>
      </w:pPr>
      <w:r w:rsidRPr="00447DDF">
        <w:rPr>
          <w:b/>
          <w:bCs/>
        </w:rPr>
        <w:t>KT0104 Design for Sustainability</w:t>
      </w:r>
      <w:r w:rsidRPr="00447DDF">
        <w:br/>
      </w:r>
      <w:r w:rsidRPr="00447DDF">
        <w:t>Application of design strategies that support environmental resilience and resource conservation in furniture design.</w:t>
      </w:r>
    </w:p>
    <w:p xmlns:wp14="http://schemas.microsoft.com/office/word/2010/wordml" w:rsidRPr="00447DDF" w:rsidR="00560824" w:rsidP="00560824" w:rsidRDefault="00560824" w14:paraId="329BCD4D" wp14:textId="77777777">
      <w:pPr>
        <w:numPr>
          <w:ilvl w:val="0"/>
          <w:numId w:val="3"/>
        </w:numPr>
      </w:pPr>
      <w:r w:rsidRPr="00447DDF">
        <w:rPr>
          <w:b/>
          <w:bCs/>
        </w:rPr>
        <w:t>KT0105 Design Activism</w:t>
      </w:r>
      <w:r w:rsidRPr="00447DDF">
        <w:br/>
      </w:r>
      <w:r w:rsidRPr="00447DDF">
        <w:t>Understanding how furniture design can serve as a tool for social change, addressing issues such as inequality, access, and environmental justice.</w:t>
      </w:r>
    </w:p>
    <w:p xmlns:wp14="http://schemas.microsoft.com/office/word/2010/wordml" w:rsidRPr="00447DDF" w:rsidR="00560824" w:rsidP="00560824" w:rsidRDefault="00560824" w14:paraId="3F0B8B42" wp14:textId="77777777">
      <w:pPr>
        <w:numPr>
          <w:ilvl w:val="0"/>
          <w:numId w:val="3"/>
        </w:numPr>
      </w:pPr>
      <w:r w:rsidRPr="00447DDF">
        <w:rPr>
          <w:b/>
          <w:bCs/>
        </w:rPr>
        <w:t>KT0106 Participatory Design</w:t>
      </w:r>
      <w:r w:rsidRPr="00447DDF">
        <w:br/>
      </w:r>
      <w:r w:rsidRPr="00447DDF">
        <w:t>Engagement with end-users and communities in the design process to ensure that solutions are relevant, inclusive, and empowering.</w:t>
      </w:r>
    </w:p>
    <w:p xmlns:wp14="http://schemas.microsoft.com/office/word/2010/wordml" w:rsidRPr="00447DDF" w:rsidR="00560824" w:rsidP="00560824" w:rsidRDefault="00560824" w14:paraId="22F3554B" wp14:textId="77777777">
      <w:pPr>
        <w:numPr>
          <w:ilvl w:val="0"/>
          <w:numId w:val="3"/>
        </w:numPr>
      </w:pPr>
      <w:r w:rsidRPr="00447DDF">
        <w:rPr>
          <w:b/>
          <w:bCs/>
        </w:rPr>
        <w:t>KT0107 Design Ethics</w:t>
      </w:r>
      <w:r w:rsidRPr="00447DDF">
        <w:br/>
      </w:r>
      <w:r w:rsidRPr="00447DDF">
        <w:t>Critical reflection on moral responsibilities in design practice, including issues of exploitation, representation, and long-term impact.</w:t>
      </w:r>
    </w:p>
    <w:p xmlns:wp14="http://schemas.microsoft.com/office/word/2010/wordml" w:rsidRPr="00447DDF" w:rsidR="00560824" w:rsidP="00560824" w:rsidRDefault="00560824" w14:paraId="527E0629" wp14:textId="77777777">
      <w:pPr>
        <w:numPr>
          <w:ilvl w:val="0"/>
          <w:numId w:val="3"/>
        </w:numPr>
      </w:pPr>
      <w:r w:rsidRPr="00447DDF">
        <w:rPr>
          <w:b/>
          <w:bCs/>
        </w:rPr>
        <w:t>KT0108 Systems Thinking</w:t>
      </w:r>
      <w:r w:rsidRPr="00447DDF">
        <w:br/>
      </w:r>
      <w:r w:rsidRPr="00447DDF">
        <w:t>Approaching furniture design through the lens of interconnected systems, acknowledging the dynamic relationships between people, objects, spaces, and environments.</w:t>
      </w:r>
    </w:p>
    <w:p xmlns:wp14="http://schemas.microsoft.com/office/word/2010/wordml" w:rsidRPr="00447DDF" w:rsidR="00560824" w:rsidP="00560824" w:rsidRDefault="00B1690B" w14:paraId="53128261" wp14:textId="77777777">
      <w:r>
        <w:pict w14:anchorId="1DDAB95C">
          <v:rect id="_x0000_i1031" style="width:0;height:1.5pt" o:hr="t" o:hrstd="t" o:hralign="center" fillcolor="#a0a0a0" stroked="f"/>
        </w:pict>
      </w:r>
    </w:p>
    <w:p xmlns:wp14="http://schemas.microsoft.com/office/word/2010/wordml" w:rsidRPr="00447DDF" w:rsidR="00560824" w:rsidP="00560824" w:rsidRDefault="00560824" w14:paraId="7C5C1DFA" wp14:textId="77777777">
      <w:pPr>
        <w:rPr>
          <w:b/>
          <w:bCs/>
        </w:rPr>
      </w:pPr>
      <w:r w:rsidRPr="00447DDF">
        <w:rPr>
          <w:b/>
          <w:bCs/>
        </w:rPr>
        <w:t>3. Internal Assessment Criteria (IACs) and Weighting</w:t>
      </w:r>
    </w:p>
    <w:p xmlns:wp14="http://schemas.microsoft.com/office/word/2010/wordml" w:rsidRPr="00447DDF" w:rsidR="00560824" w:rsidP="00560824" w:rsidRDefault="00560824" w14:paraId="14016B45" wp14:textId="77777777">
      <w:r w:rsidRPr="00447DDF">
        <w:t>Assessment for this topic will be based on the learner’s ability to:</w:t>
      </w:r>
    </w:p>
    <w:p xmlns:wp14="http://schemas.microsoft.com/office/word/2010/wordml" w:rsidRPr="00447DDF" w:rsidR="00560824" w:rsidP="00560824" w:rsidRDefault="00560824" w14:paraId="7E6C0555" wp14:textId="77777777">
      <w:pPr>
        <w:numPr>
          <w:ilvl w:val="0"/>
          <w:numId w:val="4"/>
        </w:numPr>
      </w:pPr>
      <w:r w:rsidRPr="00447DDF">
        <w:rPr>
          <w:b/>
          <w:bCs/>
        </w:rPr>
        <w:t>IAC0101</w:t>
      </w:r>
      <w:r w:rsidRPr="00447DDF">
        <w:t>: Examine the design environment by exploring human factors and their relationship with furniture, interior, and exterior spaces.</w:t>
      </w:r>
    </w:p>
    <w:p xmlns:wp14="http://schemas.microsoft.com/office/word/2010/wordml" w:rsidRPr="00447DDF" w:rsidR="00560824" w:rsidP="00560824" w:rsidRDefault="00560824" w14:paraId="4104C1DF" wp14:textId="77777777">
      <w:pPr>
        <w:numPr>
          <w:ilvl w:val="0"/>
          <w:numId w:val="4"/>
        </w:numPr>
      </w:pPr>
      <w:r w:rsidRPr="00447DDF">
        <w:rPr>
          <w:b/>
          <w:bCs/>
        </w:rPr>
        <w:t>IAC0102</w:t>
      </w:r>
      <w:r w:rsidRPr="00447DDF">
        <w:t>: Create furniture designs in a studio setting with a demonstrated understanding of anthropometrics, social responsibility, and environmentally responsible design.</w:t>
      </w:r>
    </w:p>
    <w:p xmlns:wp14="http://schemas.microsoft.com/office/word/2010/wordml" w:rsidRPr="00447DDF" w:rsidR="00560824" w:rsidP="00560824" w:rsidRDefault="00560824" w14:paraId="0732FB4F" wp14:textId="77777777">
      <w:pPr>
        <w:numPr>
          <w:ilvl w:val="0"/>
          <w:numId w:val="4"/>
        </w:numPr>
      </w:pPr>
      <w:r w:rsidRPr="00447DDF">
        <w:rPr>
          <w:b/>
          <w:bCs/>
        </w:rPr>
        <w:t>IAC0103</w:t>
      </w:r>
      <w:r w:rsidRPr="00447DDF">
        <w:t>: Develop projects that reflect critical ideation and present them for critique.</w:t>
      </w:r>
    </w:p>
    <w:p xmlns:wp14="http://schemas.microsoft.com/office/word/2010/wordml" w:rsidRPr="00447DDF" w:rsidR="00560824" w:rsidP="00560824" w:rsidRDefault="00560824" w14:paraId="01922EE1" wp14:textId="77777777">
      <w:pPr>
        <w:numPr>
          <w:ilvl w:val="0"/>
          <w:numId w:val="4"/>
        </w:numPr>
      </w:pPr>
      <w:r w:rsidRPr="00447DDF">
        <w:rPr>
          <w:b/>
          <w:bCs/>
        </w:rPr>
        <w:t>IAC0104</w:t>
      </w:r>
      <w:r w:rsidRPr="00447DDF">
        <w:t>: Analyse the influence of societal trends and key individuals on contemporary design practices.</w:t>
      </w:r>
    </w:p>
    <w:p xmlns:wp14="http://schemas.microsoft.com/office/word/2010/wordml" w:rsidRPr="00447DDF" w:rsidR="00560824" w:rsidP="00560824" w:rsidRDefault="00560824" w14:paraId="5AAE52BA" wp14:textId="77777777">
      <w:pPr>
        <w:numPr>
          <w:ilvl w:val="0"/>
          <w:numId w:val="4"/>
        </w:numPr>
      </w:pPr>
      <w:r w:rsidRPr="00447DDF">
        <w:rPr>
          <w:b/>
          <w:bCs/>
        </w:rPr>
        <w:t>IAC0105</w:t>
      </w:r>
      <w:r w:rsidRPr="00447DDF">
        <w:t>: Interpret and motivate the application of various design methodologies.</w:t>
      </w:r>
    </w:p>
    <w:p xmlns:wp14="http://schemas.microsoft.com/office/word/2010/wordml" w:rsidRPr="00447DDF" w:rsidR="00560824" w:rsidP="00560824" w:rsidRDefault="00560824" w14:paraId="33F3133B" wp14:textId="77777777">
      <w:pPr>
        <w:numPr>
          <w:ilvl w:val="0"/>
          <w:numId w:val="4"/>
        </w:numPr>
      </w:pPr>
      <w:r w:rsidRPr="00447DDF">
        <w:rPr>
          <w:b/>
          <w:bCs/>
        </w:rPr>
        <w:t>IAC0106</w:t>
      </w:r>
      <w:r w:rsidRPr="00447DDF">
        <w:t>: Compare and contrast different design methodologies for their relevance to furniture design.</w:t>
      </w:r>
    </w:p>
    <w:p xmlns:wp14="http://schemas.microsoft.com/office/word/2010/wordml" w:rsidRPr="00447DDF" w:rsidR="00560824" w:rsidP="00560824" w:rsidRDefault="00560824" w14:paraId="6707AF0B" wp14:textId="77777777">
      <w:r w:rsidRPr="00447DDF">
        <w:t xml:space="preserve">This Knowledge Topic carries </w:t>
      </w:r>
      <w:r w:rsidRPr="00447DDF">
        <w:rPr>
          <w:b/>
          <w:bCs/>
        </w:rPr>
        <w:t>50%</w:t>
      </w:r>
      <w:r w:rsidRPr="00447DDF">
        <w:t xml:space="preserve"> of the total weighting for the KM-16 module and will be assessed through design projects, written reflections, critiques, and methodology analyses.</w:t>
      </w:r>
    </w:p>
    <w:p xmlns:wp14="http://schemas.microsoft.com/office/word/2010/wordml" w:rsidRPr="00447DDF" w:rsidR="00560824" w:rsidP="00560824" w:rsidRDefault="00B1690B" w14:paraId="62486C05" wp14:textId="77777777">
      <w:r>
        <w:pict w14:anchorId="53C09FA0">
          <v:rect id="_x0000_i1032" style="width:0;height:1.5pt" o:hr="t" o:hrstd="t" o:hralign="center" fillcolor="#a0a0a0" stroked="f"/>
        </w:pict>
      </w:r>
    </w:p>
    <w:p xmlns:wp14="http://schemas.microsoft.com/office/word/2010/wordml" w:rsidRPr="00447DDF" w:rsidR="00560824" w:rsidP="00560824" w:rsidRDefault="00560824" w14:paraId="077068C6" wp14:textId="77777777">
      <w:pPr>
        <w:rPr>
          <w:b/>
          <w:bCs/>
        </w:rPr>
      </w:pPr>
      <w:r w:rsidRPr="00447DDF">
        <w:rPr>
          <w:b/>
          <w:bCs/>
        </w:rPr>
        <w:t>4. Application in Furniture Design</w:t>
      </w:r>
    </w:p>
    <w:p xmlns:wp14="http://schemas.microsoft.com/office/word/2010/wordml" w:rsidRPr="00447DDF" w:rsidR="00560824" w:rsidP="00560824" w:rsidRDefault="00560824" w14:paraId="4FC261D1" wp14:textId="77777777">
      <w:r w:rsidRPr="00447DDF">
        <w:t>Understanding social and environmental responsibility in design is essential for producing furniture that aligns with the needs of users and the realities of the world. Designers must engage with real-world issues such as climate change, inequality, and cultural identity. This topic equips learners with the tools and critical perspective needed to design furniture that is functional, ethical, inclusive, and sustainable. These insights are particularly relevant within the South African context, where socio-economic diversity and environmental challenges require responsive and thoughtful design interventions.</w:t>
      </w:r>
    </w:p>
    <w:p xmlns:wp14="http://schemas.microsoft.com/office/word/2010/wordml" w:rsidRPr="00447DDF" w:rsidR="00560824" w:rsidRDefault="00560824" w14:paraId="4101652C" wp14:textId="77777777">
      <w:r w:rsidRPr="00447DDF">
        <w:br w:type="page"/>
      </w:r>
    </w:p>
    <w:p xmlns:wp14="http://schemas.microsoft.com/office/word/2010/wordml" w:rsidRPr="00447DDF" w:rsidR="00560824" w:rsidP="00560824" w:rsidRDefault="00560824" w14:paraId="42683167" wp14:textId="77777777">
      <w:pPr>
        <w:pStyle w:val="Heading3"/>
        <w:rPr>
          <w:rFonts w:ascii="Century Gothic" w:hAnsi="Century Gothic"/>
        </w:rPr>
      </w:pPr>
      <w:bookmarkStart w:name="_Toc194228669" w:id="3"/>
      <w:r w:rsidRPr="00447DDF">
        <w:rPr>
          <w:rFonts w:ascii="Century Gothic" w:hAnsi="Century Gothic"/>
          <w:b/>
          <w:bCs/>
        </w:rPr>
        <w:t>KT0101: Indigenous Knowledge Systems</w:t>
      </w:r>
      <w:bookmarkEnd w:id="3"/>
    </w:p>
    <w:p xmlns:wp14="http://schemas.microsoft.com/office/word/2010/wordml" w:rsidRPr="00447DDF" w:rsidR="00560824" w:rsidP="00560824" w:rsidRDefault="00B1690B" w14:paraId="4B99056E" wp14:textId="77777777">
      <w:r>
        <w:pict w14:anchorId="187C7792">
          <v:rect id="_x0000_i1033" style="width:0;height:1.5pt" o:hr="t" o:hrstd="t" o:hralign="center" fillcolor="#a0a0a0" stroked="f"/>
        </w:pict>
      </w:r>
    </w:p>
    <w:p xmlns:wp14="http://schemas.microsoft.com/office/word/2010/wordml" w:rsidRPr="00447DDF" w:rsidR="00560824" w:rsidP="00560824" w:rsidRDefault="00560824" w14:paraId="6FDA811B" wp14:textId="77777777">
      <w:pPr>
        <w:rPr>
          <w:b/>
          <w:bCs/>
        </w:rPr>
      </w:pPr>
      <w:r w:rsidRPr="00447DDF">
        <w:rPr>
          <w:b/>
          <w:bCs/>
        </w:rPr>
        <w:t>Topic Elements</w:t>
      </w:r>
    </w:p>
    <w:p xmlns:wp14="http://schemas.microsoft.com/office/word/2010/wordml" w:rsidRPr="00447DDF" w:rsidR="00560824" w:rsidP="00560824" w:rsidRDefault="00560824" w14:paraId="67A58157" wp14:textId="77777777">
      <w:r w:rsidRPr="00447DDF">
        <w:t>This section introduces learners to indigenous knowledge systems and their significance in furniture design. The focus is on understanding traditional and local knowledge as legitimate, valuable, and sustainable sources of design inspiration and problem-solving. Learners will explore the cultural, environmental, and practical contexts of indigenous knowledge and how these systems can inform socially responsible and context-sensitive furniture solutions.</w:t>
      </w:r>
    </w:p>
    <w:p xmlns:wp14="http://schemas.microsoft.com/office/word/2010/wordml" w:rsidRPr="00447DDF" w:rsidR="00560824" w:rsidP="00560824" w:rsidRDefault="00B1690B" w14:paraId="1299C43A" wp14:textId="77777777">
      <w:r>
        <w:pict w14:anchorId="735A243C">
          <v:rect id="_x0000_i1034" style="width:0;height:1.5pt" o:hr="t" o:hrstd="t" o:hralign="center" fillcolor="#a0a0a0" stroked="f"/>
        </w:pict>
      </w:r>
    </w:p>
    <w:p xmlns:wp14="http://schemas.microsoft.com/office/word/2010/wordml" w:rsidRPr="00447DDF" w:rsidR="00560824" w:rsidP="00560824" w:rsidRDefault="00560824" w14:paraId="0799489B" wp14:textId="77777777">
      <w:pPr>
        <w:rPr>
          <w:b/>
          <w:bCs/>
        </w:rPr>
      </w:pPr>
      <w:r w:rsidRPr="00447DDF">
        <w:rPr>
          <w:b/>
          <w:bCs/>
        </w:rPr>
        <w:t>Learning Outcomes</w:t>
      </w:r>
    </w:p>
    <w:p xmlns:wp14="http://schemas.microsoft.com/office/word/2010/wordml" w:rsidRPr="00447DDF" w:rsidR="00560824" w:rsidP="00560824" w:rsidRDefault="00560824" w14:paraId="421F9302" wp14:textId="77777777">
      <w:r w:rsidRPr="00447DDF">
        <w:t>By the end of this topic, learners will be able to:</w:t>
      </w:r>
    </w:p>
    <w:p xmlns:wp14="http://schemas.microsoft.com/office/word/2010/wordml" w:rsidRPr="00447DDF" w:rsidR="00560824" w:rsidP="00560824" w:rsidRDefault="00560824" w14:paraId="70B4806D" wp14:textId="77777777">
      <w:pPr>
        <w:numPr>
          <w:ilvl w:val="0"/>
          <w:numId w:val="5"/>
        </w:numPr>
      </w:pPr>
      <w:r w:rsidRPr="00447DDF">
        <w:t>Define indigenous knowledge systems and explain their relevance to furniture design.</w:t>
      </w:r>
    </w:p>
    <w:p xmlns:wp14="http://schemas.microsoft.com/office/word/2010/wordml" w:rsidRPr="00447DDF" w:rsidR="00560824" w:rsidP="00560824" w:rsidRDefault="00560824" w14:paraId="60B4F327" wp14:textId="77777777">
      <w:pPr>
        <w:numPr>
          <w:ilvl w:val="0"/>
          <w:numId w:val="5"/>
        </w:numPr>
      </w:pPr>
      <w:r w:rsidRPr="00447DDF">
        <w:t>Identify traditional materials, methods, and design philosophies rooted in indigenous practices.</w:t>
      </w:r>
    </w:p>
    <w:p xmlns:wp14="http://schemas.microsoft.com/office/word/2010/wordml" w:rsidRPr="00447DDF" w:rsidR="00560824" w:rsidP="00560824" w:rsidRDefault="00560824" w14:paraId="37E88519" wp14:textId="77777777">
      <w:pPr>
        <w:numPr>
          <w:ilvl w:val="0"/>
          <w:numId w:val="5"/>
        </w:numPr>
      </w:pPr>
      <w:r w:rsidRPr="00447DDF">
        <w:t>Analyse how indigenous knowledge promotes sustainability, community engagement, and cultural continuity.</w:t>
      </w:r>
    </w:p>
    <w:p xmlns:wp14="http://schemas.microsoft.com/office/word/2010/wordml" w:rsidRPr="00447DDF" w:rsidR="00560824" w:rsidP="00560824" w:rsidRDefault="00560824" w14:paraId="23920086" wp14:textId="77777777">
      <w:pPr>
        <w:numPr>
          <w:ilvl w:val="0"/>
          <w:numId w:val="5"/>
        </w:numPr>
      </w:pPr>
      <w:r w:rsidRPr="00447DDF">
        <w:t>Integrate indigenous principles into furniture design concepts in a respectful and contextually appropriate manner.</w:t>
      </w:r>
    </w:p>
    <w:p xmlns:wp14="http://schemas.microsoft.com/office/word/2010/wordml" w:rsidRPr="00447DDF" w:rsidR="00560824" w:rsidP="00560824" w:rsidRDefault="00B1690B" w14:paraId="4DDBEF00" wp14:textId="77777777">
      <w:r>
        <w:pict w14:anchorId="06520AD9">
          <v:rect id="_x0000_i1035" style="width:0;height:1.5pt" o:hr="t" o:hrstd="t" o:hralign="center" fillcolor="#a0a0a0" stroked="f"/>
        </w:pict>
      </w:r>
    </w:p>
    <w:p xmlns:wp14="http://schemas.microsoft.com/office/word/2010/wordml" w:rsidRPr="00447DDF" w:rsidR="00560824" w:rsidP="00560824" w:rsidRDefault="00560824" w14:paraId="50AF7F5B" wp14:textId="77777777">
      <w:pPr>
        <w:rPr>
          <w:b/>
          <w:bCs/>
        </w:rPr>
      </w:pPr>
      <w:r w:rsidRPr="00447DDF">
        <w:rPr>
          <w:b/>
          <w:bCs/>
        </w:rPr>
        <w:t>Facilitation Notes</w:t>
      </w:r>
    </w:p>
    <w:p xmlns:wp14="http://schemas.microsoft.com/office/word/2010/wordml" w:rsidRPr="00447DDF" w:rsidR="00560824" w:rsidP="00560824" w:rsidRDefault="00560824" w14:paraId="3FB165E7" wp14:textId="77777777">
      <w:r w:rsidRPr="00447DDF">
        <w:rPr>
          <w:b/>
          <w:bCs/>
        </w:rPr>
        <w:t>1. Introduction and Discussion</w:t>
      </w:r>
    </w:p>
    <w:p xmlns:wp14="http://schemas.microsoft.com/office/word/2010/wordml" w:rsidRPr="00447DDF" w:rsidR="00560824" w:rsidP="00560824" w:rsidRDefault="00560824" w14:paraId="13421A2F" wp14:textId="77777777">
      <w:pPr>
        <w:numPr>
          <w:ilvl w:val="0"/>
          <w:numId w:val="6"/>
        </w:numPr>
      </w:pPr>
      <w:r w:rsidRPr="00447DDF">
        <w:t xml:space="preserve">Begin with a brainstorming session: </w:t>
      </w:r>
      <w:r w:rsidRPr="00447DDF">
        <w:rPr>
          <w:i/>
          <w:iCs/>
        </w:rPr>
        <w:t>What do learners understand by the term "indigenous knowledge systems"?</w:t>
      </w:r>
    </w:p>
    <w:p xmlns:wp14="http://schemas.microsoft.com/office/word/2010/wordml" w:rsidRPr="00447DDF" w:rsidR="00560824" w:rsidP="00560824" w:rsidRDefault="00560824" w14:paraId="1BC8A593" wp14:textId="77777777">
      <w:pPr>
        <w:numPr>
          <w:ilvl w:val="0"/>
          <w:numId w:val="6"/>
        </w:numPr>
      </w:pPr>
      <w:r w:rsidRPr="00447DDF">
        <w:t>Guide discussion to establish key features: orally transmitted knowledge, community-based, location-specific, environmentally attuned, and socially embedded.</w:t>
      </w:r>
    </w:p>
    <w:p xmlns:wp14="http://schemas.microsoft.com/office/word/2010/wordml" w:rsidRPr="00447DDF" w:rsidR="00560824" w:rsidP="00560824" w:rsidRDefault="00560824" w14:paraId="5D921F01" wp14:textId="77777777">
      <w:r w:rsidRPr="00447DDF">
        <w:rPr>
          <w:b/>
          <w:bCs/>
        </w:rPr>
        <w:t>2. Lecture Input</w:t>
      </w:r>
    </w:p>
    <w:p xmlns:wp14="http://schemas.microsoft.com/office/word/2010/wordml" w:rsidRPr="00447DDF" w:rsidR="00560824" w:rsidP="00560824" w:rsidRDefault="00560824" w14:paraId="165FE1DD" wp14:textId="77777777">
      <w:pPr>
        <w:numPr>
          <w:ilvl w:val="0"/>
          <w:numId w:val="7"/>
        </w:numPr>
      </w:pPr>
      <w:r w:rsidRPr="00447DDF">
        <w:t>Present examples of indigenous knowledge systems from Southern Africa (e.g., the use of natural dyes, traditional woodworking joinery, grass weaving techniques, and clay moulding).</w:t>
      </w:r>
    </w:p>
    <w:p xmlns:wp14="http://schemas.microsoft.com/office/word/2010/wordml" w:rsidRPr="00447DDF" w:rsidR="00560824" w:rsidP="00560824" w:rsidRDefault="00560824" w14:paraId="16E7A0EF" wp14:textId="77777777">
      <w:pPr>
        <w:numPr>
          <w:ilvl w:val="0"/>
          <w:numId w:val="7"/>
        </w:numPr>
      </w:pPr>
      <w:r w:rsidRPr="00447DDF">
        <w:t>Emphasise how these systems are often guided by sustainable practices, respect for natural resources, and communal values.</w:t>
      </w:r>
    </w:p>
    <w:p xmlns:wp14="http://schemas.microsoft.com/office/word/2010/wordml" w:rsidRPr="00447DDF" w:rsidR="00560824" w:rsidP="00560824" w:rsidRDefault="00560824" w14:paraId="4AE0C0C8" wp14:textId="77777777">
      <w:r w:rsidRPr="00447DDF">
        <w:rPr>
          <w:b/>
          <w:bCs/>
        </w:rPr>
        <w:t>3. Group Activity</w:t>
      </w:r>
    </w:p>
    <w:p xmlns:wp14="http://schemas.microsoft.com/office/word/2010/wordml" w:rsidRPr="00447DDF" w:rsidR="00560824" w:rsidP="00560824" w:rsidRDefault="00560824" w14:paraId="5EB2BD76" wp14:textId="77777777">
      <w:pPr>
        <w:numPr>
          <w:ilvl w:val="0"/>
          <w:numId w:val="8"/>
        </w:numPr>
      </w:pPr>
      <w:r w:rsidRPr="00447DDF">
        <w:t>Divide learners into groups and assign each a South African cultural group (e.g., Zulu, Xhosa, Ndebele, Tswana).</w:t>
      </w:r>
    </w:p>
    <w:p xmlns:wp14="http://schemas.microsoft.com/office/word/2010/wordml" w:rsidRPr="00447DDF" w:rsidR="00560824" w:rsidP="00560824" w:rsidRDefault="00560824" w14:paraId="26198E80" wp14:textId="77777777">
      <w:pPr>
        <w:numPr>
          <w:ilvl w:val="0"/>
          <w:numId w:val="8"/>
        </w:numPr>
      </w:pPr>
      <w:r w:rsidRPr="00447DDF">
        <w:t>Task: Research and present on traditional furniture items, materials, construction methods, and their meanings or uses.</w:t>
      </w:r>
    </w:p>
    <w:p xmlns:wp14="http://schemas.microsoft.com/office/word/2010/wordml" w:rsidRPr="00447DDF" w:rsidR="00560824" w:rsidP="00560824" w:rsidRDefault="00560824" w14:paraId="3F36B388" wp14:textId="77777777">
      <w:pPr>
        <w:numPr>
          <w:ilvl w:val="0"/>
          <w:numId w:val="8"/>
        </w:numPr>
      </w:pPr>
      <w:r w:rsidRPr="00447DDF">
        <w:t>Each group should identify how these practices reflect principles of environmental and social responsibility.</w:t>
      </w:r>
    </w:p>
    <w:p xmlns:wp14="http://schemas.microsoft.com/office/word/2010/wordml" w:rsidRPr="00447DDF" w:rsidR="00560824" w:rsidP="00560824" w:rsidRDefault="00560824" w14:paraId="77C95DEC" wp14:textId="77777777">
      <w:r w:rsidRPr="00447DDF">
        <w:rPr>
          <w:b/>
          <w:bCs/>
        </w:rPr>
        <w:t>4. Case Study and Reflection</w:t>
      </w:r>
    </w:p>
    <w:p xmlns:wp14="http://schemas.microsoft.com/office/word/2010/wordml" w:rsidRPr="00447DDF" w:rsidR="00560824" w:rsidP="00560824" w:rsidRDefault="00560824" w14:paraId="1E180915" wp14:textId="77777777">
      <w:pPr>
        <w:numPr>
          <w:ilvl w:val="0"/>
          <w:numId w:val="9"/>
        </w:numPr>
      </w:pPr>
      <w:r w:rsidRPr="00447DDF">
        <w:t>Provide a case study where a designer collaborated with a local community to integrate indigenous knowledge into a modern furniture range.</w:t>
      </w:r>
    </w:p>
    <w:p xmlns:wp14="http://schemas.microsoft.com/office/word/2010/wordml" w:rsidRPr="00447DDF" w:rsidR="00560824" w:rsidP="00560824" w:rsidRDefault="00560824" w14:paraId="5BDBF951" wp14:textId="77777777">
      <w:pPr>
        <w:numPr>
          <w:ilvl w:val="0"/>
          <w:numId w:val="9"/>
        </w:numPr>
      </w:pPr>
      <w:r w:rsidRPr="00447DDF">
        <w:t>Facilitate a reflective discussion on ethical considerations, respect for cultural heritage, and the importance of fair collaboration.</w:t>
      </w:r>
    </w:p>
    <w:p xmlns:wp14="http://schemas.microsoft.com/office/word/2010/wordml" w:rsidRPr="00447DDF" w:rsidR="00560824" w:rsidP="00560824" w:rsidRDefault="00560824" w14:paraId="2E32134C" wp14:textId="77777777">
      <w:r w:rsidRPr="00447DDF">
        <w:rPr>
          <w:b/>
          <w:bCs/>
        </w:rPr>
        <w:t>5. Critical Thinking Exercise</w:t>
      </w:r>
    </w:p>
    <w:p xmlns:wp14="http://schemas.microsoft.com/office/word/2010/wordml" w:rsidRPr="00447DDF" w:rsidR="00560824" w:rsidP="00560824" w:rsidRDefault="00560824" w14:paraId="323DD399" wp14:textId="77777777">
      <w:pPr>
        <w:numPr>
          <w:ilvl w:val="0"/>
          <w:numId w:val="10"/>
        </w:numPr>
      </w:pPr>
      <w:r w:rsidRPr="00447DDF">
        <w:t xml:space="preserve">Pose the question: </w:t>
      </w:r>
      <w:r w:rsidRPr="00447DDF">
        <w:rPr>
          <w:i/>
          <w:iCs/>
        </w:rPr>
        <w:t>Can indigenous knowledge systems contribute to innovation in contemporary design? Why or why not?</w:t>
      </w:r>
    </w:p>
    <w:p xmlns:wp14="http://schemas.microsoft.com/office/word/2010/wordml" w:rsidRPr="00447DDF" w:rsidR="00560824" w:rsidP="00560824" w:rsidRDefault="00560824" w14:paraId="25279FF5" wp14:textId="77777777">
      <w:pPr>
        <w:numPr>
          <w:ilvl w:val="0"/>
          <w:numId w:val="10"/>
        </w:numPr>
      </w:pPr>
      <w:r w:rsidRPr="00447DDF">
        <w:t>Encourage learners to debate, supporting their views with practical or theoretical evidence.</w:t>
      </w:r>
    </w:p>
    <w:p xmlns:wp14="http://schemas.microsoft.com/office/word/2010/wordml" w:rsidRPr="00447DDF" w:rsidR="00560824" w:rsidP="00560824" w:rsidRDefault="00560824" w14:paraId="7DFDDD1C" wp14:textId="77777777">
      <w:r w:rsidRPr="00447DDF">
        <w:rPr>
          <w:b/>
          <w:bCs/>
        </w:rPr>
        <w:t>6. Application Task</w:t>
      </w:r>
    </w:p>
    <w:p xmlns:wp14="http://schemas.microsoft.com/office/word/2010/wordml" w:rsidRPr="00447DDF" w:rsidR="00560824" w:rsidP="00560824" w:rsidRDefault="00560824" w14:paraId="5E6D3098" wp14:textId="77777777">
      <w:pPr>
        <w:numPr>
          <w:ilvl w:val="0"/>
          <w:numId w:val="11"/>
        </w:numPr>
      </w:pPr>
      <w:r w:rsidRPr="00447DDF">
        <w:t>Ask learners to sketch or conceptually develop a piece of furniture inspired by an indigenous knowledge system, explaining the cultural elements, material choices, and sustainability considerations involved.</w:t>
      </w:r>
    </w:p>
    <w:p xmlns:wp14="http://schemas.microsoft.com/office/word/2010/wordml" w:rsidRPr="00447DDF" w:rsidR="00560824" w:rsidP="00560824" w:rsidRDefault="00B1690B" w14:paraId="3461D779" wp14:textId="77777777">
      <w:r>
        <w:pict w14:anchorId="3BE5BA5D">
          <v:rect id="_x0000_i1036" style="width:0;height:1.5pt" o:hr="t" o:hrstd="t" o:hralign="center" fillcolor="#a0a0a0" stroked="f"/>
        </w:pict>
      </w:r>
    </w:p>
    <w:p xmlns:wp14="http://schemas.microsoft.com/office/word/2010/wordml" w:rsidRPr="00447DDF" w:rsidR="00560824" w:rsidP="00560824" w:rsidRDefault="00560824" w14:paraId="3444C842" wp14:textId="77777777">
      <w:pPr>
        <w:rPr>
          <w:b/>
          <w:bCs/>
        </w:rPr>
      </w:pPr>
      <w:r w:rsidRPr="00447DDF">
        <w:rPr>
          <w:b/>
          <w:bCs/>
        </w:rPr>
        <w:t>Assessment Guidelines (linked to IACs)</w:t>
      </w:r>
    </w:p>
    <w:p xmlns:wp14="http://schemas.microsoft.com/office/word/2010/wordml" w:rsidRPr="00447DDF" w:rsidR="00560824" w:rsidP="00560824" w:rsidRDefault="00560824" w14:paraId="2BBD62E5" wp14:textId="77777777">
      <w:pPr>
        <w:numPr>
          <w:ilvl w:val="0"/>
          <w:numId w:val="12"/>
        </w:numPr>
      </w:pPr>
      <w:r w:rsidRPr="00447DDF">
        <w:rPr>
          <w:b/>
          <w:bCs/>
        </w:rPr>
        <w:t>IAC0101</w:t>
      </w:r>
      <w:r w:rsidRPr="00447DDF">
        <w:t>: Evaluate learners’ ability to relate human factors and spatial awareness to indigenous cultural settings.</w:t>
      </w:r>
    </w:p>
    <w:p xmlns:wp14="http://schemas.microsoft.com/office/word/2010/wordml" w:rsidRPr="00447DDF" w:rsidR="00560824" w:rsidP="00560824" w:rsidRDefault="00560824" w14:paraId="001316E4" wp14:textId="77777777">
      <w:pPr>
        <w:numPr>
          <w:ilvl w:val="0"/>
          <w:numId w:val="12"/>
        </w:numPr>
      </w:pPr>
      <w:r w:rsidRPr="00447DDF">
        <w:rPr>
          <w:b/>
          <w:bCs/>
        </w:rPr>
        <w:t>IAC0102</w:t>
      </w:r>
      <w:r w:rsidRPr="00447DDF">
        <w:t>: Assess furniture concepts that incorporate traditional anthropometrics or community-specific use patterns.</w:t>
      </w:r>
    </w:p>
    <w:p xmlns:wp14="http://schemas.microsoft.com/office/word/2010/wordml" w:rsidRPr="00447DDF" w:rsidR="00560824" w:rsidP="00560824" w:rsidRDefault="00560824" w14:paraId="7C65AB7A" wp14:textId="77777777">
      <w:pPr>
        <w:numPr>
          <w:ilvl w:val="0"/>
          <w:numId w:val="12"/>
        </w:numPr>
      </w:pPr>
      <w:r w:rsidRPr="00447DDF">
        <w:rPr>
          <w:b/>
          <w:bCs/>
        </w:rPr>
        <w:t>IAC0104</w:t>
      </w:r>
      <w:r w:rsidRPr="00447DDF">
        <w:t>: Reflect on how indigenous thought leaders and cultural practices have influenced contemporary design forms.</w:t>
      </w:r>
    </w:p>
    <w:p xmlns:wp14="http://schemas.microsoft.com/office/word/2010/wordml" w:rsidRPr="00447DDF" w:rsidR="00560824" w:rsidP="00560824" w:rsidRDefault="00560824" w14:paraId="7C360FEE" wp14:textId="77777777">
      <w:pPr>
        <w:numPr>
          <w:ilvl w:val="0"/>
          <w:numId w:val="12"/>
        </w:numPr>
      </w:pPr>
      <w:r w:rsidRPr="00447DDF">
        <w:rPr>
          <w:b/>
          <w:bCs/>
        </w:rPr>
        <w:t>IAC0105 – IAC0106</w:t>
      </w:r>
      <w:r w:rsidRPr="00447DDF">
        <w:t>: Evaluate methodology where learners integrate indigenous and contemporary design approaches and compare these critically.</w:t>
      </w:r>
    </w:p>
    <w:p xmlns:wp14="http://schemas.microsoft.com/office/word/2010/wordml" w:rsidRPr="00447DDF" w:rsidR="00560824" w:rsidP="00560824" w:rsidRDefault="00B1690B" w14:paraId="3CF2D8B6" wp14:textId="77777777">
      <w:r>
        <w:pict w14:anchorId="381B5BED">
          <v:rect id="_x0000_i1037" style="width:0;height:1.5pt" o:hr="t" o:hrstd="t" o:hralign="center" fillcolor="#a0a0a0" stroked="f"/>
        </w:pict>
      </w:r>
    </w:p>
    <w:p xmlns:wp14="http://schemas.microsoft.com/office/word/2010/wordml" w:rsidRPr="00447DDF" w:rsidR="00560824" w:rsidP="00560824" w:rsidRDefault="00560824" w14:paraId="75442AD2" wp14:textId="77777777">
      <w:pPr>
        <w:rPr>
          <w:b/>
          <w:bCs/>
        </w:rPr>
      </w:pPr>
      <w:r w:rsidRPr="00447DDF">
        <w:rPr>
          <w:b/>
          <w:bCs/>
        </w:rPr>
        <w:t>Suggested Resources</w:t>
      </w:r>
    </w:p>
    <w:p xmlns:wp14="http://schemas.microsoft.com/office/word/2010/wordml" w:rsidRPr="00447DDF" w:rsidR="00560824" w:rsidP="00560824" w:rsidRDefault="00560824" w14:paraId="005CDC2B" wp14:textId="77777777">
      <w:pPr>
        <w:numPr>
          <w:ilvl w:val="0"/>
          <w:numId w:val="13"/>
        </w:numPr>
      </w:pPr>
      <w:r w:rsidRPr="00447DDF">
        <w:rPr>
          <w:b/>
          <w:bCs/>
        </w:rPr>
        <w:t>Books</w:t>
      </w:r>
      <w:r w:rsidRPr="00447DDF">
        <w:t>:</w:t>
      </w:r>
    </w:p>
    <w:p xmlns:wp14="http://schemas.microsoft.com/office/word/2010/wordml" w:rsidRPr="00447DDF" w:rsidR="00560824" w:rsidP="00560824" w:rsidRDefault="00560824" w14:paraId="4639A51C" wp14:textId="77777777">
      <w:pPr>
        <w:numPr>
          <w:ilvl w:val="1"/>
          <w:numId w:val="13"/>
        </w:numPr>
      </w:pPr>
      <w:r w:rsidRPr="00447DDF">
        <w:t>“Designing with the Mind in Mind” by Jeff Johnson (for human-centred considerations)</w:t>
      </w:r>
    </w:p>
    <w:p xmlns:wp14="http://schemas.microsoft.com/office/word/2010/wordml" w:rsidRPr="00447DDF" w:rsidR="00560824" w:rsidP="00560824" w:rsidRDefault="00560824" w14:paraId="4E84DDF8" wp14:textId="77777777">
      <w:pPr>
        <w:numPr>
          <w:ilvl w:val="1"/>
          <w:numId w:val="13"/>
        </w:numPr>
      </w:pPr>
      <w:r w:rsidRPr="00447DDF">
        <w:t xml:space="preserve">“Indigenous African Architecture” by </w:t>
      </w:r>
      <w:proofErr w:type="spellStart"/>
      <w:r w:rsidRPr="00447DDF">
        <w:t>Nnamdi</w:t>
      </w:r>
      <w:proofErr w:type="spellEnd"/>
      <w:r w:rsidRPr="00447DDF">
        <w:t xml:space="preserve"> </w:t>
      </w:r>
      <w:proofErr w:type="spellStart"/>
      <w:r w:rsidRPr="00447DDF">
        <w:t>Elleh</w:t>
      </w:r>
      <w:proofErr w:type="spellEnd"/>
    </w:p>
    <w:p xmlns:wp14="http://schemas.microsoft.com/office/word/2010/wordml" w:rsidRPr="00447DDF" w:rsidR="00560824" w:rsidP="00560824" w:rsidRDefault="00560824" w14:paraId="6FEAE65C" wp14:textId="77777777">
      <w:pPr>
        <w:numPr>
          <w:ilvl w:val="0"/>
          <w:numId w:val="13"/>
        </w:numPr>
      </w:pPr>
      <w:r w:rsidRPr="00447DDF">
        <w:rPr>
          <w:b/>
          <w:bCs/>
        </w:rPr>
        <w:t>Articles</w:t>
      </w:r>
      <w:r w:rsidRPr="00447DDF">
        <w:t>:</w:t>
      </w:r>
    </w:p>
    <w:p xmlns:wp14="http://schemas.microsoft.com/office/word/2010/wordml" w:rsidRPr="00447DDF" w:rsidR="00560824" w:rsidP="00560824" w:rsidRDefault="00560824" w14:paraId="6EA552BF" wp14:textId="77777777">
      <w:pPr>
        <w:numPr>
          <w:ilvl w:val="1"/>
          <w:numId w:val="13"/>
        </w:numPr>
      </w:pPr>
      <w:r w:rsidRPr="00447DDF">
        <w:t>Journals on African design, anthropology, and sustainability</w:t>
      </w:r>
    </w:p>
    <w:p xmlns:wp14="http://schemas.microsoft.com/office/word/2010/wordml" w:rsidRPr="00447DDF" w:rsidR="00560824" w:rsidP="00560824" w:rsidRDefault="00560824" w14:paraId="5D410482" wp14:textId="77777777">
      <w:pPr>
        <w:numPr>
          <w:ilvl w:val="0"/>
          <w:numId w:val="13"/>
        </w:numPr>
      </w:pPr>
      <w:r w:rsidRPr="00447DDF">
        <w:rPr>
          <w:b/>
          <w:bCs/>
        </w:rPr>
        <w:t>Videos/Documentaries</w:t>
      </w:r>
      <w:r w:rsidRPr="00447DDF">
        <w:t>:</w:t>
      </w:r>
    </w:p>
    <w:p xmlns:wp14="http://schemas.microsoft.com/office/word/2010/wordml" w:rsidRPr="00447DDF" w:rsidR="00560824" w:rsidP="00560824" w:rsidRDefault="00560824" w14:paraId="3F66C486" wp14:textId="77777777">
      <w:pPr>
        <w:numPr>
          <w:ilvl w:val="1"/>
          <w:numId w:val="13"/>
        </w:numPr>
      </w:pPr>
      <w:r w:rsidRPr="00447DDF">
        <w:t>Features on rural craft practices in Limpopo, Eastern Cape, and KwaZulu-Natal</w:t>
      </w:r>
    </w:p>
    <w:p xmlns:wp14="http://schemas.microsoft.com/office/word/2010/wordml" w:rsidRPr="00447DDF" w:rsidR="00560824" w:rsidP="00560824" w:rsidRDefault="00560824" w14:paraId="53397640" wp14:textId="77777777">
      <w:pPr>
        <w:numPr>
          <w:ilvl w:val="0"/>
          <w:numId w:val="13"/>
        </w:numPr>
      </w:pPr>
      <w:r w:rsidRPr="00447DDF">
        <w:rPr>
          <w:b/>
          <w:bCs/>
        </w:rPr>
        <w:t>Field Visits (if feasible)</w:t>
      </w:r>
      <w:r w:rsidRPr="00447DDF">
        <w:t>:</w:t>
      </w:r>
    </w:p>
    <w:p xmlns:wp14="http://schemas.microsoft.com/office/word/2010/wordml" w:rsidRPr="00447DDF" w:rsidR="00560824" w:rsidP="00560824" w:rsidRDefault="00560824" w14:paraId="76965EA6" wp14:textId="77777777">
      <w:pPr>
        <w:numPr>
          <w:ilvl w:val="1"/>
          <w:numId w:val="13"/>
        </w:numPr>
      </w:pPr>
      <w:r w:rsidRPr="00447DDF">
        <w:t>Visits to cultural heritage sites or cooperatives using traditional furniture-making techniques</w:t>
      </w:r>
    </w:p>
    <w:p xmlns:wp14="http://schemas.microsoft.com/office/word/2010/wordml" w:rsidRPr="00447DDF" w:rsidR="00560824" w:rsidRDefault="00560824" w14:paraId="0FB78278" wp14:textId="77777777">
      <w:r w:rsidRPr="00447DDF">
        <w:br w:type="page"/>
      </w:r>
    </w:p>
    <w:p xmlns:wp14="http://schemas.microsoft.com/office/word/2010/wordml" w:rsidRPr="00447DDF" w:rsidR="00560824" w:rsidP="00560824" w:rsidRDefault="00560824" w14:paraId="28F1DF60" wp14:textId="77777777">
      <w:pPr>
        <w:pStyle w:val="Heading3"/>
        <w:rPr>
          <w:rFonts w:ascii="Century Gothic" w:hAnsi="Century Gothic"/>
        </w:rPr>
      </w:pPr>
      <w:bookmarkStart w:name="_Toc194228670" w:id="4"/>
      <w:r w:rsidRPr="00447DDF">
        <w:rPr>
          <w:rFonts w:ascii="Century Gothic" w:hAnsi="Century Gothic"/>
          <w:b/>
          <w:bCs/>
        </w:rPr>
        <w:t>KT0102: Introduction to Sustainable Design</w:t>
      </w:r>
      <w:bookmarkEnd w:id="4"/>
    </w:p>
    <w:p xmlns:wp14="http://schemas.microsoft.com/office/word/2010/wordml" w:rsidRPr="00447DDF" w:rsidR="00560824" w:rsidP="00560824" w:rsidRDefault="00B1690B" w14:paraId="1FC39945" wp14:textId="77777777">
      <w:r>
        <w:pict w14:anchorId="772DD1CC">
          <v:rect id="_x0000_i1038" style="width:0;height:1.5pt" o:hr="t" o:hrstd="t" o:hralign="center" fillcolor="#a0a0a0" stroked="f"/>
        </w:pict>
      </w:r>
    </w:p>
    <w:p xmlns:wp14="http://schemas.microsoft.com/office/word/2010/wordml" w:rsidRPr="00447DDF" w:rsidR="00560824" w:rsidP="00560824" w:rsidRDefault="00560824" w14:paraId="78E8B2D1" wp14:textId="77777777">
      <w:pPr>
        <w:rPr>
          <w:b/>
          <w:bCs/>
        </w:rPr>
      </w:pPr>
      <w:r w:rsidRPr="00447DDF">
        <w:rPr>
          <w:b/>
          <w:bCs/>
        </w:rPr>
        <w:t>Topic Elements</w:t>
      </w:r>
    </w:p>
    <w:p xmlns:wp14="http://schemas.microsoft.com/office/word/2010/wordml" w:rsidRPr="00447DDF" w:rsidR="00560824" w:rsidP="00560824" w:rsidRDefault="00560824" w14:paraId="7A12A84F" wp14:textId="77777777">
      <w:r w:rsidRPr="00447DDF">
        <w:t>This topic introduces the foundational principles of sustainable design within the context of furniture making. It highlights the importance of considering environmental, social, and economic factors when designing products. Learners will explore key concepts such as life-cycle thinking, resource efficiency, material sustainability, and the designer's role in minimising negative environmental impact while promoting social equity.</w:t>
      </w:r>
    </w:p>
    <w:p xmlns:wp14="http://schemas.microsoft.com/office/word/2010/wordml" w:rsidRPr="00447DDF" w:rsidR="00560824" w:rsidP="00560824" w:rsidRDefault="00B1690B" w14:paraId="0562CB0E" wp14:textId="77777777">
      <w:r>
        <w:pict w14:anchorId="52CE8613">
          <v:rect id="_x0000_i1039" style="width:0;height:1.5pt" o:hr="t" o:hrstd="t" o:hralign="center" fillcolor="#a0a0a0" stroked="f"/>
        </w:pict>
      </w:r>
    </w:p>
    <w:p xmlns:wp14="http://schemas.microsoft.com/office/word/2010/wordml" w:rsidRPr="00447DDF" w:rsidR="00560824" w:rsidP="00560824" w:rsidRDefault="00560824" w14:paraId="0E1F9BC5" wp14:textId="77777777">
      <w:pPr>
        <w:rPr>
          <w:b/>
          <w:bCs/>
        </w:rPr>
      </w:pPr>
      <w:r w:rsidRPr="00447DDF">
        <w:rPr>
          <w:b/>
          <w:bCs/>
        </w:rPr>
        <w:t>Learning Outcomes</w:t>
      </w:r>
    </w:p>
    <w:p xmlns:wp14="http://schemas.microsoft.com/office/word/2010/wordml" w:rsidRPr="00447DDF" w:rsidR="00560824" w:rsidP="00560824" w:rsidRDefault="00560824" w14:paraId="4F7B8ED7" wp14:textId="77777777">
      <w:r w:rsidRPr="00447DDF">
        <w:t>By the end of this topic, learners will be able to:</w:t>
      </w:r>
    </w:p>
    <w:p xmlns:wp14="http://schemas.microsoft.com/office/word/2010/wordml" w:rsidRPr="00447DDF" w:rsidR="00560824" w:rsidP="00560824" w:rsidRDefault="00560824" w14:paraId="4B3802D7" wp14:textId="77777777">
      <w:pPr>
        <w:numPr>
          <w:ilvl w:val="0"/>
          <w:numId w:val="14"/>
        </w:numPr>
      </w:pPr>
      <w:r w:rsidRPr="00447DDF">
        <w:t>Define sustainable design and its relevance to furniture design.</w:t>
      </w:r>
    </w:p>
    <w:p xmlns:wp14="http://schemas.microsoft.com/office/word/2010/wordml" w:rsidRPr="00447DDF" w:rsidR="00560824" w:rsidP="00560824" w:rsidRDefault="00560824" w14:paraId="2EB3F555" wp14:textId="77777777">
      <w:pPr>
        <w:numPr>
          <w:ilvl w:val="0"/>
          <w:numId w:val="14"/>
        </w:numPr>
      </w:pPr>
      <w:r w:rsidRPr="00447DDF">
        <w:t>Identify environmental, social, and economic aspects that influence sustainable practices.</w:t>
      </w:r>
    </w:p>
    <w:p xmlns:wp14="http://schemas.microsoft.com/office/word/2010/wordml" w:rsidRPr="00447DDF" w:rsidR="00560824" w:rsidP="00560824" w:rsidRDefault="00560824" w14:paraId="39A71837" wp14:textId="77777777">
      <w:pPr>
        <w:numPr>
          <w:ilvl w:val="0"/>
          <w:numId w:val="14"/>
        </w:numPr>
      </w:pPr>
      <w:r w:rsidRPr="00447DDF">
        <w:t>Explain the principles of sustainable materials selection and manufacturing processes.</w:t>
      </w:r>
    </w:p>
    <w:p xmlns:wp14="http://schemas.microsoft.com/office/word/2010/wordml" w:rsidRPr="00447DDF" w:rsidR="00560824" w:rsidP="00560824" w:rsidRDefault="00560824" w14:paraId="78BC7300" wp14:textId="77777777">
      <w:pPr>
        <w:numPr>
          <w:ilvl w:val="0"/>
          <w:numId w:val="14"/>
        </w:numPr>
      </w:pPr>
      <w:r w:rsidRPr="00447DDF">
        <w:t>Evaluate the life cycle of furniture products in terms of sustainability.</w:t>
      </w:r>
    </w:p>
    <w:p xmlns:wp14="http://schemas.microsoft.com/office/word/2010/wordml" w:rsidRPr="00447DDF" w:rsidR="00560824" w:rsidP="00560824" w:rsidRDefault="00560824" w14:paraId="076759BF" wp14:textId="77777777">
      <w:pPr>
        <w:numPr>
          <w:ilvl w:val="0"/>
          <w:numId w:val="14"/>
        </w:numPr>
      </w:pPr>
      <w:r w:rsidRPr="00447DDF">
        <w:t>Apply basic sustainable design principles to a furniture design scenario.</w:t>
      </w:r>
    </w:p>
    <w:p xmlns:wp14="http://schemas.microsoft.com/office/word/2010/wordml" w:rsidRPr="00447DDF" w:rsidR="00560824" w:rsidP="00560824" w:rsidRDefault="00B1690B" w14:paraId="34CE0A41" wp14:textId="77777777">
      <w:r>
        <w:pict w14:anchorId="6089BC64">
          <v:rect id="_x0000_i1040" style="width:0;height:1.5pt" o:hr="t" o:hrstd="t" o:hralign="center" fillcolor="#a0a0a0" stroked="f"/>
        </w:pict>
      </w:r>
    </w:p>
    <w:p xmlns:wp14="http://schemas.microsoft.com/office/word/2010/wordml" w:rsidRPr="00447DDF" w:rsidR="00560824" w:rsidP="00560824" w:rsidRDefault="00560824" w14:paraId="1992D92E" wp14:textId="77777777">
      <w:pPr>
        <w:rPr>
          <w:b/>
          <w:bCs/>
        </w:rPr>
      </w:pPr>
      <w:r w:rsidRPr="00447DDF">
        <w:rPr>
          <w:b/>
          <w:bCs/>
        </w:rPr>
        <w:t>Facilitation Notes</w:t>
      </w:r>
    </w:p>
    <w:p xmlns:wp14="http://schemas.microsoft.com/office/word/2010/wordml" w:rsidRPr="00447DDF" w:rsidR="00560824" w:rsidP="00560824" w:rsidRDefault="00560824" w14:paraId="7B2E8F0B" wp14:textId="77777777">
      <w:r w:rsidRPr="00447DDF">
        <w:rPr>
          <w:b/>
          <w:bCs/>
        </w:rPr>
        <w:t>1. Introductory Discussion</w:t>
      </w:r>
    </w:p>
    <w:p xmlns:wp14="http://schemas.microsoft.com/office/word/2010/wordml" w:rsidRPr="00447DDF" w:rsidR="00560824" w:rsidP="00560824" w:rsidRDefault="00560824" w14:paraId="5317C55D" wp14:textId="77777777">
      <w:pPr>
        <w:numPr>
          <w:ilvl w:val="0"/>
          <w:numId w:val="15"/>
        </w:numPr>
      </w:pPr>
      <w:r w:rsidRPr="00447DDF">
        <w:t xml:space="preserve">Pose the question: </w:t>
      </w:r>
      <w:r w:rsidRPr="00447DDF">
        <w:rPr>
          <w:i/>
          <w:iCs/>
        </w:rPr>
        <w:t>What does sustainability mean in furniture design?</w:t>
      </w:r>
    </w:p>
    <w:p xmlns:wp14="http://schemas.microsoft.com/office/word/2010/wordml" w:rsidRPr="00447DDF" w:rsidR="00560824" w:rsidP="00560824" w:rsidRDefault="00560824" w14:paraId="2D5E543E" wp14:textId="77777777">
      <w:pPr>
        <w:numPr>
          <w:ilvl w:val="0"/>
          <w:numId w:val="15"/>
        </w:numPr>
      </w:pPr>
      <w:r w:rsidRPr="00447DDF">
        <w:t>Use this to elicit initial thoughts about durability, renewability, ethical sourcing, and waste reduction.</w:t>
      </w:r>
    </w:p>
    <w:p xmlns:wp14="http://schemas.microsoft.com/office/word/2010/wordml" w:rsidRPr="00447DDF" w:rsidR="00560824" w:rsidP="00560824" w:rsidRDefault="00560824" w14:paraId="30A8C136" wp14:textId="77777777">
      <w:r w:rsidRPr="00447DDF">
        <w:rPr>
          <w:b/>
          <w:bCs/>
        </w:rPr>
        <w:t>2. Lecture Input</w:t>
      </w:r>
    </w:p>
    <w:p xmlns:wp14="http://schemas.microsoft.com/office/word/2010/wordml" w:rsidRPr="00447DDF" w:rsidR="00560824" w:rsidP="00560824" w:rsidRDefault="00560824" w14:paraId="5DE2C0D8" wp14:textId="77777777">
      <w:pPr>
        <w:numPr>
          <w:ilvl w:val="0"/>
          <w:numId w:val="16"/>
        </w:numPr>
      </w:pPr>
      <w:r w:rsidRPr="00447DDF">
        <w:t>Introduce key sustainability concepts: the triple bottom line (people, planet, profit), carbon footprint, recyclability, upcycling, and energy efficiency.</w:t>
      </w:r>
    </w:p>
    <w:p xmlns:wp14="http://schemas.microsoft.com/office/word/2010/wordml" w:rsidRPr="00447DDF" w:rsidR="00560824" w:rsidP="00560824" w:rsidRDefault="00560824" w14:paraId="74921BCA" wp14:textId="77777777">
      <w:pPr>
        <w:numPr>
          <w:ilvl w:val="0"/>
          <w:numId w:val="16"/>
        </w:numPr>
      </w:pPr>
      <w:r w:rsidRPr="00447DDF">
        <w:t>Discuss global frameworks and standards (e.g., cradle-to-cradle, FSC-certified wood, ISO 14001).</w:t>
      </w:r>
    </w:p>
    <w:p xmlns:wp14="http://schemas.microsoft.com/office/word/2010/wordml" w:rsidRPr="00447DDF" w:rsidR="00560824" w:rsidP="00560824" w:rsidRDefault="00560824" w14:paraId="59FAF92D" wp14:textId="77777777">
      <w:r w:rsidRPr="00447DDF">
        <w:rPr>
          <w:b/>
          <w:bCs/>
        </w:rPr>
        <w:t>3. Case Study Analysis</w:t>
      </w:r>
    </w:p>
    <w:p xmlns:wp14="http://schemas.microsoft.com/office/word/2010/wordml" w:rsidRPr="00447DDF" w:rsidR="00560824" w:rsidP="00560824" w:rsidRDefault="00560824" w14:paraId="2CFDDF49" wp14:textId="77777777">
      <w:pPr>
        <w:numPr>
          <w:ilvl w:val="0"/>
          <w:numId w:val="17"/>
        </w:numPr>
      </w:pPr>
      <w:r w:rsidRPr="00447DDF">
        <w:t>Present a case study of a South African furniture company that has implemented sustainable practices (e.g., use of reclaimed wood, low-VOC finishes, or modular design to reduce waste).</w:t>
      </w:r>
    </w:p>
    <w:p xmlns:wp14="http://schemas.microsoft.com/office/word/2010/wordml" w:rsidRPr="00447DDF" w:rsidR="00560824" w:rsidP="00560824" w:rsidRDefault="00560824" w14:paraId="180778D9" wp14:textId="77777777">
      <w:pPr>
        <w:numPr>
          <w:ilvl w:val="0"/>
          <w:numId w:val="17"/>
        </w:numPr>
      </w:pPr>
      <w:r w:rsidRPr="00447DDF">
        <w:t>Facilitate discussion on challenges and benefits of such practices.</w:t>
      </w:r>
    </w:p>
    <w:p xmlns:wp14="http://schemas.microsoft.com/office/word/2010/wordml" w:rsidRPr="00447DDF" w:rsidR="00560824" w:rsidP="00560824" w:rsidRDefault="00560824" w14:paraId="31A6ACA0" wp14:textId="77777777">
      <w:r w:rsidRPr="00447DDF">
        <w:rPr>
          <w:b/>
          <w:bCs/>
        </w:rPr>
        <w:t>4. Group Activity</w:t>
      </w:r>
    </w:p>
    <w:p xmlns:wp14="http://schemas.microsoft.com/office/word/2010/wordml" w:rsidRPr="00447DDF" w:rsidR="00560824" w:rsidP="00560824" w:rsidRDefault="00560824" w14:paraId="40461689" wp14:textId="77777777">
      <w:pPr>
        <w:numPr>
          <w:ilvl w:val="0"/>
          <w:numId w:val="18"/>
        </w:numPr>
      </w:pPr>
      <w:r w:rsidRPr="00447DDF">
        <w:t>In small groups, learners identify sustainable and non-sustainable features in a selection of real or hypothetical furniture products.</w:t>
      </w:r>
    </w:p>
    <w:p xmlns:wp14="http://schemas.microsoft.com/office/word/2010/wordml" w:rsidRPr="00447DDF" w:rsidR="00560824" w:rsidP="00560824" w:rsidRDefault="00560824" w14:paraId="09240D72" wp14:textId="77777777">
      <w:pPr>
        <w:numPr>
          <w:ilvl w:val="0"/>
          <w:numId w:val="18"/>
        </w:numPr>
      </w:pPr>
      <w:r w:rsidRPr="00447DDF">
        <w:t>Each group must propose how the products could be improved for better sustainability.</w:t>
      </w:r>
    </w:p>
    <w:p xmlns:wp14="http://schemas.microsoft.com/office/word/2010/wordml" w:rsidRPr="00447DDF" w:rsidR="00560824" w:rsidP="00560824" w:rsidRDefault="00560824" w14:paraId="5E705866" wp14:textId="77777777">
      <w:r w:rsidRPr="00447DDF">
        <w:rPr>
          <w:b/>
          <w:bCs/>
        </w:rPr>
        <w:t>5. Practical Exercise</w:t>
      </w:r>
    </w:p>
    <w:p xmlns:wp14="http://schemas.microsoft.com/office/word/2010/wordml" w:rsidRPr="00447DDF" w:rsidR="00560824" w:rsidP="00560824" w:rsidRDefault="00560824" w14:paraId="74094E0E" wp14:textId="77777777">
      <w:pPr>
        <w:numPr>
          <w:ilvl w:val="0"/>
          <w:numId w:val="19"/>
        </w:numPr>
      </w:pPr>
      <w:r w:rsidRPr="00447DDF">
        <w:t>Task: Learners design a furniture item that incorporates sustainable principles. They must consider:</w:t>
      </w:r>
    </w:p>
    <w:p xmlns:wp14="http://schemas.microsoft.com/office/word/2010/wordml" w:rsidRPr="00447DDF" w:rsidR="00560824" w:rsidP="00560824" w:rsidRDefault="00560824" w14:paraId="6349AAEC" wp14:textId="77777777">
      <w:pPr>
        <w:numPr>
          <w:ilvl w:val="1"/>
          <w:numId w:val="19"/>
        </w:numPr>
      </w:pPr>
      <w:r w:rsidRPr="00447DDF">
        <w:t>Material choice (renewable, biodegradable, non-toxic)</w:t>
      </w:r>
    </w:p>
    <w:p xmlns:wp14="http://schemas.microsoft.com/office/word/2010/wordml" w:rsidRPr="00447DDF" w:rsidR="00560824" w:rsidP="00560824" w:rsidRDefault="00560824" w14:paraId="2B5B25F8" wp14:textId="77777777">
      <w:pPr>
        <w:numPr>
          <w:ilvl w:val="1"/>
          <w:numId w:val="19"/>
        </w:numPr>
      </w:pPr>
      <w:r w:rsidRPr="00447DDF">
        <w:t>Efficient use of resources (minimising waste)</w:t>
      </w:r>
    </w:p>
    <w:p xmlns:wp14="http://schemas.microsoft.com/office/word/2010/wordml" w:rsidRPr="00447DDF" w:rsidR="00560824" w:rsidP="00560824" w:rsidRDefault="00560824" w14:paraId="2037E8BB" wp14:textId="77777777">
      <w:pPr>
        <w:numPr>
          <w:ilvl w:val="1"/>
          <w:numId w:val="19"/>
        </w:numPr>
      </w:pPr>
      <w:r w:rsidRPr="00447DDF">
        <w:t>Intended lifespan and reusability</w:t>
      </w:r>
    </w:p>
    <w:p xmlns:wp14="http://schemas.microsoft.com/office/word/2010/wordml" w:rsidRPr="00447DDF" w:rsidR="00560824" w:rsidP="00560824" w:rsidRDefault="00560824" w14:paraId="56CCF507" wp14:textId="77777777">
      <w:pPr>
        <w:numPr>
          <w:ilvl w:val="1"/>
          <w:numId w:val="19"/>
        </w:numPr>
      </w:pPr>
      <w:r w:rsidRPr="00447DDF">
        <w:t>Impact on the community (ethical labour, fair trade)</w:t>
      </w:r>
    </w:p>
    <w:p xmlns:wp14="http://schemas.microsoft.com/office/word/2010/wordml" w:rsidRPr="00447DDF" w:rsidR="00560824" w:rsidP="00560824" w:rsidRDefault="00560824" w14:paraId="4AAC60C8" wp14:textId="77777777">
      <w:r w:rsidRPr="00447DDF">
        <w:rPr>
          <w:b/>
          <w:bCs/>
        </w:rPr>
        <w:t>6. Class Reflection</w:t>
      </w:r>
    </w:p>
    <w:p xmlns:wp14="http://schemas.microsoft.com/office/word/2010/wordml" w:rsidRPr="00447DDF" w:rsidR="00560824" w:rsidP="00560824" w:rsidRDefault="00560824" w14:paraId="498BD2C6" wp14:textId="77777777">
      <w:pPr>
        <w:numPr>
          <w:ilvl w:val="0"/>
          <w:numId w:val="20"/>
        </w:numPr>
      </w:pPr>
      <w:r w:rsidRPr="00447DDF">
        <w:t>Conduct a class discussion on the barriers to sustainable design (cost, lack of knowledge, consumer behaviour) and potential solutions.</w:t>
      </w:r>
    </w:p>
    <w:p xmlns:wp14="http://schemas.microsoft.com/office/word/2010/wordml" w:rsidRPr="00447DDF" w:rsidR="00560824" w:rsidP="00560824" w:rsidRDefault="00B1690B" w14:paraId="62EBF3C5" wp14:textId="77777777">
      <w:r>
        <w:pict w14:anchorId="6E09A8EA">
          <v:rect id="_x0000_i1041" style="width:0;height:1.5pt" o:hr="t" o:hrstd="t" o:hralign="center" fillcolor="#a0a0a0" stroked="f"/>
        </w:pict>
      </w:r>
    </w:p>
    <w:p xmlns:wp14="http://schemas.microsoft.com/office/word/2010/wordml" w:rsidRPr="00447DDF" w:rsidR="00560824" w:rsidP="00560824" w:rsidRDefault="00560824" w14:paraId="51753605" wp14:textId="77777777">
      <w:pPr>
        <w:rPr>
          <w:b/>
          <w:bCs/>
        </w:rPr>
      </w:pPr>
      <w:r w:rsidRPr="00447DDF">
        <w:rPr>
          <w:b/>
          <w:bCs/>
        </w:rPr>
        <w:t>Assessment Guidelines (linked to IACs)</w:t>
      </w:r>
    </w:p>
    <w:p xmlns:wp14="http://schemas.microsoft.com/office/word/2010/wordml" w:rsidRPr="00447DDF" w:rsidR="00560824" w:rsidP="00560824" w:rsidRDefault="00560824" w14:paraId="23403A43" wp14:textId="77777777">
      <w:pPr>
        <w:numPr>
          <w:ilvl w:val="0"/>
          <w:numId w:val="21"/>
        </w:numPr>
      </w:pPr>
      <w:r w:rsidRPr="00447DDF">
        <w:rPr>
          <w:b/>
          <w:bCs/>
        </w:rPr>
        <w:t>IAC0101</w:t>
      </w:r>
      <w:r w:rsidRPr="00447DDF">
        <w:t>: Learners should demonstrate an understanding of human factors in sustainable environments.</w:t>
      </w:r>
    </w:p>
    <w:p xmlns:wp14="http://schemas.microsoft.com/office/word/2010/wordml" w:rsidRPr="00447DDF" w:rsidR="00560824" w:rsidP="00560824" w:rsidRDefault="00560824" w14:paraId="3DDB1FB5" wp14:textId="77777777">
      <w:pPr>
        <w:numPr>
          <w:ilvl w:val="0"/>
          <w:numId w:val="21"/>
        </w:numPr>
      </w:pPr>
      <w:r w:rsidRPr="00447DDF">
        <w:rPr>
          <w:b/>
          <w:bCs/>
        </w:rPr>
        <w:t>IAC0102</w:t>
      </w:r>
      <w:r w:rsidRPr="00447DDF">
        <w:t>: Assess furniture concepts developed in studio settings for their environmental responsibility and social impact.</w:t>
      </w:r>
    </w:p>
    <w:p xmlns:wp14="http://schemas.microsoft.com/office/word/2010/wordml" w:rsidRPr="00447DDF" w:rsidR="00560824" w:rsidP="00560824" w:rsidRDefault="00560824" w14:paraId="1DBD7CA9" wp14:textId="77777777">
      <w:pPr>
        <w:numPr>
          <w:ilvl w:val="0"/>
          <w:numId w:val="21"/>
        </w:numPr>
      </w:pPr>
      <w:r w:rsidRPr="00447DDF">
        <w:rPr>
          <w:b/>
          <w:bCs/>
        </w:rPr>
        <w:t>IAC0103</w:t>
      </w:r>
      <w:r w:rsidRPr="00447DDF">
        <w:t>: Evaluate design proposals and ideation through critique, focusing on sustainability integration.</w:t>
      </w:r>
    </w:p>
    <w:p xmlns:wp14="http://schemas.microsoft.com/office/word/2010/wordml" w:rsidRPr="00447DDF" w:rsidR="00560824" w:rsidP="00560824" w:rsidRDefault="00560824" w14:paraId="0B6928A0" wp14:textId="77777777">
      <w:pPr>
        <w:numPr>
          <w:ilvl w:val="0"/>
          <w:numId w:val="21"/>
        </w:numPr>
      </w:pPr>
      <w:r w:rsidRPr="00447DDF">
        <w:rPr>
          <w:b/>
          <w:bCs/>
        </w:rPr>
        <w:t>IAC0105 – IAC0106</w:t>
      </w:r>
      <w:r w:rsidRPr="00447DDF">
        <w:t>: Analyse methodologies used in sustainable furniture design and compare to conventional approaches.</w:t>
      </w:r>
    </w:p>
    <w:p xmlns:wp14="http://schemas.microsoft.com/office/word/2010/wordml" w:rsidRPr="00447DDF" w:rsidR="00560824" w:rsidP="00560824" w:rsidRDefault="00B1690B" w14:paraId="6D98A12B" wp14:textId="77777777">
      <w:r>
        <w:pict w14:anchorId="04D9AC64">
          <v:rect id="_x0000_i1042" style="width:0;height:1.5pt" o:hr="t" o:hrstd="t" o:hralign="center" fillcolor="#a0a0a0" stroked="f"/>
        </w:pict>
      </w:r>
    </w:p>
    <w:p xmlns:wp14="http://schemas.microsoft.com/office/word/2010/wordml" w:rsidRPr="00447DDF" w:rsidR="00560824" w:rsidP="00560824" w:rsidRDefault="00560824" w14:paraId="61DB47C4" wp14:textId="77777777">
      <w:pPr>
        <w:rPr>
          <w:b/>
          <w:bCs/>
        </w:rPr>
      </w:pPr>
      <w:r w:rsidRPr="00447DDF">
        <w:rPr>
          <w:b/>
          <w:bCs/>
        </w:rPr>
        <w:t>Suggested Resources</w:t>
      </w:r>
    </w:p>
    <w:p xmlns:wp14="http://schemas.microsoft.com/office/word/2010/wordml" w:rsidRPr="00447DDF" w:rsidR="00560824" w:rsidP="00560824" w:rsidRDefault="00560824" w14:paraId="135DB823" wp14:textId="77777777">
      <w:pPr>
        <w:numPr>
          <w:ilvl w:val="0"/>
          <w:numId w:val="22"/>
        </w:numPr>
      </w:pPr>
      <w:r w:rsidRPr="00447DDF">
        <w:rPr>
          <w:b/>
          <w:bCs/>
        </w:rPr>
        <w:t>Books</w:t>
      </w:r>
      <w:r w:rsidRPr="00447DDF">
        <w:t>:</w:t>
      </w:r>
    </w:p>
    <w:p xmlns:wp14="http://schemas.microsoft.com/office/word/2010/wordml" w:rsidRPr="00447DDF" w:rsidR="00560824" w:rsidP="00560824" w:rsidRDefault="00560824" w14:paraId="62B524EF" wp14:textId="77777777">
      <w:pPr>
        <w:numPr>
          <w:ilvl w:val="1"/>
          <w:numId w:val="22"/>
        </w:numPr>
      </w:pPr>
      <w:r w:rsidRPr="00447DDF">
        <w:t xml:space="preserve">“The Ecology of Design” by Sim Van </w:t>
      </w:r>
      <w:proofErr w:type="gramStart"/>
      <w:r w:rsidRPr="00447DDF">
        <w:t>Der</w:t>
      </w:r>
      <w:proofErr w:type="gramEnd"/>
      <w:r w:rsidRPr="00447DDF">
        <w:t xml:space="preserve"> </w:t>
      </w:r>
      <w:proofErr w:type="spellStart"/>
      <w:r w:rsidRPr="00447DDF">
        <w:t>Ryn</w:t>
      </w:r>
      <w:proofErr w:type="spellEnd"/>
      <w:r w:rsidRPr="00447DDF">
        <w:t xml:space="preserve"> &amp; Stuart Cowan</w:t>
      </w:r>
    </w:p>
    <w:p xmlns:wp14="http://schemas.microsoft.com/office/word/2010/wordml" w:rsidRPr="00447DDF" w:rsidR="00560824" w:rsidP="00560824" w:rsidRDefault="00560824" w14:paraId="340D5BA7" wp14:textId="77777777">
      <w:pPr>
        <w:numPr>
          <w:ilvl w:val="1"/>
          <w:numId w:val="22"/>
        </w:numPr>
      </w:pPr>
      <w:r w:rsidRPr="00447DDF">
        <w:t>“Sustainable Materials, Processes and Production” by Rob Thompson</w:t>
      </w:r>
    </w:p>
    <w:p xmlns:wp14="http://schemas.microsoft.com/office/word/2010/wordml" w:rsidRPr="00447DDF" w:rsidR="00560824" w:rsidP="00560824" w:rsidRDefault="00560824" w14:paraId="5C30EF72" wp14:textId="77777777">
      <w:pPr>
        <w:numPr>
          <w:ilvl w:val="0"/>
          <w:numId w:val="22"/>
        </w:numPr>
      </w:pPr>
      <w:r w:rsidRPr="00447DDF">
        <w:rPr>
          <w:b/>
          <w:bCs/>
        </w:rPr>
        <w:t>Videos</w:t>
      </w:r>
      <w:r w:rsidRPr="00447DDF">
        <w:t>:</w:t>
      </w:r>
    </w:p>
    <w:p xmlns:wp14="http://schemas.microsoft.com/office/word/2010/wordml" w:rsidRPr="00447DDF" w:rsidR="00560824" w:rsidP="00560824" w:rsidRDefault="00560824" w14:paraId="148D1339" wp14:textId="77777777">
      <w:pPr>
        <w:numPr>
          <w:ilvl w:val="1"/>
          <w:numId w:val="22"/>
        </w:numPr>
      </w:pPr>
      <w:r w:rsidRPr="00447DDF">
        <w:t>TED Talks or documentaries on sustainable architecture and furniture</w:t>
      </w:r>
    </w:p>
    <w:p xmlns:wp14="http://schemas.microsoft.com/office/word/2010/wordml" w:rsidRPr="00447DDF" w:rsidR="00560824" w:rsidP="00560824" w:rsidRDefault="00560824" w14:paraId="79CDD9D5" wp14:textId="77777777">
      <w:pPr>
        <w:numPr>
          <w:ilvl w:val="1"/>
          <w:numId w:val="22"/>
        </w:numPr>
      </w:pPr>
      <w:r w:rsidRPr="00447DDF">
        <w:t>Case studies of green design initiatives in South Africa</w:t>
      </w:r>
    </w:p>
    <w:p xmlns:wp14="http://schemas.microsoft.com/office/word/2010/wordml" w:rsidRPr="00447DDF" w:rsidR="00560824" w:rsidP="00560824" w:rsidRDefault="00560824" w14:paraId="388670ED" wp14:textId="77777777">
      <w:pPr>
        <w:numPr>
          <w:ilvl w:val="0"/>
          <w:numId w:val="22"/>
        </w:numPr>
      </w:pPr>
      <w:r w:rsidRPr="00447DDF">
        <w:rPr>
          <w:b/>
          <w:bCs/>
        </w:rPr>
        <w:t>Tools</w:t>
      </w:r>
      <w:r w:rsidRPr="00447DDF">
        <w:t>:</w:t>
      </w:r>
    </w:p>
    <w:p xmlns:wp14="http://schemas.microsoft.com/office/word/2010/wordml" w:rsidRPr="00447DDF" w:rsidR="00560824" w:rsidP="00560824" w:rsidRDefault="00560824" w14:paraId="65915365" wp14:textId="77777777">
      <w:pPr>
        <w:numPr>
          <w:ilvl w:val="1"/>
          <w:numId w:val="22"/>
        </w:numPr>
      </w:pPr>
      <w:r w:rsidRPr="00447DDF">
        <w:t>Life Cycle Assessment tools</w:t>
      </w:r>
    </w:p>
    <w:p xmlns:wp14="http://schemas.microsoft.com/office/word/2010/wordml" w:rsidRPr="00447DDF" w:rsidR="00560824" w:rsidP="00560824" w:rsidRDefault="00560824" w14:paraId="40F03A35" wp14:textId="77777777">
      <w:pPr>
        <w:numPr>
          <w:ilvl w:val="1"/>
          <w:numId w:val="22"/>
        </w:numPr>
      </w:pPr>
      <w:r w:rsidRPr="00447DDF">
        <w:t xml:space="preserve">Materials research databases (e.g., Material </w:t>
      </w:r>
      <w:proofErr w:type="spellStart"/>
      <w:r w:rsidRPr="00447DDF">
        <w:t>ConneXion</w:t>
      </w:r>
      <w:proofErr w:type="spellEnd"/>
      <w:r w:rsidRPr="00447DDF">
        <w:t xml:space="preserve">, </w:t>
      </w:r>
      <w:proofErr w:type="spellStart"/>
      <w:r w:rsidRPr="00447DDF">
        <w:t>GreenSpec</w:t>
      </w:r>
      <w:proofErr w:type="spellEnd"/>
      <w:r w:rsidRPr="00447DDF">
        <w:t>)</w:t>
      </w:r>
    </w:p>
    <w:p xmlns:wp14="http://schemas.microsoft.com/office/word/2010/wordml" w:rsidRPr="00447DDF" w:rsidR="00560824" w:rsidRDefault="00560824" w14:paraId="2946DB82" wp14:textId="77777777">
      <w:r w:rsidRPr="00447DDF">
        <w:br w:type="page"/>
      </w:r>
    </w:p>
    <w:p xmlns:wp14="http://schemas.microsoft.com/office/word/2010/wordml" w:rsidRPr="00447DDF" w:rsidR="00560824" w:rsidP="00560824" w:rsidRDefault="00560824" w14:paraId="2E60DDA4" wp14:textId="77777777">
      <w:pPr>
        <w:pStyle w:val="Heading3"/>
        <w:rPr>
          <w:rFonts w:ascii="Century Gothic" w:hAnsi="Century Gothic"/>
        </w:rPr>
      </w:pPr>
      <w:bookmarkStart w:name="_Toc194228671" w:id="5"/>
      <w:r w:rsidRPr="00447DDF">
        <w:rPr>
          <w:rFonts w:ascii="Century Gothic" w:hAnsi="Century Gothic"/>
          <w:b/>
          <w:bCs/>
        </w:rPr>
        <w:t>KT0103: Universal Design</w:t>
      </w:r>
      <w:bookmarkEnd w:id="5"/>
    </w:p>
    <w:p xmlns:wp14="http://schemas.microsoft.com/office/word/2010/wordml" w:rsidRPr="00447DDF" w:rsidR="00560824" w:rsidP="00560824" w:rsidRDefault="00B1690B" w14:paraId="5997CC1D" wp14:textId="77777777">
      <w:r>
        <w:pict w14:anchorId="27D11BF1">
          <v:rect id="_x0000_i1043" style="width:0;height:1.5pt" o:hr="t" o:hrstd="t" o:hralign="center" fillcolor="#a0a0a0" stroked="f"/>
        </w:pict>
      </w:r>
    </w:p>
    <w:p xmlns:wp14="http://schemas.microsoft.com/office/word/2010/wordml" w:rsidRPr="00447DDF" w:rsidR="00560824" w:rsidP="00560824" w:rsidRDefault="00560824" w14:paraId="752717A7" wp14:textId="77777777">
      <w:pPr>
        <w:rPr>
          <w:b/>
          <w:bCs/>
        </w:rPr>
      </w:pPr>
      <w:r w:rsidRPr="00447DDF">
        <w:rPr>
          <w:b/>
          <w:bCs/>
        </w:rPr>
        <w:t>Topic Elements</w:t>
      </w:r>
    </w:p>
    <w:p xmlns:wp14="http://schemas.microsoft.com/office/word/2010/wordml" w:rsidRPr="00447DDF" w:rsidR="00560824" w:rsidP="00560824" w:rsidRDefault="00560824" w14:paraId="2BCC1CC6" wp14:textId="77777777">
      <w:r w:rsidRPr="00447DDF">
        <w:t>This topic explores the concept of Universal Design and its application within the furniture design context. Universal Design refers to the creation of products and environments that are usable by all people, to the greatest extent possible, without the need for adaptation or specialised design. Learners will examine the principles of inclusive and accessible design and consider how to create furniture that serves people of all ages, abilities, and backgrounds.</w:t>
      </w:r>
    </w:p>
    <w:p xmlns:wp14="http://schemas.microsoft.com/office/word/2010/wordml" w:rsidRPr="00447DDF" w:rsidR="00560824" w:rsidP="00560824" w:rsidRDefault="00B1690B" w14:paraId="110FFD37" wp14:textId="77777777">
      <w:r>
        <w:pict w14:anchorId="0A48BB7D">
          <v:rect id="_x0000_i1044" style="width:0;height:1.5pt" o:hr="t" o:hrstd="t" o:hralign="center" fillcolor="#a0a0a0" stroked="f"/>
        </w:pict>
      </w:r>
    </w:p>
    <w:p xmlns:wp14="http://schemas.microsoft.com/office/word/2010/wordml" w:rsidRPr="00447DDF" w:rsidR="00560824" w:rsidP="00560824" w:rsidRDefault="00560824" w14:paraId="1738DA02" wp14:textId="77777777">
      <w:pPr>
        <w:rPr>
          <w:b/>
          <w:bCs/>
        </w:rPr>
      </w:pPr>
      <w:r w:rsidRPr="00447DDF">
        <w:rPr>
          <w:b/>
          <w:bCs/>
        </w:rPr>
        <w:t>Learning Outcomes</w:t>
      </w:r>
    </w:p>
    <w:p xmlns:wp14="http://schemas.microsoft.com/office/word/2010/wordml" w:rsidRPr="00447DDF" w:rsidR="00560824" w:rsidP="00560824" w:rsidRDefault="00560824" w14:paraId="7C7562FE" wp14:textId="77777777">
      <w:r w:rsidRPr="00447DDF">
        <w:t>By the end of this topic, learners will be able to:</w:t>
      </w:r>
    </w:p>
    <w:p xmlns:wp14="http://schemas.microsoft.com/office/word/2010/wordml" w:rsidRPr="00447DDF" w:rsidR="00560824" w:rsidP="00560824" w:rsidRDefault="00560824" w14:paraId="57EBFC41" wp14:textId="77777777">
      <w:pPr>
        <w:numPr>
          <w:ilvl w:val="0"/>
          <w:numId w:val="23"/>
        </w:numPr>
      </w:pPr>
      <w:r w:rsidRPr="00447DDF">
        <w:t>Define Universal Design and its significance in furniture design.</w:t>
      </w:r>
    </w:p>
    <w:p xmlns:wp14="http://schemas.microsoft.com/office/word/2010/wordml" w:rsidRPr="00447DDF" w:rsidR="00560824" w:rsidP="00560824" w:rsidRDefault="00560824" w14:paraId="00F566AC" wp14:textId="77777777">
      <w:pPr>
        <w:numPr>
          <w:ilvl w:val="0"/>
          <w:numId w:val="23"/>
        </w:numPr>
      </w:pPr>
      <w:r w:rsidRPr="00447DDF">
        <w:t>Identify and apply the seven principles of Universal Design.</w:t>
      </w:r>
    </w:p>
    <w:p xmlns:wp14="http://schemas.microsoft.com/office/word/2010/wordml" w:rsidRPr="00447DDF" w:rsidR="00560824" w:rsidP="00560824" w:rsidRDefault="00560824" w14:paraId="5E4498B0" wp14:textId="77777777">
      <w:pPr>
        <w:numPr>
          <w:ilvl w:val="0"/>
          <w:numId w:val="23"/>
        </w:numPr>
      </w:pPr>
      <w:r w:rsidRPr="00447DDF">
        <w:t>Evaluate how furniture design can meet the diverse needs of users, including those with disabilities, the elderly, and children.</w:t>
      </w:r>
    </w:p>
    <w:p xmlns:wp14="http://schemas.microsoft.com/office/word/2010/wordml" w:rsidRPr="00447DDF" w:rsidR="00560824" w:rsidP="00560824" w:rsidRDefault="00560824" w14:paraId="4F666C14" wp14:textId="77777777">
      <w:pPr>
        <w:numPr>
          <w:ilvl w:val="0"/>
          <w:numId w:val="23"/>
        </w:numPr>
      </w:pPr>
      <w:r w:rsidRPr="00447DDF">
        <w:t>Analyse and improve existing furniture designs for universal accessibility.</w:t>
      </w:r>
    </w:p>
    <w:p xmlns:wp14="http://schemas.microsoft.com/office/word/2010/wordml" w:rsidRPr="00447DDF" w:rsidR="00560824" w:rsidP="00560824" w:rsidRDefault="00560824" w14:paraId="4D8D8E57" wp14:textId="77777777">
      <w:pPr>
        <w:numPr>
          <w:ilvl w:val="0"/>
          <w:numId w:val="23"/>
        </w:numPr>
      </w:pPr>
      <w:r w:rsidRPr="00447DDF">
        <w:t>Integrate Universal Design principles into original furniture design proposals.</w:t>
      </w:r>
    </w:p>
    <w:p xmlns:wp14="http://schemas.microsoft.com/office/word/2010/wordml" w:rsidRPr="00447DDF" w:rsidR="00560824" w:rsidP="00560824" w:rsidRDefault="00B1690B" w14:paraId="6B699379" wp14:textId="77777777">
      <w:r>
        <w:pict w14:anchorId="042AACEC">
          <v:rect id="_x0000_i1045" style="width:0;height:1.5pt" o:hr="t" o:hrstd="t" o:hralign="center" fillcolor="#a0a0a0" stroked="f"/>
        </w:pict>
      </w:r>
    </w:p>
    <w:p xmlns:wp14="http://schemas.microsoft.com/office/word/2010/wordml" w:rsidRPr="00447DDF" w:rsidR="00560824" w:rsidP="00560824" w:rsidRDefault="00560824" w14:paraId="640AD071" wp14:textId="77777777">
      <w:pPr>
        <w:rPr>
          <w:b/>
          <w:bCs/>
        </w:rPr>
      </w:pPr>
      <w:r w:rsidRPr="00447DDF">
        <w:rPr>
          <w:b/>
          <w:bCs/>
        </w:rPr>
        <w:t>Facilitation Notes</w:t>
      </w:r>
    </w:p>
    <w:p xmlns:wp14="http://schemas.microsoft.com/office/word/2010/wordml" w:rsidRPr="00447DDF" w:rsidR="00560824" w:rsidP="00560824" w:rsidRDefault="00560824" w14:paraId="08B65380" wp14:textId="77777777">
      <w:r w:rsidRPr="00447DDF">
        <w:rPr>
          <w:b/>
          <w:bCs/>
        </w:rPr>
        <w:t>1. Introduction and Conceptual Discussion</w:t>
      </w:r>
    </w:p>
    <w:p xmlns:wp14="http://schemas.microsoft.com/office/word/2010/wordml" w:rsidRPr="00447DDF" w:rsidR="00560824" w:rsidP="00560824" w:rsidRDefault="00560824" w14:paraId="233433EB" wp14:textId="77777777">
      <w:pPr>
        <w:numPr>
          <w:ilvl w:val="0"/>
          <w:numId w:val="24"/>
        </w:numPr>
      </w:pPr>
      <w:r w:rsidRPr="00447DDF">
        <w:t xml:space="preserve">Begin with the question: </w:t>
      </w:r>
      <w:r w:rsidRPr="00447DDF">
        <w:rPr>
          <w:i/>
          <w:iCs/>
        </w:rPr>
        <w:t>Who do we typically design for, and who gets left out?</w:t>
      </w:r>
    </w:p>
    <w:p xmlns:wp14="http://schemas.microsoft.com/office/word/2010/wordml" w:rsidRPr="00447DDF" w:rsidR="00560824" w:rsidP="00560824" w:rsidRDefault="00560824" w14:paraId="466E3F2A" wp14:textId="77777777">
      <w:pPr>
        <w:numPr>
          <w:ilvl w:val="0"/>
          <w:numId w:val="24"/>
        </w:numPr>
      </w:pPr>
      <w:r w:rsidRPr="00447DDF">
        <w:t>Introduce Universal Design as a proactive and inclusive approach to design that benefits everyone, not just people with disabilities.</w:t>
      </w:r>
    </w:p>
    <w:p xmlns:wp14="http://schemas.microsoft.com/office/word/2010/wordml" w:rsidRPr="00447DDF" w:rsidR="00560824" w:rsidP="00560824" w:rsidRDefault="00560824" w14:paraId="25EFD74D" wp14:textId="77777777">
      <w:r w:rsidRPr="00447DDF">
        <w:rPr>
          <w:b/>
          <w:bCs/>
        </w:rPr>
        <w:t>2. Lecture Input</w:t>
      </w:r>
    </w:p>
    <w:p xmlns:wp14="http://schemas.microsoft.com/office/word/2010/wordml" w:rsidRPr="00447DDF" w:rsidR="00560824" w:rsidP="00560824" w:rsidRDefault="00560824" w14:paraId="77633C0E" wp14:textId="77777777">
      <w:pPr>
        <w:numPr>
          <w:ilvl w:val="0"/>
          <w:numId w:val="25"/>
        </w:numPr>
      </w:pPr>
      <w:r w:rsidRPr="00447DDF">
        <w:t xml:space="preserve">Present the </w:t>
      </w:r>
      <w:r w:rsidRPr="00447DDF">
        <w:rPr>
          <w:b/>
          <w:bCs/>
        </w:rPr>
        <w:t>Seven Principles of Universal Design</w:t>
      </w:r>
      <w:r w:rsidRPr="00447DDF">
        <w:t>:</w:t>
      </w:r>
    </w:p>
    <w:p xmlns:wp14="http://schemas.microsoft.com/office/word/2010/wordml" w:rsidRPr="00447DDF" w:rsidR="00560824" w:rsidP="00560824" w:rsidRDefault="00560824" w14:paraId="07E38F1D" wp14:textId="77777777">
      <w:pPr>
        <w:numPr>
          <w:ilvl w:val="1"/>
          <w:numId w:val="25"/>
        </w:numPr>
      </w:pPr>
      <w:r w:rsidRPr="00447DDF">
        <w:t>Equitable Use</w:t>
      </w:r>
    </w:p>
    <w:p xmlns:wp14="http://schemas.microsoft.com/office/word/2010/wordml" w:rsidRPr="00447DDF" w:rsidR="00560824" w:rsidP="00560824" w:rsidRDefault="00560824" w14:paraId="7E9277A2" wp14:textId="77777777">
      <w:pPr>
        <w:numPr>
          <w:ilvl w:val="1"/>
          <w:numId w:val="25"/>
        </w:numPr>
      </w:pPr>
      <w:r w:rsidRPr="00447DDF">
        <w:t>Flexibility in Use</w:t>
      </w:r>
    </w:p>
    <w:p xmlns:wp14="http://schemas.microsoft.com/office/word/2010/wordml" w:rsidRPr="00447DDF" w:rsidR="00560824" w:rsidP="00560824" w:rsidRDefault="00560824" w14:paraId="41A9DF5E" wp14:textId="77777777">
      <w:pPr>
        <w:numPr>
          <w:ilvl w:val="1"/>
          <w:numId w:val="25"/>
        </w:numPr>
      </w:pPr>
      <w:r w:rsidRPr="00447DDF">
        <w:t>Simple and Intuitive Use</w:t>
      </w:r>
    </w:p>
    <w:p xmlns:wp14="http://schemas.microsoft.com/office/word/2010/wordml" w:rsidRPr="00447DDF" w:rsidR="00560824" w:rsidP="00560824" w:rsidRDefault="00560824" w14:paraId="4061BF01" wp14:textId="77777777">
      <w:pPr>
        <w:numPr>
          <w:ilvl w:val="1"/>
          <w:numId w:val="25"/>
        </w:numPr>
      </w:pPr>
      <w:r w:rsidRPr="00447DDF">
        <w:t>Perceptible Information</w:t>
      </w:r>
    </w:p>
    <w:p xmlns:wp14="http://schemas.microsoft.com/office/word/2010/wordml" w:rsidRPr="00447DDF" w:rsidR="00560824" w:rsidP="00560824" w:rsidRDefault="00560824" w14:paraId="300A2CD0" wp14:textId="77777777">
      <w:pPr>
        <w:numPr>
          <w:ilvl w:val="1"/>
          <w:numId w:val="25"/>
        </w:numPr>
      </w:pPr>
      <w:r w:rsidRPr="00447DDF">
        <w:t>Tolerance for Error</w:t>
      </w:r>
    </w:p>
    <w:p xmlns:wp14="http://schemas.microsoft.com/office/word/2010/wordml" w:rsidRPr="00447DDF" w:rsidR="00560824" w:rsidP="00560824" w:rsidRDefault="00560824" w14:paraId="158BF1A4" wp14:textId="77777777">
      <w:pPr>
        <w:numPr>
          <w:ilvl w:val="1"/>
          <w:numId w:val="25"/>
        </w:numPr>
      </w:pPr>
      <w:r w:rsidRPr="00447DDF">
        <w:t>Low Physical Effort</w:t>
      </w:r>
    </w:p>
    <w:p xmlns:wp14="http://schemas.microsoft.com/office/word/2010/wordml" w:rsidRPr="00447DDF" w:rsidR="00560824" w:rsidP="00560824" w:rsidRDefault="00560824" w14:paraId="796884FD" wp14:textId="77777777">
      <w:pPr>
        <w:numPr>
          <w:ilvl w:val="1"/>
          <w:numId w:val="25"/>
        </w:numPr>
      </w:pPr>
      <w:r w:rsidRPr="00447DDF">
        <w:t>Size and Space for Approach and Use</w:t>
      </w:r>
    </w:p>
    <w:p xmlns:wp14="http://schemas.microsoft.com/office/word/2010/wordml" w:rsidRPr="00447DDF" w:rsidR="00560824" w:rsidP="00560824" w:rsidRDefault="00560824" w14:paraId="31C89464" wp14:textId="77777777">
      <w:pPr>
        <w:numPr>
          <w:ilvl w:val="0"/>
          <w:numId w:val="25"/>
        </w:numPr>
      </w:pPr>
      <w:r w:rsidRPr="00447DDF">
        <w:t>Use furniture-specific examples to illustrate each principle.</w:t>
      </w:r>
    </w:p>
    <w:p xmlns:wp14="http://schemas.microsoft.com/office/word/2010/wordml" w:rsidRPr="00447DDF" w:rsidR="00560824" w:rsidP="00560824" w:rsidRDefault="00560824" w14:paraId="513E28C4" wp14:textId="77777777">
      <w:r w:rsidRPr="00447DDF">
        <w:rPr>
          <w:b/>
          <w:bCs/>
        </w:rPr>
        <w:t>3. Case Study</w:t>
      </w:r>
    </w:p>
    <w:p xmlns:wp14="http://schemas.microsoft.com/office/word/2010/wordml" w:rsidRPr="00447DDF" w:rsidR="00560824" w:rsidP="00560824" w:rsidRDefault="00560824" w14:paraId="044DE0F3" wp14:textId="77777777">
      <w:pPr>
        <w:numPr>
          <w:ilvl w:val="0"/>
          <w:numId w:val="26"/>
        </w:numPr>
      </w:pPr>
      <w:r w:rsidRPr="00447DDF">
        <w:t>Analyse a public seating solution (e.g., bench, workstation, dining chair) for accessibility and inclusivity.</w:t>
      </w:r>
    </w:p>
    <w:p xmlns:wp14="http://schemas.microsoft.com/office/word/2010/wordml" w:rsidRPr="00447DDF" w:rsidR="00560824" w:rsidP="00560824" w:rsidRDefault="00560824" w14:paraId="2BC19554" wp14:textId="77777777">
      <w:pPr>
        <w:numPr>
          <w:ilvl w:val="0"/>
          <w:numId w:val="26"/>
        </w:numPr>
      </w:pPr>
      <w:r w:rsidRPr="00447DDF">
        <w:t>Discuss what works well and what could be improved based on the principles of Universal Design.</w:t>
      </w:r>
    </w:p>
    <w:p xmlns:wp14="http://schemas.microsoft.com/office/word/2010/wordml" w:rsidRPr="00447DDF" w:rsidR="00560824" w:rsidP="00560824" w:rsidRDefault="00560824" w14:paraId="2236992B" wp14:textId="77777777">
      <w:r w:rsidRPr="00447DDF">
        <w:rPr>
          <w:b/>
          <w:bCs/>
        </w:rPr>
        <w:t>4. Practical Activity</w:t>
      </w:r>
    </w:p>
    <w:p xmlns:wp14="http://schemas.microsoft.com/office/word/2010/wordml" w:rsidRPr="00447DDF" w:rsidR="00560824" w:rsidP="00560824" w:rsidRDefault="00560824" w14:paraId="1EDE5749" wp14:textId="77777777">
      <w:pPr>
        <w:numPr>
          <w:ilvl w:val="0"/>
          <w:numId w:val="27"/>
        </w:numPr>
      </w:pPr>
      <w:r w:rsidRPr="00447DDF">
        <w:t>In pairs, learners select a common furniture item (e.g., side table, armchair, desk).</w:t>
      </w:r>
    </w:p>
    <w:p xmlns:wp14="http://schemas.microsoft.com/office/word/2010/wordml" w:rsidRPr="00447DDF" w:rsidR="00560824" w:rsidP="00560824" w:rsidRDefault="00560824" w14:paraId="30A3F0AB" wp14:textId="77777777">
      <w:pPr>
        <w:numPr>
          <w:ilvl w:val="0"/>
          <w:numId w:val="27"/>
        </w:numPr>
      </w:pPr>
      <w:r w:rsidRPr="00447DDF">
        <w:t>Redesign the item to improve its accessibility and inclusivity, considering different user needs (e.g., wheelchair users, older adults, children).</w:t>
      </w:r>
    </w:p>
    <w:p xmlns:wp14="http://schemas.microsoft.com/office/word/2010/wordml" w:rsidRPr="00447DDF" w:rsidR="00560824" w:rsidP="00560824" w:rsidRDefault="00560824" w14:paraId="59556BF6" wp14:textId="77777777">
      <w:r w:rsidRPr="00447DDF">
        <w:rPr>
          <w:b/>
          <w:bCs/>
        </w:rPr>
        <w:t>5. User Persona Exercise</w:t>
      </w:r>
    </w:p>
    <w:p xmlns:wp14="http://schemas.microsoft.com/office/word/2010/wordml" w:rsidRPr="00447DDF" w:rsidR="00560824" w:rsidP="00560824" w:rsidRDefault="00560824" w14:paraId="0ADC0168" wp14:textId="77777777">
      <w:pPr>
        <w:numPr>
          <w:ilvl w:val="0"/>
          <w:numId w:val="28"/>
        </w:numPr>
      </w:pPr>
      <w:r w:rsidRPr="00447DDF">
        <w:t>Create personas representing a range of users with varying physical, sensory, or cognitive needs.</w:t>
      </w:r>
    </w:p>
    <w:p xmlns:wp14="http://schemas.microsoft.com/office/word/2010/wordml" w:rsidRPr="00447DDF" w:rsidR="00560824" w:rsidP="00560824" w:rsidRDefault="00560824" w14:paraId="50ED2BCF" wp14:textId="77777777">
      <w:pPr>
        <w:numPr>
          <w:ilvl w:val="0"/>
          <w:numId w:val="28"/>
        </w:numPr>
      </w:pPr>
      <w:r w:rsidRPr="00447DDF">
        <w:t>Learners use these personas to test and adapt their design ideas.</w:t>
      </w:r>
    </w:p>
    <w:p xmlns:wp14="http://schemas.microsoft.com/office/word/2010/wordml" w:rsidRPr="00447DDF" w:rsidR="00560824" w:rsidP="00560824" w:rsidRDefault="00560824" w14:paraId="76BB588F" wp14:textId="77777777">
      <w:r w:rsidRPr="00447DDF">
        <w:rPr>
          <w:b/>
          <w:bCs/>
        </w:rPr>
        <w:t>6. Reflection and Critique</w:t>
      </w:r>
    </w:p>
    <w:p xmlns:wp14="http://schemas.microsoft.com/office/word/2010/wordml" w:rsidRPr="00447DDF" w:rsidR="00560824" w:rsidP="00560824" w:rsidRDefault="00560824" w14:paraId="45E869BC" wp14:textId="77777777">
      <w:pPr>
        <w:numPr>
          <w:ilvl w:val="0"/>
          <w:numId w:val="29"/>
        </w:numPr>
      </w:pPr>
      <w:r w:rsidRPr="00447DDF">
        <w:t>Facilitate a class critique where learners present their universal design concepts and receive peer feedback.</w:t>
      </w:r>
    </w:p>
    <w:p xmlns:wp14="http://schemas.microsoft.com/office/word/2010/wordml" w:rsidRPr="00447DDF" w:rsidR="00560824" w:rsidP="00560824" w:rsidRDefault="00560824" w14:paraId="2D203FD7" wp14:textId="77777777">
      <w:pPr>
        <w:numPr>
          <w:ilvl w:val="0"/>
          <w:numId w:val="29"/>
        </w:numPr>
      </w:pPr>
      <w:r w:rsidRPr="00447DDF">
        <w:t>Reflect on how Universal Design contributes to social responsibility and inclusivity in furniture design.</w:t>
      </w:r>
    </w:p>
    <w:p xmlns:wp14="http://schemas.microsoft.com/office/word/2010/wordml" w:rsidRPr="00447DDF" w:rsidR="00560824" w:rsidP="00560824" w:rsidRDefault="00B1690B" w14:paraId="3FE9F23F" wp14:textId="77777777">
      <w:r>
        <w:pict w14:anchorId="1BE8E05D">
          <v:rect id="_x0000_i1046" style="width:0;height:1.5pt" o:hr="t" o:hrstd="t" o:hralign="center" fillcolor="#a0a0a0" stroked="f"/>
        </w:pict>
      </w:r>
    </w:p>
    <w:p xmlns:wp14="http://schemas.microsoft.com/office/word/2010/wordml" w:rsidRPr="00447DDF" w:rsidR="00560824" w:rsidP="00560824" w:rsidRDefault="00560824" w14:paraId="5B28FA61" wp14:textId="77777777">
      <w:pPr>
        <w:rPr>
          <w:b/>
          <w:bCs/>
        </w:rPr>
      </w:pPr>
      <w:r w:rsidRPr="00447DDF">
        <w:rPr>
          <w:b/>
          <w:bCs/>
        </w:rPr>
        <w:t>Assessment Guidelines (linked to IACs)</w:t>
      </w:r>
    </w:p>
    <w:p xmlns:wp14="http://schemas.microsoft.com/office/word/2010/wordml" w:rsidRPr="00447DDF" w:rsidR="00560824" w:rsidP="00560824" w:rsidRDefault="00560824" w14:paraId="08D883DC" wp14:textId="77777777">
      <w:pPr>
        <w:numPr>
          <w:ilvl w:val="0"/>
          <w:numId w:val="30"/>
        </w:numPr>
      </w:pPr>
      <w:r w:rsidRPr="00447DDF">
        <w:rPr>
          <w:b/>
          <w:bCs/>
        </w:rPr>
        <w:t>IAC0101</w:t>
      </w:r>
      <w:r w:rsidRPr="00447DDF">
        <w:t>: Examine how Universal Design supports human factors and system relationships in different spatial contexts.</w:t>
      </w:r>
    </w:p>
    <w:p xmlns:wp14="http://schemas.microsoft.com/office/word/2010/wordml" w:rsidRPr="00447DDF" w:rsidR="00560824" w:rsidP="00560824" w:rsidRDefault="00560824" w14:paraId="4D478F1A" wp14:textId="77777777">
      <w:pPr>
        <w:numPr>
          <w:ilvl w:val="0"/>
          <w:numId w:val="30"/>
        </w:numPr>
      </w:pPr>
      <w:r w:rsidRPr="00447DDF">
        <w:rPr>
          <w:b/>
          <w:bCs/>
        </w:rPr>
        <w:t>IAC0102</w:t>
      </w:r>
      <w:r w:rsidRPr="00447DDF">
        <w:t>: Assess studio design projects for evidence of anthropometrics, accessibility, and social responsibility.</w:t>
      </w:r>
    </w:p>
    <w:p xmlns:wp14="http://schemas.microsoft.com/office/word/2010/wordml" w:rsidRPr="00447DDF" w:rsidR="00560824" w:rsidP="00560824" w:rsidRDefault="00560824" w14:paraId="54501574" wp14:textId="77777777">
      <w:pPr>
        <w:numPr>
          <w:ilvl w:val="0"/>
          <w:numId w:val="30"/>
        </w:numPr>
      </w:pPr>
      <w:r w:rsidRPr="00447DDF">
        <w:rPr>
          <w:b/>
          <w:bCs/>
        </w:rPr>
        <w:t>IAC0103</w:t>
      </w:r>
      <w:r w:rsidRPr="00447DDF">
        <w:t>: Evaluate ideation and critique sessions for responsiveness to diverse user needs.</w:t>
      </w:r>
    </w:p>
    <w:p xmlns:wp14="http://schemas.microsoft.com/office/word/2010/wordml" w:rsidRPr="00447DDF" w:rsidR="00560824" w:rsidP="00560824" w:rsidRDefault="00560824" w14:paraId="0AEF1626" wp14:textId="77777777">
      <w:pPr>
        <w:numPr>
          <w:ilvl w:val="0"/>
          <w:numId w:val="30"/>
        </w:numPr>
      </w:pPr>
      <w:r w:rsidRPr="00447DDF">
        <w:rPr>
          <w:b/>
          <w:bCs/>
        </w:rPr>
        <w:t>IAC0105 – IAC0106</w:t>
      </w:r>
      <w:r w:rsidRPr="00447DDF">
        <w:t>: Compare Universal Design methodologies with standard design approaches and motivate their relevance to contemporary furniture design.</w:t>
      </w:r>
    </w:p>
    <w:p xmlns:wp14="http://schemas.microsoft.com/office/word/2010/wordml" w:rsidRPr="00447DDF" w:rsidR="00560824" w:rsidP="00560824" w:rsidRDefault="00B1690B" w14:paraId="1F72F646" wp14:textId="77777777">
      <w:r>
        <w:pict w14:anchorId="7A1B340B">
          <v:rect id="_x0000_i1047" style="width:0;height:1.5pt" o:hr="t" o:hrstd="t" o:hralign="center" fillcolor="#a0a0a0" stroked="f"/>
        </w:pict>
      </w:r>
    </w:p>
    <w:p xmlns:wp14="http://schemas.microsoft.com/office/word/2010/wordml" w:rsidRPr="00447DDF" w:rsidR="00560824" w:rsidP="00560824" w:rsidRDefault="00560824" w14:paraId="410A81F7" wp14:textId="77777777">
      <w:pPr>
        <w:rPr>
          <w:b/>
          <w:bCs/>
        </w:rPr>
      </w:pPr>
      <w:r w:rsidRPr="00447DDF">
        <w:rPr>
          <w:b/>
          <w:bCs/>
        </w:rPr>
        <w:t>Suggested Resources</w:t>
      </w:r>
    </w:p>
    <w:p xmlns:wp14="http://schemas.microsoft.com/office/word/2010/wordml" w:rsidRPr="00447DDF" w:rsidR="00560824" w:rsidP="00560824" w:rsidRDefault="00560824" w14:paraId="17DA129F" wp14:textId="77777777">
      <w:pPr>
        <w:numPr>
          <w:ilvl w:val="0"/>
          <w:numId w:val="31"/>
        </w:numPr>
      </w:pPr>
      <w:r w:rsidRPr="00447DDF">
        <w:rPr>
          <w:b/>
          <w:bCs/>
        </w:rPr>
        <w:t>Books</w:t>
      </w:r>
      <w:r w:rsidRPr="00447DDF">
        <w:t>:</w:t>
      </w:r>
    </w:p>
    <w:p xmlns:wp14="http://schemas.microsoft.com/office/word/2010/wordml" w:rsidRPr="00447DDF" w:rsidR="00560824" w:rsidP="00560824" w:rsidRDefault="00560824" w14:paraId="11102B81" wp14:textId="77777777">
      <w:pPr>
        <w:numPr>
          <w:ilvl w:val="1"/>
          <w:numId w:val="31"/>
        </w:numPr>
      </w:pPr>
      <w:r w:rsidRPr="00447DDF">
        <w:t xml:space="preserve">“Universal Design Handbook” by Wolfgang </w:t>
      </w:r>
      <w:proofErr w:type="spellStart"/>
      <w:r w:rsidRPr="00447DDF">
        <w:t>Preiser</w:t>
      </w:r>
      <w:proofErr w:type="spellEnd"/>
      <w:r w:rsidRPr="00447DDF">
        <w:t xml:space="preserve"> &amp; </w:t>
      </w:r>
      <w:proofErr w:type="spellStart"/>
      <w:r w:rsidRPr="00447DDF">
        <w:t>Korydon</w:t>
      </w:r>
      <w:proofErr w:type="spellEnd"/>
      <w:r w:rsidRPr="00447DDF">
        <w:t xml:space="preserve"> Smith</w:t>
      </w:r>
    </w:p>
    <w:p xmlns:wp14="http://schemas.microsoft.com/office/word/2010/wordml" w:rsidRPr="00447DDF" w:rsidR="00560824" w:rsidP="00560824" w:rsidRDefault="00560824" w14:paraId="71C698E1" wp14:textId="77777777">
      <w:pPr>
        <w:numPr>
          <w:ilvl w:val="1"/>
          <w:numId w:val="31"/>
        </w:numPr>
      </w:pPr>
      <w:r w:rsidRPr="00447DDF">
        <w:t xml:space="preserve">“Design Meets Disability” by Graham </w:t>
      </w:r>
      <w:proofErr w:type="spellStart"/>
      <w:r w:rsidRPr="00447DDF">
        <w:t>Pullin</w:t>
      </w:r>
      <w:proofErr w:type="spellEnd"/>
    </w:p>
    <w:p xmlns:wp14="http://schemas.microsoft.com/office/word/2010/wordml" w:rsidRPr="00447DDF" w:rsidR="00560824" w:rsidP="00560824" w:rsidRDefault="00560824" w14:paraId="1BD0140A" wp14:textId="77777777">
      <w:pPr>
        <w:numPr>
          <w:ilvl w:val="0"/>
          <w:numId w:val="31"/>
        </w:numPr>
      </w:pPr>
      <w:r w:rsidRPr="00447DDF">
        <w:rPr>
          <w:b/>
          <w:bCs/>
        </w:rPr>
        <w:t>Web Resources</w:t>
      </w:r>
      <w:r w:rsidRPr="00447DDF">
        <w:t>:</w:t>
      </w:r>
    </w:p>
    <w:p xmlns:wp14="http://schemas.microsoft.com/office/word/2010/wordml" w:rsidRPr="00447DDF" w:rsidR="00560824" w:rsidP="00560824" w:rsidRDefault="00560824" w14:paraId="609C9594" wp14:textId="77777777">
      <w:pPr>
        <w:numPr>
          <w:ilvl w:val="1"/>
          <w:numId w:val="31"/>
        </w:numPr>
      </w:pPr>
      <w:r w:rsidRPr="00447DDF">
        <w:t>Centre for Universal Design (North Carolina State University)</w:t>
      </w:r>
    </w:p>
    <w:p xmlns:wp14="http://schemas.microsoft.com/office/word/2010/wordml" w:rsidRPr="00447DDF" w:rsidR="00560824" w:rsidP="00560824" w:rsidRDefault="00560824" w14:paraId="7422BE02" wp14:textId="77777777">
      <w:pPr>
        <w:numPr>
          <w:ilvl w:val="1"/>
          <w:numId w:val="31"/>
        </w:numPr>
      </w:pPr>
      <w:r w:rsidRPr="00447DDF">
        <w:t>South African Human Rights Commission materials on access and inclusion</w:t>
      </w:r>
    </w:p>
    <w:p xmlns:wp14="http://schemas.microsoft.com/office/word/2010/wordml" w:rsidRPr="00447DDF" w:rsidR="00560824" w:rsidP="00560824" w:rsidRDefault="00560824" w14:paraId="6E0A4F79" wp14:textId="77777777">
      <w:pPr>
        <w:numPr>
          <w:ilvl w:val="0"/>
          <w:numId w:val="31"/>
        </w:numPr>
      </w:pPr>
      <w:r w:rsidRPr="00447DDF">
        <w:rPr>
          <w:b/>
          <w:bCs/>
        </w:rPr>
        <w:t>Videos</w:t>
      </w:r>
      <w:r w:rsidRPr="00447DDF">
        <w:t>:</w:t>
      </w:r>
    </w:p>
    <w:p xmlns:wp14="http://schemas.microsoft.com/office/word/2010/wordml" w:rsidRPr="00447DDF" w:rsidR="00560824" w:rsidP="00560824" w:rsidRDefault="00560824" w14:paraId="4D04D131" wp14:textId="77777777">
      <w:pPr>
        <w:numPr>
          <w:ilvl w:val="1"/>
          <w:numId w:val="31"/>
        </w:numPr>
      </w:pPr>
      <w:r w:rsidRPr="00447DDF">
        <w:t>Interviews with inclusive designers</w:t>
      </w:r>
    </w:p>
    <w:p xmlns:wp14="http://schemas.microsoft.com/office/word/2010/wordml" w:rsidRPr="00447DDF" w:rsidR="00560824" w:rsidP="00560824" w:rsidRDefault="00560824" w14:paraId="049FFE8B" wp14:textId="77777777">
      <w:pPr>
        <w:numPr>
          <w:ilvl w:val="1"/>
          <w:numId w:val="31"/>
        </w:numPr>
      </w:pPr>
      <w:r w:rsidRPr="00447DDF">
        <w:t>Demonstrations of accessible environments and products</w:t>
      </w:r>
    </w:p>
    <w:p xmlns:wp14="http://schemas.microsoft.com/office/word/2010/wordml" w:rsidRPr="00447DDF" w:rsidR="00560824" w:rsidRDefault="00560824" w14:paraId="08CE6F91" wp14:textId="77777777">
      <w:r w:rsidRPr="00447DDF">
        <w:br w:type="page"/>
      </w:r>
    </w:p>
    <w:p xmlns:wp14="http://schemas.microsoft.com/office/word/2010/wordml" w:rsidRPr="00447DDF" w:rsidR="00560824" w:rsidP="00560824" w:rsidRDefault="00560824" w14:paraId="33ECFF5E" wp14:textId="77777777">
      <w:pPr>
        <w:pStyle w:val="Heading3"/>
        <w:rPr>
          <w:rFonts w:ascii="Century Gothic" w:hAnsi="Century Gothic"/>
        </w:rPr>
      </w:pPr>
      <w:bookmarkStart w:name="_Toc194228672" w:id="6"/>
      <w:r w:rsidRPr="00447DDF">
        <w:rPr>
          <w:rFonts w:ascii="Century Gothic" w:hAnsi="Century Gothic"/>
          <w:b/>
          <w:bCs/>
        </w:rPr>
        <w:t>KT0104: Design for Sustainability</w:t>
      </w:r>
      <w:bookmarkEnd w:id="6"/>
    </w:p>
    <w:p xmlns:wp14="http://schemas.microsoft.com/office/word/2010/wordml" w:rsidRPr="00447DDF" w:rsidR="00560824" w:rsidP="00560824" w:rsidRDefault="00B1690B" w14:paraId="61CDCEAD" wp14:textId="77777777">
      <w:r>
        <w:pict w14:anchorId="47D38F87">
          <v:rect id="_x0000_i1048" style="width:0;height:1.5pt" o:hr="t" o:hrstd="t" o:hralign="center" fillcolor="#a0a0a0" stroked="f"/>
        </w:pict>
      </w:r>
    </w:p>
    <w:p xmlns:wp14="http://schemas.microsoft.com/office/word/2010/wordml" w:rsidRPr="00447DDF" w:rsidR="00560824" w:rsidP="00560824" w:rsidRDefault="00560824" w14:paraId="01279B7B" wp14:textId="77777777">
      <w:pPr>
        <w:rPr>
          <w:b/>
          <w:bCs/>
        </w:rPr>
      </w:pPr>
      <w:r w:rsidRPr="00447DDF">
        <w:rPr>
          <w:b/>
          <w:bCs/>
        </w:rPr>
        <w:t>Topic Elements</w:t>
      </w:r>
    </w:p>
    <w:p xmlns:wp14="http://schemas.microsoft.com/office/word/2010/wordml" w:rsidRPr="00447DDF" w:rsidR="00560824" w:rsidP="00560824" w:rsidRDefault="00560824" w14:paraId="708E1DF0" wp14:textId="77777777">
      <w:r w:rsidRPr="00447DDF">
        <w:t>This topic builds on the foundational principles introduced in sustainable design and focuses specifically on applying these principles through intentional design decisions. Learners will explore how to design furniture that actively contributes to environmental health, social equity, and economic resilience. This includes life cycle thinking, circular economy strategies, biomimicry, and design processes that reduce harm and enhance regenerative potential.</w:t>
      </w:r>
    </w:p>
    <w:p xmlns:wp14="http://schemas.microsoft.com/office/word/2010/wordml" w:rsidRPr="00447DDF" w:rsidR="00560824" w:rsidP="00560824" w:rsidRDefault="00B1690B" w14:paraId="6BB9E253" wp14:textId="77777777">
      <w:r>
        <w:pict w14:anchorId="24E7F341">
          <v:rect id="_x0000_i1049" style="width:0;height:1.5pt" o:hr="t" o:hrstd="t" o:hralign="center" fillcolor="#a0a0a0" stroked="f"/>
        </w:pict>
      </w:r>
    </w:p>
    <w:p xmlns:wp14="http://schemas.microsoft.com/office/word/2010/wordml" w:rsidRPr="00447DDF" w:rsidR="00560824" w:rsidP="00560824" w:rsidRDefault="00560824" w14:paraId="5DA38EC3" wp14:textId="77777777">
      <w:pPr>
        <w:rPr>
          <w:b/>
          <w:bCs/>
        </w:rPr>
      </w:pPr>
      <w:r w:rsidRPr="00447DDF">
        <w:rPr>
          <w:b/>
          <w:bCs/>
        </w:rPr>
        <w:t>Learning Outcomes</w:t>
      </w:r>
    </w:p>
    <w:p xmlns:wp14="http://schemas.microsoft.com/office/word/2010/wordml" w:rsidRPr="00447DDF" w:rsidR="00560824" w:rsidP="00560824" w:rsidRDefault="00560824" w14:paraId="4636E237" wp14:textId="77777777">
      <w:r w:rsidRPr="00447DDF">
        <w:t>By the end of this topic, learners will be able to:</w:t>
      </w:r>
    </w:p>
    <w:p xmlns:wp14="http://schemas.microsoft.com/office/word/2010/wordml" w:rsidRPr="00447DDF" w:rsidR="00560824" w:rsidP="00560824" w:rsidRDefault="00560824" w14:paraId="0D3A3496" wp14:textId="77777777">
      <w:pPr>
        <w:numPr>
          <w:ilvl w:val="0"/>
          <w:numId w:val="32"/>
        </w:numPr>
      </w:pPr>
      <w:r w:rsidRPr="00447DDF">
        <w:t>Define what it means to design for sustainability in the context of furniture.</w:t>
      </w:r>
    </w:p>
    <w:p xmlns:wp14="http://schemas.microsoft.com/office/word/2010/wordml" w:rsidRPr="00447DDF" w:rsidR="00560824" w:rsidP="00560824" w:rsidRDefault="00560824" w14:paraId="63A9FE29" wp14:textId="77777777">
      <w:pPr>
        <w:numPr>
          <w:ilvl w:val="0"/>
          <w:numId w:val="32"/>
        </w:numPr>
      </w:pPr>
      <w:r w:rsidRPr="00447DDF">
        <w:t>Apply life cycle thinking to furniture products, from raw material to end-of-life.</w:t>
      </w:r>
    </w:p>
    <w:p xmlns:wp14="http://schemas.microsoft.com/office/word/2010/wordml" w:rsidRPr="00447DDF" w:rsidR="00560824" w:rsidP="00560824" w:rsidRDefault="00560824" w14:paraId="5BEE57CC" wp14:textId="77777777">
      <w:pPr>
        <w:numPr>
          <w:ilvl w:val="0"/>
          <w:numId w:val="32"/>
        </w:numPr>
      </w:pPr>
      <w:r w:rsidRPr="00447DDF">
        <w:t>Identify sustainable design strategies such as modularity, dematerialisation, and product longevity.</w:t>
      </w:r>
    </w:p>
    <w:p xmlns:wp14="http://schemas.microsoft.com/office/word/2010/wordml" w:rsidRPr="00447DDF" w:rsidR="00560824" w:rsidP="00560824" w:rsidRDefault="00560824" w14:paraId="32186581" wp14:textId="77777777">
      <w:pPr>
        <w:numPr>
          <w:ilvl w:val="0"/>
          <w:numId w:val="32"/>
        </w:numPr>
      </w:pPr>
      <w:r w:rsidRPr="00447DDF">
        <w:t>Integrate sustainability goals into concept development and design briefs.</w:t>
      </w:r>
    </w:p>
    <w:p xmlns:wp14="http://schemas.microsoft.com/office/word/2010/wordml" w:rsidRPr="00447DDF" w:rsidR="00560824" w:rsidP="00560824" w:rsidRDefault="00560824" w14:paraId="704752D4" wp14:textId="77777777">
      <w:pPr>
        <w:numPr>
          <w:ilvl w:val="0"/>
          <w:numId w:val="32"/>
        </w:numPr>
      </w:pPr>
      <w:r w:rsidRPr="00447DDF">
        <w:t>Evaluate furniture products using sustainability criteria and propose design improvements.</w:t>
      </w:r>
    </w:p>
    <w:p xmlns:wp14="http://schemas.microsoft.com/office/word/2010/wordml" w:rsidRPr="00447DDF" w:rsidR="00560824" w:rsidP="00560824" w:rsidRDefault="00B1690B" w14:paraId="23DE523C" wp14:textId="77777777">
      <w:r>
        <w:pict w14:anchorId="73D5DD52">
          <v:rect id="_x0000_i1050" style="width:0;height:1.5pt" o:hr="t" o:hrstd="t" o:hralign="center" fillcolor="#a0a0a0" stroked="f"/>
        </w:pict>
      </w:r>
    </w:p>
    <w:p xmlns:wp14="http://schemas.microsoft.com/office/word/2010/wordml" w:rsidRPr="00447DDF" w:rsidR="00560824" w:rsidP="00560824" w:rsidRDefault="00560824" w14:paraId="62D71747" wp14:textId="77777777">
      <w:pPr>
        <w:rPr>
          <w:b/>
          <w:bCs/>
        </w:rPr>
      </w:pPr>
      <w:r w:rsidRPr="00447DDF">
        <w:rPr>
          <w:b/>
          <w:bCs/>
        </w:rPr>
        <w:t>Facilitation Notes</w:t>
      </w:r>
    </w:p>
    <w:p xmlns:wp14="http://schemas.microsoft.com/office/word/2010/wordml" w:rsidRPr="00447DDF" w:rsidR="00560824" w:rsidP="00560824" w:rsidRDefault="00560824" w14:paraId="634066BD" wp14:textId="77777777">
      <w:r w:rsidRPr="00447DDF">
        <w:rPr>
          <w:b/>
          <w:bCs/>
        </w:rPr>
        <w:t>1. Introduction and Discussion</w:t>
      </w:r>
    </w:p>
    <w:p xmlns:wp14="http://schemas.microsoft.com/office/word/2010/wordml" w:rsidRPr="00447DDF" w:rsidR="00560824" w:rsidP="00560824" w:rsidRDefault="00560824" w14:paraId="536E1B2A" wp14:textId="77777777">
      <w:pPr>
        <w:numPr>
          <w:ilvl w:val="0"/>
          <w:numId w:val="33"/>
        </w:numPr>
      </w:pPr>
      <w:r w:rsidRPr="00447DDF">
        <w:t xml:space="preserve">Begin with the question: </w:t>
      </w:r>
      <w:r w:rsidRPr="00447DDF">
        <w:rPr>
          <w:i/>
          <w:iCs/>
        </w:rPr>
        <w:t>How can furniture contribute to a more sustainable future?</w:t>
      </w:r>
    </w:p>
    <w:p xmlns:wp14="http://schemas.microsoft.com/office/word/2010/wordml" w:rsidRPr="00447DDF" w:rsidR="00560824" w:rsidP="00560824" w:rsidRDefault="00560824" w14:paraId="7C52C054" wp14:textId="77777777">
      <w:pPr>
        <w:numPr>
          <w:ilvl w:val="0"/>
          <w:numId w:val="33"/>
        </w:numPr>
      </w:pPr>
      <w:r w:rsidRPr="00447DDF">
        <w:t>Discuss sustainability not only as a constraint but as an opportunity for innovation and responsibility.</w:t>
      </w:r>
    </w:p>
    <w:p xmlns:wp14="http://schemas.microsoft.com/office/word/2010/wordml" w:rsidRPr="00447DDF" w:rsidR="00560824" w:rsidP="00560824" w:rsidRDefault="00560824" w14:paraId="5821489A" wp14:textId="77777777">
      <w:r w:rsidRPr="00447DDF">
        <w:rPr>
          <w:b/>
          <w:bCs/>
        </w:rPr>
        <w:t>2. Lecture Input</w:t>
      </w:r>
    </w:p>
    <w:p xmlns:wp14="http://schemas.microsoft.com/office/word/2010/wordml" w:rsidRPr="00447DDF" w:rsidR="00560824" w:rsidP="00560824" w:rsidRDefault="00560824" w14:paraId="3EB09C66" wp14:textId="77777777">
      <w:pPr>
        <w:numPr>
          <w:ilvl w:val="0"/>
          <w:numId w:val="34"/>
        </w:numPr>
      </w:pPr>
      <w:r w:rsidRPr="00447DDF">
        <w:t>Introduce the following sustainable design frameworks:</w:t>
      </w:r>
    </w:p>
    <w:p xmlns:wp14="http://schemas.microsoft.com/office/word/2010/wordml" w:rsidRPr="00447DDF" w:rsidR="00560824" w:rsidP="00560824" w:rsidRDefault="00560824" w14:paraId="28B99BAE" wp14:textId="77777777">
      <w:pPr>
        <w:numPr>
          <w:ilvl w:val="1"/>
          <w:numId w:val="34"/>
        </w:numPr>
      </w:pPr>
      <w:r w:rsidRPr="00447DDF">
        <w:rPr>
          <w:b/>
          <w:bCs/>
        </w:rPr>
        <w:t>Cradle-to-Cradle</w:t>
      </w:r>
      <w:r w:rsidRPr="00447DDF">
        <w:t xml:space="preserve"> design</w:t>
      </w:r>
    </w:p>
    <w:p xmlns:wp14="http://schemas.microsoft.com/office/word/2010/wordml" w:rsidRPr="00447DDF" w:rsidR="00560824" w:rsidP="00560824" w:rsidRDefault="00560824" w14:paraId="4A9DBFFB" wp14:textId="77777777">
      <w:pPr>
        <w:numPr>
          <w:ilvl w:val="1"/>
          <w:numId w:val="34"/>
        </w:numPr>
      </w:pPr>
      <w:r w:rsidRPr="00447DDF">
        <w:rPr>
          <w:b/>
          <w:bCs/>
        </w:rPr>
        <w:t>Life Cycle Assessment (LCA)</w:t>
      </w:r>
    </w:p>
    <w:p xmlns:wp14="http://schemas.microsoft.com/office/word/2010/wordml" w:rsidRPr="00447DDF" w:rsidR="00560824" w:rsidP="00560824" w:rsidRDefault="00560824" w14:paraId="173DACE8" wp14:textId="77777777">
      <w:pPr>
        <w:numPr>
          <w:ilvl w:val="1"/>
          <w:numId w:val="34"/>
        </w:numPr>
      </w:pPr>
      <w:r w:rsidRPr="00447DDF">
        <w:rPr>
          <w:b/>
          <w:bCs/>
        </w:rPr>
        <w:t>Circular Design and the Circular Economy</w:t>
      </w:r>
    </w:p>
    <w:p xmlns:wp14="http://schemas.microsoft.com/office/word/2010/wordml" w:rsidRPr="00447DDF" w:rsidR="00560824" w:rsidP="00560824" w:rsidRDefault="00560824" w14:paraId="451F9073" wp14:textId="77777777">
      <w:pPr>
        <w:numPr>
          <w:ilvl w:val="1"/>
          <w:numId w:val="34"/>
        </w:numPr>
      </w:pPr>
      <w:r w:rsidRPr="00447DDF">
        <w:rPr>
          <w:b/>
          <w:bCs/>
        </w:rPr>
        <w:t>Biomimicry</w:t>
      </w:r>
      <w:r w:rsidRPr="00447DDF">
        <w:t xml:space="preserve"> in design</w:t>
      </w:r>
    </w:p>
    <w:p xmlns:wp14="http://schemas.microsoft.com/office/word/2010/wordml" w:rsidRPr="00447DDF" w:rsidR="00560824" w:rsidP="00560824" w:rsidRDefault="00560824" w14:paraId="5EB4D1A2" wp14:textId="77777777">
      <w:pPr>
        <w:numPr>
          <w:ilvl w:val="0"/>
          <w:numId w:val="34"/>
        </w:numPr>
      </w:pPr>
      <w:r w:rsidRPr="00447DDF">
        <w:t>Discuss their relevance to furniture design.</w:t>
      </w:r>
    </w:p>
    <w:p xmlns:wp14="http://schemas.microsoft.com/office/word/2010/wordml" w:rsidRPr="00447DDF" w:rsidR="00560824" w:rsidP="00560824" w:rsidRDefault="00560824" w14:paraId="7EDA8EA2" wp14:textId="77777777">
      <w:r w:rsidRPr="00447DDF">
        <w:rPr>
          <w:b/>
          <w:bCs/>
        </w:rPr>
        <w:t>3. Concept Exploration Activity</w:t>
      </w:r>
    </w:p>
    <w:p xmlns:wp14="http://schemas.microsoft.com/office/word/2010/wordml" w:rsidRPr="00447DDF" w:rsidR="00560824" w:rsidP="00560824" w:rsidRDefault="00560824" w14:paraId="20FB6808" wp14:textId="77777777">
      <w:pPr>
        <w:numPr>
          <w:ilvl w:val="0"/>
          <w:numId w:val="35"/>
        </w:numPr>
      </w:pPr>
      <w:r w:rsidRPr="00447DDF">
        <w:t xml:space="preserve">In groups, assign </w:t>
      </w:r>
      <w:proofErr w:type="gramStart"/>
      <w:r w:rsidRPr="00447DDF">
        <w:t>learners</w:t>
      </w:r>
      <w:proofErr w:type="gramEnd"/>
      <w:r w:rsidRPr="00447DDF">
        <w:t xml:space="preserve"> different sustainability strategies (e.g., upcycling, modularity, flat-pack design).</w:t>
      </w:r>
    </w:p>
    <w:p xmlns:wp14="http://schemas.microsoft.com/office/word/2010/wordml" w:rsidRPr="00447DDF" w:rsidR="00560824" w:rsidP="00560824" w:rsidRDefault="00560824" w14:paraId="48F6685B" wp14:textId="77777777">
      <w:pPr>
        <w:numPr>
          <w:ilvl w:val="0"/>
          <w:numId w:val="35"/>
        </w:numPr>
      </w:pPr>
      <w:r w:rsidRPr="00447DDF">
        <w:t>Ask each group to explore and present how the strategy could be applied in a furniture context.</w:t>
      </w:r>
    </w:p>
    <w:p xmlns:wp14="http://schemas.microsoft.com/office/word/2010/wordml" w:rsidRPr="00447DDF" w:rsidR="00560824" w:rsidP="00560824" w:rsidRDefault="00560824" w14:paraId="753B72AA" wp14:textId="77777777">
      <w:r w:rsidRPr="00447DDF">
        <w:rPr>
          <w:b/>
          <w:bCs/>
        </w:rPr>
        <w:t>4. Product Life Cycle Mapping</w:t>
      </w:r>
    </w:p>
    <w:p xmlns:wp14="http://schemas.microsoft.com/office/word/2010/wordml" w:rsidRPr="00447DDF" w:rsidR="00560824" w:rsidP="00560824" w:rsidRDefault="00560824" w14:paraId="6408DA64" wp14:textId="77777777">
      <w:pPr>
        <w:numPr>
          <w:ilvl w:val="0"/>
          <w:numId w:val="36"/>
        </w:numPr>
      </w:pPr>
      <w:r w:rsidRPr="00447DDF">
        <w:t>Learners select a furniture item (e.g., office chair, coffee table).</w:t>
      </w:r>
    </w:p>
    <w:p xmlns:wp14="http://schemas.microsoft.com/office/word/2010/wordml" w:rsidRPr="00447DDF" w:rsidR="00560824" w:rsidP="00560824" w:rsidRDefault="00560824" w14:paraId="624DE24D" wp14:textId="77777777">
      <w:pPr>
        <w:numPr>
          <w:ilvl w:val="0"/>
          <w:numId w:val="36"/>
        </w:numPr>
      </w:pPr>
      <w:r w:rsidRPr="00447DDF">
        <w:t>They map its full life cycle: raw materials, manufacturing, distribution, use, repair/reuse, and disposal.</w:t>
      </w:r>
    </w:p>
    <w:p xmlns:wp14="http://schemas.microsoft.com/office/word/2010/wordml" w:rsidRPr="00447DDF" w:rsidR="00560824" w:rsidP="00560824" w:rsidRDefault="00560824" w14:paraId="2AAAF0CE" wp14:textId="77777777">
      <w:pPr>
        <w:numPr>
          <w:ilvl w:val="0"/>
          <w:numId w:val="36"/>
        </w:numPr>
      </w:pPr>
      <w:r w:rsidRPr="00447DDF">
        <w:t>Highlight sustainability issues and propose design interventions.</w:t>
      </w:r>
    </w:p>
    <w:p xmlns:wp14="http://schemas.microsoft.com/office/word/2010/wordml" w:rsidRPr="00447DDF" w:rsidR="00560824" w:rsidP="00560824" w:rsidRDefault="00560824" w14:paraId="2FCF751A" wp14:textId="77777777">
      <w:r w:rsidRPr="00447DDF">
        <w:rPr>
          <w:b/>
          <w:bCs/>
        </w:rPr>
        <w:t>5. Studio Task</w:t>
      </w:r>
    </w:p>
    <w:p xmlns:wp14="http://schemas.microsoft.com/office/word/2010/wordml" w:rsidRPr="00447DDF" w:rsidR="00560824" w:rsidP="00560824" w:rsidRDefault="00560824" w14:paraId="6C386AF6" wp14:textId="77777777">
      <w:pPr>
        <w:numPr>
          <w:ilvl w:val="0"/>
          <w:numId w:val="37"/>
        </w:numPr>
      </w:pPr>
      <w:r w:rsidRPr="00447DDF">
        <w:t>Learners develop a furniture concept brief that includes at least three sustainability goals.</w:t>
      </w:r>
    </w:p>
    <w:p xmlns:wp14="http://schemas.microsoft.com/office/word/2010/wordml" w:rsidRPr="00447DDF" w:rsidR="00560824" w:rsidP="00560824" w:rsidRDefault="00560824" w14:paraId="29C9775F" wp14:textId="77777777">
      <w:pPr>
        <w:numPr>
          <w:ilvl w:val="0"/>
          <w:numId w:val="37"/>
        </w:numPr>
      </w:pPr>
      <w:r w:rsidRPr="00447DDF">
        <w:t>The concept should demonstrate how the goals will be met through design decisions such as material choice, joinery, finish, and distribution.</w:t>
      </w:r>
    </w:p>
    <w:p xmlns:wp14="http://schemas.microsoft.com/office/word/2010/wordml" w:rsidRPr="00447DDF" w:rsidR="00560824" w:rsidP="00560824" w:rsidRDefault="00560824" w14:paraId="312BEF5E" wp14:textId="77777777">
      <w:r w:rsidRPr="00447DDF">
        <w:rPr>
          <w:b/>
          <w:bCs/>
        </w:rPr>
        <w:t>6. Critique and Review</w:t>
      </w:r>
    </w:p>
    <w:p xmlns:wp14="http://schemas.microsoft.com/office/word/2010/wordml" w:rsidRPr="00447DDF" w:rsidR="00560824" w:rsidP="00560824" w:rsidRDefault="00560824" w14:paraId="67274255" wp14:textId="77777777">
      <w:pPr>
        <w:numPr>
          <w:ilvl w:val="0"/>
          <w:numId w:val="38"/>
        </w:numPr>
      </w:pPr>
      <w:r w:rsidRPr="00447DDF">
        <w:t>Present and critique the designs in studio.</w:t>
      </w:r>
    </w:p>
    <w:p xmlns:wp14="http://schemas.microsoft.com/office/word/2010/wordml" w:rsidRPr="00447DDF" w:rsidR="00560824" w:rsidP="00560824" w:rsidRDefault="00560824" w14:paraId="65E4749B" wp14:textId="77777777">
      <w:pPr>
        <w:numPr>
          <w:ilvl w:val="0"/>
          <w:numId w:val="38"/>
        </w:numPr>
      </w:pPr>
      <w:r w:rsidRPr="00447DDF">
        <w:t>Use a sustainability checklist to assess how well the concept addresses environmental and social concerns.</w:t>
      </w:r>
    </w:p>
    <w:p xmlns:wp14="http://schemas.microsoft.com/office/word/2010/wordml" w:rsidRPr="00447DDF" w:rsidR="00560824" w:rsidP="00560824" w:rsidRDefault="00B1690B" w14:paraId="52E56223" wp14:textId="77777777">
      <w:r>
        <w:pict w14:anchorId="0D085E42">
          <v:rect id="_x0000_i1051" style="width:0;height:1.5pt" o:hr="t" o:hrstd="t" o:hralign="center" fillcolor="#a0a0a0" stroked="f"/>
        </w:pict>
      </w:r>
    </w:p>
    <w:p xmlns:wp14="http://schemas.microsoft.com/office/word/2010/wordml" w:rsidRPr="00447DDF" w:rsidR="00560824" w:rsidP="00560824" w:rsidRDefault="00560824" w14:paraId="4A465401" wp14:textId="77777777">
      <w:pPr>
        <w:rPr>
          <w:b/>
          <w:bCs/>
        </w:rPr>
      </w:pPr>
      <w:r w:rsidRPr="00447DDF">
        <w:rPr>
          <w:b/>
          <w:bCs/>
        </w:rPr>
        <w:t>Assessment Guidelines (linked to IACs)</w:t>
      </w:r>
    </w:p>
    <w:p xmlns:wp14="http://schemas.microsoft.com/office/word/2010/wordml" w:rsidRPr="00447DDF" w:rsidR="00560824" w:rsidP="00560824" w:rsidRDefault="00560824" w14:paraId="298CF1F6" wp14:textId="77777777">
      <w:pPr>
        <w:numPr>
          <w:ilvl w:val="0"/>
          <w:numId w:val="39"/>
        </w:numPr>
      </w:pPr>
      <w:r w:rsidRPr="00447DDF">
        <w:rPr>
          <w:b/>
          <w:bCs/>
        </w:rPr>
        <w:t>IAC0101</w:t>
      </w:r>
      <w:r w:rsidRPr="00447DDF">
        <w:t>: Learners should show understanding of system relationships in the built environment through life cycle mapping.</w:t>
      </w:r>
    </w:p>
    <w:p xmlns:wp14="http://schemas.microsoft.com/office/word/2010/wordml" w:rsidRPr="00447DDF" w:rsidR="00560824" w:rsidP="00560824" w:rsidRDefault="00560824" w14:paraId="731235E1" wp14:textId="77777777">
      <w:pPr>
        <w:numPr>
          <w:ilvl w:val="0"/>
          <w:numId w:val="39"/>
        </w:numPr>
      </w:pPr>
      <w:r w:rsidRPr="00447DDF">
        <w:rPr>
          <w:b/>
          <w:bCs/>
        </w:rPr>
        <w:t>IAC0102</w:t>
      </w:r>
      <w:r w:rsidRPr="00447DDF">
        <w:t>: Evaluate learners’ ability to develop furniture designs that integrate sustainability principles and respond to environmental challenges.</w:t>
      </w:r>
    </w:p>
    <w:p xmlns:wp14="http://schemas.microsoft.com/office/word/2010/wordml" w:rsidRPr="00447DDF" w:rsidR="00560824" w:rsidP="00560824" w:rsidRDefault="00560824" w14:paraId="102B868B" wp14:textId="77777777">
      <w:pPr>
        <w:numPr>
          <w:ilvl w:val="0"/>
          <w:numId w:val="39"/>
        </w:numPr>
      </w:pPr>
      <w:r w:rsidRPr="00447DDF">
        <w:rPr>
          <w:b/>
          <w:bCs/>
        </w:rPr>
        <w:t>IAC0103</w:t>
      </w:r>
      <w:r w:rsidRPr="00447DDF">
        <w:t>: Assess concept ideation and critique sessions for depth of engagement with sustainability concerns.</w:t>
      </w:r>
    </w:p>
    <w:p xmlns:wp14="http://schemas.microsoft.com/office/word/2010/wordml" w:rsidRPr="00447DDF" w:rsidR="00560824" w:rsidP="00560824" w:rsidRDefault="00560824" w14:paraId="64A936A8" wp14:textId="77777777">
      <w:pPr>
        <w:numPr>
          <w:ilvl w:val="0"/>
          <w:numId w:val="39"/>
        </w:numPr>
      </w:pPr>
      <w:r w:rsidRPr="00447DDF">
        <w:rPr>
          <w:b/>
          <w:bCs/>
        </w:rPr>
        <w:t>IAC0105 – IAC0106</w:t>
      </w:r>
      <w:r w:rsidRPr="00447DDF">
        <w:t>: Interpret and compare methodologies such as circular design and biomimicry in the context of furniture design.</w:t>
      </w:r>
    </w:p>
    <w:p xmlns:wp14="http://schemas.microsoft.com/office/word/2010/wordml" w:rsidRPr="00447DDF" w:rsidR="00560824" w:rsidP="00560824" w:rsidRDefault="00B1690B" w14:paraId="07547A01" wp14:textId="77777777">
      <w:r>
        <w:pict w14:anchorId="10F61A39">
          <v:rect id="_x0000_i1052" style="width:0;height:1.5pt" o:hr="t" o:hrstd="t" o:hralign="center" fillcolor="#a0a0a0" stroked="f"/>
        </w:pict>
      </w:r>
    </w:p>
    <w:p xmlns:wp14="http://schemas.microsoft.com/office/word/2010/wordml" w:rsidRPr="00447DDF" w:rsidR="00560824" w:rsidP="00560824" w:rsidRDefault="00560824" w14:paraId="1CB0D671" wp14:textId="77777777">
      <w:pPr>
        <w:rPr>
          <w:b/>
          <w:bCs/>
        </w:rPr>
      </w:pPr>
      <w:r w:rsidRPr="00447DDF">
        <w:rPr>
          <w:b/>
          <w:bCs/>
        </w:rPr>
        <w:t>Suggested Resources</w:t>
      </w:r>
    </w:p>
    <w:p xmlns:wp14="http://schemas.microsoft.com/office/word/2010/wordml" w:rsidRPr="00447DDF" w:rsidR="00560824" w:rsidP="00560824" w:rsidRDefault="00560824" w14:paraId="126C8625" wp14:textId="77777777">
      <w:pPr>
        <w:numPr>
          <w:ilvl w:val="0"/>
          <w:numId w:val="40"/>
        </w:numPr>
      </w:pPr>
      <w:r w:rsidRPr="00447DDF">
        <w:rPr>
          <w:b/>
          <w:bCs/>
        </w:rPr>
        <w:t>Books</w:t>
      </w:r>
      <w:r w:rsidRPr="00447DDF">
        <w:t>:</w:t>
      </w:r>
    </w:p>
    <w:p xmlns:wp14="http://schemas.microsoft.com/office/word/2010/wordml" w:rsidRPr="00447DDF" w:rsidR="00560824" w:rsidP="00560824" w:rsidRDefault="00560824" w14:paraId="1A59383F" wp14:textId="77777777">
      <w:pPr>
        <w:numPr>
          <w:ilvl w:val="1"/>
          <w:numId w:val="40"/>
        </w:numPr>
      </w:pPr>
      <w:r w:rsidRPr="00447DDF">
        <w:t xml:space="preserve">“Cradle to Cradle: Remaking the Way We Make Things” by William McDonough &amp; Michael </w:t>
      </w:r>
      <w:proofErr w:type="spellStart"/>
      <w:r w:rsidRPr="00447DDF">
        <w:t>Braungart</w:t>
      </w:r>
      <w:proofErr w:type="spellEnd"/>
    </w:p>
    <w:p xmlns:wp14="http://schemas.microsoft.com/office/word/2010/wordml" w:rsidRPr="00447DDF" w:rsidR="00560824" w:rsidP="00560824" w:rsidRDefault="00560824" w14:paraId="737645AA" wp14:textId="77777777">
      <w:pPr>
        <w:numPr>
          <w:ilvl w:val="1"/>
          <w:numId w:val="40"/>
        </w:numPr>
      </w:pPr>
      <w:r w:rsidRPr="00447DDF">
        <w:t>“The Circular Economy: A Wealth of Flows” by Ken Webster</w:t>
      </w:r>
    </w:p>
    <w:p xmlns:wp14="http://schemas.microsoft.com/office/word/2010/wordml" w:rsidRPr="00447DDF" w:rsidR="00560824" w:rsidP="00560824" w:rsidRDefault="00560824" w14:paraId="45B72C72" wp14:textId="77777777">
      <w:pPr>
        <w:numPr>
          <w:ilvl w:val="0"/>
          <w:numId w:val="40"/>
        </w:numPr>
      </w:pPr>
      <w:r w:rsidRPr="00447DDF">
        <w:rPr>
          <w:b/>
          <w:bCs/>
        </w:rPr>
        <w:t>Videos</w:t>
      </w:r>
      <w:r w:rsidRPr="00447DDF">
        <w:t>:</w:t>
      </w:r>
    </w:p>
    <w:p xmlns:wp14="http://schemas.microsoft.com/office/word/2010/wordml" w:rsidRPr="00447DDF" w:rsidR="00560824" w:rsidP="00560824" w:rsidRDefault="00560824" w14:paraId="5377E192" wp14:textId="77777777">
      <w:pPr>
        <w:numPr>
          <w:ilvl w:val="1"/>
          <w:numId w:val="40"/>
        </w:numPr>
      </w:pPr>
      <w:r w:rsidRPr="00447DDF">
        <w:t>Ellen MacArthur Foundation resources on the circular economy</w:t>
      </w:r>
    </w:p>
    <w:p xmlns:wp14="http://schemas.microsoft.com/office/word/2010/wordml" w:rsidRPr="00447DDF" w:rsidR="00560824" w:rsidP="00560824" w:rsidRDefault="00560824" w14:paraId="1D6249A1" wp14:textId="77777777">
      <w:pPr>
        <w:numPr>
          <w:ilvl w:val="1"/>
          <w:numId w:val="40"/>
        </w:numPr>
      </w:pPr>
      <w:r w:rsidRPr="00447DDF">
        <w:t>Short films on biomimicry and regenerative design</w:t>
      </w:r>
    </w:p>
    <w:p xmlns:wp14="http://schemas.microsoft.com/office/word/2010/wordml" w:rsidRPr="00447DDF" w:rsidR="00560824" w:rsidP="00560824" w:rsidRDefault="00560824" w14:paraId="49BC48CF" wp14:textId="77777777">
      <w:pPr>
        <w:numPr>
          <w:ilvl w:val="0"/>
          <w:numId w:val="40"/>
        </w:numPr>
      </w:pPr>
      <w:r w:rsidRPr="00447DDF">
        <w:rPr>
          <w:b/>
          <w:bCs/>
        </w:rPr>
        <w:t>Toolkits</w:t>
      </w:r>
      <w:r w:rsidRPr="00447DDF">
        <w:t>:</w:t>
      </w:r>
    </w:p>
    <w:p xmlns:wp14="http://schemas.microsoft.com/office/word/2010/wordml" w:rsidRPr="00447DDF" w:rsidR="00560824" w:rsidP="00560824" w:rsidRDefault="00560824" w14:paraId="356B7B35" wp14:textId="77777777">
      <w:pPr>
        <w:numPr>
          <w:ilvl w:val="1"/>
          <w:numId w:val="40"/>
        </w:numPr>
      </w:pPr>
      <w:r w:rsidRPr="00447DDF">
        <w:t>Life Cycle Analysis templates</w:t>
      </w:r>
    </w:p>
    <w:p xmlns:wp14="http://schemas.microsoft.com/office/word/2010/wordml" w:rsidRPr="00447DDF" w:rsidR="00560824" w:rsidP="00560824" w:rsidRDefault="00560824" w14:paraId="7153CEA7" wp14:textId="77777777">
      <w:pPr>
        <w:numPr>
          <w:ilvl w:val="1"/>
          <w:numId w:val="40"/>
        </w:numPr>
      </w:pPr>
      <w:r w:rsidRPr="00447DDF">
        <w:t>Design for Disassembly guidelines</w:t>
      </w:r>
    </w:p>
    <w:p xmlns:wp14="http://schemas.microsoft.com/office/word/2010/wordml" w:rsidRPr="00447DDF" w:rsidR="00560824" w:rsidP="00560824" w:rsidRDefault="00560824" w14:paraId="340DF64D" wp14:textId="77777777">
      <w:pPr>
        <w:numPr>
          <w:ilvl w:val="1"/>
          <w:numId w:val="40"/>
        </w:numPr>
      </w:pPr>
      <w:r w:rsidRPr="00447DDF">
        <w:t>Sustainable Design Scorecards for furniture evaluation</w:t>
      </w:r>
    </w:p>
    <w:p xmlns:wp14="http://schemas.microsoft.com/office/word/2010/wordml" w:rsidRPr="00447DDF" w:rsidR="00560824" w:rsidRDefault="00560824" w14:paraId="5043CB0F" wp14:textId="77777777">
      <w:r w:rsidRPr="00447DDF">
        <w:br w:type="page"/>
      </w:r>
    </w:p>
    <w:p xmlns:wp14="http://schemas.microsoft.com/office/word/2010/wordml" w:rsidRPr="00447DDF" w:rsidR="00560824" w:rsidP="00560824" w:rsidRDefault="00560824" w14:paraId="4A970345" wp14:textId="77777777">
      <w:pPr>
        <w:pStyle w:val="Heading3"/>
        <w:rPr>
          <w:rFonts w:ascii="Century Gothic" w:hAnsi="Century Gothic"/>
        </w:rPr>
      </w:pPr>
      <w:bookmarkStart w:name="_Toc194228673" w:id="7"/>
      <w:r w:rsidRPr="00447DDF">
        <w:rPr>
          <w:rFonts w:ascii="Century Gothic" w:hAnsi="Century Gothic"/>
          <w:b/>
          <w:bCs/>
        </w:rPr>
        <w:t>KT0105: Design Activism</w:t>
      </w:r>
      <w:bookmarkEnd w:id="7"/>
    </w:p>
    <w:p xmlns:wp14="http://schemas.microsoft.com/office/word/2010/wordml" w:rsidRPr="00447DDF" w:rsidR="00560824" w:rsidP="00560824" w:rsidRDefault="00B1690B" w14:paraId="07459315" wp14:textId="77777777">
      <w:r>
        <w:pict w14:anchorId="03974E68">
          <v:rect id="_x0000_i1053" style="width:0;height:1.5pt" o:hr="t" o:hrstd="t" o:hralign="center" fillcolor="#a0a0a0" stroked="f"/>
        </w:pict>
      </w:r>
    </w:p>
    <w:p xmlns:wp14="http://schemas.microsoft.com/office/word/2010/wordml" w:rsidRPr="00447DDF" w:rsidR="00560824" w:rsidP="00560824" w:rsidRDefault="00560824" w14:paraId="4E857FDB" wp14:textId="77777777">
      <w:pPr>
        <w:rPr>
          <w:b/>
          <w:bCs/>
        </w:rPr>
      </w:pPr>
      <w:r w:rsidRPr="00447DDF">
        <w:rPr>
          <w:b/>
          <w:bCs/>
        </w:rPr>
        <w:t>Topic Elements</w:t>
      </w:r>
    </w:p>
    <w:p xmlns:wp14="http://schemas.microsoft.com/office/word/2010/wordml" w:rsidRPr="00447DDF" w:rsidR="00560824" w:rsidP="00560824" w:rsidRDefault="00560824" w14:paraId="68FBBABA" wp14:textId="77777777">
      <w:r w:rsidRPr="00447DDF">
        <w:t>This topic introduces learners to the concept of design activism, where furniture design is used as a tool to challenge societal norms, question injustices, and raise awareness of pressing environmental or social issues. Design activism shifts the role of the designer from problem-solver to change-maker, using furniture not only as a functional object but as a medium for communication, resistance, and reform.</w:t>
      </w:r>
    </w:p>
    <w:p xmlns:wp14="http://schemas.microsoft.com/office/word/2010/wordml" w:rsidRPr="00447DDF" w:rsidR="00560824" w:rsidP="00560824" w:rsidRDefault="00B1690B" w14:paraId="6537F28F" wp14:textId="77777777">
      <w:r>
        <w:pict w14:anchorId="0222CE20">
          <v:rect id="_x0000_i1054" style="width:0;height:1.5pt" o:hr="t" o:hrstd="t" o:hralign="center" fillcolor="#a0a0a0" stroked="f"/>
        </w:pict>
      </w:r>
    </w:p>
    <w:p xmlns:wp14="http://schemas.microsoft.com/office/word/2010/wordml" w:rsidRPr="00447DDF" w:rsidR="00560824" w:rsidP="00560824" w:rsidRDefault="00560824" w14:paraId="0E3B79A1" wp14:textId="77777777">
      <w:pPr>
        <w:rPr>
          <w:b/>
          <w:bCs/>
        </w:rPr>
      </w:pPr>
      <w:r w:rsidRPr="00447DDF">
        <w:rPr>
          <w:b/>
          <w:bCs/>
        </w:rPr>
        <w:t>Learning Outcomes</w:t>
      </w:r>
    </w:p>
    <w:p xmlns:wp14="http://schemas.microsoft.com/office/word/2010/wordml" w:rsidRPr="00447DDF" w:rsidR="00560824" w:rsidP="00560824" w:rsidRDefault="00560824" w14:paraId="1CFAACF4" wp14:textId="77777777">
      <w:r w:rsidRPr="00447DDF">
        <w:t>By the end of this topic, learners will be able to:</w:t>
      </w:r>
    </w:p>
    <w:p xmlns:wp14="http://schemas.microsoft.com/office/word/2010/wordml" w:rsidRPr="00447DDF" w:rsidR="00560824" w:rsidP="00560824" w:rsidRDefault="00560824" w14:paraId="7E0D7C29" wp14:textId="77777777">
      <w:pPr>
        <w:numPr>
          <w:ilvl w:val="0"/>
          <w:numId w:val="41"/>
        </w:numPr>
      </w:pPr>
      <w:r w:rsidRPr="00447DDF">
        <w:t>Define design activism and distinguish it from conventional commercial design.</w:t>
      </w:r>
    </w:p>
    <w:p xmlns:wp14="http://schemas.microsoft.com/office/word/2010/wordml" w:rsidRPr="00447DDF" w:rsidR="00560824" w:rsidP="00560824" w:rsidRDefault="00560824" w14:paraId="6A796200" wp14:textId="77777777">
      <w:pPr>
        <w:numPr>
          <w:ilvl w:val="0"/>
          <w:numId w:val="41"/>
        </w:numPr>
      </w:pPr>
      <w:r w:rsidRPr="00447DDF">
        <w:t>Explain how furniture design can raise awareness of social, political, and environmental issues.</w:t>
      </w:r>
    </w:p>
    <w:p xmlns:wp14="http://schemas.microsoft.com/office/word/2010/wordml" w:rsidRPr="00447DDF" w:rsidR="00560824" w:rsidP="00560824" w:rsidRDefault="00560824" w14:paraId="61F240F5" wp14:textId="77777777">
      <w:pPr>
        <w:numPr>
          <w:ilvl w:val="0"/>
          <w:numId w:val="41"/>
        </w:numPr>
      </w:pPr>
      <w:r w:rsidRPr="00447DDF">
        <w:t>Analyse historical and contemporary examples of activist design within and beyond the furniture industry.</w:t>
      </w:r>
    </w:p>
    <w:p xmlns:wp14="http://schemas.microsoft.com/office/word/2010/wordml" w:rsidRPr="00447DDF" w:rsidR="00560824" w:rsidP="00560824" w:rsidRDefault="00560824" w14:paraId="6A806A8D" wp14:textId="77777777">
      <w:pPr>
        <w:numPr>
          <w:ilvl w:val="0"/>
          <w:numId w:val="41"/>
        </w:numPr>
      </w:pPr>
      <w:r w:rsidRPr="00447DDF">
        <w:t>Develop a concept for a furniture piece that communicates a message or provokes reflection on a specific issue.</w:t>
      </w:r>
    </w:p>
    <w:p xmlns:wp14="http://schemas.microsoft.com/office/word/2010/wordml" w:rsidRPr="00447DDF" w:rsidR="00560824" w:rsidP="00560824" w:rsidRDefault="00560824" w14:paraId="7BAE4975" wp14:textId="77777777">
      <w:pPr>
        <w:numPr>
          <w:ilvl w:val="0"/>
          <w:numId w:val="41"/>
        </w:numPr>
      </w:pPr>
      <w:r w:rsidRPr="00447DDF">
        <w:t>Reflect on the ethical responsibilities and risks involved in activist design.</w:t>
      </w:r>
    </w:p>
    <w:p xmlns:wp14="http://schemas.microsoft.com/office/word/2010/wordml" w:rsidRPr="00447DDF" w:rsidR="00560824" w:rsidP="00560824" w:rsidRDefault="00B1690B" w14:paraId="6DFB9E20" wp14:textId="77777777">
      <w:r>
        <w:pict w14:anchorId="72CB6937">
          <v:rect id="_x0000_i1055" style="width:0;height:1.5pt" o:hr="t" o:hrstd="t" o:hralign="center" fillcolor="#a0a0a0" stroked="f"/>
        </w:pict>
      </w:r>
    </w:p>
    <w:p xmlns:wp14="http://schemas.microsoft.com/office/word/2010/wordml" w:rsidRPr="00447DDF" w:rsidR="00560824" w:rsidP="00560824" w:rsidRDefault="00560824" w14:paraId="2D6F84EC" wp14:textId="77777777">
      <w:pPr>
        <w:rPr>
          <w:b/>
          <w:bCs/>
        </w:rPr>
      </w:pPr>
      <w:r w:rsidRPr="00447DDF">
        <w:rPr>
          <w:b/>
          <w:bCs/>
        </w:rPr>
        <w:t>Facilitation Notes</w:t>
      </w:r>
    </w:p>
    <w:p xmlns:wp14="http://schemas.microsoft.com/office/word/2010/wordml" w:rsidRPr="00447DDF" w:rsidR="00560824" w:rsidP="00560824" w:rsidRDefault="00560824" w14:paraId="7633DC25" wp14:textId="77777777">
      <w:r w:rsidRPr="00447DDF">
        <w:rPr>
          <w:b/>
          <w:bCs/>
        </w:rPr>
        <w:t>1. Opening Discussion</w:t>
      </w:r>
    </w:p>
    <w:p xmlns:wp14="http://schemas.microsoft.com/office/word/2010/wordml" w:rsidRPr="00447DDF" w:rsidR="00560824" w:rsidP="00560824" w:rsidRDefault="00560824" w14:paraId="138618E5" wp14:textId="77777777">
      <w:pPr>
        <w:numPr>
          <w:ilvl w:val="0"/>
          <w:numId w:val="42"/>
        </w:numPr>
      </w:pPr>
      <w:r w:rsidRPr="00447DDF">
        <w:t xml:space="preserve">Pose the question: </w:t>
      </w:r>
      <w:r w:rsidRPr="00447DDF">
        <w:rPr>
          <w:i/>
          <w:iCs/>
        </w:rPr>
        <w:t>Can furniture be political?</w:t>
      </w:r>
      <w:r w:rsidRPr="00447DDF">
        <w:t xml:space="preserve"> Use this to launch a debate and introduce the idea that design can influence how people think and feel about critical issues.</w:t>
      </w:r>
    </w:p>
    <w:p xmlns:wp14="http://schemas.microsoft.com/office/word/2010/wordml" w:rsidRPr="00447DDF" w:rsidR="00560824" w:rsidP="00560824" w:rsidRDefault="00560824" w14:paraId="5F435163" wp14:textId="77777777">
      <w:r w:rsidRPr="00447DDF">
        <w:rPr>
          <w:b/>
          <w:bCs/>
        </w:rPr>
        <w:t>2. Lecture Input</w:t>
      </w:r>
    </w:p>
    <w:p xmlns:wp14="http://schemas.microsoft.com/office/word/2010/wordml" w:rsidRPr="00447DDF" w:rsidR="00560824" w:rsidP="00560824" w:rsidRDefault="00560824" w14:paraId="2F29D4DC" wp14:textId="77777777">
      <w:pPr>
        <w:numPr>
          <w:ilvl w:val="0"/>
          <w:numId w:val="43"/>
        </w:numPr>
      </w:pPr>
      <w:r w:rsidRPr="00447DDF">
        <w:t>Define design activism and contrast it with mainstream or decorative design.</w:t>
      </w:r>
    </w:p>
    <w:p xmlns:wp14="http://schemas.microsoft.com/office/word/2010/wordml" w:rsidRPr="00447DDF" w:rsidR="00560824" w:rsidP="00560824" w:rsidRDefault="00560824" w14:paraId="4FF1A926" wp14:textId="77777777">
      <w:pPr>
        <w:numPr>
          <w:ilvl w:val="0"/>
          <w:numId w:val="43"/>
        </w:numPr>
      </w:pPr>
      <w:r w:rsidRPr="00447DDF">
        <w:t>Present examples of furniture used as social commentary:</w:t>
      </w:r>
    </w:p>
    <w:p xmlns:wp14="http://schemas.microsoft.com/office/word/2010/wordml" w:rsidRPr="00447DDF" w:rsidR="00560824" w:rsidP="00560824" w:rsidRDefault="00560824" w14:paraId="7FD1316A" wp14:textId="77777777">
      <w:pPr>
        <w:numPr>
          <w:ilvl w:val="1"/>
          <w:numId w:val="43"/>
        </w:numPr>
      </w:pPr>
      <w:r w:rsidRPr="00447DDF">
        <w:t>Protest furniture (e.g., temporary seating for civil actions)</w:t>
      </w:r>
    </w:p>
    <w:p xmlns:wp14="http://schemas.microsoft.com/office/word/2010/wordml" w:rsidRPr="00447DDF" w:rsidR="00560824" w:rsidP="00560824" w:rsidRDefault="00560824" w14:paraId="3C1BFE5F" wp14:textId="77777777">
      <w:pPr>
        <w:numPr>
          <w:ilvl w:val="1"/>
          <w:numId w:val="43"/>
        </w:numPr>
      </w:pPr>
      <w:r w:rsidRPr="00447DDF">
        <w:t>Awareness-raising installations (e.g., homelessness benches, anti-consumerism design)</w:t>
      </w:r>
    </w:p>
    <w:p xmlns:wp14="http://schemas.microsoft.com/office/word/2010/wordml" w:rsidRPr="00447DDF" w:rsidR="00560824" w:rsidP="00560824" w:rsidRDefault="00560824" w14:paraId="51D0D64F" wp14:textId="77777777">
      <w:pPr>
        <w:numPr>
          <w:ilvl w:val="1"/>
          <w:numId w:val="43"/>
        </w:numPr>
      </w:pPr>
      <w:r w:rsidRPr="00447DDF">
        <w:t>Critical design pieces that challenge gender roles, urban inequality, or environmental destruction</w:t>
      </w:r>
    </w:p>
    <w:p xmlns:wp14="http://schemas.microsoft.com/office/word/2010/wordml" w:rsidRPr="00447DDF" w:rsidR="00560824" w:rsidP="00560824" w:rsidRDefault="00560824" w14:paraId="7D81CD56" wp14:textId="77777777">
      <w:r w:rsidRPr="00447DDF">
        <w:rPr>
          <w:b/>
          <w:bCs/>
        </w:rPr>
        <w:t>3. Case Study Presentation</w:t>
      </w:r>
    </w:p>
    <w:p xmlns:wp14="http://schemas.microsoft.com/office/word/2010/wordml" w:rsidRPr="00447DDF" w:rsidR="00560824" w:rsidP="00560824" w:rsidRDefault="00560824" w14:paraId="60956DB7" wp14:textId="77777777">
      <w:pPr>
        <w:numPr>
          <w:ilvl w:val="0"/>
          <w:numId w:val="44"/>
        </w:numPr>
      </w:pPr>
      <w:r w:rsidRPr="00447DDF">
        <w:t xml:space="preserve">Provide learners with a South African or international example of activist furniture design (e.g., work by Porky </w:t>
      </w:r>
      <w:proofErr w:type="spellStart"/>
      <w:r w:rsidRPr="00447DDF">
        <w:t>Hefer</w:t>
      </w:r>
      <w:proofErr w:type="spellEnd"/>
      <w:r w:rsidRPr="00447DDF">
        <w:t xml:space="preserve"> or anti-apartheid design collectives).</w:t>
      </w:r>
    </w:p>
    <w:p xmlns:wp14="http://schemas.microsoft.com/office/word/2010/wordml" w:rsidRPr="00447DDF" w:rsidR="00560824" w:rsidP="00560824" w:rsidRDefault="00560824" w14:paraId="4F034E90" wp14:textId="77777777">
      <w:pPr>
        <w:numPr>
          <w:ilvl w:val="0"/>
          <w:numId w:val="44"/>
        </w:numPr>
      </w:pPr>
      <w:r w:rsidRPr="00447DDF">
        <w:t>Analyse the issue addressed, materials used, context of display, and public response.</w:t>
      </w:r>
    </w:p>
    <w:p xmlns:wp14="http://schemas.microsoft.com/office/word/2010/wordml" w:rsidRPr="00447DDF" w:rsidR="00560824" w:rsidP="00560824" w:rsidRDefault="00560824" w14:paraId="551E3317" wp14:textId="77777777">
      <w:r w:rsidRPr="00447DDF">
        <w:rPr>
          <w:b/>
          <w:bCs/>
        </w:rPr>
        <w:t>4. Concept Ideation Activity</w:t>
      </w:r>
    </w:p>
    <w:p xmlns:wp14="http://schemas.microsoft.com/office/word/2010/wordml" w:rsidRPr="00447DDF" w:rsidR="00560824" w:rsidP="00560824" w:rsidRDefault="00560824" w14:paraId="1A080F45" wp14:textId="77777777">
      <w:pPr>
        <w:numPr>
          <w:ilvl w:val="0"/>
          <w:numId w:val="45"/>
        </w:numPr>
      </w:pPr>
      <w:r w:rsidRPr="00447DDF">
        <w:t>Learners identify a social or environmental issue they are passionate about.</w:t>
      </w:r>
    </w:p>
    <w:p xmlns:wp14="http://schemas.microsoft.com/office/word/2010/wordml" w:rsidRPr="00447DDF" w:rsidR="00560824" w:rsidP="00560824" w:rsidRDefault="00560824" w14:paraId="13D657B5" wp14:textId="77777777">
      <w:pPr>
        <w:numPr>
          <w:ilvl w:val="0"/>
          <w:numId w:val="45"/>
        </w:numPr>
      </w:pPr>
      <w:r w:rsidRPr="00447DDF">
        <w:t>Individually or in pairs, they sketch a furniture concept that visually and symbolically responds to this issue.</w:t>
      </w:r>
    </w:p>
    <w:p xmlns:wp14="http://schemas.microsoft.com/office/word/2010/wordml" w:rsidRPr="00447DDF" w:rsidR="00560824" w:rsidP="00560824" w:rsidRDefault="00560824" w14:paraId="70870176" wp14:textId="77777777">
      <w:pPr>
        <w:numPr>
          <w:ilvl w:val="0"/>
          <w:numId w:val="45"/>
        </w:numPr>
      </w:pPr>
      <w:r w:rsidRPr="00447DDF">
        <w:t>Consider how the design’s form, materiality, function, and context will support the intended message.</w:t>
      </w:r>
    </w:p>
    <w:p xmlns:wp14="http://schemas.microsoft.com/office/word/2010/wordml" w:rsidRPr="00447DDF" w:rsidR="00560824" w:rsidP="00560824" w:rsidRDefault="00560824" w14:paraId="433B98A7" wp14:textId="77777777">
      <w:r w:rsidRPr="00447DDF">
        <w:rPr>
          <w:b/>
          <w:bCs/>
        </w:rPr>
        <w:t>5. Ethics Discussion</w:t>
      </w:r>
    </w:p>
    <w:p xmlns:wp14="http://schemas.microsoft.com/office/word/2010/wordml" w:rsidRPr="00447DDF" w:rsidR="00560824" w:rsidP="00560824" w:rsidRDefault="00560824" w14:paraId="711A98C1" wp14:textId="77777777">
      <w:pPr>
        <w:numPr>
          <w:ilvl w:val="0"/>
          <w:numId w:val="46"/>
        </w:numPr>
      </w:pPr>
      <w:r w:rsidRPr="00447DDF">
        <w:t>Facilitate a reflection on the risks and responsibilities of being an activist designer:</w:t>
      </w:r>
    </w:p>
    <w:p xmlns:wp14="http://schemas.microsoft.com/office/word/2010/wordml" w:rsidRPr="00447DDF" w:rsidR="00560824" w:rsidP="00560824" w:rsidRDefault="00560824" w14:paraId="5ADBF3E9" wp14:textId="77777777">
      <w:pPr>
        <w:numPr>
          <w:ilvl w:val="1"/>
          <w:numId w:val="46"/>
        </w:numPr>
      </w:pPr>
      <w:r w:rsidRPr="00447DDF">
        <w:t>Who is affected by the message?</w:t>
      </w:r>
    </w:p>
    <w:p xmlns:wp14="http://schemas.microsoft.com/office/word/2010/wordml" w:rsidRPr="00447DDF" w:rsidR="00560824" w:rsidP="00560824" w:rsidRDefault="00560824" w14:paraId="37237A1B" wp14:textId="77777777">
      <w:pPr>
        <w:numPr>
          <w:ilvl w:val="1"/>
          <w:numId w:val="46"/>
        </w:numPr>
      </w:pPr>
      <w:r w:rsidRPr="00447DDF">
        <w:t>Is the representation respectful?</w:t>
      </w:r>
    </w:p>
    <w:p xmlns:wp14="http://schemas.microsoft.com/office/word/2010/wordml" w:rsidRPr="00447DDF" w:rsidR="00560824" w:rsidP="00560824" w:rsidRDefault="00560824" w14:paraId="534E8121" wp14:textId="77777777">
      <w:pPr>
        <w:numPr>
          <w:ilvl w:val="1"/>
          <w:numId w:val="46"/>
        </w:numPr>
      </w:pPr>
      <w:r w:rsidRPr="00447DDF">
        <w:t>What platforms are appropriate for such work?</w:t>
      </w:r>
    </w:p>
    <w:p xmlns:wp14="http://schemas.microsoft.com/office/word/2010/wordml" w:rsidRPr="00447DDF" w:rsidR="00560824" w:rsidP="00560824" w:rsidRDefault="00560824" w14:paraId="4BACFACA" wp14:textId="77777777">
      <w:r w:rsidRPr="00447DDF">
        <w:rPr>
          <w:b/>
          <w:bCs/>
        </w:rPr>
        <w:t>6. Presentation and Critique</w:t>
      </w:r>
    </w:p>
    <w:p xmlns:wp14="http://schemas.microsoft.com/office/word/2010/wordml" w:rsidRPr="00447DDF" w:rsidR="00560824" w:rsidP="00560824" w:rsidRDefault="00560824" w14:paraId="72132054" wp14:textId="77777777">
      <w:pPr>
        <w:numPr>
          <w:ilvl w:val="0"/>
          <w:numId w:val="47"/>
        </w:numPr>
      </w:pPr>
      <w:r w:rsidRPr="00447DDF">
        <w:t>Learners present their design activism concepts to the class.</w:t>
      </w:r>
    </w:p>
    <w:p xmlns:wp14="http://schemas.microsoft.com/office/word/2010/wordml" w:rsidRPr="00447DDF" w:rsidR="00560824" w:rsidP="00560824" w:rsidRDefault="00560824" w14:paraId="062D0184" wp14:textId="77777777">
      <w:pPr>
        <w:numPr>
          <w:ilvl w:val="0"/>
          <w:numId w:val="47"/>
        </w:numPr>
      </w:pPr>
      <w:r w:rsidRPr="00447DDF">
        <w:t>Peers provide critique based on clarity of message, social relevance, and appropriateness of medium.</w:t>
      </w:r>
    </w:p>
    <w:p xmlns:wp14="http://schemas.microsoft.com/office/word/2010/wordml" w:rsidRPr="00447DDF" w:rsidR="00560824" w:rsidP="00560824" w:rsidRDefault="00B1690B" w14:paraId="70DF9E56" wp14:textId="77777777">
      <w:r>
        <w:pict w14:anchorId="2EE446E4">
          <v:rect id="_x0000_i1056" style="width:0;height:1.5pt" o:hr="t" o:hrstd="t" o:hralign="center" fillcolor="#a0a0a0" stroked="f"/>
        </w:pict>
      </w:r>
    </w:p>
    <w:p xmlns:wp14="http://schemas.microsoft.com/office/word/2010/wordml" w:rsidRPr="00447DDF" w:rsidR="00560824" w:rsidP="00560824" w:rsidRDefault="00560824" w14:paraId="753FEDF4" wp14:textId="77777777">
      <w:pPr>
        <w:rPr>
          <w:b/>
          <w:bCs/>
        </w:rPr>
      </w:pPr>
      <w:r w:rsidRPr="00447DDF">
        <w:rPr>
          <w:b/>
          <w:bCs/>
        </w:rPr>
        <w:t>Assessment Guidelines (linked to IACs)</w:t>
      </w:r>
    </w:p>
    <w:p xmlns:wp14="http://schemas.microsoft.com/office/word/2010/wordml" w:rsidRPr="00447DDF" w:rsidR="00560824" w:rsidP="00560824" w:rsidRDefault="00560824" w14:paraId="13DEA1A8" wp14:textId="77777777">
      <w:pPr>
        <w:numPr>
          <w:ilvl w:val="0"/>
          <w:numId w:val="48"/>
        </w:numPr>
      </w:pPr>
      <w:r w:rsidRPr="00447DDF">
        <w:rPr>
          <w:b/>
          <w:bCs/>
        </w:rPr>
        <w:t>IAC0103</w:t>
      </w:r>
      <w:r w:rsidRPr="00447DDF">
        <w:t>: Evaluate the depth of ideation and conceptual thinking in the activist project.</w:t>
      </w:r>
    </w:p>
    <w:p xmlns:wp14="http://schemas.microsoft.com/office/word/2010/wordml" w:rsidRPr="00447DDF" w:rsidR="00560824" w:rsidP="00560824" w:rsidRDefault="00560824" w14:paraId="22FE023B" wp14:textId="77777777">
      <w:pPr>
        <w:numPr>
          <w:ilvl w:val="0"/>
          <w:numId w:val="48"/>
        </w:numPr>
      </w:pPr>
      <w:r w:rsidRPr="00447DDF">
        <w:rPr>
          <w:b/>
          <w:bCs/>
        </w:rPr>
        <w:t>IAC0104</w:t>
      </w:r>
      <w:r w:rsidRPr="00447DDF">
        <w:t>: Examine how learners reference societal trends and key influencers in shaping their design activism.</w:t>
      </w:r>
    </w:p>
    <w:p xmlns:wp14="http://schemas.microsoft.com/office/word/2010/wordml" w:rsidRPr="00447DDF" w:rsidR="00560824" w:rsidP="00560824" w:rsidRDefault="00560824" w14:paraId="35663F56" wp14:textId="77777777">
      <w:pPr>
        <w:numPr>
          <w:ilvl w:val="0"/>
          <w:numId w:val="48"/>
        </w:numPr>
      </w:pPr>
      <w:r w:rsidRPr="00447DDF">
        <w:rPr>
          <w:b/>
          <w:bCs/>
        </w:rPr>
        <w:t>IAC0105 – IAC0106</w:t>
      </w:r>
      <w:r w:rsidRPr="00447DDF">
        <w:t>: Analyse how methodologies for message-driven or critical design are interpreted, applied, and compared to traditional approaches.</w:t>
      </w:r>
    </w:p>
    <w:p xmlns:wp14="http://schemas.microsoft.com/office/word/2010/wordml" w:rsidRPr="00447DDF" w:rsidR="00560824" w:rsidP="00560824" w:rsidRDefault="00B1690B" w14:paraId="44E871BC" wp14:textId="77777777">
      <w:r>
        <w:pict w14:anchorId="2D112E1F">
          <v:rect id="_x0000_i1057" style="width:0;height:1.5pt" o:hr="t" o:hrstd="t" o:hralign="center" fillcolor="#a0a0a0" stroked="f"/>
        </w:pict>
      </w:r>
    </w:p>
    <w:p xmlns:wp14="http://schemas.microsoft.com/office/word/2010/wordml" w:rsidRPr="00447DDF" w:rsidR="00560824" w:rsidP="00560824" w:rsidRDefault="00560824" w14:paraId="64F0C4A8" wp14:textId="77777777">
      <w:pPr>
        <w:rPr>
          <w:b/>
          <w:bCs/>
        </w:rPr>
      </w:pPr>
      <w:r w:rsidRPr="00447DDF">
        <w:rPr>
          <w:b/>
          <w:bCs/>
        </w:rPr>
        <w:t>Suggested Resources</w:t>
      </w:r>
    </w:p>
    <w:p xmlns:wp14="http://schemas.microsoft.com/office/word/2010/wordml" w:rsidRPr="00447DDF" w:rsidR="00560824" w:rsidP="00560824" w:rsidRDefault="00560824" w14:paraId="64D51A69" wp14:textId="77777777">
      <w:pPr>
        <w:numPr>
          <w:ilvl w:val="0"/>
          <w:numId w:val="49"/>
        </w:numPr>
      </w:pPr>
      <w:r w:rsidRPr="00447DDF">
        <w:rPr>
          <w:b/>
          <w:bCs/>
        </w:rPr>
        <w:t>Books</w:t>
      </w:r>
      <w:r w:rsidRPr="00447DDF">
        <w:t>:</w:t>
      </w:r>
    </w:p>
    <w:p xmlns:wp14="http://schemas.microsoft.com/office/word/2010/wordml" w:rsidRPr="00447DDF" w:rsidR="00560824" w:rsidP="00560824" w:rsidRDefault="00560824" w14:paraId="52EE1331" wp14:textId="77777777">
      <w:pPr>
        <w:numPr>
          <w:ilvl w:val="1"/>
          <w:numId w:val="49"/>
        </w:numPr>
      </w:pPr>
      <w:r w:rsidRPr="00447DDF">
        <w:t xml:space="preserve">“Design as an Attitude” by Alice </w:t>
      </w:r>
      <w:proofErr w:type="spellStart"/>
      <w:r w:rsidRPr="00447DDF">
        <w:t>Rawsthorn</w:t>
      </w:r>
      <w:proofErr w:type="spellEnd"/>
    </w:p>
    <w:p xmlns:wp14="http://schemas.microsoft.com/office/word/2010/wordml" w:rsidRPr="00447DDF" w:rsidR="00560824" w:rsidP="00560824" w:rsidRDefault="00560824" w14:paraId="605A18A1" wp14:textId="77777777">
      <w:pPr>
        <w:numPr>
          <w:ilvl w:val="1"/>
          <w:numId w:val="49"/>
        </w:numPr>
      </w:pPr>
      <w:r w:rsidRPr="00447DDF">
        <w:t>“Speculative Everything: Design, Fiction, and Social Dreaming” by Anthony Dunne &amp; Fiona Raby</w:t>
      </w:r>
    </w:p>
    <w:p xmlns:wp14="http://schemas.microsoft.com/office/word/2010/wordml" w:rsidRPr="00447DDF" w:rsidR="00560824" w:rsidP="00560824" w:rsidRDefault="00560824" w14:paraId="1A53F1D2" wp14:textId="77777777">
      <w:pPr>
        <w:numPr>
          <w:ilvl w:val="0"/>
          <w:numId w:val="49"/>
        </w:numPr>
      </w:pPr>
      <w:r w:rsidRPr="00447DDF">
        <w:rPr>
          <w:b/>
          <w:bCs/>
        </w:rPr>
        <w:t>Articles and Videos</w:t>
      </w:r>
      <w:r w:rsidRPr="00447DDF">
        <w:t>:</w:t>
      </w:r>
    </w:p>
    <w:p xmlns:wp14="http://schemas.microsoft.com/office/word/2010/wordml" w:rsidRPr="00447DDF" w:rsidR="00560824" w:rsidP="00560824" w:rsidRDefault="00560824" w14:paraId="064629E1" wp14:textId="77777777">
      <w:pPr>
        <w:numPr>
          <w:ilvl w:val="1"/>
          <w:numId w:val="49"/>
        </w:numPr>
      </w:pPr>
      <w:r w:rsidRPr="00447DDF">
        <w:t>Online talks by activist designers and artists</w:t>
      </w:r>
    </w:p>
    <w:p xmlns:wp14="http://schemas.microsoft.com/office/word/2010/wordml" w:rsidRPr="00447DDF" w:rsidR="00560824" w:rsidP="00560824" w:rsidRDefault="00560824" w14:paraId="09291BD7" wp14:textId="77777777">
      <w:pPr>
        <w:numPr>
          <w:ilvl w:val="1"/>
          <w:numId w:val="49"/>
        </w:numPr>
      </w:pPr>
      <w:r w:rsidRPr="00447DDF">
        <w:t>Features on social design in Africa</w:t>
      </w:r>
    </w:p>
    <w:p xmlns:wp14="http://schemas.microsoft.com/office/word/2010/wordml" w:rsidRPr="00447DDF" w:rsidR="00560824" w:rsidP="00560824" w:rsidRDefault="00560824" w14:paraId="7DE5FDC3" wp14:textId="77777777">
      <w:pPr>
        <w:numPr>
          <w:ilvl w:val="0"/>
          <w:numId w:val="49"/>
        </w:numPr>
      </w:pPr>
      <w:r w:rsidRPr="00447DDF">
        <w:rPr>
          <w:b/>
          <w:bCs/>
        </w:rPr>
        <w:t>Possible Partnerships</w:t>
      </w:r>
      <w:r w:rsidRPr="00447DDF">
        <w:t>:</w:t>
      </w:r>
    </w:p>
    <w:p xmlns:wp14="http://schemas.microsoft.com/office/word/2010/wordml" w:rsidRPr="00447DDF" w:rsidR="00560824" w:rsidP="00560824" w:rsidRDefault="00560824" w14:paraId="22D59231" wp14:textId="77777777">
      <w:pPr>
        <w:numPr>
          <w:ilvl w:val="1"/>
          <w:numId w:val="49"/>
        </w:numPr>
      </w:pPr>
      <w:r w:rsidRPr="00447DDF">
        <w:t>Invite local NGOs or social justice organisations for project collaboration</w:t>
      </w:r>
    </w:p>
    <w:p xmlns:wp14="http://schemas.microsoft.com/office/word/2010/wordml" w:rsidRPr="00447DDF" w:rsidR="00560824" w:rsidP="00560824" w:rsidRDefault="00560824" w14:paraId="7CB718D6" wp14:textId="77777777">
      <w:pPr>
        <w:numPr>
          <w:ilvl w:val="1"/>
          <w:numId w:val="49"/>
        </w:numPr>
      </w:pPr>
      <w:r w:rsidRPr="00447DDF">
        <w:t>Use real-world challenges as design briefs</w:t>
      </w:r>
    </w:p>
    <w:p xmlns:wp14="http://schemas.microsoft.com/office/word/2010/wordml" w:rsidRPr="00447DDF" w:rsidR="00560824" w:rsidRDefault="00560824" w14:paraId="144A5D23" wp14:textId="77777777">
      <w:r w:rsidRPr="00447DDF">
        <w:br w:type="page"/>
      </w:r>
    </w:p>
    <w:p xmlns:wp14="http://schemas.microsoft.com/office/word/2010/wordml" w:rsidRPr="00447DDF" w:rsidR="00560824" w:rsidP="00560824" w:rsidRDefault="00560824" w14:paraId="0536A408" wp14:textId="77777777">
      <w:pPr>
        <w:pStyle w:val="Heading3"/>
        <w:rPr>
          <w:rFonts w:ascii="Century Gothic" w:hAnsi="Century Gothic"/>
        </w:rPr>
      </w:pPr>
      <w:bookmarkStart w:name="_Toc194228674" w:id="8"/>
      <w:r w:rsidRPr="00447DDF">
        <w:rPr>
          <w:rFonts w:ascii="Century Gothic" w:hAnsi="Century Gothic"/>
          <w:b/>
          <w:bCs/>
        </w:rPr>
        <w:t>KT0106: Participatory Design</w:t>
      </w:r>
      <w:bookmarkEnd w:id="8"/>
    </w:p>
    <w:p xmlns:wp14="http://schemas.microsoft.com/office/word/2010/wordml" w:rsidRPr="00447DDF" w:rsidR="00560824" w:rsidP="00560824" w:rsidRDefault="00B1690B" w14:paraId="738610EB" wp14:textId="77777777">
      <w:r>
        <w:pict w14:anchorId="6D13092F">
          <v:rect id="_x0000_i1058" style="width:0;height:1.5pt" o:hr="t" o:hrstd="t" o:hralign="center" fillcolor="#a0a0a0" stroked="f"/>
        </w:pict>
      </w:r>
    </w:p>
    <w:p xmlns:wp14="http://schemas.microsoft.com/office/word/2010/wordml" w:rsidRPr="00447DDF" w:rsidR="00560824" w:rsidP="00560824" w:rsidRDefault="00560824" w14:paraId="298D4CB9" wp14:textId="77777777">
      <w:pPr>
        <w:rPr>
          <w:b/>
          <w:bCs/>
        </w:rPr>
      </w:pPr>
      <w:r w:rsidRPr="00447DDF">
        <w:rPr>
          <w:b/>
          <w:bCs/>
        </w:rPr>
        <w:t>Topic Elements</w:t>
      </w:r>
    </w:p>
    <w:p xmlns:wp14="http://schemas.microsoft.com/office/word/2010/wordml" w:rsidRPr="00447DDF" w:rsidR="00560824" w:rsidP="00560824" w:rsidRDefault="00560824" w14:paraId="2ADDEE79" wp14:textId="77777777">
      <w:r w:rsidRPr="00447DDF">
        <w:t>This topic introduces participatory design as a collaborative approach that involves end-users, communities, and other stakeholders in the design process. It challenges traditional top-down design models by valuing the lived experiences and knowledge of those who will use or be affected by the product. In the context of furniture design, participatory design fosters inclusivity, relevance, and long-term usability, particularly in diverse and underrepresented communities.</w:t>
      </w:r>
    </w:p>
    <w:p xmlns:wp14="http://schemas.microsoft.com/office/word/2010/wordml" w:rsidRPr="00447DDF" w:rsidR="00560824" w:rsidP="00560824" w:rsidRDefault="00B1690B" w14:paraId="637805D2" wp14:textId="77777777">
      <w:r>
        <w:pict w14:anchorId="391068C1">
          <v:rect id="_x0000_i1059" style="width:0;height:1.5pt" o:hr="t" o:hrstd="t" o:hralign="center" fillcolor="#a0a0a0" stroked="f"/>
        </w:pict>
      </w:r>
    </w:p>
    <w:p xmlns:wp14="http://schemas.microsoft.com/office/word/2010/wordml" w:rsidRPr="00447DDF" w:rsidR="00560824" w:rsidP="00560824" w:rsidRDefault="00560824" w14:paraId="4F0497B1" wp14:textId="77777777">
      <w:pPr>
        <w:rPr>
          <w:b/>
          <w:bCs/>
        </w:rPr>
      </w:pPr>
      <w:r w:rsidRPr="00447DDF">
        <w:rPr>
          <w:b/>
          <w:bCs/>
        </w:rPr>
        <w:t>Learning Outcomes</w:t>
      </w:r>
    </w:p>
    <w:p xmlns:wp14="http://schemas.microsoft.com/office/word/2010/wordml" w:rsidRPr="00447DDF" w:rsidR="00560824" w:rsidP="00560824" w:rsidRDefault="00560824" w14:paraId="3E2490A1" wp14:textId="77777777">
      <w:r w:rsidRPr="00447DDF">
        <w:t>By the end of this topic, learners will be able to:</w:t>
      </w:r>
    </w:p>
    <w:p xmlns:wp14="http://schemas.microsoft.com/office/word/2010/wordml" w:rsidRPr="00447DDF" w:rsidR="00560824" w:rsidP="00560824" w:rsidRDefault="00560824" w14:paraId="1674FC92" wp14:textId="77777777">
      <w:pPr>
        <w:numPr>
          <w:ilvl w:val="0"/>
          <w:numId w:val="50"/>
        </w:numPr>
      </w:pPr>
      <w:r w:rsidRPr="00447DDF">
        <w:t>Define participatory design and explain its purpose and advantages in furniture design.</w:t>
      </w:r>
    </w:p>
    <w:p xmlns:wp14="http://schemas.microsoft.com/office/word/2010/wordml" w:rsidRPr="00447DDF" w:rsidR="00560824" w:rsidP="00560824" w:rsidRDefault="00560824" w14:paraId="6DE71BB4" wp14:textId="77777777">
      <w:pPr>
        <w:numPr>
          <w:ilvl w:val="0"/>
          <w:numId w:val="50"/>
        </w:numPr>
      </w:pPr>
      <w:r w:rsidRPr="00447DDF">
        <w:t>Identify methods for engaging users and stakeholders in the design process.</w:t>
      </w:r>
    </w:p>
    <w:p xmlns:wp14="http://schemas.microsoft.com/office/word/2010/wordml" w:rsidRPr="00447DDF" w:rsidR="00560824" w:rsidP="00560824" w:rsidRDefault="00560824" w14:paraId="00055EAF" wp14:textId="77777777">
      <w:pPr>
        <w:numPr>
          <w:ilvl w:val="0"/>
          <w:numId w:val="50"/>
        </w:numPr>
      </w:pPr>
      <w:r w:rsidRPr="00447DDF">
        <w:t>Analyse examples of participatory design projects and extract key success factors.</w:t>
      </w:r>
    </w:p>
    <w:p xmlns:wp14="http://schemas.microsoft.com/office/word/2010/wordml" w:rsidRPr="00447DDF" w:rsidR="00560824" w:rsidP="00560824" w:rsidRDefault="00560824" w14:paraId="211B68B3" wp14:textId="77777777">
      <w:pPr>
        <w:numPr>
          <w:ilvl w:val="0"/>
          <w:numId w:val="50"/>
        </w:numPr>
      </w:pPr>
      <w:r w:rsidRPr="00447DDF">
        <w:t>Apply participatory design principles to furniture concepts or prototypes.</w:t>
      </w:r>
    </w:p>
    <w:p xmlns:wp14="http://schemas.microsoft.com/office/word/2010/wordml" w:rsidRPr="00447DDF" w:rsidR="00560824" w:rsidP="00560824" w:rsidRDefault="00560824" w14:paraId="06292F3B" wp14:textId="77777777">
      <w:pPr>
        <w:numPr>
          <w:ilvl w:val="0"/>
          <w:numId w:val="50"/>
        </w:numPr>
      </w:pPr>
      <w:r w:rsidRPr="00447DDF">
        <w:t>Reflect on the challenges and ethical considerations of collaborative design work.</w:t>
      </w:r>
    </w:p>
    <w:p xmlns:wp14="http://schemas.microsoft.com/office/word/2010/wordml" w:rsidRPr="00447DDF" w:rsidR="00560824" w:rsidP="00560824" w:rsidRDefault="00B1690B" w14:paraId="463F29E8" wp14:textId="77777777">
      <w:r>
        <w:pict w14:anchorId="16FC8EB8">
          <v:rect id="_x0000_i1060" style="width:0;height:1.5pt" o:hr="t" o:hrstd="t" o:hralign="center" fillcolor="#a0a0a0" stroked="f"/>
        </w:pict>
      </w:r>
    </w:p>
    <w:p xmlns:wp14="http://schemas.microsoft.com/office/word/2010/wordml" w:rsidRPr="00447DDF" w:rsidR="00560824" w:rsidP="00560824" w:rsidRDefault="00560824" w14:paraId="2B3C4C5C" wp14:textId="77777777">
      <w:pPr>
        <w:rPr>
          <w:b/>
          <w:bCs/>
        </w:rPr>
      </w:pPr>
      <w:r w:rsidRPr="00447DDF">
        <w:rPr>
          <w:b/>
          <w:bCs/>
        </w:rPr>
        <w:t>Facilitation Notes</w:t>
      </w:r>
    </w:p>
    <w:p xmlns:wp14="http://schemas.microsoft.com/office/word/2010/wordml" w:rsidRPr="00447DDF" w:rsidR="00560824" w:rsidP="00560824" w:rsidRDefault="00560824" w14:paraId="6EED53A3" wp14:textId="77777777">
      <w:r w:rsidRPr="00447DDF">
        <w:rPr>
          <w:b/>
          <w:bCs/>
        </w:rPr>
        <w:t>1. Opening Discussion</w:t>
      </w:r>
    </w:p>
    <w:p xmlns:wp14="http://schemas.microsoft.com/office/word/2010/wordml" w:rsidRPr="00447DDF" w:rsidR="00560824" w:rsidP="00560824" w:rsidRDefault="00560824" w14:paraId="367CF194" wp14:textId="77777777">
      <w:pPr>
        <w:numPr>
          <w:ilvl w:val="0"/>
          <w:numId w:val="51"/>
        </w:numPr>
      </w:pPr>
      <w:r w:rsidRPr="00447DDF">
        <w:t xml:space="preserve">Ask: </w:t>
      </w:r>
      <w:r w:rsidRPr="00447DDF">
        <w:rPr>
          <w:i/>
          <w:iCs/>
        </w:rPr>
        <w:t>Who usually makes design decisions, and who gets to contribute?</w:t>
      </w:r>
    </w:p>
    <w:p xmlns:wp14="http://schemas.microsoft.com/office/word/2010/wordml" w:rsidRPr="00447DDF" w:rsidR="00560824" w:rsidP="00560824" w:rsidRDefault="00560824" w14:paraId="53D0520C" wp14:textId="77777777">
      <w:pPr>
        <w:numPr>
          <w:ilvl w:val="0"/>
          <w:numId w:val="51"/>
        </w:numPr>
      </w:pPr>
      <w:r w:rsidRPr="00447DDF">
        <w:t xml:space="preserve">Use this to introduce the principle that design should be done </w:t>
      </w:r>
      <w:r w:rsidRPr="00447DDF">
        <w:rPr>
          <w:i/>
          <w:iCs/>
        </w:rPr>
        <w:t>with</w:t>
      </w:r>
      <w:r w:rsidRPr="00447DDF">
        <w:t xml:space="preserve"> people, not </w:t>
      </w:r>
      <w:r w:rsidRPr="00447DDF">
        <w:rPr>
          <w:i/>
          <w:iCs/>
        </w:rPr>
        <w:t>for</w:t>
      </w:r>
      <w:r w:rsidRPr="00447DDF">
        <w:t xml:space="preserve"> people.</w:t>
      </w:r>
    </w:p>
    <w:p xmlns:wp14="http://schemas.microsoft.com/office/word/2010/wordml" w:rsidRPr="00447DDF" w:rsidR="00560824" w:rsidP="00560824" w:rsidRDefault="00560824" w14:paraId="4BA14348" wp14:textId="77777777">
      <w:r w:rsidRPr="00447DDF">
        <w:rPr>
          <w:b/>
          <w:bCs/>
        </w:rPr>
        <w:t>2. Lecture Input</w:t>
      </w:r>
    </w:p>
    <w:p xmlns:wp14="http://schemas.microsoft.com/office/word/2010/wordml" w:rsidRPr="00447DDF" w:rsidR="00560824" w:rsidP="00560824" w:rsidRDefault="00560824" w14:paraId="3992CF63" wp14:textId="77777777">
      <w:pPr>
        <w:numPr>
          <w:ilvl w:val="0"/>
          <w:numId w:val="52"/>
        </w:numPr>
      </w:pPr>
      <w:r w:rsidRPr="00447DDF">
        <w:t>Define participatory design and trace its roots in Scandinavian design and community-based development.</w:t>
      </w:r>
    </w:p>
    <w:p xmlns:wp14="http://schemas.microsoft.com/office/word/2010/wordml" w:rsidRPr="00447DDF" w:rsidR="00560824" w:rsidP="00560824" w:rsidRDefault="00560824" w14:paraId="0EACBE84" wp14:textId="77777777">
      <w:pPr>
        <w:numPr>
          <w:ilvl w:val="0"/>
          <w:numId w:val="52"/>
        </w:numPr>
      </w:pPr>
      <w:r w:rsidRPr="00447DDF">
        <w:t>Introduce participatory tools and techniques such as:</w:t>
      </w:r>
    </w:p>
    <w:p xmlns:wp14="http://schemas.microsoft.com/office/word/2010/wordml" w:rsidRPr="00447DDF" w:rsidR="00560824" w:rsidP="00560824" w:rsidRDefault="00560824" w14:paraId="77B0062D" wp14:textId="77777777">
      <w:pPr>
        <w:numPr>
          <w:ilvl w:val="1"/>
          <w:numId w:val="52"/>
        </w:numPr>
      </w:pPr>
      <w:r w:rsidRPr="00447DDF">
        <w:t>Interviews and focus groups</w:t>
      </w:r>
    </w:p>
    <w:p xmlns:wp14="http://schemas.microsoft.com/office/word/2010/wordml" w:rsidRPr="00447DDF" w:rsidR="00560824" w:rsidP="00560824" w:rsidRDefault="00560824" w14:paraId="28333259" wp14:textId="77777777">
      <w:pPr>
        <w:numPr>
          <w:ilvl w:val="1"/>
          <w:numId w:val="52"/>
        </w:numPr>
      </w:pPr>
      <w:r w:rsidRPr="00447DDF">
        <w:t>Co-design workshops</w:t>
      </w:r>
    </w:p>
    <w:p xmlns:wp14="http://schemas.microsoft.com/office/word/2010/wordml" w:rsidRPr="00447DDF" w:rsidR="00560824" w:rsidP="00560824" w:rsidRDefault="00560824" w14:paraId="4360FDBB" wp14:textId="77777777">
      <w:pPr>
        <w:numPr>
          <w:ilvl w:val="1"/>
          <w:numId w:val="52"/>
        </w:numPr>
      </w:pPr>
      <w:r w:rsidRPr="00447DDF">
        <w:t>Storyboarding and scenario building</w:t>
      </w:r>
    </w:p>
    <w:p xmlns:wp14="http://schemas.microsoft.com/office/word/2010/wordml" w:rsidRPr="00447DDF" w:rsidR="00560824" w:rsidP="00560824" w:rsidRDefault="00560824" w14:paraId="41223566" wp14:textId="77777777">
      <w:pPr>
        <w:numPr>
          <w:ilvl w:val="1"/>
          <w:numId w:val="52"/>
        </w:numPr>
      </w:pPr>
      <w:r w:rsidRPr="00447DDF">
        <w:t>User testing and feedback loops</w:t>
      </w:r>
    </w:p>
    <w:p xmlns:wp14="http://schemas.microsoft.com/office/word/2010/wordml" w:rsidRPr="00447DDF" w:rsidR="00560824" w:rsidP="00560824" w:rsidRDefault="00560824" w14:paraId="0FE7F3A1" wp14:textId="77777777">
      <w:r w:rsidRPr="00447DDF">
        <w:rPr>
          <w:b/>
          <w:bCs/>
        </w:rPr>
        <w:t>3. Case Study Exploration</w:t>
      </w:r>
    </w:p>
    <w:p xmlns:wp14="http://schemas.microsoft.com/office/word/2010/wordml" w:rsidRPr="00447DDF" w:rsidR="00560824" w:rsidP="00560824" w:rsidRDefault="00560824" w14:paraId="1A7E3F7E" wp14:textId="77777777">
      <w:pPr>
        <w:numPr>
          <w:ilvl w:val="0"/>
          <w:numId w:val="53"/>
        </w:numPr>
      </w:pPr>
      <w:r w:rsidRPr="00447DDF">
        <w:t>Present a South African case study where furniture or interior elements were developed with community participation (e.g., school furniture designed with input from teachers and learners).</w:t>
      </w:r>
    </w:p>
    <w:p xmlns:wp14="http://schemas.microsoft.com/office/word/2010/wordml" w:rsidRPr="00447DDF" w:rsidR="00560824" w:rsidP="00560824" w:rsidRDefault="00560824" w14:paraId="579AE870" wp14:textId="77777777">
      <w:pPr>
        <w:numPr>
          <w:ilvl w:val="0"/>
          <w:numId w:val="53"/>
        </w:numPr>
      </w:pPr>
      <w:r w:rsidRPr="00447DDF">
        <w:t>Discuss what made the process successful or difficult, and how the community benefitted.</w:t>
      </w:r>
    </w:p>
    <w:p xmlns:wp14="http://schemas.microsoft.com/office/word/2010/wordml" w:rsidRPr="00447DDF" w:rsidR="00560824" w:rsidP="00560824" w:rsidRDefault="00560824" w14:paraId="49474EDB" wp14:textId="77777777">
      <w:r w:rsidRPr="00447DDF">
        <w:rPr>
          <w:b/>
          <w:bCs/>
        </w:rPr>
        <w:t>4. Group Activity: Stakeholder Mapping</w:t>
      </w:r>
    </w:p>
    <w:p xmlns:wp14="http://schemas.microsoft.com/office/word/2010/wordml" w:rsidRPr="00447DDF" w:rsidR="00560824" w:rsidP="00560824" w:rsidRDefault="00560824" w14:paraId="2D406E34" wp14:textId="77777777">
      <w:pPr>
        <w:numPr>
          <w:ilvl w:val="0"/>
          <w:numId w:val="54"/>
        </w:numPr>
      </w:pPr>
      <w:r w:rsidRPr="00447DDF">
        <w:t>Learners choose a hypothetical project (e.g., seating for a community library or adaptable desks for small urban flats).</w:t>
      </w:r>
    </w:p>
    <w:p xmlns:wp14="http://schemas.microsoft.com/office/word/2010/wordml" w:rsidRPr="00447DDF" w:rsidR="00560824" w:rsidP="00560824" w:rsidRDefault="00560824" w14:paraId="1BAF2B3E" wp14:textId="77777777">
      <w:pPr>
        <w:numPr>
          <w:ilvl w:val="0"/>
          <w:numId w:val="54"/>
        </w:numPr>
      </w:pPr>
      <w:r w:rsidRPr="00447DDF">
        <w:t>In groups, map out potential stakeholders and design a participatory process to engage them meaningfully.</w:t>
      </w:r>
    </w:p>
    <w:p xmlns:wp14="http://schemas.microsoft.com/office/word/2010/wordml" w:rsidRPr="00447DDF" w:rsidR="00560824" w:rsidP="00560824" w:rsidRDefault="00560824" w14:paraId="5B290696" wp14:textId="77777777">
      <w:r w:rsidRPr="00447DDF">
        <w:rPr>
          <w:b/>
          <w:bCs/>
        </w:rPr>
        <w:t>5. Studio Application</w:t>
      </w:r>
    </w:p>
    <w:p xmlns:wp14="http://schemas.microsoft.com/office/word/2010/wordml" w:rsidRPr="00447DDF" w:rsidR="00560824" w:rsidP="00560824" w:rsidRDefault="00560824" w14:paraId="02E009C0" wp14:textId="77777777">
      <w:pPr>
        <w:numPr>
          <w:ilvl w:val="0"/>
          <w:numId w:val="55"/>
        </w:numPr>
      </w:pPr>
      <w:r w:rsidRPr="00447DDF">
        <w:t>Learners begin a concept sketch or small prototype informed by input gathered from mock user interviews or personas.</w:t>
      </w:r>
    </w:p>
    <w:p xmlns:wp14="http://schemas.microsoft.com/office/word/2010/wordml" w:rsidRPr="00447DDF" w:rsidR="00560824" w:rsidP="00560824" w:rsidRDefault="00560824" w14:paraId="79E2E450" wp14:textId="77777777">
      <w:pPr>
        <w:numPr>
          <w:ilvl w:val="0"/>
          <w:numId w:val="55"/>
        </w:numPr>
      </w:pPr>
      <w:r w:rsidRPr="00447DDF">
        <w:t xml:space="preserve">The focus is not only on the physical outcome but on </w:t>
      </w:r>
      <w:r w:rsidRPr="00447DDF">
        <w:rPr>
          <w:i/>
          <w:iCs/>
        </w:rPr>
        <w:t>how</w:t>
      </w:r>
      <w:r w:rsidRPr="00447DDF">
        <w:t xml:space="preserve"> feedback and collaboration shaped the design.</w:t>
      </w:r>
    </w:p>
    <w:p xmlns:wp14="http://schemas.microsoft.com/office/word/2010/wordml" w:rsidRPr="00447DDF" w:rsidR="00560824" w:rsidP="00560824" w:rsidRDefault="00560824" w14:paraId="76AD10C0" wp14:textId="77777777">
      <w:r w:rsidRPr="00447DDF">
        <w:rPr>
          <w:b/>
          <w:bCs/>
        </w:rPr>
        <w:t>6. Ethics Reflection</w:t>
      </w:r>
    </w:p>
    <w:p xmlns:wp14="http://schemas.microsoft.com/office/word/2010/wordml" w:rsidRPr="00447DDF" w:rsidR="00560824" w:rsidP="00560824" w:rsidRDefault="00560824" w14:paraId="08DCCC8B" wp14:textId="77777777">
      <w:pPr>
        <w:numPr>
          <w:ilvl w:val="0"/>
          <w:numId w:val="56"/>
        </w:numPr>
      </w:pPr>
      <w:r w:rsidRPr="00447DDF">
        <w:t>Facilitate a discussion about power dynamics in participatory design:</w:t>
      </w:r>
    </w:p>
    <w:p xmlns:wp14="http://schemas.microsoft.com/office/word/2010/wordml" w:rsidRPr="00447DDF" w:rsidR="00560824" w:rsidP="00560824" w:rsidRDefault="00560824" w14:paraId="4847D3F6" wp14:textId="77777777">
      <w:pPr>
        <w:numPr>
          <w:ilvl w:val="1"/>
          <w:numId w:val="56"/>
        </w:numPr>
      </w:pPr>
      <w:r w:rsidRPr="00447DDF">
        <w:t>How do we avoid tokenism?</w:t>
      </w:r>
    </w:p>
    <w:p xmlns:wp14="http://schemas.microsoft.com/office/word/2010/wordml" w:rsidRPr="00447DDF" w:rsidR="00560824" w:rsidP="00560824" w:rsidRDefault="00560824" w14:paraId="781885B7" wp14:textId="77777777">
      <w:pPr>
        <w:numPr>
          <w:ilvl w:val="1"/>
          <w:numId w:val="56"/>
        </w:numPr>
      </w:pPr>
      <w:r w:rsidRPr="00447DDF">
        <w:t>How do we ensure mutual respect and benefit?</w:t>
      </w:r>
    </w:p>
    <w:p xmlns:wp14="http://schemas.microsoft.com/office/word/2010/wordml" w:rsidRPr="00447DDF" w:rsidR="00560824" w:rsidP="00560824" w:rsidRDefault="00B1690B" w14:paraId="3B7B4B86" wp14:textId="77777777">
      <w:r>
        <w:pict w14:anchorId="1696AC8F">
          <v:rect id="_x0000_i1061" style="width:0;height:1.5pt" o:hr="t" o:hrstd="t" o:hralign="center" fillcolor="#a0a0a0" stroked="f"/>
        </w:pict>
      </w:r>
    </w:p>
    <w:p xmlns:wp14="http://schemas.microsoft.com/office/word/2010/wordml" w:rsidRPr="00447DDF" w:rsidR="00560824" w:rsidP="00560824" w:rsidRDefault="00560824" w14:paraId="576626C8" wp14:textId="77777777">
      <w:pPr>
        <w:rPr>
          <w:b/>
          <w:bCs/>
        </w:rPr>
      </w:pPr>
      <w:r w:rsidRPr="00447DDF">
        <w:rPr>
          <w:b/>
          <w:bCs/>
        </w:rPr>
        <w:t>Assessment Guidelines (linked to IACs)</w:t>
      </w:r>
    </w:p>
    <w:p xmlns:wp14="http://schemas.microsoft.com/office/word/2010/wordml" w:rsidRPr="00447DDF" w:rsidR="00560824" w:rsidP="00560824" w:rsidRDefault="00560824" w14:paraId="56EBDEEA" wp14:textId="77777777">
      <w:pPr>
        <w:numPr>
          <w:ilvl w:val="0"/>
          <w:numId w:val="57"/>
        </w:numPr>
      </w:pPr>
      <w:r w:rsidRPr="00447DDF">
        <w:rPr>
          <w:b/>
          <w:bCs/>
        </w:rPr>
        <w:t>IAC0101</w:t>
      </w:r>
      <w:r w:rsidRPr="00447DDF">
        <w:t>: Learners should show awareness of human systems and spatial dynamics through collaborative engagement.</w:t>
      </w:r>
    </w:p>
    <w:p xmlns:wp14="http://schemas.microsoft.com/office/word/2010/wordml" w:rsidRPr="00447DDF" w:rsidR="00560824" w:rsidP="00560824" w:rsidRDefault="00560824" w14:paraId="584C4DBA" wp14:textId="77777777">
      <w:pPr>
        <w:numPr>
          <w:ilvl w:val="0"/>
          <w:numId w:val="57"/>
        </w:numPr>
      </w:pPr>
      <w:r w:rsidRPr="00447DDF">
        <w:rPr>
          <w:b/>
          <w:bCs/>
        </w:rPr>
        <w:t>IAC0102</w:t>
      </w:r>
      <w:r w:rsidRPr="00447DDF">
        <w:t>: Assess learners’ ability to apply anthropometrics and user-specific needs through inclusive design processes.</w:t>
      </w:r>
    </w:p>
    <w:p xmlns:wp14="http://schemas.microsoft.com/office/word/2010/wordml" w:rsidRPr="00447DDF" w:rsidR="00560824" w:rsidP="00560824" w:rsidRDefault="00560824" w14:paraId="1AB88E0E" wp14:textId="77777777">
      <w:pPr>
        <w:numPr>
          <w:ilvl w:val="0"/>
          <w:numId w:val="57"/>
        </w:numPr>
      </w:pPr>
      <w:r w:rsidRPr="00447DDF">
        <w:rPr>
          <w:b/>
          <w:bCs/>
        </w:rPr>
        <w:t>IAC0103</w:t>
      </w:r>
      <w:r w:rsidRPr="00447DDF">
        <w:t>: Evaluate project ideation and the influence of user participation on design evolution.</w:t>
      </w:r>
    </w:p>
    <w:p xmlns:wp14="http://schemas.microsoft.com/office/word/2010/wordml" w:rsidRPr="00447DDF" w:rsidR="00560824" w:rsidP="00560824" w:rsidRDefault="00560824" w14:paraId="4407D734" wp14:textId="77777777">
      <w:pPr>
        <w:numPr>
          <w:ilvl w:val="0"/>
          <w:numId w:val="57"/>
        </w:numPr>
      </w:pPr>
      <w:r w:rsidRPr="00447DDF">
        <w:rPr>
          <w:b/>
          <w:bCs/>
        </w:rPr>
        <w:t>IAC0105 – IAC0106</w:t>
      </w:r>
      <w:r w:rsidRPr="00447DDF">
        <w:t>: Interpret participatory methodologies and compare their relevance and outcomes to more traditional design approaches.</w:t>
      </w:r>
    </w:p>
    <w:p xmlns:wp14="http://schemas.microsoft.com/office/word/2010/wordml" w:rsidRPr="00447DDF" w:rsidR="00560824" w:rsidP="00560824" w:rsidRDefault="00B1690B" w14:paraId="3A0FF5F2" wp14:textId="77777777">
      <w:r>
        <w:pict w14:anchorId="410C1493">
          <v:rect id="_x0000_i1062" style="width:0;height:1.5pt" o:hr="t" o:hrstd="t" o:hralign="center" fillcolor="#a0a0a0" stroked="f"/>
        </w:pict>
      </w:r>
    </w:p>
    <w:p xmlns:wp14="http://schemas.microsoft.com/office/word/2010/wordml" w:rsidRPr="00447DDF" w:rsidR="00560824" w:rsidP="00560824" w:rsidRDefault="00560824" w14:paraId="6CE6F8C0" wp14:textId="77777777">
      <w:pPr>
        <w:rPr>
          <w:b/>
          <w:bCs/>
        </w:rPr>
      </w:pPr>
      <w:r w:rsidRPr="00447DDF">
        <w:rPr>
          <w:b/>
          <w:bCs/>
        </w:rPr>
        <w:t>Suggested Resources</w:t>
      </w:r>
    </w:p>
    <w:p xmlns:wp14="http://schemas.microsoft.com/office/word/2010/wordml" w:rsidRPr="00447DDF" w:rsidR="00560824" w:rsidP="00560824" w:rsidRDefault="00560824" w14:paraId="1AF996CB" wp14:textId="77777777">
      <w:pPr>
        <w:numPr>
          <w:ilvl w:val="0"/>
          <w:numId w:val="58"/>
        </w:numPr>
      </w:pPr>
      <w:r w:rsidRPr="00447DDF">
        <w:rPr>
          <w:b/>
          <w:bCs/>
        </w:rPr>
        <w:t>Books</w:t>
      </w:r>
      <w:r w:rsidRPr="00447DDF">
        <w:t>:</w:t>
      </w:r>
    </w:p>
    <w:p xmlns:wp14="http://schemas.microsoft.com/office/word/2010/wordml" w:rsidRPr="00447DDF" w:rsidR="00560824" w:rsidP="00560824" w:rsidRDefault="00560824" w14:paraId="6CA80408" wp14:textId="77777777">
      <w:pPr>
        <w:numPr>
          <w:ilvl w:val="1"/>
          <w:numId w:val="58"/>
        </w:numPr>
      </w:pPr>
      <w:r w:rsidRPr="00447DDF">
        <w:t xml:space="preserve">“Participatory Design: Principles and Practices” edited by Douglas Schuler &amp; Aki </w:t>
      </w:r>
      <w:proofErr w:type="spellStart"/>
      <w:r w:rsidRPr="00447DDF">
        <w:t>Namioka</w:t>
      </w:r>
      <w:proofErr w:type="spellEnd"/>
    </w:p>
    <w:p xmlns:wp14="http://schemas.microsoft.com/office/word/2010/wordml" w:rsidRPr="00447DDF" w:rsidR="00560824" w:rsidP="00560824" w:rsidRDefault="00560824" w14:paraId="417D9701" wp14:textId="77777777">
      <w:pPr>
        <w:numPr>
          <w:ilvl w:val="1"/>
          <w:numId w:val="58"/>
        </w:numPr>
      </w:pPr>
      <w:r w:rsidRPr="00447DDF">
        <w:t>“Design for the Real World” by Victor Papanek</w:t>
      </w:r>
    </w:p>
    <w:p xmlns:wp14="http://schemas.microsoft.com/office/word/2010/wordml" w:rsidRPr="00447DDF" w:rsidR="00560824" w:rsidP="00560824" w:rsidRDefault="00560824" w14:paraId="774C71F3" wp14:textId="77777777">
      <w:pPr>
        <w:numPr>
          <w:ilvl w:val="0"/>
          <w:numId w:val="58"/>
        </w:numPr>
      </w:pPr>
      <w:r w:rsidRPr="00447DDF">
        <w:rPr>
          <w:b/>
          <w:bCs/>
        </w:rPr>
        <w:t>Toolkits</w:t>
      </w:r>
      <w:r w:rsidRPr="00447DDF">
        <w:t>:</w:t>
      </w:r>
    </w:p>
    <w:p xmlns:wp14="http://schemas.microsoft.com/office/word/2010/wordml" w:rsidRPr="00447DDF" w:rsidR="00560824" w:rsidP="00560824" w:rsidRDefault="00560824" w14:paraId="6DDE9CC9" wp14:textId="77777777">
      <w:pPr>
        <w:numPr>
          <w:ilvl w:val="1"/>
          <w:numId w:val="58"/>
        </w:numPr>
      </w:pPr>
      <w:r w:rsidRPr="00447DDF">
        <w:t>IDEO’s Human-Centred Design Toolkit</w:t>
      </w:r>
    </w:p>
    <w:p xmlns:wp14="http://schemas.microsoft.com/office/word/2010/wordml" w:rsidRPr="00447DDF" w:rsidR="00560824" w:rsidP="00560824" w:rsidRDefault="00560824" w14:paraId="3C347C14" wp14:textId="77777777">
      <w:pPr>
        <w:numPr>
          <w:ilvl w:val="1"/>
          <w:numId w:val="58"/>
        </w:numPr>
      </w:pPr>
      <w:r w:rsidRPr="00447DDF">
        <w:t>Participatory Rural Appraisal (PRA) methods adapted for design settings</w:t>
      </w:r>
    </w:p>
    <w:p xmlns:wp14="http://schemas.microsoft.com/office/word/2010/wordml" w:rsidRPr="00447DDF" w:rsidR="00560824" w:rsidP="00560824" w:rsidRDefault="00560824" w14:paraId="48E0AA81" wp14:textId="77777777">
      <w:pPr>
        <w:numPr>
          <w:ilvl w:val="0"/>
          <w:numId w:val="58"/>
        </w:numPr>
      </w:pPr>
      <w:r w:rsidRPr="00447DDF">
        <w:rPr>
          <w:b/>
          <w:bCs/>
        </w:rPr>
        <w:t>Videos and Articles</w:t>
      </w:r>
      <w:r w:rsidRPr="00447DDF">
        <w:t>:</w:t>
      </w:r>
    </w:p>
    <w:p xmlns:wp14="http://schemas.microsoft.com/office/word/2010/wordml" w:rsidRPr="00447DDF" w:rsidR="00560824" w:rsidP="00560824" w:rsidRDefault="00560824" w14:paraId="4D6727A5" wp14:textId="77777777">
      <w:pPr>
        <w:numPr>
          <w:ilvl w:val="1"/>
          <w:numId w:val="58"/>
        </w:numPr>
      </w:pPr>
      <w:r w:rsidRPr="00447DDF">
        <w:t>Documentaries on community-led urban or product design</w:t>
      </w:r>
    </w:p>
    <w:p xmlns:wp14="http://schemas.microsoft.com/office/word/2010/wordml" w:rsidRPr="00447DDF" w:rsidR="00560824" w:rsidP="00560824" w:rsidRDefault="00560824" w14:paraId="66962111" wp14:textId="77777777">
      <w:pPr>
        <w:numPr>
          <w:ilvl w:val="1"/>
          <w:numId w:val="58"/>
        </w:numPr>
      </w:pPr>
      <w:r w:rsidRPr="00447DDF">
        <w:t>Research articles on co-design in African contexts</w:t>
      </w:r>
    </w:p>
    <w:p xmlns:wp14="http://schemas.microsoft.com/office/word/2010/wordml" w:rsidRPr="00447DDF" w:rsidR="00560824" w:rsidP="00560824" w:rsidRDefault="00560824" w14:paraId="7D6B27C3" wp14:textId="77777777">
      <w:pPr>
        <w:numPr>
          <w:ilvl w:val="0"/>
          <w:numId w:val="58"/>
        </w:numPr>
      </w:pPr>
      <w:r w:rsidRPr="00447DDF">
        <w:rPr>
          <w:b/>
          <w:bCs/>
        </w:rPr>
        <w:t>Possible External Involvement</w:t>
      </w:r>
      <w:r w:rsidRPr="00447DDF">
        <w:t>:</w:t>
      </w:r>
    </w:p>
    <w:p xmlns:wp14="http://schemas.microsoft.com/office/word/2010/wordml" w:rsidRPr="00447DDF" w:rsidR="00560824" w:rsidP="00560824" w:rsidRDefault="00560824" w14:paraId="1794350A" wp14:textId="77777777">
      <w:pPr>
        <w:numPr>
          <w:ilvl w:val="1"/>
          <w:numId w:val="58"/>
        </w:numPr>
      </w:pPr>
      <w:r w:rsidRPr="00447DDF">
        <w:t>Invite a community leader, user, or artisan to co-facilitate a class design brief</w:t>
      </w:r>
    </w:p>
    <w:p xmlns:wp14="http://schemas.microsoft.com/office/word/2010/wordml" w:rsidRPr="00447DDF" w:rsidR="00560824" w:rsidP="00560824" w:rsidRDefault="00560824" w14:paraId="1502C8AC" wp14:textId="77777777">
      <w:pPr>
        <w:numPr>
          <w:ilvl w:val="1"/>
          <w:numId w:val="58"/>
        </w:numPr>
      </w:pPr>
      <w:r w:rsidRPr="00447DDF">
        <w:t>Organise a mini co-design session with real users or students from another faculty</w:t>
      </w:r>
    </w:p>
    <w:p xmlns:wp14="http://schemas.microsoft.com/office/word/2010/wordml" w:rsidRPr="00447DDF" w:rsidR="00560824" w:rsidRDefault="00560824" w14:paraId="5630AD66" wp14:textId="77777777">
      <w:r w:rsidRPr="00447DDF">
        <w:br w:type="page"/>
      </w:r>
    </w:p>
    <w:p xmlns:wp14="http://schemas.microsoft.com/office/word/2010/wordml" w:rsidRPr="00447DDF" w:rsidR="00560824" w:rsidP="00560824" w:rsidRDefault="00560824" w14:paraId="4E2CF509" wp14:textId="77777777">
      <w:pPr>
        <w:pStyle w:val="Heading3"/>
        <w:rPr>
          <w:rFonts w:ascii="Century Gothic" w:hAnsi="Century Gothic"/>
        </w:rPr>
      </w:pPr>
      <w:bookmarkStart w:name="_Toc194228675" w:id="9"/>
      <w:r w:rsidRPr="00447DDF">
        <w:rPr>
          <w:rFonts w:ascii="Century Gothic" w:hAnsi="Century Gothic"/>
          <w:b/>
          <w:bCs/>
        </w:rPr>
        <w:t>KT0107: Design Ethics</w:t>
      </w:r>
      <w:bookmarkEnd w:id="9"/>
    </w:p>
    <w:p xmlns:wp14="http://schemas.microsoft.com/office/word/2010/wordml" w:rsidRPr="00447DDF" w:rsidR="00560824" w:rsidP="00560824" w:rsidRDefault="00B1690B" w14:paraId="61829076" wp14:textId="77777777">
      <w:r>
        <w:pict w14:anchorId="0A3ABDAF">
          <v:rect id="_x0000_i1063" style="width:0;height:1.5pt" o:hr="t" o:hrstd="t" o:hralign="center" fillcolor="#a0a0a0" stroked="f"/>
        </w:pict>
      </w:r>
    </w:p>
    <w:p xmlns:wp14="http://schemas.microsoft.com/office/word/2010/wordml" w:rsidRPr="00447DDF" w:rsidR="00560824" w:rsidP="00560824" w:rsidRDefault="00560824" w14:paraId="6B833039" wp14:textId="77777777">
      <w:pPr>
        <w:rPr>
          <w:b/>
          <w:bCs/>
        </w:rPr>
      </w:pPr>
      <w:r w:rsidRPr="00447DDF">
        <w:rPr>
          <w:b/>
          <w:bCs/>
        </w:rPr>
        <w:t>Topic Elements</w:t>
      </w:r>
    </w:p>
    <w:p xmlns:wp14="http://schemas.microsoft.com/office/word/2010/wordml" w:rsidRPr="00447DDF" w:rsidR="00560824" w:rsidP="00560824" w:rsidRDefault="00560824" w14:paraId="1DD6B3C9" wp14:textId="77777777">
      <w:r w:rsidRPr="00447DDF">
        <w:t>This topic introduces the ethical responsibilities of furniture designers within social, cultural, and environmental contexts. Design ethics involves making conscious choices that consider the well-being of users, communities, ecosystems, and future generations. Learners will examine ethical dilemmas in design practice, explore value-driven decision-making, and consider their roles as professionals accountable to both clients and society.</w:t>
      </w:r>
    </w:p>
    <w:p xmlns:wp14="http://schemas.microsoft.com/office/word/2010/wordml" w:rsidRPr="00447DDF" w:rsidR="00560824" w:rsidP="00560824" w:rsidRDefault="00B1690B" w14:paraId="2BA226A1" wp14:textId="77777777">
      <w:r>
        <w:pict w14:anchorId="2EE6F581">
          <v:rect id="_x0000_i1064" style="width:0;height:1.5pt" o:hr="t" o:hrstd="t" o:hralign="center" fillcolor="#a0a0a0" stroked="f"/>
        </w:pict>
      </w:r>
    </w:p>
    <w:p xmlns:wp14="http://schemas.microsoft.com/office/word/2010/wordml" w:rsidRPr="00447DDF" w:rsidR="00560824" w:rsidP="00560824" w:rsidRDefault="00560824" w14:paraId="5DB502DD" wp14:textId="77777777">
      <w:pPr>
        <w:rPr>
          <w:b/>
          <w:bCs/>
        </w:rPr>
      </w:pPr>
      <w:r w:rsidRPr="00447DDF">
        <w:rPr>
          <w:b/>
          <w:bCs/>
        </w:rPr>
        <w:t>Learning Outcomes</w:t>
      </w:r>
    </w:p>
    <w:p xmlns:wp14="http://schemas.microsoft.com/office/word/2010/wordml" w:rsidRPr="00447DDF" w:rsidR="00560824" w:rsidP="00560824" w:rsidRDefault="00560824" w14:paraId="600355B2" wp14:textId="77777777">
      <w:r w:rsidRPr="00447DDF">
        <w:t>By the end of this topic, learners will be able to:</w:t>
      </w:r>
    </w:p>
    <w:p xmlns:wp14="http://schemas.microsoft.com/office/word/2010/wordml" w:rsidRPr="00447DDF" w:rsidR="00560824" w:rsidP="00560824" w:rsidRDefault="00560824" w14:paraId="2FEC5ED5" wp14:textId="77777777">
      <w:pPr>
        <w:numPr>
          <w:ilvl w:val="0"/>
          <w:numId w:val="59"/>
        </w:numPr>
      </w:pPr>
      <w:r w:rsidRPr="00447DDF">
        <w:t>Define design ethics and identify key ethical principles relevant to furniture design.</w:t>
      </w:r>
    </w:p>
    <w:p xmlns:wp14="http://schemas.microsoft.com/office/word/2010/wordml" w:rsidRPr="00447DDF" w:rsidR="00560824" w:rsidP="00560824" w:rsidRDefault="00560824" w14:paraId="4E65FDB6" wp14:textId="77777777">
      <w:pPr>
        <w:numPr>
          <w:ilvl w:val="0"/>
          <w:numId w:val="59"/>
        </w:numPr>
      </w:pPr>
      <w:r w:rsidRPr="00447DDF">
        <w:t>Analyse common ethical dilemmas in the design process, including sustainability, representation, and exploitation.</w:t>
      </w:r>
    </w:p>
    <w:p xmlns:wp14="http://schemas.microsoft.com/office/word/2010/wordml" w:rsidRPr="00447DDF" w:rsidR="00560824" w:rsidP="00560824" w:rsidRDefault="00560824" w14:paraId="7C5461A4" wp14:textId="77777777">
      <w:pPr>
        <w:numPr>
          <w:ilvl w:val="0"/>
          <w:numId w:val="59"/>
        </w:numPr>
      </w:pPr>
      <w:r w:rsidRPr="00447DDF">
        <w:t>Evaluate how design decisions affect people, communities, and the environment.</w:t>
      </w:r>
    </w:p>
    <w:p xmlns:wp14="http://schemas.microsoft.com/office/word/2010/wordml" w:rsidRPr="00447DDF" w:rsidR="00560824" w:rsidP="00560824" w:rsidRDefault="00560824" w14:paraId="4006A10C" wp14:textId="77777777">
      <w:pPr>
        <w:numPr>
          <w:ilvl w:val="0"/>
          <w:numId w:val="59"/>
        </w:numPr>
      </w:pPr>
      <w:r w:rsidRPr="00447DDF">
        <w:t>Apply ethical reasoning in design projects and justify choices made.</w:t>
      </w:r>
    </w:p>
    <w:p xmlns:wp14="http://schemas.microsoft.com/office/word/2010/wordml" w:rsidRPr="00447DDF" w:rsidR="00560824" w:rsidP="00560824" w:rsidRDefault="00560824" w14:paraId="61A5E0FD" wp14:textId="77777777">
      <w:pPr>
        <w:numPr>
          <w:ilvl w:val="0"/>
          <w:numId w:val="59"/>
        </w:numPr>
      </w:pPr>
      <w:r w:rsidRPr="00447DDF">
        <w:t>Reflect on their own values and responsibilities as emerging design professionals.</w:t>
      </w:r>
    </w:p>
    <w:p xmlns:wp14="http://schemas.microsoft.com/office/word/2010/wordml" w:rsidRPr="00447DDF" w:rsidR="00560824" w:rsidP="00560824" w:rsidRDefault="00B1690B" w14:paraId="17AD93B2" wp14:textId="77777777">
      <w:r>
        <w:pict w14:anchorId="2EDD1F46">
          <v:rect id="_x0000_i1065" style="width:0;height:1.5pt" o:hr="t" o:hrstd="t" o:hralign="center" fillcolor="#a0a0a0" stroked="f"/>
        </w:pict>
      </w:r>
    </w:p>
    <w:p xmlns:wp14="http://schemas.microsoft.com/office/word/2010/wordml" w:rsidRPr="00447DDF" w:rsidR="00560824" w:rsidP="00560824" w:rsidRDefault="00560824" w14:paraId="5F63E7EF" wp14:textId="77777777">
      <w:pPr>
        <w:rPr>
          <w:b/>
          <w:bCs/>
        </w:rPr>
      </w:pPr>
      <w:r w:rsidRPr="00447DDF">
        <w:rPr>
          <w:b/>
          <w:bCs/>
        </w:rPr>
        <w:t>Facilitation Notes</w:t>
      </w:r>
    </w:p>
    <w:p xmlns:wp14="http://schemas.microsoft.com/office/word/2010/wordml" w:rsidRPr="00447DDF" w:rsidR="00560824" w:rsidP="00560824" w:rsidRDefault="00560824" w14:paraId="44E083D0" wp14:textId="77777777">
      <w:r w:rsidRPr="00447DDF">
        <w:rPr>
          <w:b/>
          <w:bCs/>
        </w:rPr>
        <w:t>1. Introduction and Engagement</w:t>
      </w:r>
    </w:p>
    <w:p xmlns:wp14="http://schemas.microsoft.com/office/word/2010/wordml" w:rsidRPr="00447DDF" w:rsidR="00560824" w:rsidP="00560824" w:rsidRDefault="00560824" w14:paraId="70C36A91" wp14:textId="77777777">
      <w:pPr>
        <w:numPr>
          <w:ilvl w:val="0"/>
          <w:numId w:val="60"/>
        </w:numPr>
      </w:pPr>
      <w:r w:rsidRPr="00447DDF">
        <w:t xml:space="preserve">Ask learners: </w:t>
      </w:r>
      <w:r w:rsidRPr="00447DDF">
        <w:rPr>
          <w:i/>
          <w:iCs/>
        </w:rPr>
        <w:t>What values should guide a furniture designer’s decisions?</w:t>
      </w:r>
    </w:p>
    <w:p xmlns:wp14="http://schemas.microsoft.com/office/word/2010/wordml" w:rsidRPr="00447DDF" w:rsidR="00560824" w:rsidP="00560824" w:rsidRDefault="00560824" w14:paraId="2F306704" wp14:textId="77777777">
      <w:pPr>
        <w:numPr>
          <w:ilvl w:val="0"/>
          <w:numId w:val="60"/>
        </w:numPr>
      </w:pPr>
      <w:r w:rsidRPr="00447DDF">
        <w:t>Facilitate a group discussion on honesty, transparency, responsibility, respect, and fairness in design practice.</w:t>
      </w:r>
    </w:p>
    <w:p xmlns:wp14="http://schemas.microsoft.com/office/word/2010/wordml" w:rsidRPr="00447DDF" w:rsidR="00560824" w:rsidP="00560824" w:rsidRDefault="00560824" w14:paraId="3776E873" wp14:textId="77777777">
      <w:r w:rsidRPr="00447DDF">
        <w:rPr>
          <w:b/>
          <w:bCs/>
        </w:rPr>
        <w:t>2. Lecture Input</w:t>
      </w:r>
    </w:p>
    <w:p xmlns:wp14="http://schemas.microsoft.com/office/word/2010/wordml" w:rsidRPr="00447DDF" w:rsidR="00560824" w:rsidP="00560824" w:rsidRDefault="00560824" w14:paraId="76AC9913" wp14:textId="77777777">
      <w:pPr>
        <w:numPr>
          <w:ilvl w:val="0"/>
          <w:numId w:val="61"/>
        </w:numPr>
      </w:pPr>
      <w:r w:rsidRPr="00447DDF">
        <w:t>Define ethics and distinguish between personal, professional, and societal ethics.</w:t>
      </w:r>
    </w:p>
    <w:p xmlns:wp14="http://schemas.microsoft.com/office/word/2010/wordml" w:rsidRPr="00447DDF" w:rsidR="00560824" w:rsidP="00560824" w:rsidRDefault="00560824" w14:paraId="5650D371" wp14:textId="77777777">
      <w:pPr>
        <w:numPr>
          <w:ilvl w:val="0"/>
          <w:numId w:val="61"/>
        </w:numPr>
      </w:pPr>
      <w:r w:rsidRPr="00447DDF">
        <w:t>Explore ethical frameworks such as:</w:t>
      </w:r>
    </w:p>
    <w:p xmlns:wp14="http://schemas.microsoft.com/office/word/2010/wordml" w:rsidRPr="00447DDF" w:rsidR="00560824" w:rsidP="00560824" w:rsidRDefault="00560824" w14:paraId="7395A7BA" wp14:textId="77777777">
      <w:pPr>
        <w:numPr>
          <w:ilvl w:val="1"/>
          <w:numId w:val="61"/>
        </w:numPr>
      </w:pPr>
      <w:r w:rsidRPr="00447DDF">
        <w:t>Consequentialism (outcomes-focused)</w:t>
      </w:r>
    </w:p>
    <w:p xmlns:wp14="http://schemas.microsoft.com/office/word/2010/wordml" w:rsidRPr="00447DDF" w:rsidR="00560824" w:rsidP="00560824" w:rsidRDefault="00560824" w14:paraId="708B46D1" wp14:textId="77777777">
      <w:pPr>
        <w:numPr>
          <w:ilvl w:val="1"/>
          <w:numId w:val="61"/>
        </w:numPr>
      </w:pPr>
      <w:r w:rsidRPr="00447DDF">
        <w:t>Deontology (duty- and rules-based)</w:t>
      </w:r>
    </w:p>
    <w:p xmlns:wp14="http://schemas.microsoft.com/office/word/2010/wordml" w:rsidRPr="00447DDF" w:rsidR="00560824" w:rsidP="00560824" w:rsidRDefault="00560824" w14:paraId="243644E5" wp14:textId="77777777">
      <w:pPr>
        <w:numPr>
          <w:ilvl w:val="1"/>
          <w:numId w:val="61"/>
        </w:numPr>
      </w:pPr>
      <w:r w:rsidRPr="00447DDF">
        <w:t>Virtue ethics (character-driven)</w:t>
      </w:r>
    </w:p>
    <w:p xmlns:wp14="http://schemas.microsoft.com/office/word/2010/wordml" w:rsidRPr="00447DDF" w:rsidR="00560824" w:rsidP="00560824" w:rsidRDefault="00560824" w14:paraId="172EFD75" wp14:textId="77777777">
      <w:pPr>
        <w:numPr>
          <w:ilvl w:val="0"/>
          <w:numId w:val="61"/>
        </w:numPr>
      </w:pPr>
      <w:r w:rsidRPr="00447DDF">
        <w:t>Discuss real-world issues in furniture design:</w:t>
      </w:r>
    </w:p>
    <w:p xmlns:wp14="http://schemas.microsoft.com/office/word/2010/wordml" w:rsidRPr="00447DDF" w:rsidR="00560824" w:rsidP="00560824" w:rsidRDefault="00560824" w14:paraId="7DF20808" wp14:textId="77777777">
      <w:pPr>
        <w:numPr>
          <w:ilvl w:val="1"/>
          <w:numId w:val="61"/>
        </w:numPr>
      </w:pPr>
      <w:r w:rsidRPr="00447DDF">
        <w:t>Greenwashing and misleading sustainability claims</w:t>
      </w:r>
    </w:p>
    <w:p xmlns:wp14="http://schemas.microsoft.com/office/word/2010/wordml" w:rsidRPr="00447DDF" w:rsidR="00560824" w:rsidP="00560824" w:rsidRDefault="00560824" w14:paraId="67B8C9F1" wp14:textId="77777777">
      <w:pPr>
        <w:numPr>
          <w:ilvl w:val="1"/>
          <w:numId w:val="61"/>
        </w:numPr>
      </w:pPr>
      <w:r w:rsidRPr="00447DDF">
        <w:t>Cultural appropriation in aesthetics</w:t>
      </w:r>
    </w:p>
    <w:p xmlns:wp14="http://schemas.microsoft.com/office/word/2010/wordml" w:rsidRPr="00447DDF" w:rsidR="00560824" w:rsidP="00560824" w:rsidRDefault="00560824" w14:paraId="1988B824" wp14:textId="77777777">
      <w:pPr>
        <w:numPr>
          <w:ilvl w:val="1"/>
          <w:numId w:val="61"/>
        </w:numPr>
      </w:pPr>
      <w:r w:rsidRPr="00447DDF">
        <w:t>Unsafe or non-inclusive products</w:t>
      </w:r>
    </w:p>
    <w:p xmlns:wp14="http://schemas.microsoft.com/office/word/2010/wordml" w:rsidRPr="00447DDF" w:rsidR="00560824" w:rsidP="00560824" w:rsidRDefault="00560824" w14:paraId="63B42D77" wp14:textId="77777777">
      <w:pPr>
        <w:numPr>
          <w:ilvl w:val="1"/>
          <w:numId w:val="61"/>
        </w:numPr>
      </w:pPr>
      <w:r w:rsidRPr="00447DDF">
        <w:t>Labour exploitation in materials sourcing and manufacturing</w:t>
      </w:r>
    </w:p>
    <w:p xmlns:wp14="http://schemas.microsoft.com/office/word/2010/wordml" w:rsidRPr="00447DDF" w:rsidR="00560824" w:rsidP="00560824" w:rsidRDefault="00560824" w14:paraId="1571C719" wp14:textId="77777777">
      <w:r w:rsidRPr="00447DDF">
        <w:rPr>
          <w:b/>
          <w:bCs/>
        </w:rPr>
        <w:t>3. Case Study Analysis</w:t>
      </w:r>
    </w:p>
    <w:p xmlns:wp14="http://schemas.microsoft.com/office/word/2010/wordml" w:rsidRPr="00447DDF" w:rsidR="00560824" w:rsidP="00560824" w:rsidRDefault="00560824" w14:paraId="29EAF22D" wp14:textId="77777777">
      <w:pPr>
        <w:numPr>
          <w:ilvl w:val="0"/>
          <w:numId w:val="62"/>
        </w:numPr>
      </w:pPr>
      <w:r w:rsidRPr="00447DDF">
        <w:t>Present a controversial design case (e.g., a designer criticised for exploiting indigenous symbols or unsustainable mass production).</w:t>
      </w:r>
    </w:p>
    <w:p xmlns:wp14="http://schemas.microsoft.com/office/word/2010/wordml" w:rsidRPr="00447DDF" w:rsidR="00560824" w:rsidP="00560824" w:rsidRDefault="00560824" w14:paraId="6FD87E4D" wp14:textId="77777777">
      <w:pPr>
        <w:numPr>
          <w:ilvl w:val="0"/>
          <w:numId w:val="62"/>
        </w:numPr>
      </w:pPr>
      <w:r w:rsidRPr="00447DDF">
        <w:t>Discuss what went wrong, who was affected, and how the designer could have responded more ethically.</w:t>
      </w:r>
    </w:p>
    <w:p xmlns:wp14="http://schemas.microsoft.com/office/word/2010/wordml" w:rsidRPr="00447DDF" w:rsidR="00560824" w:rsidP="00560824" w:rsidRDefault="00560824" w14:paraId="60CC334C" wp14:textId="77777777">
      <w:r w:rsidRPr="00447DDF">
        <w:rPr>
          <w:b/>
          <w:bCs/>
        </w:rPr>
        <w:t>4. Critical Thinking Exercise</w:t>
      </w:r>
    </w:p>
    <w:p xmlns:wp14="http://schemas.microsoft.com/office/word/2010/wordml" w:rsidRPr="00447DDF" w:rsidR="00560824" w:rsidP="00560824" w:rsidRDefault="00560824" w14:paraId="7A374CB2" wp14:textId="77777777">
      <w:pPr>
        <w:numPr>
          <w:ilvl w:val="0"/>
          <w:numId w:val="63"/>
        </w:numPr>
      </w:pPr>
      <w:r w:rsidRPr="00447DDF">
        <w:t>Pose scenarios such as:</w:t>
      </w:r>
    </w:p>
    <w:p xmlns:wp14="http://schemas.microsoft.com/office/word/2010/wordml" w:rsidRPr="00447DDF" w:rsidR="00560824" w:rsidP="00560824" w:rsidRDefault="00560824" w14:paraId="2D0E39F6" wp14:textId="77777777">
      <w:pPr>
        <w:numPr>
          <w:ilvl w:val="1"/>
          <w:numId w:val="63"/>
        </w:numPr>
      </w:pPr>
      <w:r w:rsidRPr="00447DDF">
        <w:t>A client asks for a design using endangered wood.</w:t>
      </w:r>
    </w:p>
    <w:p xmlns:wp14="http://schemas.microsoft.com/office/word/2010/wordml" w:rsidRPr="00447DDF" w:rsidR="00560824" w:rsidP="00560824" w:rsidRDefault="00560824" w14:paraId="010973A3" wp14:textId="77777777">
      <w:pPr>
        <w:numPr>
          <w:ilvl w:val="1"/>
          <w:numId w:val="63"/>
        </w:numPr>
      </w:pPr>
      <w:r w:rsidRPr="00447DDF">
        <w:t>A mass-produced item is functional but breaks easily, increasing landfill waste.</w:t>
      </w:r>
    </w:p>
    <w:p xmlns:wp14="http://schemas.microsoft.com/office/word/2010/wordml" w:rsidRPr="00447DDF" w:rsidR="00560824" w:rsidP="00560824" w:rsidRDefault="00560824" w14:paraId="2125F63E" wp14:textId="77777777">
      <w:pPr>
        <w:numPr>
          <w:ilvl w:val="0"/>
          <w:numId w:val="63"/>
        </w:numPr>
      </w:pPr>
      <w:r w:rsidRPr="00447DDF">
        <w:t>Learners must identify the ethical issue and propose a responsible course of action.</w:t>
      </w:r>
    </w:p>
    <w:p xmlns:wp14="http://schemas.microsoft.com/office/word/2010/wordml" w:rsidRPr="00447DDF" w:rsidR="00560824" w:rsidP="00560824" w:rsidRDefault="00560824" w14:paraId="40131982" wp14:textId="77777777">
      <w:r w:rsidRPr="00447DDF">
        <w:rPr>
          <w:b/>
          <w:bCs/>
        </w:rPr>
        <w:t>5. Studio Application</w:t>
      </w:r>
    </w:p>
    <w:p xmlns:wp14="http://schemas.microsoft.com/office/word/2010/wordml" w:rsidRPr="00447DDF" w:rsidR="00560824" w:rsidP="00560824" w:rsidRDefault="00560824" w14:paraId="6EFEBBC5" wp14:textId="77777777">
      <w:pPr>
        <w:numPr>
          <w:ilvl w:val="0"/>
          <w:numId w:val="64"/>
        </w:numPr>
      </w:pPr>
      <w:r w:rsidRPr="00447DDF">
        <w:t>Learners revisit a previous furniture concept and assess it through an ethical lens.</w:t>
      </w:r>
    </w:p>
    <w:p xmlns:wp14="http://schemas.microsoft.com/office/word/2010/wordml" w:rsidRPr="00447DDF" w:rsidR="00560824" w:rsidP="00560824" w:rsidRDefault="00560824" w14:paraId="6E565354" wp14:textId="77777777">
      <w:pPr>
        <w:numPr>
          <w:ilvl w:val="0"/>
          <w:numId w:val="64"/>
        </w:numPr>
      </w:pPr>
      <w:r w:rsidRPr="00447DDF">
        <w:t>Identify one design decision they would now revise based on ethical considerations.</w:t>
      </w:r>
    </w:p>
    <w:p xmlns:wp14="http://schemas.microsoft.com/office/word/2010/wordml" w:rsidRPr="00447DDF" w:rsidR="00560824" w:rsidP="00560824" w:rsidRDefault="00560824" w14:paraId="054A8FDC" wp14:textId="77777777">
      <w:r w:rsidRPr="00447DDF">
        <w:rPr>
          <w:b/>
          <w:bCs/>
        </w:rPr>
        <w:t>6. Reflection Task</w:t>
      </w:r>
    </w:p>
    <w:p xmlns:wp14="http://schemas.microsoft.com/office/word/2010/wordml" w:rsidRPr="00447DDF" w:rsidR="00560824" w:rsidP="00560824" w:rsidRDefault="00560824" w14:paraId="753510DD" wp14:textId="77777777">
      <w:pPr>
        <w:numPr>
          <w:ilvl w:val="0"/>
          <w:numId w:val="65"/>
        </w:numPr>
      </w:pPr>
      <w:r w:rsidRPr="00447DDF">
        <w:t>Learners write a short personal code of ethics for themselves as future designers.</w:t>
      </w:r>
    </w:p>
    <w:p xmlns:wp14="http://schemas.microsoft.com/office/word/2010/wordml" w:rsidRPr="00447DDF" w:rsidR="00560824" w:rsidP="00560824" w:rsidRDefault="00560824" w14:paraId="4FE5BBD8" wp14:textId="77777777">
      <w:pPr>
        <w:numPr>
          <w:ilvl w:val="0"/>
          <w:numId w:val="65"/>
        </w:numPr>
      </w:pPr>
      <w:r w:rsidRPr="00447DDF">
        <w:t>Share selected statements and reflect on how values influence design practice.</w:t>
      </w:r>
    </w:p>
    <w:p xmlns:wp14="http://schemas.microsoft.com/office/word/2010/wordml" w:rsidRPr="00447DDF" w:rsidR="00560824" w:rsidP="00560824" w:rsidRDefault="00B1690B" w14:paraId="0DE4B5B7" wp14:textId="77777777">
      <w:r>
        <w:pict w14:anchorId="2D3558F2">
          <v:rect id="_x0000_i1066" style="width:0;height:1.5pt" o:hr="t" o:hrstd="t" o:hralign="center" fillcolor="#a0a0a0" stroked="f"/>
        </w:pict>
      </w:r>
    </w:p>
    <w:p xmlns:wp14="http://schemas.microsoft.com/office/word/2010/wordml" w:rsidRPr="00447DDF" w:rsidR="00560824" w:rsidP="00560824" w:rsidRDefault="00560824" w14:paraId="51F87034" wp14:textId="77777777">
      <w:pPr>
        <w:rPr>
          <w:b/>
          <w:bCs/>
        </w:rPr>
      </w:pPr>
      <w:r w:rsidRPr="00447DDF">
        <w:rPr>
          <w:b/>
          <w:bCs/>
        </w:rPr>
        <w:t>Assessment Guidelines (linked to IACs)</w:t>
      </w:r>
    </w:p>
    <w:p xmlns:wp14="http://schemas.microsoft.com/office/word/2010/wordml" w:rsidRPr="00447DDF" w:rsidR="00560824" w:rsidP="00560824" w:rsidRDefault="00560824" w14:paraId="69B93A1A" wp14:textId="77777777">
      <w:pPr>
        <w:numPr>
          <w:ilvl w:val="0"/>
          <w:numId w:val="66"/>
        </w:numPr>
      </w:pPr>
      <w:r w:rsidRPr="00447DDF">
        <w:rPr>
          <w:b/>
          <w:bCs/>
        </w:rPr>
        <w:t>IAC0101</w:t>
      </w:r>
      <w:r w:rsidRPr="00447DDF">
        <w:t>: Examine learners’ understanding of how ethical considerations influence human-centred systems in design environments.</w:t>
      </w:r>
    </w:p>
    <w:p xmlns:wp14="http://schemas.microsoft.com/office/word/2010/wordml" w:rsidRPr="00447DDF" w:rsidR="00560824" w:rsidP="00560824" w:rsidRDefault="00560824" w14:paraId="62CEAD47" wp14:textId="77777777">
      <w:pPr>
        <w:numPr>
          <w:ilvl w:val="0"/>
          <w:numId w:val="66"/>
        </w:numPr>
      </w:pPr>
      <w:r w:rsidRPr="00447DDF">
        <w:rPr>
          <w:b/>
          <w:bCs/>
        </w:rPr>
        <w:t>IAC0102</w:t>
      </w:r>
      <w:r w:rsidRPr="00447DDF">
        <w:t>: Assess application of ethical principles in studio work, particularly concerning environmental and social impacts.</w:t>
      </w:r>
    </w:p>
    <w:p xmlns:wp14="http://schemas.microsoft.com/office/word/2010/wordml" w:rsidRPr="00447DDF" w:rsidR="00560824" w:rsidP="00560824" w:rsidRDefault="00560824" w14:paraId="57FFFDAD" wp14:textId="77777777">
      <w:pPr>
        <w:numPr>
          <w:ilvl w:val="0"/>
          <w:numId w:val="66"/>
        </w:numPr>
      </w:pPr>
      <w:r w:rsidRPr="00447DDF">
        <w:rPr>
          <w:b/>
          <w:bCs/>
        </w:rPr>
        <w:t>IAC0103</w:t>
      </w:r>
      <w:r w:rsidRPr="00447DDF">
        <w:t>: Evaluate the depth of reasoning and ethical critique in concept presentations.</w:t>
      </w:r>
    </w:p>
    <w:p xmlns:wp14="http://schemas.microsoft.com/office/word/2010/wordml" w:rsidRPr="00447DDF" w:rsidR="00560824" w:rsidP="00560824" w:rsidRDefault="00560824" w14:paraId="3049F3DE" wp14:textId="77777777">
      <w:pPr>
        <w:numPr>
          <w:ilvl w:val="0"/>
          <w:numId w:val="66"/>
        </w:numPr>
      </w:pPr>
      <w:r w:rsidRPr="00447DDF">
        <w:rPr>
          <w:b/>
          <w:bCs/>
        </w:rPr>
        <w:t>IAC0105 – IAC0106</w:t>
      </w:r>
      <w:r w:rsidRPr="00447DDF">
        <w:t>: Analyse how learners interpret, apply, and compare ethical methodologies in design decision-making.</w:t>
      </w:r>
    </w:p>
    <w:p xmlns:wp14="http://schemas.microsoft.com/office/word/2010/wordml" w:rsidRPr="00447DDF" w:rsidR="00560824" w:rsidP="00560824" w:rsidRDefault="00B1690B" w14:paraId="66204FF1" wp14:textId="77777777">
      <w:r>
        <w:pict w14:anchorId="11A41D59">
          <v:rect id="_x0000_i1067" style="width:0;height:1.5pt" o:hr="t" o:hrstd="t" o:hralign="center" fillcolor="#a0a0a0" stroked="f"/>
        </w:pict>
      </w:r>
    </w:p>
    <w:p xmlns:wp14="http://schemas.microsoft.com/office/word/2010/wordml" w:rsidRPr="00447DDF" w:rsidR="00560824" w:rsidP="00560824" w:rsidRDefault="00560824" w14:paraId="14DA7922" wp14:textId="77777777">
      <w:pPr>
        <w:rPr>
          <w:b/>
          <w:bCs/>
        </w:rPr>
      </w:pPr>
      <w:r w:rsidRPr="00447DDF">
        <w:rPr>
          <w:b/>
          <w:bCs/>
        </w:rPr>
        <w:t>Suggested Resources</w:t>
      </w:r>
    </w:p>
    <w:p xmlns:wp14="http://schemas.microsoft.com/office/word/2010/wordml" w:rsidRPr="00447DDF" w:rsidR="00560824" w:rsidP="00560824" w:rsidRDefault="00560824" w14:paraId="2AE896F6" wp14:textId="77777777">
      <w:pPr>
        <w:numPr>
          <w:ilvl w:val="0"/>
          <w:numId w:val="67"/>
        </w:numPr>
      </w:pPr>
      <w:r w:rsidRPr="00447DDF">
        <w:rPr>
          <w:b/>
          <w:bCs/>
        </w:rPr>
        <w:t>Books</w:t>
      </w:r>
      <w:r w:rsidRPr="00447DDF">
        <w:t>:</w:t>
      </w:r>
    </w:p>
    <w:p xmlns:wp14="http://schemas.microsoft.com/office/word/2010/wordml" w:rsidRPr="00447DDF" w:rsidR="00560824" w:rsidP="00560824" w:rsidRDefault="00560824" w14:paraId="1929D116" wp14:textId="77777777">
      <w:pPr>
        <w:numPr>
          <w:ilvl w:val="1"/>
          <w:numId w:val="67"/>
        </w:numPr>
      </w:pPr>
      <w:r w:rsidRPr="00447DDF">
        <w:t>“Design Ethics: Reflections on Practice” by Emma Felton</w:t>
      </w:r>
    </w:p>
    <w:p xmlns:wp14="http://schemas.microsoft.com/office/word/2010/wordml" w:rsidRPr="00447DDF" w:rsidR="00560824" w:rsidP="00560824" w:rsidRDefault="00560824" w14:paraId="7730D422" wp14:textId="77777777">
      <w:pPr>
        <w:numPr>
          <w:ilvl w:val="1"/>
          <w:numId w:val="67"/>
        </w:numPr>
      </w:pPr>
      <w:r w:rsidRPr="00447DDF">
        <w:t xml:space="preserve">“The Responsible Object: A History of Design Ideology for the Future” edited by </w:t>
      </w:r>
      <w:proofErr w:type="spellStart"/>
      <w:r w:rsidRPr="00447DDF">
        <w:t>Marjanne</w:t>
      </w:r>
      <w:proofErr w:type="spellEnd"/>
      <w:r w:rsidRPr="00447DDF">
        <w:t xml:space="preserve"> van </w:t>
      </w:r>
      <w:proofErr w:type="spellStart"/>
      <w:r w:rsidRPr="00447DDF">
        <w:t>Helvert</w:t>
      </w:r>
      <w:proofErr w:type="spellEnd"/>
    </w:p>
    <w:p xmlns:wp14="http://schemas.microsoft.com/office/word/2010/wordml" w:rsidRPr="00447DDF" w:rsidR="00560824" w:rsidP="00560824" w:rsidRDefault="00560824" w14:paraId="73DACB75" wp14:textId="77777777">
      <w:pPr>
        <w:numPr>
          <w:ilvl w:val="0"/>
          <w:numId w:val="67"/>
        </w:numPr>
      </w:pPr>
      <w:r w:rsidRPr="00447DDF">
        <w:rPr>
          <w:b/>
          <w:bCs/>
        </w:rPr>
        <w:t>Articles and Toolkits</w:t>
      </w:r>
      <w:r w:rsidRPr="00447DDF">
        <w:t>:</w:t>
      </w:r>
    </w:p>
    <w:p xmlns:wp14="http://schemas.microsoft.com/office/word/2010/wordml" w:rsidRPr="00447DDF" w:rsidR="00560824" w:rsidP="00560824" w:rsidRDefault="00560824" w14:paraId="771C45CB" wp14:textId="77777777">
      <w:pPr>
        <w:numPr>
          <w:ilvl w:val="1"/>
          <w:numId w:val="67"/>
        </w:numPr>
      </w:pPr>
      <w:r w:rsidRPr="00447DDF">
        <w:t>Design Justice Network Principles</w:t>
      </w:r>
    </w:p>
    <w:p xmlns:wp14="http://schemas.microsoft.com/office/word/2010/wordml" w:rsidRPr="00447DDF" w:rsidR="00560824" w:rsidP="00560824" w:rsidRDefault="00560824" w14:paraId="7D26690D" wp14:textId="77777777">
      <w:pPr>
        <w:numPr>
          <w:ilvl w:val="1"/>
          <w:numId w:val="67"/>
        </w:numPr>
      </w:pPr>
      <w:r w:rsidRPr="00447DDF">
        <w:t>Ethical design checklists from global design institutions</w:t>
      </w:r>
    </w:p>
    <w:p xmlns:wp14="http://schemas.microsoft.com/office/word/2010/wordml" w:rsidRPr="00447DDF" w:rsidR="00560824" w:rsidP="00560824" w:rsidRDefault="00560824" w14:paraId="464BDC60" wp14:textId="77777777">
      <w:pPr>
        <w:numPr>
          <w:ilvl w:val="0"/>
          <w:numId w:val="67"/>
        </w:numPr>
      </w:pPr>
      <w:r w:rsidRPr="00447DDF">
        <w:rPr>
          <w:b/>
          <w:bCs/>
        </w:rPr>
        <w:t>Videos and Discussions</w:t>
      </w:r>
      <w:r w:rsidRPr="00447DDF">
        <w:t>:</w:t>
      </w:r>
    </w:p>
    <w:p xmlns:wp14="http://schemas.microsoft.com/office/word/2010/wordml" w:rsidRPr="00447DDF" w:rsidR="00560824" w:rsidP="00560824" w:rsidRDefault="00560824" w14:paraId="28178FB8" wp14:textId="77777777">
      <w:pPr>
        <w:numPr>
          <w:ilvl w:val="1"/>
          <w:numId w:val="67"/>
        </w:numPr>
      </w:pPr>
      <w:r w:rsidRPr="00447DDF">
        <w:t>Interviews with South African designers on ethical sourcing and representation</w:t>
      </w:r>
    </w:p>
    <w:p xmlns:wp14="http://schemas.microsoft.com/office/word/2010/wordml" w:rsidRPr="00447DDF" w:rsidR="00560824" w:rsidP="00560824" w:rsidRDefault="00560824" w14:paraId="11A4750D" wp14:textId="77777777">
      <w:pPr>
        <w:numPr>
          <w:ilvl w:val="1"/>
          <w:numId w:val="67"/>
        </w:numPr>
      </w:pPr>
      <w:r w:rsidRPr="00447DDF">
        <w:t>Panel discussions on the ethics of consumption and design responsibility</w:t>
      </w:r>
    </w:p>
    <w:p xmlns:wp14="http://schemas.microsoft.com/office/word/2010/wordml" w:rsidRPr="00447DDF" w:rsidR="00560824" w:rsidRDefault="00560824" w14:paraId="2DBF0D7D" wp14:textId="77777777">
      <w:r w:rsidRPr="00447DDF">
        <w:br w:type="page"/>
      </w:r>
    </w:p>
    <w:p xmlns:wp14="http://schemas.microsoft.com/office/word/2010/wordml" w:rsidRPr="00447DDF" w:rsidR="00496D44" w:rsidP="00496D44" w:rsidRDefault="00496D44" w14:paraId="06E95B50" wp14:textId="77777777">
      <w:pPr>
        <w:pStyle w:val="Heading2"/>
        <w:rPr>
          <w:rFonts w:ascii="Century Gothic" w:hAnsi="Century Gothic"/>
          <w:b/>
          <w:bCs/>
        </w:rPr>
      </w:pPr>
      <w:bookmarkStart w:name="_Toc194228676" w:id="10"/>
      <w:r w:rsidRPr="00447DDF">
        <w:rPr>
          <w:rFonts w:ascii="Century Gothic" w:hAnsi="Century Gothic"/>
          <w:b/>
          <w:bCs/>
        </w:rPr>
        <w:t>Formative Assessment: KM-16-KT01</w:t>
      </w:r>
      <w:bookmarkEnd w:id="10"/>
    </w:p>
    <w:p xmlns:wp14="http://schemas.microsoft.com/office/word/2010/wordml" w:rsidRPr="00447DDF" w:rsidR="00496D44" w:rsidP="00496D44" w:rsidRDefault="00496D44" w14:paraId="6B62F1B3" wp14:textId="77777777">
      <w:pPr>
        <w:rPr>
          <w:b/>
          <w:bCs/>
        </w:rPr>
      </w:pPr>
    </w:p>
    <w:p xmlns:wp14="http://schemas.microsoft.com/office/word/2010/wordml" w:rsidRPr="00447DDF" w:rsidR="00496D44" w:rsidP="00496D44" w:rsidRDefault="00496D44" w14:paraId="3ECE0661" wp14:textId="77777777">
      <w:pPr>
        <w:rPr>
          <w:b/>
          <w:bCs/>
        </w:rPr>
      </w:pPr>
      <w:r w:rsidRPr="00447DDF">
        <w:rPr>
          <w:b/>
          <w:bCs/>
        </w:rPr>
        <w:t>Assessment Task Using a Case Study</w:t>
      </w:r>
    </w:p>
    <w:p xmlns:wp14="http://schemas.microsoft.com/office/word/2010/wordml" w:rsidRPr="00447DDF" w:rsidR="00496D44" w:rsidP="00496D44" w:rsidRDefault="00496D44" w14:paraId="65C7C715" wp14:textId="77777777">
      <w:r w:rsidRPr="00447DDF">
        <w:t>This formative assessment is based on a real-world case scenario and addresses Internal Assessment Criteria (IAC0101 to IAC0106). Learners are expected to analyse the design context, respond to anthropometric and environmental considerations, and critically evaluate methodologies and trends in relation to a furniture design brief.</w:t>
      </w:r>
    </w:p>
    <w:p xmlns:wp14="http://schemas.microsoft.com/office/word/2010/wordml" w:rsidRPr="00447DDF" w:rsidR="00496D44" w:rsidP="00496D44" w:rsidRDefault="00B1690B" w14:paraId="02F2C34E" wp14:textId="77777777">
      <w:r>
        <w:pict w14:anchorId="10559087">
          <v:rect id="_x0000_i1068" style="width:0;height:1.5pt" o:hr="t" o:hrstd="t" o:hralign="center" fillcolor="#a0a0a0" stroked="f"/>
        </w:pict>
      </w:r>
    </w:p>
    <w:p xmlns:wp14="http://schemas.microsoft.com/office/word/2010/wordml" w:rsidRPr="00447DDF" w:rsidR="00496D44" w:rsidP="00496D44" w:rsidRDefault="00496D44" w14:paraId="075421C7" wp14:textId="77777777">
      <w:pPr>
        <w:rPr>
          <w:b/>
          <w:bCs/>
        </w:rPr>
      </w:pPr>
      <w:r w:rsidRPr="00447DDF">
        <w:rPr>
          <w:b/>
          <w:bCs/>
        </w:rPr>
        <w:t>Case Study Scenario</w:t>
      </w:r>
    </w:p>
    <w:p xmlns:wp14="http://schemas.microsoft.com/office/word/2010/wordml" w:rsidRPr="00447DDF" w:rsidR="00496D44" w:rsidP="00496D44" w:rsidRDefault="00496D44" w14:paraId="2720FF7F" wp14:textId="77777777">
      <w:r w:rsidRPr="00447DDF">
        <w:t>A local municipality has commissioned a team of designers to furnish a newly developed public transport hub in a South African metropolitan area. The site includes interior waiting areas, semi-covered walkways, and an outdoor plaza where commuters wait, rest, and socialise. The design brief calls for a series of seating solutions that are inclusive, vandal-resistant, climate-appropriate, and reflective of local identity. The project must be environmentally sustainable and must include community input. You are a lead furniture designer on the team and are required to respond to the design brief through concept development, critical reflection, and application of appropriate design methodologies.</w:t>
      </w:r>
    </w:p>
    <w:p xmlns:wp14="http://schemas.microsoft.com/office/word/2010/wordml" w:rsidRPr="00447DDF" w:rsidR="00496D44" w:rsidP="00496D44" w:rsidRDefault="00B1690B" w14:paraId="680A4E5D" wp14:textId="77777777">
      <w:r>
        <w:pict w14:anchorId="532B6499">
          <v:rect id="_x0000_i1069" style="width:0;height:1.5pt" o:hr="t" o:hrstd="t" o:hralign="center" fillcolor="#a0a0a0" stroked="f"/>
        </w:pict>
      </w:r>
    </w:p>
    <w:p xmlns:wp14="http://schemas.microsoft.com/office/word/2010/wordml" w:rsidRPr="00447DDF" w:rsidR="00496D44" w:rsidP="00496D44" w:rsidRDefault="00496D44" w14:paraId="2BDCEFA0" wp14:textId="77777777">
      <w:pPr>
        <w:rPr>
          <w:b/>
          <w:bCs/>
        </w:rPr>
      </w:pPr>
      <w:r w:rsidRPr="00447DDF">
        <w:rPr>
          <w:b/>
          <w:bCs/>
        </w:rPr>
        <w:t>Assessment Questions</w:t>
      </w:r>
    </w:p>
    <w:p xmlns:wp14="http://schemas.microsoft.com/office/word/2010/wordml" w:rsidRPr="00447DDF" w:rsidR="00496D44" w:rsidP="00496D44" w:rsidRDefault="00496D44" w14:paraId="5B0345ED" wp14:textId="77777777">
      <w:pPr>
        <w:numPr>
          <w:ilvl w:val="0"/>
          <w:numId w:val="68"/>
        </w:numPr>
      </w:pPr>
      <w:r w:rsidRPr="00447DDF">
        <w:rPr>
          <w:b/>
          <w:bCs/>
        </w:rPr>
        <w:t>(IAC0101)</w:t>
      </w:r>
      <w:r w:rsidRPr="00447DDF">
        <w:br/>
      </w:r>
      <w:r w:rsidRPr="00447DDF">
        <w:t>Describe the human factors that must be considered when designing seating for each of the three areas (interior, semi-covered walkway, and outdoor plaza).</w:t>
      </w:r>
    </w:p>
    <w:p xmlns:wp14="http://schemas.microsoft.com/office/word/2010/wordml" w:rsidRPr="00447DDF" w:rsidR="00496D44" w:rsidP="00496D44" w:rsidRDefault="00496D44" w14:paraId="2CF89C6F" wp14:textId="77777777">
      <w:pPr>
        <w:numPr>
          <w:ilvl w:val="0"/>
          <w:numId w:val="68"/>
        </w:numPr>
      </w:pPr>
      <w:r w:rsidRPr="00447DDF">
        <w:rPr>
          <w:b/>
          <w:bCs/>
        </w:rPr>
        <w:t>(IAC0102)</w:t>
      </w:r>
      <w:r w:rsidRPr="00447DDF">
        <w:br/>
      </w:r>
      <w:r w:rsidRPr="00447DDF">
        <w:t>Using anthropometric data, propose two design features that ensure comfort and accessibility for diverse users.</w:t>
      </w:r>
    </w:p>
    <w:p xmlns:wp14="http://schemas.microsoft.com/office/word/2010/wordml" w:rsidRPr="00447DDF" w:rsidR="00496D44" w:rsidP="00496D44" w:rsidRDefault="00496D44" w14:paraId="4EC0EF93" wp14:textId="77777777">
      <w:pPr>
        <w:numPr>
          <w:ilvl w:val="0"/>
          <w:numId w:val="68"/>
        </w:numPr>
      </w:pPr>
      <w:r w:rsidRPr="00447DDF">
        <w:rPr>
          <w:b/>
          <w:bCs/>
        </w:rPr>
        <w:t>(IAC0103)</w:t>
      </w:r>
      <w:r w:rsidRPr="00447DDF">
        <w:br/>
      </w:r>
      <w:r w:rsidRPr="00447DDF">
        <w:t>Outline your concept development process. Include at least two ideation techniques and reflect on how critique might refine your design.</w:t>
      </w:r>
    </w:p>
    <w:p xmlns:wp14="http://schemas.microsoft.com/office/word/2010/wordml" w:rsidRPr="00447DDF" w:rsidR="00496D44" w:rsidP="00496D44" w:rsidRDefault="00496D44" w14:paraId="5439BAC7" wp14:textId="77777777">
      <w:pPr>
        <w:numPr>
          <w:ilvl w:val="0"/>
          <w:numId w:val="68"/>
        </w:numPr>
      </w:pPr>
      <w:r w:rsidRPr="00447DDF">
        <w:rPr>
          <w:b/>
          <w:bCs/>
        </w:rPr>
        <w:t>(IAC0104)</w:t>
      </w:r>
      <w:r w:rsidRPr="00447DDF">
        <w:br/>
      </w:r>
      <w:r w:rsidRPr="00447DDF">
        <w:t>Identify one societal trend and one influential designer that you would consider in responding to this brief. Explain their relevance to your design.</w:t>
      </w:r>
    </w:p>
    <w:p xmlns:wp14="http://schemas.microsoft.com/office/word/2010/wordml" w:rsidRPr="00447DDF" w:rsidR="00496D44" w:rsidP="00496D44" w:rsidRDefault="00496D44" w14:paraId="1EC5736F" wp14:textId="77777777">
      <w:pPr>
        <w:numPr>
          <w:ilvl w:val="0"/>
          <w:numId w:val="68"/>
        </w:numPr>
      </w:pPr>
      <w:r w:rsidRPr="00447DDF">
        <w:rPr>
          <w:b/>
          <w:bCs/>
        </w:rPr>
        <w:t>(IAC0105)</w:t>
      </w:r>
      <w:r w:rsidRPr="00447DDF">
        <w:br/>
      </w:r>
      <w:r w:rsidRPr="00447DDF">
        <w:t>Select two design methodologies and explain how each could be applied to develop and test your seating solutions.</w:t>
      </w:r>
    </w:p>
    <w:p xmlns:wp14="http://schemas.microsoft.com/office/word/2010/wordml" w:rsidRPr="00447DDF" w:rsidR="00496D44" w:rsidP="00496D44" w:rsidRDefault="00496D44" w14:paraId="29BB0EA7" wp14:textId="77777777">
      <w:pPr>
        <w:numPr>
          <w:ilvl w:val="0"/>
          <w:numId w:val="68"/>
        </w:numPr>
      </w:pPr>
      <w:r w:rsidRPr="00447DDF">
        <w:rPr>
          <w:b/>
          <w:bCs/>
        </w:rPr>
        <w:t>(IAC0106)</w:t>
      </w:r>
      <w:r w:rsidRPr="00447DDF">
        <w:br/>
      </w:r>
      <w:r w:rsidRPr="00447DDF">
        <w:t>Compare and contrast the two methodologies selected in Question 5. Which is most suitable for this project and why?</w:t>
      </w:r>
    </w:p>
    <w:p xmlns:wp14="http://schemas.microsoft.com/office/word/2010/wordml" w:rsidRPr="00447DDF" w:rsidR="00496D44" w:rsidP="00496D44" w:rsidRDefault="00B1690B" w14:paraId="19219836" wp14:textId="77777777">
      <w:r>
        <w:pict w14:anchorId="446E9D87">
          <v:rect id="_x0000_i1070" style="width:0;height:1.5pt" o:hr="t" o:hrstd="t" o:hralign="center" fillcolor="#a0a0a0" stroked="f"/>
        </w:pict>
      </w:r>
    </w:p>
    <w:p xmlns:wp14="http://schemas.microsoft.com/office/word/2010/wordml" w:rsidRPr="00447DDF" w:rsidR="00496D44" w:rsidP="00496D44" w:rsidRDefault="00496D44" w14:paraId="72B6234C" wp14:textId="77777777">
      <w:pPr>
        <w:rPr>
          <w:b/>
          <w:bCs/>
        </w:rPr>
      </w:pPr>
      <w:r w:rsidRPr="00447DDF">
        <w:rPr>
          <w:b/>
          <w:bCs/>
        </w:rPr>
        <w:t>Model Answers</w:t>
      </w:r>
    </w:p>
    <w:p xmlns:wp14="http://schemas.microsoft.com/office/word/2010/wordml" w:rsidRPr="00447DDF" w:rsidR="00496D44" w:rsidP="00496D44" w:rsidRDefault="00496D44" w14:paraId="4BB40061" wp14:textId="77777777">
      <w:r w:rsidRPr="00447DDF">
        <w:rPr>
          <w:b/>
          <w:bCs/>
        </w:rPr>
        <w:t>Q1:</w:t>
      </w:r>
      <w:r w:rsidRPr="00447DDF">
        <w:br/>
      </w:r>
      <w:r w:rsidRPr="00447DDF">
        <w:t>Designs should address comfort, posture, reachability, safety, visual accessibility, climate exposure, and user flow. Interior areas may need softer seating and backrests; semi-covered walkways require durable materials; outdoor seating needs UV- and water-resistant finishes.</w:t>
      </w:r>
    </w:p>
    <w:p xmlns:wp14="http://schemas.microsoft.com/office/word/2010/wordml" w:rsidRPr="00447DDF" w:rsidR="00496D44" w:rsidP="00496D44" w:rsidRDefault="00496D44" w14:paraId="06B65687" wp14:textId="77777777">
      <w:r w:rsidRPr="00447DDF">
        <w:rPr>
          <w:b/>
          <w:bCs/>
        </w:rPr>
        <w:t>Q2:</w:t>
      </w:r>
      <w:r w:rsidRPr="00447DDF">
        <w:br/>
      </w:r>
      <w:r w:rsidRPr="00447DDF">
        <w:t>a) Seat height between 430 mm and 460 mm to accommodate the 5th to 95th percentile adult.</w:t>
      </w:r>
      <w:r w:rsidRPr="00447DDF">
        <w:br/>
      </w:r>
      <w:r w:rsidRPr="00447DDF">
        <w:t xml:space="preserve">b) Armrests and backrests for elderly or mobility-impaired users, placed at ergonomic heights (200–250 mm above </w:t>
      </w:r>
      <w:proofErr w:type="spellStart"/>
      <w:r w:rsidRPr="00447DDF">
        <w:t>seat</w:t>
      </w:r>
      <w:proofErr w:type="spellEnd"/>
      <w:r w:rsidRPr="00447DDF">
        <w:t xml:space="preserve"> level).</w:t>
      </w:r>
    </w:p>
    <w:p xmlns:wp14="http://schemas.microsoft.com/office/word/2010/wordml" w:rsidRPr="00447DDF" w:rsidR="00496D44" w:rsidP="00496D44" w:rsidRDefault="00496D44" w14:paraId="155B9BCD" wp14:textId="77777777">
      <w:r w:rsidRPr="00447DDF">
        <w:rPr>
          <w:b/>
          <w:bCs/>
        </w:rPr>
        <w:t>Q3:</w:t>
      </w:r>
      <w:r w:rsidRPr="00447DDF">
        <w:br/>
      </w:r>
      <w:r w:rsidRPr="00447DDF">
        <w:t>Use of mind mapping and sketching for ideation. Peer critiques and user feedback from mock-ups help identify flaws and improve ergonomics and relevance.</w:t>
      </w:r>
    </w:p>
    <w:p xmlns:wp14="http://schemas.microsoft.com/office/word/2010/wordml" w:rsidRPr="00447DDF" w:rsidR="00496D44" w:rsidP="00496D44" w:rsidRDefault="00496D44" w14:paraId="6856D1C8" wp14:textId="77777777">
      <w:r w:rsidRPr="00447DDF">
        <w:rPr>
          <w:b/>
          <w:bCs/>
        </w:rPr>
        <w:t>Q4:</w:t>
      </w:r>
      <w:r w:rsidRPr="00447DDF">
        <w:br/>
      </w:r>
      <w:r w:rsidRPr="00447DDF">
        <w:t>Trend: Eco-conscious design—focuses on minimising waste and using sustainable materials.</w:t>
      </w:r>
      <w:r w:rsidRPr="00447DDF">
        <w:br/>
      </w:r>
      <w:r w:rsidRPr="00447DDF">
        <w:t xml:space="preserve">Designer: </w:t>
      </w:r>
      <w:proofErr w:type="spellStart"/>
      <w:r w:rsidRPr="00447DDF">
        <w:t>Hella</w:t>
      </w:r>
      <w:proofErr w:type="spellEnd"/>
      <w:r w:rsidRPr="00447DDF">
        <w:t xml:space="preserve"> </w:t>
      </w:r>
      <w:proofErr w:type="spellStart"/>
      <w:r w:rsidRPr="00447DDF">
        <w:t>Jongerius</w:t>
      </w:r>
      <w:proofErr w:type="spellEnd"/>
      <w:r w:rsidRPr="00447DDF">
        <w:t>—known for blending craft with modern production and addressing social design themes.</w:t>
      </w:r>
    </w:p>
    <w:p xmlns:wp14="http://schemas.microsoft.com/office/word/2010/wordml" w:rsidRPr="00447DDF" w:rsidR="00496D44" w:rsidP="00496D44" w:rsidRDefault="00496D44" w14:paraId="780C51D0" wp14:textId="77777777">
      <w:r w:rsidRPr="00447DDF">
        <w:rPr>
          <w:b/>
          <w:bCs/>
        </w:rPr>
        <w:t>Q5:</w:t>
      </w:r>
      <w:r w:rsidRPr="00447DDF">
        <w:br/>
      </w:r>
      <w:r w:rsidRPr="00447DDF">
        <w:t>Methodology 1: Human-centred design—engaging end-users through interviews and prototyping.</w:t>
      </w:r>
      <w:r w:rsidRPr="00447DDF">
        <w:br/>
      </w:r>
      <w:r w:rsidRPr="00447DDF">
        <w:t>Methodology 2: Systems thinking—mapping environmental and social impacts from production to use.</w:t>
      </w:r>
    </w:p>
    <w:p xmlns:wp14="http://schemas.microsoft.com/office/word/2010/wordml" w:rsidRPr="00447DDF" w:rsidR="00496D44" w:rsidP="00496D44" w:rsidRDefault="00496D44" w14:paraId="79169D9A" wp14:textId="77777777">
      <w:r w:rsidRPr="00447DDF">
        <w:rPr>
          <w:b/>
          <w:bCs/>
        </w:rPr>
        <w:t>Q6:</w:t>
      </w:r>
      <w:r w:rsidRPr="00447DDF">
        <w:br/>
      </w:r>
      <w:r w:rsidRPr="00447DDF">
        <w:t>Human-centred design excels in user responsiveness but may miss systemic impacts. Systems thinking is holistic but less personalised. For this brief, systems thinking is more appropriate due to the scale and sustainability requirements.</w:t>
      </w:r>
    </w:p>
    <w:p xmlns:wp14="http://schemas.microsoft.com/office/word/2010/wordml" w:rsidRPr="00447DDF" w:rsidR="00496D44" w:rsidP="00496D44" w:rsidRDefault="00B1690B" w14:paraId="296FEF7D" wp14:textId="77777777">
      <w:r>
        <w:pict w14:anchorId="3FC07D63">
          <v:rect id="_x0000_i1071" style="width:0;height:1.5pt" o:hr="t" o:hrstd="t" o:hralign="center" fillcolor="#a0a0a0" stroked="f"/>
        </w:pict>
      </w:r>
    </w:p>
    <w:p xmlns:wp14="http://schemas.microsoft.com/office/word/2010/wordml" w:rsidRPr="00447DDF" w:rsidR="00496D44" w:rsidP="00496D44" w:rsidRDefault="00496D44" w14:paraId="708181A3" wp14:textId="77777777">
      <w:pPr>
        <w:rPr>
          <w:b/>
          <w:bCs/>
        </w:rPr>
      </w:pPr>
      <w:r w:rsidRPr="00447DDF">
        <w:rPr>
          <w:b/>
          <w:bCs/>
        </w:rPr>
        <w:t>Marking Memo</w:t>
      </w:r>
    </w:p>
    <w:p xmlns:wp14="http://schemas.microsoft.com/office/word/2010/wordml" w:rsidRPr="00447DDF" w:rsidR="00496D44" w:rsidP="00496D44" w:rsidRDefault="00496D44" w14:paraId="66474E73" wp14:textId="77777777">
      <w:r w:rsidRPr="00447DDF">
        <w:t xml:space="preserve">Each question is worth </w:t>
      </w:r>
      <w:r w:rsidRPr="00447DDF">
        <w:rPr>
          <w:b/>
          <w:bCs/>
        </w:rPr>
        <w:t>10 marks</w:t>
      </w:r>
      <w:r w:rsidRPr="00447DDF">
        <w:t>. Award marks based on completeness, relevance, and critical thinking.</w:t>
      </w:r>
    </w:p>
    <w:p xmlns:wp14="http://schemas.microsoft.com/office/word/2010/wordml" w:rsidRPr="00447DDF" w:rsidR="00496D44" w:rsidP="00496D44" w:rsidRDefault="00496D44" w14:paraId="5E6EEC36" wp14:textId="77777777">
      <w:pPr>
        <w:numPr>
          <w:ilvl w:val="0"/>
          <w:numId w:val="69"/>
        </w:numPr>
      </w:pPr>
      <w:r w:rsidRPr="00447DDF">
        <w:rPr>
          <w:b/>
          <w:bCs/>
        </w:rPr>
        <w:t>Q1</w:t>
      </w:r>
      <w:r w:rsidRPr="00447DDF">
        <w:t>: 2 marks per relevant human factor linked to each setting</w:t>
      </w:r>
    </w:p>
    <w:p xmlns:wp14="http://schemas.microsoft.com/office/word/2010/wordml" w:rsidRPr="00447DDF" w:rsidR="00496D44" w:rsidP="00496D44" w:rsidRDefault="00496D44" w14:paraId="1774A593" wp14:textId="77777777">
      <w:pPr>
        <w:numPr>
          <w:ilvl w:val="0"/>
          <w:numId w:val="69"/>
        </w:numPr>
      </w:pPr>
      <w:r w:rsidRPr="00447DDF">
        <w:rPr>
          <w:b/>
          <w:bCs/>
        </w:rPr>
        <w:t>Q2</w:t>
      </w:r>
      <w:r w:rsidRPr="00447DDF">
        <w:t>: 5 marks per valid anthropometric feature with justification</w:t>
      </w:r>
    </w:p>
    <w:p xmlns:wp14="http://schemas.microsoft.com/office/word/2010/wordml" w:rsidRPr="00447DDF" w:rsidR="00496D44" w:rsidP="00496D44" w:rsidRDefault="00496D44" w14:paraId="013F28CE" wp14:textId="77777777">
      <w:pPr>
        <w:numPr>
          <w:ilvl w:val="0"/>
          <w:numId w:val="69"/>
        </w:numPr>
      </w:pPr>
      <w:r w:rsidRPr="00447DDF">
        <w:rPr>
          <w:b/>
          <w:bCs/>
        </w:rPr>
        <w:t>Q3</w:t>
      </w:r>
      <w:r w:rsidRPr="00447DDF">
        <w:t>: 4 marks for ideation method, 6 marks for critique reflection</w:t>
      </w:r>
    </w:p>
    <w:p xmlns:wp14="http://schemas.microsoft.com/office/word/2010/wordml" w:rsidRPr="00447DDF" w:rsidR="00496D44" w:rsidP="00496D44" w:rsidRDefault="00496D44" w14:paraId="136D2CD8" wp14:textId="77777777">
      <w:pPr>
        <w:numPr>
          <w:ilvl w:val="0"/>
          <w:numId w:val="69"/>
        </w:numPr>
      </w:pPr>
      <w:r w:rsidRPr="00447DDF">
        <w:rPr>
          <w:b/>
          <w:bCs/>
        </w:rPr>
        <w:t>Q4</w:t>
      </w:r>
      <w:r w:rsidRPr="00447DDF">
        <w:t>: 5 marks for identifying trend and designer, 5 marks for relevance</w:t>
      </w:r>
    </w:p>
    <w:p xmlns:wp14="http://schemas.microsoft.com/office/word/2010/wordml" w:rsidRPr="00447DDF" w:rsidR="00496D44" w:rsidP="00496D44" w:rsidRDefault="00496D44" w14:paraId="0AEDE265" wp14:textId="77777777">
      <w:pPr>
        <w:numPr>
          <w:ilvl w:val="0"/>
          <w:numId w:val="69"/>
        </w:numPr>
      </w:pPr>
      <w:r w:rsidRPr="00447DDF">
        <w:rPr>
          <w:b/>
          <w:bCs/>
        </w:rPr>
        <w:t>Q5</w:t>
      </w:r>
      <w:r w:rsidRPr="00447DDF">
        <w:t>: 5 marks per methodology with application detail</w:t>
      </w:r>
    </w:p>
    <w:p xmlns:wp14="http://schemas.microsoft.com/office/word/2010/wordml" w:rsidRPr="00447DDF" w:rsidR="00496D44" w:rsidP="00496D44" w:rsidRDefault="00496D44" w14:paraId="149D51D4" wp14:textId="77777777">
      <w:pPr>
        <w:numPr>
          <w:ilvl w:val="0"/>
          <w:numId w:val="69"/>
        </w:numPr>
      </w:pPr>
      <w:r w:rsidRPr="00447DDF">
        <w:rPr>
          <w:b/>
          <w:bCs/>
        </w:rPr>
        <w:t>Q6</w:t>
      </w:r>
      <w:r w:rsidRPr="00447DDF">
        <w:t>: 5 marks for comparison, 5 marks for method justification</w:t>
      </w:r>
    </w:p>
    <w:p xmlns:wp14="http://schemas.microsoft.com/office/word/2010/wordml" w:rsidRPr="00447DDF" w:rsidR="00496D44" w:rsidP="00496D44" w:rsidRDefault="00B1690B" w14:paraId="7194DBDC" wp14:textId="77777777">
      <w:r>
        <w:pict w14:anchorId="56D63CB0">
          <v:rect id="_x0000_i1072" style="width:0;height:1.5pt" o:hr="t" o:hrstd="t" o:hralign="center" fillcolor="#a0a0a0" stroked="f"/>
        </w:pict>
      </w:r>
    </w:p>
    <w:p xmlns:wp14="http://schemas.microsoft.com/office/word/2010/wordml" w:rsidRPr="00447DDF" w:rsidR="00496D44" w:rsidP="00496D44" w:rsidRDefault="00496D44" w14:paraId="57C10427" wp14:textId="77777777">
      <w:pPr>
        <w:rPr>
          <w:b/>
          <w:bCs/>
        </w:rPr>
      </w:pPr>
      <w:r w:rsidRPr="00447DDF">
        <w:rPr>
          <w:b/>
          <w:bCs/>
        </w:rPr>
        <w:t>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051"/>
        <w:gridCol w:w="2594"/>
        <w:gridCol w:w="2169"/>
        <w:gridCol w:w="2202"/>
      </w:tblGrid>
      <w:tr xmlns:wp14="http://schemas.microsoft.com/office/word/2010/wordml" w:rsidRPr="00447DDF" w:rsidR="00496D44" w:rsidTr="00496D44" w14:paraId="32EA08E6" wp14:textId="77777777">
        <w:trPr>
          <w:tblHeader/>
          <w:tblCellSpacing w:w="15" w:type="dxa"/>
        </w:trPr>
        <w:tc>
          <w:tcPr>
            <w:tcW w:w="0" w:type="auto"/>
            <w:vAlign w:val="center"/>
            <w:hideMark/>
          </w:tcPr>
          <w:p w:rsidRPr="00447DDF" w:rsidR="00496D44" w:rsidP="00496D44" w:rsidRDefault="00496D44" w14:paraId="1FDF52F2" wp14:textId="77777777">
            <w:pPr>
              <w:rPr>
                <w:b/>
                <w:bCs/>
              </w:rPr>
            </w:pPr>
            <w:r w:rsidRPr="00447DDF">
              <w:rPr>
                <w:b/>
                <w:bCs/>
              </w:rPr>
              <w:t>Criteria</w:t>
            </w:r>
          </w:p>
        </w:tc>
        <w:tc>
          <w:tcPr>
            <w:tcW w:w="0" w:type="auto"/>
            <w:vAlign w:val="center"/>
            <w:hideMark/>
          </w:tcPr>
          <w:p w:rsidRPr="00447DDF" w:rsidR="00496D44" w:rsidP="00496D44" w:rsidRDefault="00496D44" w14:paraId="22879676" wp14:textId="77777777">
            <w:pPr>
              <w:rPr>
                <w:b/>
                <w:bCs/>
              </w:rPr>
            </w:pPr>
            <w:r w:rsidRPr="00447DDF">
              <w:rPr>
                <w:b/>
                <w:bCs/>
              </w:rPr>
              <w:t>Excellent (9–10)</w:t>
            </w:r>
          </w:p>
        </w:tc>
        <w:tc>
          <w:tcPr>
            <w:tcW w:w="0" w:type="auto"/>
            <w:vAlign w:val="center"/>
            <w:hideMark/>
          </w:tcPr>
          <w:p w:rsidRPr="00447DDF" w:rsidR="00496D44" w:rsidP="00496D44" w:rsidRDefault="00496D44" w14:paraId="1E247C50" wp14:textId="77777777">
            <w:pPr>
              <w:rPr>
                <w:b/>
                <w:bCs/>
              </w:rPr>
            </w:pPr>
            <w:r w:rsidRPr="00447DDF">
              <w:rPr>
                <w:b/>
                <w:bCs/>
              </w:rPr>
              <w:t>Competent (6–8)</w:t>
            </w:r>
          </w:p>
        </w:tc>
        <w:tc>
          <w:tcPr>
            <w:tcW w:w="0" w:type="auto"/>
            <w:vAlign w:val="center"/>
            <w:hideMark/>
          </w:tcPr>
          <w:p w:rsidRPr="00447DDF" w:rsidR="00496D44" w:rsidP="00496D44" w:rsidRDefault="00496D44" w14:paraId="7DF1A7BB" wp14:textId="77777777">
            <w:pPr>
              <w:rPr>
                <w:b/>
                <w:bCs/>
              </w:rPr>
            </w:pPr>
            <w:r w:rsidRPr="00447DDF">
              <w:rPr>
                <w:b/>
                <w:bCs/>
              </w:rPr>
              <w:t>Basic/Needs Improvement (0–5)</w:t>
            </w:r>
          </w:p>
        </w:tc>
      </w:tr>
      <w:tr xmlns:wp14="http://schemas.microsoft.com/office/word/2010/wordml" w:rsidRPr="00447DDF" w:rsidR="00496D44" w:rsidTr="00496D44" w14:paraId="39440962" wp14:textId="77777777">
        <w:trPr>
          <w:tblCellSpacing w:w="15" w:type="dxa"/>
        </w:trPr>
        <w:tc>
          <w:tcPr>
            <w:tcW w:w="0" w:type="auto"/>
            <w:vAlign w:val="center"/>
            <w:hideMark/>
          </w:tcPr>
          <w:p w:rsidRPr="00447DDF" w:rsidR="00496D44" w:rsidP="00496D44" w:rsidRDefault="00496D44" w14:paraId="19E16FF4" wp14:textId="77777777">
            <w:r w:rsidRPr="00447DDF">
              <w:rPr>
                <w:b/>
                <w:bCs/>
              </w:rPr>
              <w:t>Relevance to Brief</w:t>
            </w:r>
          </w:p>
        </w:tc>
        <w:tc>
          <w:tcPr>
            <w:tcW w:w="0" w:type="auto"/>
            <w:vAlign w:val="center"/>
            <w:hideMark/>
          </w:tcPr>
          <w:p w:rsidRPr="00447DDF" w:rsidR="00496D44" w:rsidP="00496D44" w:rsidRDefault="00496D44" w14:paraId="2D2EFB7F" wp14:textId="77777777">
            <w:r w:rsidRPr="00447DDF">
              <w:t>Highly relevant and insightful; fully addresses contextual needs</w:t>
            </w:r>
          </w:p>
        </w:tc>
        <w:tc>
          <w:tcPr>
            <w:tcW w:w="0" w:type="auto"/>
            <w:vAlign w:val="center"/>
            <w:hideMark/>
          </w:tcPr>
          <w:p w:rsidRPr="00447DDF" w:rsidR="00496D44" w:rsidP="00496D44" w:rsidRDefault="00496D44" w14:paraId="51DA0F79" wp14:textId="77777777">
            <w:r w:rsidRPr="00447DDF">
              <w:t>Generally relevant; some contextual gaps</w:t>
            </w:r>
          </w:p>
        </w:tc>
        <w:tc>
          <w:tcPr>
            <w:tcW w:w="0" w:type="auto"/>
            <w:vAlign w:val="center"/>
            <w:hideMark/>
          </w:tcPr>
          <w:p w:rsidRPr="00447DDF" w:rsidR="00496D44" w:rsidP="00496D44" w:rsidRDefault="00496D44" w14:paraId="13B3A76E" wp14:textId="77777777">
            <w:r w:rsidRPr="00447DDF">
              <w:t>Superficial or incorrect application; lacks relevance</w:t>
            </w:r>
          </w:p>
        </w:tc>
      </w:tr>
      <w:tr xmlns:wp14="http://schemas.microsoft.com/office/word/2010/wordml" w:rsidRPr="00447DDF" w:rsidR="00496D44" w:rsidTr="00496D44" w14:paraId="186ACF43" wp14:textId="77777777">
        <w:trPr>
          <w:tblCellSpacing w:w="15" w:type="dxa"/>
        </w:trPr>
        <w:tc>
          <w:tcPr>
            <w:tcW w:w="0" w:type="auto"/>
            <w:vAlign w:val="center"/>
            <w:hideMark/>
          </w:tcPr>
          <w:p w:rsidRPr="00447DDF" w:rsidR="00496D44" w:rsidP="00496D44" w:rsidRDefault="00496D44" w14:paraId="37839517" wp14:textId="77777777">
            <w:r w:rsidRPr="00447DDF">
              <w:rPr>
                <w:b/>
                <w:bCs/>
              </w:rPr>
              <w:t>Application of Anthropometrics</w:t>
            </w:r>
          </w:p>
        </w:tc>
        <w:tc>
          <w:tcPr>
            <w:tcW w:w="0" w:type="auto"/>
            <w:vAlign w:val="center"/>
            <w:hideMark/>
          </w:tcPr>
          <w:p w:rsidRPr="00447DDF" w:rsidR="00496D44" w:rsidP="00496D44" w:rsidRDefault="00496D44" w14:paraId="473ACD5A" wp14:textId="77777777">
            <w:r w:rsidRPr="00447DDF">
              <w:t>Correct, well-justified application; accommodates diverse users</w:t>
            </w:r>
          </w:p>
        </w:tc>
        <w:tc>
          <w:tcPr>
            <w:tcW w:w="0" w:type="auto"/>
            <w:vAlign w:val="center"/>
            <w:hideMark/>
          </w:tcPr>
          <w:p w:rsidRPr="00447DDF" w:rsidR="00496D44" w:rsidP="00496D44" w:rsidRDefault="00496D44" w14:paraId="141B7B66" wp14:textId="77777777">
            <w:r w:rsidRPr="00447DDF">
              <w:t>Acceptable use of data; some gaps in logic</w:t>
            </w:r>
          </w:p>
        </w:tc>
        <w:tc>
          <w:tcPr>
            <w:tcW w:w="0" w:type="auto"/>
            <w:vAlign w:val="center"/>
            <w:hideMark/>
          </w:tcPr>
          <w:p w:rsidRPr="00447DDF" w:rsidR="00496D44" w:rsidP="00496D44" w:rsidRDefault="00496D44" w14:paraId="11934F28" wp14:textId="77777777">
            <w:r w:rsidRPr="00447DDF">
              <w:t>Misapplied or unjustified data; lacks understanding</w:t>
            </w:r>
          </w:p>
        </w:tc>
      </w:tr>
      <w:tr xmlns:wp14="http://schemas.microsoft.com/office/word/2010/wordml" w:rsidRPr="00447DDF" w:rsidR="00496D44" w:rsidTr="00496D44" w14:paraId="071CF0E6" wp14:textId="77777777">
        <w:trPr>
          <w:tblCellSpacing w:w="15" w:type="dxa"/>
        </w:trPr>
        <w:tc>
          <w:tcPr>
            <w:tcW w:w="0" w:type="auto"/>
            <w:vAlign w:val="center"/>
            <w:hideMark/>
          </w:tcPr>
          <w:p w:rsidRPr="00447DDF" w:rsidR="00496D44" w:rsidP="00496D44" w:rsidRDefault="00496D44" w14:paraId="7EA7BDDA" wp14:textId="77777777">
            <w:r w:rsidRPr="00447DDF">
              <w:rPr>
                <w:b/>
                <w:bCs/>
              </w:rPr>
              <w:t>Ideation and Reflection</w:t>
            </w:r>
          </w:p>
        </w:tc>
        <w:tc>
          <w:tcPr>
            <w:tcW w:w="0" w:type="auto"/>
            <w:vAlign w:val="center"/>
            <w:hideMark/>
          </w:tcPr>
          <w:p w:rsidRPr="00447DDF" w:rsidR="00496D44" w:rsidP="00496D44" w:rsidRDefault="00496D44" w14:paraId="1475CAEF" wp14:textId="77777777">
            <w:r w:rsidRPr="00447DDF">
              <w:t>Deeply reflective; multiple methods explored and well justified</w:t>
            </w:r>
          </w:p>
        </w:tc>
        <w:tc>
          <w:tcPr>
            <w:tcW w:w="0" w:type="auto"/>
            <w:vAlign w:val="center"/>
            <w:hideMark/>
          </w:tcPr>
          <w:p w:rsidRPr="00447DDF" w:rsidR="00496D44" w:rsidP="00496D44" w:rsidRDefault="00496D44" w14:paraId="72A7286B" wp14:textId="77777777">
            <w:r w:rsidRPr="00447DDF">
              <w:t>Some reflection with limited methods or insight</w:t>
            </w:r>
          </w:p>
        </w:tc>
        <w:tc>
          <w:tcPr>
            <w:tcW w:w="0" w:type="auto"/>
            <w:vAlign w:val="center"/>
            <w:hideMark/>
          </w:tcPr>
          <w:p w:rsidRPr="00447DDF" w:rsidR="00496D44" w:rsidP="00496D44" w:rsidRDefault="00496D44" w14:paraId="541D9ED6" wp14:textId="77777777">
            <w:r w:rsidRPr="00447DDF">
              <w:t>Minimal ideation and poor reflection</w:t>
            </w:r>
          </w:p>
        </w:tc>
      </w:tr>
      <w:tr xmlns:wp14="http://schemas.microsoft.com/office/word/2010/wordml" w:rsidRPr="00447DDF" w:rsidR="00496D44" w:rsidTr="00496D44" w14:paraId="3E0836DD" wp14:textId="77777777">
        <w:trPr>
          <w:tblCellSpacing w:w="15" w:type="dxa"/>
        </w:trPr>
        <w:tc>
          <w:tcPr>
            <w:tcW w:w="0" w:type="auto"/>
            <w:vAlign w:val="center"/>
            <w:hideMark/>
          </w:tcPr>
          <w:p w:rsidRPr="00447DDF" w:rsidR="00496D44" w:rsidP="00496D44" w:rsidRDefault="00496D44" w14:paraId="412C2B77" wp14:textId="77777777">
            <w:r w:rsidRPr="00447DDF">
              <w:rPr>
                <w:b/>
                <w:bCs/>
              </w:rPr>
              <w:t>Trends and Influencers</w:t>
            </w:r>
          </w:p>
        </w:tc>
        <w:tc>
          <w:tcPr>
            <w:tcW w:w="0" w:type="auto"/>
            <w:vAlign w:val="center"/>
            <w:hideMark/>
          </w:tcPr>
          <w:p w:rsidRPr="00447DDF" w:rsidR="00496D44" w:rsidP="00496D44" w:rsidRDefault="00496D44" w14:paraId="1E0D8C6B" wp14:textId="77777777">
            <w:r w:rsidRPr="00447DDF">
              <w:t>Thoughtfully selected and clearly linked to design response</w:t>
            </w:r>
          </w:p>
        </w:tc>
        <w:tc>
          <w:tcPr>
            <w:tcW w:w="0" w:type="auto"/>
            <w:vAlign w:val="center"/>
            <w:hideMark/>
          </w:tcPr>
          <w:p w:rsidRPr="00447DDF" w:rsidR="00496D44" w:rsidP="00496D44" w:rsidRDefault="00496D44" w14:paraId="1B47DF7C" wp14:textId="77777777">
            <w:r w:rsidRPr="00447DDF">
              <w:t>Appropriate but not well justified</w:t>
            </w:r>
          </w:p>
        </w:tc>
        <w:tc>
          <w:tcPr>
            <w:tcW w:w="0" w:type="auto"/>
            <w:vAlign w:val="center"/>
            <w:hideMark/>
          </w:tcPr>
          <w:p w:rsidRPr="00447DDF" w:rsidR="00496D44" w:rsidP="00496D44" w:rsidRDefault="00496D44" w14:paraId="36C45915" wp14:textId="77777777">
            <w:r w:rsidRPr="00447DDF">
              <w:t>Vague or misaligned selection</w:t>
            </w:r>
          </w:p>
        </w:tc>
      </w:tr>
      <w:tr xmlns:wp14="http://schemas.microsoft.com/office/word/2010/wordml" w:rsidRPr="00447DDF" w:rsidR="00496D44" w:rsidTr="00496D44" w14:paraId="4EB04F8A" wp14:textId="77777777">
        <w:trPr>
          <w:tblCellSpacing w:w="15" w:type="dxa"/>
        </w:trPr>
        <w:tc>
          <w:tcPr>
            <w:tcW w:w="0" w:type="auto"/>
            <w:vAlign w:val="center"/>
            <w:hideMark/>
          </w:tcPr>
          <w:p w:rsidRPr="00447DDF" w:rsidR="00496D44" w:rsidP="00496D44" w:rsidRDefault="00496D44" w14:paraId="65CC4CA2" wp14:textId="77777777">
            <w:r w:rsidRPr="00447DDF">
              <w:rPr>
                <w:b/>
                <w:bCs/>
              </w:rPr>
              <w:t>Application of Methodologies</w:t>
            </w:r>
          </w:p>
        </w:tc>
        <w:tc>
          <w:tcPr>
            <w:tcW w:w="0" w:type="auto"/>
            <w:vAlign w:val="center"/>
            <w:hideMark/>
          </w:tcPr>
          <w:p w:rsidRPr="00447DDF" w:rsidR="00496D44" w:rsidP="00496D44" w:rsidRDefault="00496D44" w14:paraId="31F43480" wp14:textId="77777777">
            <w:r w:rsidRPr="00447DDF">
              <w:t>Clearly structured, with specific design outcomes informed by methodology</w:t>
            </w:r>
          </w:p>
        </w:tc>
        <w:tc>
          <w:tcPr>
            <w:tcW w:w="0" w:type="auto"/>
            <w:vAlign w:val="center"/>
            <w:hideMark/>
          </w:tcPr>
          <w:p w:rsidRPr="00447DDF" w:rsidR="00496D44" w:rsidP="00496D44" w:rsidRDefault="00496D44" w14:paraId="507C05DB" wp14:textId="77777777">
            <w:r w:rsidRPr="00447DDF">
              <w:t>Basic understanding of methods with partial application</w:t>
            </w:r>
          </w:p>
        </w:tc>
        <w:tc>
          <w:tcPr>
            <w:tcW w:w="0" w:type="auto"/>
            <w:vAlign w:val="center"/>
            <w:hideMark/>
          </w:tcPr>
          <w:p w:rsidRPr="00447DDF" w:rsidR="00496D44" w:rsidP="00496D44" w:rsidRDefault="00496D44" w14:paraId="0B938AE0" wp14:textId="77777777">
            <w:r w:rsidRPr="00447DDF">
              <w:t>Weak or no application of appropriate methodology</w:t>
            </w:r>
          </w:p>
        </w:tc>
      </w:tr>
      <w:tr xmlns:wp14="http://schemas.microsoft.com/office/word/2010/wordml" w:rsidRPr="00447DDF" w:rsidR="00496D44" w:rsidTr="00496D44" w14:paraId="545EFD02" wp14:textId="77777777">
        <w:trPr>
          <w:tblCellSpacing w:w="15" w:type="dxa"/>
        </w:trPr>
        <w:tc>
          <w:tcPr>
            <w:tcW w:w="0" w:type="auto"/>
            <w:vAlign w:val="center"/>
            <w:hideMark/>
          </w:tcPr>
          <w:p w:rsidRPr="00447DDF" w:rsidR="00496D44" w:rsidP="00496D44" w:rsidRDefault="00496D44" w14:paraId="59965BF4" wp14:textId="77777777">
            <w:r w:rsidRPr="00447DDF">
              <w:rPr>
                <w:b/>
                <w:bCs/>
              </w:rPr>
              <w:t>Comparison of Methodologies</w:t>
            </w:r>
          </w:p>
        </w:tc>
        <w:tc>
          <w:tcPr>
            <w:tcW w:w="0" w:type="auto"/>
            <w:vAlign w:val="center"/>
            <w:hideMark/>
          </w:tcPr>
          <w:p w:rsidRPr="00447DDF" w:rsidR="00496D44" w:rsidP="00496D44" w:rsidRDefault="00496D44" w14:paraId="7F40A824" wp14:textId="77777777">
            <w:r w:rsidRPr="00447DDF">
              <w:t>Insightful, critical comparison with strong rationale for preference</w:t>
            </w:r>
          </w:p>
        </w:tc>
        <w:tc>
          <w:tcPr>
            <w:tcW w:w="0" w:type="auto"/>
            <w:vAlign w:val="center"/>
            <w:hideMark/>
          </w:tcPr>
          <w:p w:rsidRPr="00447DDF" w:rsidR="00496D44" w:rsidP="00496D44" w:rsidRDefault="00496D44" w14:paraId="03DB8EBA" wp14:textId="77777777">
            <w:r w:rsidRPr="00447DDF">
              <w:t>Reasonable comparison and justification</w:t>
            </w:r>
          </w:p>
        </w:tc>
        <w:tc>
          <w:tcPr>
            <w:tcW w:w="0" w:type="auto"/>
            <w:vAlign w:val="center"/>
            <w:hideMark/>
          </w:tcPr>
          <w:p w:rsidRPr="00447DDF" w:rsidR="00496D44" w:rsidP="00496D44" w:rsidRDefault="00496D44" w14:paraId="6D034391" wp14:textId="77777777">
            <w:r w:rsidRPr="00447DDF">
              <w:t>Lacks understanding or comparison not clearly explained</w:t>
            </w:r>
          </w:p>
        </w:tc>
      </w:tr>
    </w:tbl>
    <w:p xmlns:wp14="http://schemas.microsoft.com/office/word/2010/wordml" w:rsidRPr="00447DDF" w:rsidR="00496D44" w:rsidRDefault="00496D44" w14:paraId="769D0D3C" wp14:textId="77777777"/>
    <w:p xmlns:wp14="http://schemas.microsoft.com/office/word/2010/wordml" w:rsidRPr="00447DDF" w:rsidR="00496D44" w:rsidP="00496D44" w:rsidRDefault="00496D44" w14:paraId="54CD245A" wp14:textId="77777777">
      <w:r w:rsidRPr="00447DDF">
        <w:br w:type="page"/>
      </w:r>
    </w:p>
    <w:p xmlns:wp14="http://schemas.microsoft.com/office/word/2010/wordml" w:rsidRPr="00447DDF" w:rsidR="00496D44" w:rsidP="00496D44" w:rsidRDefault="00496D44" w14:paraId="33E285E9" wp14:textId="77777777">
      <w:pPr>
        <w:pStyle w:val="Heading2"/>
        <w:rPr>
          <w:rFonts w:ascii="Century Gothic" w:hAnsi="Century Gothic"/>
          <w:b/>
          <w:bCs/>
        </w:rPr>
      </w:pPr>
      <w:bookmarkStart w:name="_Toc194228677" w:id="11"/>
      <w:r w:rsidRPr="00447DDF">
        <w:rPr>
          <w:rFonts w:ascii="Century Gothic" w:hAnsi="Century Gothic"/>
          <w:b/>
          <w:bCs/>
        </w:rPr>
        <w:t>KM-16-KT02: Experimental Furniture</w:t>
      </w:r>
      <w:bookmarkEnd w:id="11"/>
    </w:p>
    <w:p xmlns:wp14="http://schemas.microsoft.com/office/word/2010/wordml" w:rsidRPr="00447DDF" w:rsidR="00496D44" w:rsidP="00496D44" w:rsidRDefault="00496D44" w14:paraId="0BA4ABCE" wp14:textId="77777777">
      <w:r w:rsidRPr="00447DDF">
        <w:rPr>
          <w:b/>
          <w:bCs/>
        </w:rPr>
        <w:t>Weight: 50%</w:t>
      </w:r>
    </w:p>
    <w:p xmlns:wp14="http://schemas.microsoft.com/office/word/2010/wordml" w:rsidRPr="00447DDF" w:rsidR="00496D44" w:rsidP="00496D44" w:rsidRDefault="00B1690B" w14:paraId="1231BE67" wp14:textId="77777777">
      <w:r>
        <w:pict w14:anchorId="15ED4860">
          <v:rect id="_x0000_i1073" style="width:0;height:1.5pt" o:hr="t" o:hrstd="t" o:hralign="center" fillcolor="#a0a0a0" stroked="f"/>
        </w:pict>
      </w:r>
    </w:p>
    <w:p xmlns:wp14="http://schemas.microsoft.com/office/word/2010/wordml" w:rsidRPr="00447DDF" w:rsidR="00496D44" w:rsidP="00496D44" w:rsidRDefault="00496D44" w14:paraId="5150C28C" wp14:textId="77777777">
      <w:pPr>
        <w:rPr>
          <w:b/>
          <w:bCs/>
        </w:rPr>
      </w:pPr>
      <w:r w:rsidRPr="00447DDF">
        <w:rPr>
          <w:b/>
          <w:bCs/>
        </w:rPr>
        <w:t>1. Purpose of the Knowledge Topic</w:t>
      </w:r>
    </w:p>
    <w:p xmlns:wp14="http://schemas.microsoft.com/office/word/2010/wordml" w:rsidRPr="00447DDF" w:rsidR="00496D44" w:rsidP="00496D44" w:rsidRDefault="00496D44" w14:paraId="39DE1104" wp14:textId="77777777">
      <w:r w:rsidRPr="00447DDF">
        <w:t>The purpose of this knowledge topic is to foster innovation, experimentation, and critical exploration in the field of furniture design. Learners are encouraged to move beyond conventional design thinking and practices by challenging established norms and theories around furniture’s form, function, structure, and materiality. This topic empowers learners to become design explorers—open to risk-taking, hypothesis testing, and new possibilities within the design process.</w:t>
      </w:r>
    </w:p>
    <w:p xmlns:wp14="http://schemas.microsoft.com/office/word/2010/wordml" w:rsidRPr="00447DDF" w:rsidR="00496D44" w:rsidP="00496D44" w:rsidRDefault="00496D44" w14:paraId="4B9BE99D" wp14:textId="77777777">
      <w:r w:rsidRPr="00447DDF">
        <w:t>Experimental furniture design allows for conceptual development that is imaginative, often provocative, and grounded in an informed investigation of new and alternative approaches. By disrupting traditional aesthetics, functionality, and material use, learners can explore and articulate original design solutions that respond to evolving cultural, technological, and environmental contexts.</w:t>
      </w:r>
    </w:p>
    <w:p xmlns:wp14="http://schemas.microsoft.com/office/word/2010/wordml" w:rsidRPr="00447DDF" w:rsidR="00496D44" w:rsidP="00496D44" w:rsidRDefault="00B1690B" w14:paraId="36FEB5B0" wp14:textId="77777777">
      <w:r>
        <w:pict w14:anchorId="0C3FD61F">
          <v:rect id="_x0000_i1074" style="width:0;height:1.5pt" o:hr="t" o:hrstd="t" o:hralign="center" fillcolor="#a0a0a0" stroked="f"/>
        </w:pict>
      </w:r>
    </w:p>
    <w:p xmlns:wp14="http://schemas.microsoft.com/office/word/2010/wordml" w:rsidRPr="00447DDF" w:rsidR="00496D44" w:rsidP="00496D44" w:rsidRDefault="00496D44" w14:paraId="4199D9BE" wp14:textId="77777777">
      <w:pPr>
        <w:rPr>
          <w:b/>
          <w:bCs/>
        </w:rPr>
      </w:pPr>
      <w:r w:rsidRPr="00447DDF">
        <w:rPr>
          <w:b/>
          <w:bCs/>
        </w:rPr>
        <w:t>2. Key Knowledge Areas</w:t>
      </w:r>
    </w:p>
    <w:p xmlns:wp14="http://schemas.microsoft.com/office/word/2010/wordml" w:rsidRPr="00447DDF" w:rsidR="00496D44" w:rsidP="00496D44" w:rsidRDefault="00496D44" w14:paraId="6667CBDC" wp14:textId="77777777">
      <w:r w:rsidRPr="00447DDF">
        <w:t>This knowledge topic includes the following core elements:</w:t>
      </w:r>
    </w:p>
    <w:p xmlns:wp14="http://schemas.microsoft.com/office/word/2010/wordml" w:rsidRPr="00447DDF" w:rsidR="00496D44" w:rsidP="00496D44" w:rsidRDefault="00496D44" w14:paraId="5902181F" wp14:textId="77777777">
      <w:pPr>
        <w:numPr>
          <w:ilvl w:val="0"/>
          <w:numId w:val="70"/>
        </w:numPr>
      </w:pPr>
      <w:r w:rsidRPr="00447DDF">
        <w:rPr>
          <w:b/>
          <w:bCs/>
        </w:rPr>
        <w:t>KT0201: Challenging Traditional Theories</w:t>
      </w:r>
      <w:r w:rsidRPr="00447DDF">
        <w:br/>
      </w:r>
      <w:r w:rsidRPr="00447DDF">
        <w:t>Investigation into established design theories and conventions, with an emphasis on how these can be questioned, subverted, or reimagined.</w:t>
      </w:r>
    </w:p>
    <w:p xmlns:wp14="http://schemas.microsoft.com/office/word/2010/wordml" w:rsidRPr="00447DDF" w:rsidR="00496D44" w:rsidP="00496D44" w:rsidRDefault="00496D44" w14:paraId="59C9A771" wp14:textId="77777777">
      <w:pPr>
        <w:numPr>
          <w:ilvl w:val="0"/>
          <w:numId w:val="70"/>
        </w:numPr>
      </w:pPr>
      <w:r w:rsidRPr="00447DDF">
        <w:rPr>
          <w:b/>
          <w:bCs/>
        </w:rPr>
        <w:t>KT0202: Exploration and Online Research</w:t>
      </w:r>
      <w:r w:rsidRPr="00447DDF">
        <w:br/>
      </w:r>
      <w:r w:rsidRPr="00447DDF">
        <w:t>Emphasis on self-directed investigation, particularly using digital platforms and global design references, to broaden learners’ exposure to innovative practices.</w:t>
      </w:r>
    </w:p>
    <w:p xmlns:wp14="http://schemas.microsoft.com/office/word/2010/wordml" w:rsidRPr="00447DDF" w:rsidR="00496D44" w:rsidP="00496D44" w:rsidRDefault="00496D44" w14:paraId="471A9137" wp14:textId="77777777">
      <w:pPr>
        <w:numPr>
          <w:ilvl w:val="0"/>
          <w:numId w:val="70"/>
        </w:numPr>
      </w:pPr>
      <w:r w:rsidRPr="00447DDF">
        <w:rPr>
          <w:b/>
          <w:bCs/>
        </w:rPr>
        <w:t>KT0203: Materials Not Normally Associated with Furniture</w:t>
      </w:r>
      <w:r w:rsidRPr="00447DDF">
        <w:br/>
      </w:r>
      <w:r w:rsidRPr="00447DDF">
        <w:t>Research and testing of unconventional materials such as fiberglass, recycled plastics, paper, and found objects, encouraging learners to push the boundaries of expected material use.</w:t>
      </w:r>
    </w:p>
    <w:p xmlns:wp14="http://schemas.microsoft.com/office/word/2010/wordml" w:rsidRPr="00447DDF" w:rsidR="00496D44" w:rsidP="00496D44" w:rsidRDefault="00496D44" w14:paraId="43EE654B" wp14:textId="77777777">
      <w:pPr>
        <w:numPr>
          <w:ilvl w:val="0"/>
          <w:numId w:val="70"/>
        </w:numPr>
      </w:pPr>
      <w:r w:rsidRPr="00447DDF">
        <w:rPr>
          <w:b/>
          <w:bCs/>
        </w:rPr>
        <w:t>KT0204: Alternative Furniture Designs and Unusual Materials</w:t>
      </w:r>
      <w:r w:rsidRPr="00447DDF">
        <w:br/>
      </w:r>
      <w:r w:rsidRPr="00447DDF">
        <w:t>Concept development and prototyping of unique or speculative furniture pieces that may be expressive, sculptural, multifunctional, or conceptual in nature.</w:t>
      </w:r>
    </w:p>
    <w:p xmlns:wp14="http://schemas.microsoft.com/office/word/2010/wordml" w:rsidRPr="00447DDF" w:rsidR="00496D44" w:rsidP="00496D44" w:rsidRDefault="00B1690B" w14:paraId="30D7AA69" wp14:textId="77777777">
      <w:r>
        <w:pict w14:anchorId="1958E510">
          <v:rect id="_x0000_i1075" style="width:0;height:1.5pt" o:hr="t" o:hrstd="t" o:hralign="center" fillcolor="#a0a0a0" stroked="f"/>
        </w:pict>
      </w:r>
    </w:p>
    <w:p xmlns:wp14="http://schemas.microsoft.com/office/word/2010/wordml" w:rsidRPr="00447DDF" w:rsidR="00496D44" w:rsidP="00496D44" w:rsidRDefault="00496D44" w14:paraId="1A69A500" wp14:textId="77777777">
      <w:pPr>
        <w:rPr>
          <w:b/>
          <w:bCs/>
        </w:rPr>
      </w:pPr>
      <w:r w:rsidRPr="00447DDF">
        <w:rPr>
          <w:b/>
          <w:bCs/>
        </w:rPr>
        <w:t>3. Internal Assessment Criteria (IACs) and Weighting</w:t>
      </w:r>
    </w:p>
    <w:p xmlns:wp14="http://schemas.microsoft.com/office/word/2010/wordml" w:rsidRPr="00447DDF" w:rsidR="00496D44" w:rsidP="00496D44" w:rsidRDefault="00496D44" w14:paraId="03F6A1A5" wp14:textId="77777777">
      <w:r w:rsidRPr="00447DDF">
        <w:t>Assessment for this topic focuses on the learner’s ability to:</w:t>
      </w:r>
    </w:p>
    <w:p xmlns:wp14="http://schemas.microsoft.com/office/word/2010/wordml" w:rsidRPr="00447DDF" w:rsidR="00496D44" w:rsidP="00496D44" w:rsidRDefault="00496D44" w14:paraId="35D01670" wp14:textId="77777777">
      <w:pPr>
        <w:numPr>
          <w:ilvl w:val="0"/>
          <w:numId w:val="71"/>
        </w:numPr>
      </w:pPr>
      <w:r w:rsidRPr="00447DDF">
        <w:rPr>
          <w:b/>
          <w:bCs/>
        </w:rPr>
        <w:t>IAC0201</w:t>
      </w:r>
      <w:r w:rsidRPr="00447DDF">
        <w:t>: Challenge traditional theories of furniture design, particularly in relation to structure, materials, and function.</w:t>
      </w:r>
    </w:p>
    <w:p xmlns:wp14="http://schemas.microsoft.com/office/word/2010/wordml" w:rsidRPr="00447DDF" w:rsidR="00496D44" w:rsidP="00496D44" w:rsidRDefault="00496D44" w14:paraId="07E15039" wp14:textId="77777777">
      <w:pPr>
        <w:numPr>
          <w:ilvl w:val="0"/>
          <w:numId w:val="71"/>
        </w:numPr>
      </w:pPr>
      <w:r w:rsidRPr="00447DDF">
        <w:rPr>
          <w:b/>
          <w:bCs/>
        </w:rPr>
        <w:t>IAC0202</w:t>
      </w:r>
      <w:r w:rsidRPr="00447DDF">
        <w:t>: Formulate and test design hypotheses through experimentation and reflection.</w:t>
      </w:r>
    </w:p>
    <w:p xmlns:wp14="http://schemas.microsoft.com/office/word/2010/wordml" w:rsidRPr="00447DDF" w:rsidR="00496D44" w:rsidP="00496D44" w:rsidRDefault="00496D44" w14:paraId="75B0C2F2" wp14:textId="77777777">
      <w:pPr>
        <w:numPr>
          <w:ilvl w:val="0"/>
          <w:numId w:val="71"/>
        </w:numPr>
      </w:pPr>
      <w:r w:rsidRPr="00447DDF">
        <w:rPr>
          <w:b/>
          <w:bCs/>
        </w:rPr>
        <w:t>IAC0203</w:t>
      </w:r>
      <w:r w:rsidRPr="00447DDF">
        <w:t>: Explore and evaluate the use of materials such as fiberglass, experimental paint, and others not traditionally associated with furniture.</w:t>
      </w:r>
    </w:p>
    <w:p xmlns:wp14="http://schemas.microsoft.com/office/word/2010/wordml" w:rsidRPr="00447DDF" w:rsidR="00496D44" w:rsidP="00496D44" w:rsidRDefault="00496D44" w14:paraId="3C68EF38" wp14:textId="77777777">
      <w:pPr>
        <w:numPr>
          <w:ilvl w:val="0"/>
          <w:numId w:val="71"/>
        </w:numPr>
      </w:pPr>
      <w:r w:rsidRPr="00447DDF">
        <w:rPr>
          <w:b/>
          <w:bCs/>
        </w:rPr>
        <w:t>IAC0204</w:t>
      </w:r>
      <w:r w:rsidRPr="00447DDF">
        <w:t>: Conduct independent online research to discover new furniture materials and influences.</w:t>
      </w:r>
    </w:p>
    <w:p xmlns:wp14="http://schemas.microsoft.com/office/word/2010/wordml" w:rsidRPr="00447DDF" w:rsidR="00496D44" w:rsidP="00496D44" w:rsidRDefault="00496D44" w14:paraId="7AE8525E" wp14:textId="77777777">
      <w:pPr>
        <w:numPr>
          <w:ilvl w:val="0"/>
          <w:numId w:val="71"/>
        </w:numPr>
      </w:pPr>
      <w:r w:rsidRPr="00447DDF">
        <w:rPr>
          <w:b/>
          <w:bCs/>
        </w:rPr>
        <w:t>IAC0205</w:t>
      </w:r>
      <w:r w:rsidRPr="00447DDF">
        <w:t>: Present alternative furniture concepts and experimental designs through professional slide presentations.</w:t>
      </w:r>
    </w:p>
    <w:p xmlns:wp14="http://schemas.microsoft.com/office/word/2010/wordml" w:rsidRPr="00447DDF" w:rsidR="00496D44" w:rsidP="00496D44" w:rsidRDefault="00496D44" w14:paraId="316CE143" wp14:textId="77777777">
      <w:r w:rsidRPr="00447DDF">
        <w:t xml:space="preserve">This topic carries </w:t>
      </w:r>
      <w:r w:rsidRPr="00447DDF">
        <w:rPr>
          <w:b/>
          <w:bCs/>
        </w:rPr>
        <w:t>50%</w:t>
      </w:r>
      <w:r w:rsidRPr="00447DDF">
        <w:t xml:space="preserve"> of the total weighting for KM-16 and will be assessed through experimental prototypes, research presentations, reflective journals, and visual documentation.</w:t>
      </w:r>
    </w:p>
    <w:p xmlns:wp14="http://schemas.microsoft.com/office/word/2010/wordml" w:rsidRPr="00447DDF" w:rsidR="00496D44" w:rsidP="00496D44" w:rsidRDefault="00B1690B" w14:paraId="7196D064" wp14:textId="77777777">
      <w:r>
        <w:pict w14:anchorId="5A139ED3">
          <v:rect id="_x0000_i1076" style="width:0;height:1.5pt" o:hr="t" o:hrstd="t" o:hralign="center" fillcolor="#a0a0a0" stroked="f"/>
        </w:pict>
      </w:r>
    </w:p>
    <w:p xmlns:wp14="http://schemas.microsoft.com/office/word/2010/wordml" w:rsidRPr="00447DDF" w:rsidR="00496D44" w:rsidP="00496D44" w:rsidRDefault="00496D44" w14:paraId="641AEA9D" wp14:textId="77777777">
      <w:pPr>
        <w:rPr>
          <w:b/>
          <w:bCs/>
        </w:rPr>
      </w:pPr>
      <w:r w:rsidRPr="00447DDF">
        <w:rPr>
          <w:b/>
          <w:bCs/>
        </w:rPr>
        <w:t>4. Application in Furniture Design</w:t>
      </w:r>
    </w:p>
    <w:p xmlns:wp14="http://schemas.microsoft.com/office/word/2010/wordml" w:rsidRPr="00447DDF" w:rsidR="00496D44" w:rsidP="00496D44" w:rsidRDefault="00496D44" w14:paraId="56FA5AA3" wp14:textId="77777777">
      <w:r w:rsidRPr="00447DDF">
        <w:t xml:space="preserve">This topic positions learners to develop a more experimental, expressive, and boundary-pushing design identity. In the furniture industry—particularly in bespoke, conceptual, and exhibition design contexts—there is increasing value placed on innovation and originality. The knowledge and skills developed through this topic will enable learners to critically question what furniture </w:t>
      </w:r>
      <w:r w:rsidRPr="00447DDF">
        <w:rPr>
          <w:i/>
          <w:iCs/>
        </w:rPr>
        <w:t>is</w:t>
      </w:r>
      <w:r w:rsidRPr="00447DDF">
        <w:t xml:space="preserve"> and what it </w:t>
      </w:r>
      <w:r w:rsidRPr="00447DDF">
        <w:rPr>
          <w:i/>
          <w:iCs/>
        </w:rPr>
        <w:t>could be</w:t>
      </w:r>
      <w:r w:rsidRPr="00447DDF">
        <w:t>, equipping them to respond with creativity and rigour to an ever-changing design landscape.</w:t>
      </w:r>
    </w:p>
    <w:p xmlns:wp14="http://schemas.microsoft.com/office/word/2010/wordml" w:rsidRPr="00447DDF" w:rsidR="00496D44" w:rsidRDefault="00496D44" w14:paraId="34FF1C98" wp14:textId="77777777">
      <w:r w:rsidRPr="00447DDF">
        <w:br w:type="page"/>
      </w:r>
    </w:p>
    <w:p xmlns:wp14="http://schemas.microsoft.com/office/word/2010/wordml" w:rsidRPr="00447DDF" w:rsidR="00496D44" w:rsidP="00496D44" w:rsidRDefault="00496D44" w14:paraId="161D3AC6" wp14:textId="77777777">
      <w:pPr>
        <w:pStyle w:val="Heading3"/>
        <w:rPr>
          <w:rFonts w:ascii="Century Gothic" w:hAnsi="Century Gothic"/>
        </w:rPr>
      </w:pPr>
      <w:bookmarkStart w:name="_Toc194228678" w:id="12"/>
      <w:r w:rsidRPr="00447DDF">
        <w:rPr>
          <w:rFonts w:ascii="Century Gothic" w:hAnsi="Century Gothic"/>
          <w:b/>
          <w:bCs/>
        </w:rPr>
        <w:t>KT0201: Challenging Traditional Theories</w:t>
      </w:r>
      <w:bookmarkEnd w:id="12"/>
    </w:p>
    <w:p xmlns:wp14="http://schemas.microsoft.com/office/word/2010/wordml" w:rsidRPr="00447DDF" w:rsidR="00496D44" w:rsidP="00496D44" w:rsidRDefault="00B1690B" w14:paraId="6D072C0D" wp14:textId="77777777">
      <w:r>
        <w:pict w14:anchorId="46942128">
          <v:rect id="_x0000_i1077" style="width:0;height:1.5pt" o:hr="t" o:hrstd="t" o:hralign="center" fillcolor="#a0a0a0" stroked="f"/>
        </w:pict>
      </w:r>
    </w:p>
    <w:p xmlns:wp14="http://schemas.microsoft.com/office/word/2010/wordml" w:rsidRPr="00447DDF" w:rsidR="00496D44" w:rsidP="00496D44" w:rsidRDefault="00496D44" w14:paraId="506F4311" wp14:textId="77777777">
      <w:pPr>
        <w:rPr>
          <w:b/>
          <w:bCs/>
        </w:rPr>
      </w:pPr>
      <w:r w:rsidRPr="00447DDF">
        <w:rPr>
          <w:b/>
          <w:bCs/>
        </w:rPr>
        <w:t>Topic Elements</w:t>
      </w:r>
    </w:p>
    <w:p xmlns:wp14="http://schemas.microsoft.com/office/word/2010/wordml" w:rsidRPr="00447DDF" w:rsidR="00496D44" w:rsidP="00496D44" w:rsidRDefault="00496D44" w14:paraId="2C1AE25C" wp14:textId="77777777">
      <w:r w:rsidRPr="00447DDF">
        <w:t>This topic introduces learners to the concept of questioning and reinterpreting traditional theories of furniture design. Conventional design often focuses on utility, standardised aesthetics, and functional ergonomics. In contrast, this topic encourages learners to critically examine these conventions and explore alternative possibilities in form, purpose, and user interaction. Learners are challenged to reflect on the "why" behind familiar furniture typologies and are encouraged to challenge structural norms, traditional aesthetics, and accepted material choices.</w:t>
      </w:r>
    </w:p>
    <w:p xmlns:wp14="http://schemas.microsoft.com/office/word/2010/wordml" w:rsidRPr="00447DDF" w:rsidR="00496D44" w:rsidP="00496D44" w:rsidRDefault="00B1690B" w14:paraId="48A21919" wp14:textId="77777777">
      <w:r>
        <w:pict w14:anchorId="16483CD7">
          <v:rect id="_x0000_i1078" style="width:0;height:1.5pt" o:hr="t" o:hrstd="t" o:hralign="center" fillcolor="#a0a0a0" stroked="f"/>
        </w:pict>
      </w:r>
    </w:p>
    <w:p xmlns:wp14="http://schemas.microsoft.com/office/word/2010/wordml" w:rsidRPr="00447DDF" w:rsidR="00496D44" w:rsidP="00496D44" w:rsidRDefault="00496D44" w14:paraId="51ACFD4F" wp14:textId="77777777">
      <w:pPr>
        <w:rPr>
          <w:b/>
          <w:bCs/>
        </w:rPr>
      </w:pPr>
      <w:r w:rsidRPr="00447DDF">
        <w:rPr>
          <w:b/>
          <w:bCs/>
        </w:rPr>
        <w:t>Learning Outcomes</w:t>
      </w:r>
    </w:p>
    <w:p xmlns:wp14="http://schemas.microsoft.com/office/word/2010/wordml" w:rsidRPr="00447DDF" w:rsidR="00496D44" w:rsidP="00496D44" w:rsidRDefault="00496D44" w14:paraId="24409322" wp14:textId="77777777">
      <w:r w:rsidRPr="00447DDF">
        <w:t>By the end of this topic, learners will be able to:</w:t>
      </w:r>
    </w:p>
    <w:p xmlns:wp14="http://schemas.microsoft.com/office/word/2010/wordml" w:rsidRPr="00447DDF" w:rsidR="00496D44" w:rsidP="00496D44" w:rsidRDefault="00496D44" w14:paraId="4DEA44BF" wp14:textId="77777777">
      <w:pPr>
        <w:numPr>
          <w:ilvl w:val="0"/>
          <w:numId w:val="72"/>
        </w:numPr>
      </w:pPr>
      <w:r w:rsidRPr="00447DDF">
        <w:t>Describe the core principles of traditional furniture design theories.</w:t>
      </w:r>
    </w:p>
    <w:p xmlns:wp14="http://schemas.microsoft.com/office/word/2010/wordml" w:rsidRPr="00447DDF" w:rsidR="00496D44" w:rsidP="00496D44" w:rsidRDefault="00496D44" w14:paraId="2F609508" wp14:textId="77777777">
      <w:pPr>
        <w:numPr>
          <w:ilvl w:val="0"/>
          <w:numId w:val="72"/>
        </w:numPr>
      </w:pPr>
      <w:r w:rsidRPr="00447DDF">
        <w:t>Identify assumptions underlying conventional design norms in terms of form, structure, and function.</w:t>
      </w:r>
    </w:p>
    <w:p xmlns:wp14="http://schemas.microsoft.com/office/word/2010/wordml" w:rsidRPr="00447DDF" w:rsidR="00496D44" w:rsidP="00496D44" w:rsidRDefault="00496D44" w14:paraId="2FBD3200" wp14:textId="77777777">
      <w:pPr>
        <w:numPr>
          <w:ilvl w:val="0"/>
          <w:numId w:val="72"/>
        </w:numPr>
      </w:pPr>
      <w:r w:rsidRPr="00447DDF">
        <w:t>Analyse how historical and cultural contexts shape design conventions.</w:t>
      </w:r>
    </w:p>
    <w:p xmlns:wp14="http://schemas.microsoft.com/office/word/2010/wordml" w:rsidRPr="00447DDF" w:rsidR="00496D44" w:rsidP="00496D44" w:rsidRDefault="00496D44" w14:paraId="3FB6CE6A" wp14:textId="77777777">
      <w:pPr>
        <w:numPr>
          <w:ilvl w:val="0"/>
          <w:numId w:val="72"/>
        </w:numPr>
      </w:pPr>
      <w:r w:rsidRPr="00447DDF">
        <w:t>Propose conceptual design approaches that subvert or reinterpret traditional theories.</w:t>
      </w:r>
    </w:p>
    <w:p xmlns:wp14="http://schemas.microsoft.com/office/word/2010/wordml" w:rsidRPr="00447DDF" w:rsidR="00496D44" w:rsidP="00496D44" w:rsidRDefault="00496D44" w14:paraId="5A489D99" wp14:textId="77777777">
      <w:pPr>
        <w:numPr>
          <w:ilvl w:val="0"/>
          <w:numId w:val="72"/>
        </w:numPr>
      </w:pPr>
      <w:r w:rsidRPr="00447DDF">
        <w:t>Develop experimental design concepts that challenge or redefine how furniture is perceived or used.</w:t>
      </w:r>
    </w:p>
    <w:p xmlns:wp14="http://schemas.microsoft.com/office/word/2010/wordml" w:rsidRPr="00447DDF" w:rsidR="00496D44" w:rsidP="00496D44" w:rsidRDefault="00B1690B" w14:paraId="6BD18F9B" wp14:textId="77777777">
      <w:r>
        <w:pict w14:anchorId="2C2A4DE0">
          <v:rect id="_x0000_i1079" style="width:0;height:1.5pt" o:hr="t" o:hrstd="t" o:hralign="center" fillcolor="#a0a0a0" stroked="f"/>
        </w:pict>
      </w:r>
    </w:p>
    <w:p xmlns:wp14="http://schemas.microsoft.com/office/word/2010/wordml" w:rsidRPr="00447DDF" w:rsidR="00496D44" w:rsidP="00496D44" w:rsidRDefault="00496D44" w14:paraId="19851B1B" wp14:textId="77777777">
      <w:pPr>
        <w:rPr>
          <w:b/>
          <w:bCs/>
        </w:rPr>
      </w:pPr>
      <w:r w:rsidRPr="00447DDF">
        <w:rPr>
          <w:b/>
          <w:bCs/>
        </w:rPr>
        <w:t>Facilitation Notes</w:t>
      </w:r>
    </w:p>
    <w:p xmlns:wp14="http://schemas.microsoft.com/office/word/2010/wordml" w:rsidRPr="00447DDF" w:rsidR="00496D44" w:rsidP="00496D44" w:rsidRDefault="00496D44" w14:paraId="4D660D71" wp14:textId="77777777">
      <w:r w:rsidRPr="00447DDF">
        <w:rPr>
          <w:b/>
          <w:bCs/>
        </w:rPr>
        <w:t>1. Opening Discussion</w:t>
      </w:r>
    </w:p>
    <w:p xmlns:wp14="http://schemas.microsoft.com/office/word/2010/wordml" w:rsidRPr="00447DDF" w:rsidR="00496D44" w:rsidP="00496D44" w:rsidRDefault="00496D44" w14:paraId="1BA6EBF7" wp14:textId="77777777">
      <w:pPr>
        <w:numPr>
          <w:ilvl w:val="0"/>
          <w:numId w:val="73"/>
        </w:numPr>
      </w:pPr>
      <w:r w:rsidRPr="00447DDF">
        <w:t xml:space="preserve">Begin with the question: </w:t>
      </w:r>
      <w:r w:rsidRPr="00447DDF">
        <w:rPr>
          <w:i/>
          <w:iCs/>
        </w:rPr>
        <w:t>What makes a chair a chair?</w:t>
      </w:r>
    </w:p>
    <w:p xmlns:wp14="http://schemas.microsoft.com/office/word/2010/wordml" w:rsidRPr="00447DDF" w:rsidR="00496D44" w:rsidP="00496D44" w:rsidRDefault="00496D44" w14:paraId="73334064" wp14:textId="77777777">
      <w:pPr>
        <w:numPr>
          <w:ilvl w:val="0"/>
          <w:numId w:val="73"/>
        </w:numPr>
      </w:pPr>
      <w:r w:rsidRPr="00447DDF">
        <w:t>Discuss functional, cultural, and symbolic expectations, and how these are shaped by tradition.</w:t>
      </w:r>
    </w:p>
    <w:p xmlns:wp14="http://schemas.microsoft.com/office/word/2010/wordml" w:rsidRPr="00447DDF" w:rsidR="00496D44" w:rsidP="00496D44" w:rsidRDefault="00496D44" w14:paraId="7A56DE19" wp14:textId="77777777">
      <w:r w:rsidRPr="00447DDF">
        <w:rPr>
          <w:b/>
          <w:bCs/>
        </w:rPr>
        <w:t>2. Lecture Input</w:t>
      </w:r>
    </w:p>
    <w:p xmlns:wp14="http://schemas.microsoft.com/office/word/2010/wordml" w:rsidRPr="00447DDF" w:rsidR="00496D44" w:rsidP="00496D44" w:rsidRDefault="00496D44" w14:paraId="33F248D1" wp14:textId="77777777">
      <w:pPr>
        <w:numPr>
          <w:ilvl w:val="0"/>
          <w:numId w:val="74"/>
        </w:numPr>
      </w:pPr>
      <w:r w:rsidRPr="00447DDF">
        <w:t>Outline the dominant principles of traditional furniture theory: functionality, ergonomics, symmetry, material familiarity, and user expectation.</w:t>
      </w:r>
    </w:p>
    <w:p xmlns:wp14="http://schemas.microsoft.com/office/word/2010/wordml" w:rsidRPr="00447DDF" w:rsidR="00496D44" w:rsidP="00496D44" w:rsidRDefault="00496D44" w14:paraId="15F8BD7E" wp14:textId="77777777">
      <w:pPr>
        <w:numPr>
          <w:ilvl w:val="0"/>
          <w:numId w:val="74"/>
        </w:numPr>
      </w:pPr>
      <w:r w:rsidRPr="00447DDF">
        <w:t xml:space="preserve">Contrast these with modern and post-modern movements that challenge these norms (e.g., Bauhaus, Memphis Group, </w:t>
      </w:r>
      <w:proofErr w:type="spellStart"/>
      <w:r w:rsidRPr="00447DDF">
        <w:t>Droog</w:t>
      </w:r>
      <w:proofErr w:type="spellEnd"/>
      <w:r w:rsidRPr="00447DDF">
        <w:t xml:space="preserve"> Design).</w:t>
      </w:r>
    </w:p>
    <w:p xmlns:wp14="http://schemas.microsoft.com/office/word/2010/wordml" w:rsidRPr="00447DDF" w:rsidR="00496D44" w:rsidP="00496D44" w:rsidRDefault="00496D44" w14:paraId="594A12BD" wp14:textId="77777777">
      <w:pPr>
        <w:numPr>
          <w:ilvl w:val="0"/>
          <w:numId w:val="74"/>
        </w:numPr>
      </w:pPr>
      <w:r w:rsidRPr="00447DDF">
        <w:t>Use examples where design purposefully disrupts or redefines furniture function or form.</w:t>
      </w:r>
    </w:p>
    <w:p xmlns:wp14="http://schemas.microsoft.com/office/word/2010/wordml" w:rsidRPr="00447DDF" w:rsidR="00496D44" w:rsidP="00496D44" w:rsidRDefault="00496D44" w14:paraId="77C4F2FB" wp14:textId="77777777">
      <w:r w:rsidRPr="00447DDF">
        <w:rPr>
          <w:b/>
          <w:bCs/>
        </w:rPr>
        <w:t>3. Visual Case Study Exercise</w:t>
      </w:r>
    </w:p>
    <w:p xmlns:wp14="http://schemas.microsoft.com/office/word/2010/wordml" w:rsidRPr="00447DDF" w:rsidR="00496D44" w:rsidP="00496D44" w:rsidRDefault="00496D44" w14:paraId="1159D640" wp14:textId="77777777">
      <w:pPr>
        <w:numPr>
          <w:ilvl w:val="0"/>
          <w:numId w:val="75"/>
        </w:numPr>
      </w:pPr>
      <w:r w:rsidRPr="00447DDF">
        <w:t>Present images of unconventional furniture pieces (e.g., sculptural seating, multifunctional objects, non-usable art pieces).</w:t>
      </w:r>
    </w:p>
    <w:p xmlns:wp14="http://schemas.microsoft.com/office/word/2010/wordml" w:rsidRPr="00447DDF" w:rsidR="00496D44" w:rsidP="00496D44" w:rsidRDefault="00496D44" w14:paraId="71BFBA12" wp14:textId="77777777">
      <w:pPr>
        <w:numPr>
          <w:ilvl w:val="0"/>
          <w:numId w:val="75"/>
        </w:numPr>
      </w:pPr>
      <w:r w:rsidRPr="00447DDF">
        <w:t>Facilitate a class critique on each: What is being challenged? Is it still “furniture”? What message or interaction is being proposed?</w:t>
      </w:r>
    </w:p>
    <w:p xmlns:wp14="http://schemas.microsoft.com/office/word/2010/wordml" w:rsidRPr="00447DDF" w:rsidR="00496D44" w:rsidP="00496D44" w:rsidRDefault="00496D44" w14:paraId="3B3E9048" wp14:textId="77777777">
      <w:r w:rsidRPr="00447DDF">
        <w:rPr>
          <w:b/>
          <w:bCs/>
        </w:rPr>
        <w:t>4. Concept Sketching Exercise</w:t>
      </w:r>
    </w:p>
    <w:p xmlns:wp14="http://schemas.microsoft.com/office/word/2010/wordml" w:rsidRPr="00447DDF" w:rsidR="00496D44" w:rsidP="00496D44" w:rsidRDefault="00496D44" w14:paraId="7E38A980" wp14:textId="77777777">
      <w:pPr>
        <w:numPr>
          <w:ilvl w:val="0"/>
          <w:numId w:val="76"/>
        </w:numPr>
      </w:pPr>
      <w:r w:rsidRPr="00447DDF">
        <w:t>Learners are tasked with sketching a concept that breaks at least one traditional rule of furniture design (e.g., non-ergonomic, ambiguous function, unusual form).</w:t>
      </w:r>
    </w:p>
    <w:p xmlns:wp14="http://schemas.microsoft.com/office/word/2010/wordml" w:rsidRPr="00447DDF" w:rsidR="00496D44" w:rsidP="00496D44" w:rsidRDefault="00496D44" w14:paraId="1C8FA3F5" wp14:textId="77777777">
      <w:pPr>
        <w:numPr>
          <w:ilvl w:val="0"/>
          <w:numId w:val="76"/>
        </w:numPr>
      </w:pPr>
      <w:r w:rsidRPr="00447DDF">
        <w:t>Annotate the sketch to explain what theory or assumption is being challenged.</w:t>
      </w:r>
    </w:p>
    <w:p xmlns:wp14="http://schemas.microsoft.com/office/word/2010/wordml" w:rsidRPr="00447DDF" w:rsidR="00496D44" w:rsidP="00496D44" w:rsidRDefault="00496D44" w14:paraId="664D196A" wp14:textId="77777777">
      <w:r w:rsidRPr="00447DDF">
        <w:rPr>
          <w:b/>
          <w:bCs/>
        </w:rPr>
        <w:t>5. Reflection and Dialogue</w:t>
      </w:r>
    </w:p>
    <w:p xmlns:wp14="http://schemas.microsoft.com/office/word/2010/wordml" w:rsidRPr="00447DDF" w:rsidR="00496D44" w:rsidP="00496D44" w:rsidRDefault="00496D44" w14:paraId="3F67B998" wp14:textId="77777777">
      <w:pPr>
        <w:numPr>
          <w:ilvl w:val="0"/>
          <w:numId w:val="77"/>
        </w:numPr>
      </w:pPr>
      <w:r w:rsidRPr="00447DDF">
        <w:t xml:space="preserve">Ask learners to reflect in small groups: </w:t>
      </w:r>
      <w:r w:rsidRPr="00447DDF">
        <w:rPr>
          <w:i/>
          <w:iCs/>
        </w:rPr>
        <w:t>What is the value of challenging tradition in design?</w:t>
      </w:r>
    </w:p>
    <w:p xmlns:wp14="http://schemas.microsoft.com/office/word/2010/wordml" w:rsidRPr="00447DDF" w:rsidR="00496D44" w:rsidP="00496D44" w:rsidRDefault="00496D44" w14:paraId="334C7EC9" wp14:textId="77777777">
      <w:pPr>
        <w:numPr>
          <w:ilvl w:val="0"/>
          <w:numId w:val="77"/>
        </w:numPr>
      </w:pPr>
      <w:r w:rsidRPr="00447DDF">
        <w:t>Facilitate a short dialogue on the tension between innovation and usability.</w:t>
      </w:r>
    </w:p>
    <w:p xmlns:wp14="http://schemas.microsoft.com/office/word/2010/wordml" w:rsidRPr="00447DDF" w:rsidR="00496D44" w:rsidP="00496D44" w:rsidRDefault="00B1690B" w14:paraId="238601FE" wp14:textId="77777777">
      <w:r>
        <w:pict w14:anchorId="1FB83156">
          <v:rect id="_x0000_i1080" style="width:0;height:1.5pt" o:hr="t" o:hrstd="t" o:hralign="center" fillcolor="#a0a0a0" stroked="f"/>
        </w:pict>
      </w:r>
    </w:p>
    <w:p xmlns:wp14="http://schemas.microsoft.com/office/word/2010/wordml" w:rsidRPr="00447DDF" w:rsidR="00496D44" w:rsidP="00496D44" w:rsidRDefault="00496D44" w14:paraId="0F1402DD" wp14:textId="77777777">
      <w:pPr>
        <w:rPr>
          <w:b/>
          <w:bCs/>
        </w:rPr>
      </w:pPr>
      <w:r w:rsidRPr="00447DDF">
        <w:rPr>
          <w:b/>
          <w:bCs/>
        </w:rPr>
        <w:t>Assessment Guidelines (linked to IAC0201)</w:t>
      </w:r>
    </w:p>
    <w:p xmlns:wp14="http://schemas.microsoft.com/office/word/2010/wordml" w:rsidRPr="00447DDF" w:rsidR="00496D44" w:rsidP="00496D44" w:rsidRDefault="00496D44" w14:paraId="3E11C895" wp14:textId="77777777">
      <w:pPr>
        <w:numPr>
          <w:ilvl w:val="0"/>
          <w:numId w:val="78"/>
        </w:numPr>
      </w:pPr>
      <w:r w:rsidRPr="00447DDF">
        <w:t>Learners must demonstrate awareness of traditional design conventions and the ability to critique or subvert them.</w:t>
      </w:r>
    </w:p>
    <w:p xmlns:wp14="http://schemas.microsoft.com/office/word/2010/wordml" w:rsidRPr="00447DDF" w:rsidR="00496D44" w:rsidP="00496D44" w:rsidRDefault="00496D44" w14:paraId="68DB4749" wp14:textId="77777777">
      <w:pPr>
        <w:numPr>
          <w:ilvl w:val="0"/>
          <w:numId w:val="78"/>
        </w:numPr>
      </w:pPr>
      <w:r w:rsidRPr="00447DDF">
        <w:t>Assess their conceptual clarity, originality, and critical reflection on structural, material, or functional design norms.</w:t>
      </w:r>
    </w:p>
    <w:p xmlns:wp14="http://schemas.microsoft.com/office/word/2010/wordml" w:rsidRPr="00447DDF" w:rsidR="00496D44" w:rsidP="00496D44" w:rsidRDefault="00B1690B" w14:paraId="0F3CABC7" wp14:textId="77777777">
      <w:r>
        <w:pict w14:anchorId="288BE574">
          <v:rect id="_x0000_i1081" style="width:0;height:1.5pt" o:hr="t" o:hrstd="t" o:hralign="center" fillcolor="#a0a0a0" stroked="f"/>
        </w:pict>
      </w:r>
    </w:p>
    <w:p xmlns:wp14="http://schemas.microsoft.com/office/word/2010/wordml" w:rsidRPr="00447DDF" w:rsidR="00496D44" w:rsidP="00496D44" w:rsidRDefault="00496D44" w14:paraId="558BBEB8" wp14:textId="77777777">
      <w:pPr>
        <w:rPr>
          <w:b/>
          <w:bCs/>
        </w:rPr>
      </w:pPr>
      <w:r w:rsidRPr="00447DDF">
        <w:rPr>
          <w:b/>
          <w:bCs/>
        </w:rPr>
        <w:t>Suggested Resources</w:t>
      </w:r>
    </w:p>
    <w:p xmlns:wp14="http://schemas.microsoft.com/office/word/2010/wordml" w:rsidRPr="00447DDF" w:rsidR="00496D44" w:rsidP="00496D44" w:rsidRDefault="00496D44" w14:paraId="31AE4073" wp14:textId="77777777">
      <w:pPr>
        <w:numPr>
          <w:ilvl w:val="0"/>
          <w:numId w:val="79"/>
        </w:numPr>
      </w:pPr>
      <w:r w:rsidRPr="00447DDF">
        <w:rPr>
          <w:b/>
          <w:bCs/>
        </w:rPr>
        <w:t>Books</w:t>
      </w:r>
      <w:r w:rsidRPr="00447DDF">
        <w:t>:</w:t>
      </w:r>
    </w:p>
    <w:p xmlns:wp14="http://schemas.microsoft.com/office/word/2010/wordml" w:rsidRPr="00447DDF" w:rsidR="00496D44" w:rsidP="00496D44" w:rsidRDefault="00496D44" w14:paraId="7062936F" wp14:textId="77777777">
      <w:pPr>
        <w:numPr>
          <w:ilvl w:val="1"/>
          <w:numId w:val="79"/>
        </w:numPr>
      </w:pPr>
      <w:r w:rsidRPr="00447DDF">
        <w:t xml:space="preserve">“1000 Chairs” by Charlotte &amp; Peter </w:t>
      </w:r>
      <w:proofErr w:type="spellStart"/>
      <w:r w:rsidRPr="00447DDF">
        <w:t>Fiell</w:t>
      </w:r>
      <w:proofErr w:type="spellEnd"/>
    </w:p>
    <w:p xmlns:wp14="http://schemas.microsoft.com/office/word/2010/wordml" w:rsidRPr="00447DDF" w:rsidR="00496D44" w:rsidP="00496D44" w:rsidRDefault="00496D44" w14:paraId="595463AD" wp14:textId="77777777">
      <w:pPr>
        <w:numPr>
          <w:ilvl w:val="1"/>
          <w:numId w:val="79"/>
        </w:numPr>
      </w:pPr>
      <w:r w:rsidRPr="00447DDF">
        <w:t xml:space="preserve">“Design of the 20th Century” by Charlotte &amp; Peter </w:t>
      </w:r>
      <w:proofErr w:type="spellStart"/>
      <w:r w:rsidRPr="00447DDF">
        <w:t>Fiell</w:t>
      </w:r>
      <w:proofErr w:type="spellEnd"/>
    </w:p>
    <w:p xmlns:wp14="http://schemas.microsoft.com/office/word/2010/wordml" w:rsidRPr="00447DDF" w:rsidR="00496D44" w:rsidP="00496D44" w:rsidRDefault="00496D44" w14:paraId="41C44B1B" wp14:textId="77777777">
      <w:pPr>
        <w:numPr>
          <w:ilvl w:val="0"/>
          <w:numId w:val="79"/>
        </w:numPr>
      </w:pPr>
      <w:r w:rsidRPr="00447DDF">
        <w:rPr>
          <w:b/>
          <w:bCs/>
        </w:rPr>
        <w:t>Videos and Interviews</w:t>
      </w:r>
      <w:r w:rsidRPr="00447DDF">
        <w:t>:</w:t>
      </w:r>
    </w:p>
    <w:p xmlns:wp14="http://schemas.microsoft.com/office/word/2010/wordml" w:rsidRPr="00447DDF" w:rsidR="00496D44" w:rsidP="00496D44" w:rsidRDefault="00496D44" w14:paraId="3B0AF8D6" wp14:textId="77777777">
      <w:pPr>
        <w:numPr>
          <w:ilvl w:val="1"/>
          <w:numId w:val="79"/>
        </w:numPr>
      </w:pPr>
      <w:r w:rsidRPr="00447DDF">
        <w:t>Design documentaries exploring radical furniture concepts</w:t>
      </w:r>
    </w:p>
    <w:p xmlns:wp14="http://schemas.microsoft.com/office/word/2010/wordml" w:rsidRPr="00447DDF" w:rsidR="00496D44" w:rsidP="00496D44" w:rsidRDefault="00496D44" w14:paraId="1BDF0F2D" wp14:textId="77777777">
      <w:pPr>
        <w:numPr>
          <w:ilvl w:val="1"/>
          <w:numId w:val="79"/>
        </w:numPr>
      </w:pPr>
      <w:r w:rsidRPr="00447DDF">
        <w:t>Talks by experimental designers explaining their approach to breaking conventions</w:t>
      </w:r>
    </w:p>
    <w:p xmlns:wp14="http://schemas.microsoft.com/office/word/2010/wordml" w:rsidRPr="00447DDF" w:rsidR="00496D44" w:rsidP="00496D44" w:rsidRDefault="00496D44" w14:paraId="5375FFA3" wp14:textId="77777777">
      <w:pPr>
        <w:numPr>
          <w:ilvl w:val="0"/>
          <w:numId w:val="79"/>
        </w:numPr>
      </w:pPr>
      <w:r w:rsidRPr="00447DDF">
        <w:rPr>
          <w:b/>
          <w:bCs/>
        </w:rPr>
        <w:t>Exhibition References</w:t>
      </w:r>
      <w:r w:rsidRPr="00447DDF">
        <w:t>:</w:t>
      </w:r>
    </w:p>
    <w:p xmlns:wp14="http://schemas.microsoft.com/office/word/2010/wordml" w:rsidRPr="00447DDF" w:rsidR="00496D44" w:rsidP="00496D44" w:rsidRDefault="00496D44" w14:paraId="516467A0" wp14:textId="77777777">
      <w:pPr>
        <w:numPr>
          <w:ilvl w:val="1"/>
          <w:numId w:val="79"/>
        </w:numPr>
      </w:pPr>
      <w:r w:rsidRPr="00447DDF">
        <w:t>Document past design exhibitions that celebrated non-traditional or conceptual furniture design (e.g., SaloneSatellite, Dutch Design Week)</w:t>
      </w:r>
    </w:p>
    <w:p xmlns:wp14="http://schemas.microsoft.com/office/word/2010/wordml" w:rsidRPr="00447DDF" w:rsidR="00496D44" w:rsidRDefault="00496D44" w14:paraId="5B08B5D1" wp14:textId="77777777">
      <w:r w:rsidRPr="00447DDF">
        <w:br w:type="page"/>
      </w:r>
    </w:p>
    <w:p xmlns:wp14="http://schemas.microsoft.com/office/word/2010/wordml" w:rsidRPr="00447DDF" w:rsidR="00496D44" w:rsidP="00496D44" w:rsidRDefault="00496D44" w14:paraId="6681E053" wp14:textId="77777777">
      <w:pPr>
        <w:pStyle w:val="Heading3"/>
        <w:rPr>
          <w:rFonts w:ascii="Century Gothic" w:hAnsi="Century Gothic"/>
        </w:rPr>
      </w:pPr>
      <w:bookmarkStart w:name="_Toc194228679" w:id="13"/>
      <w:r w:rsidRPr="00447DDF">
        <w:rPr>
          <w:rFonts w:ascii="Century Gothic" w:hAnsi="Century Gothic"/>
          <w:b/>
          <w:bCs/>
        </w:rPr>
        <w:t>KT0202: Exploration and Online Research</w:t>
      </w:r>
      <w:bookmarkEnd w:id="13"/>
    </w:p>
    <w:p xmlns:wp14="http://schemas.microsoft.com/office/word/2010/wordml" w:rsidRPr="00447DDF" w:rsidR="00496D44" w:rsidP="00496D44" w:rsidRDefault="00B1690B" w14:paraId="16DEB4AB" wp14:textId="77777777">
      <w:r>
        <w:pict w14:anchorId="1D398D9F">
          <v:rect id="_x0000_i1082" style="width:0;height:1.5pt" o:hr="t" o:hrstd="t" o:hralign="center" fillcolor="#a0a0a0" stroked="f"/>
        </w:pict>
      </w:r>
    </w:p>
    <w:p xmlns:wp14="http://schemas.microsoft.com/office/word/2010/wordml" w:rsidRPr="00447DDF" w:rsidR="00496D44" w:rsidP="00496D44" w:rsidRDefault="00496D44" w14:paraId="4D04B34A" wp14:textId="77777777">
      <w:pPr>
        <w:rPr>
          <w:b/>
          <w:bCs/>
        </w:rPr>
      </w:pPr>
      <w:r w:rsidRPr="00447DDF">
        <w:rPr>
          <w:b/>
          <w:bCs/>
        </w:rPr>
        <w:t>Topic Elements</w:t>
      </w:r>
    </w:p>
    <w:p xmlns:wp14="http://schemas.microsoft.com/office/word/2010/wordml" w:rsidRPr="00447DDF" w:rsidR="00496D44" w:rsidP="00496D44" w:rsidRDefault="00496D44" w14:paraId="2ACFD07B" wp14:textId="77777777">
      <w:r w:rsidRPr="00447DDF">
        <w:t>This topic focuses on developing learners’ ability to conduct independent, digital, and design-focused research. Exploration and online research serve as the foundation for innovation in experimental furniture design. Learners are expected to investigate unconventional materials, emerging technologies, and contemporary practices across global design cultures. Emphasis is placed on critical evaluation of online content, sourcing visual and conceptual inspiration, and applying research findings to inform and support experimental design processes.</w:t>
      </w:r>
    </w:p>
    <w:p xmlns:wp14="http://schemas.microsoft.com/office/word/2010/wordml" w:rsidRPr="00447DDF" w:rsidR="00496D44" w:rsidP="00496D44" w:rsidRDefault="00B1690B" w14:paraId="0AD9C6F4" wp14:textId="77777777">
      <w:r>
        <w:pict w14:anchorId="6B1D29D2">
          <v:rect id="_x0000_i1083" style="width:0;height:1.5pt" o:hr="t" o:hrstd="t" o:hralign="center" fillcolor="#a0a0a0" stroked="f"/>
        </w:pict>
      </w:r>
    </w:p>
    <w:p xmlns:wp14="http://schemas.microsoft.com/office/word/2010/wordml" w:rsidRPr="00447DDF" w:rsidR="00496D44" w:rsidP="00496D44" w:rsidRDefault="00496D44" w14:paraId="163F3F46" wp14:textId="77777777">
      <w:pPr>
        <w:rPr>
          <w:b/>
          <w:bCs/>
        </w:rPr>
      </w:pPr>
      <w:r w:rsidRPr="00447DDF">
        <w:rPr>
          <w:b/>
          <w:bCs/>
        </w:rPr>
        <w:t>Learning Outcomes</w:t>
      </w:r>
    </w:p>
    <w:p xmlns:wp14="http://schemas.microsoft.com/office/word/2010/wordml" w:rsidRPr="00447DDF" w:rsidR="00496D44" w:rsidP="00496D44" w:rsidRDefault="00496D44" w14:paraId="2889315F" wp14:textId="77777777">
      <w:r w:rsidRPr="00447DDF">
        <w:t>By the end of this topic, learners will be able to:</w:t>
      </w:r>
    </w:p>
    <w:p xmlns:wp14="http://schemas.microsoft.com/office/word/2010/wordml" w:rsidRPr="00447DDF" w:rsidR="00496D44" w:rsidP="00496D44" w:rsidRDefault="00496D44" w14:paraId="0955B10D" wp14:textId="77777777">
      <w:pPr>
        <w:numPr>
          <w:ilvl w:val="0"/>
          <w:numId w:val="80"/>
        </w:numPr>
      </w:pPr>
      <w:r w:rsidRPr="00447DDF">
        <w:t>Conduct focused online research to gather design references, case studies, and experimental practices.</w:t>
      </w:r>
    </w:p>
    <w:p xmlns:wp14="http://schemas.microsoft.com/office/word/2010/wordml" w:rsidRPr="00447DDF" w:rsidR="00496D44" w:rsidP="00496D44" w:rsidRDefault="00496D44" w14:paraId="13F48CF9" wp14:textId="77777777">
      <w:pPr>
        <w:numPr>
          <w:ilvl w:val="0"/>
          <w:numId w:val="80"/>
        </w:numPr>
      </w:pPr>
      <w:r w:rsidRPr="00447DDF">
        <w:t>Evaluate the credibility, relevance, and originality of online sources and material samples.</w:t>
      </w:r>
    </w:p>
    <w:p xmlns:wp14="http://schemas.microsoft.com/office/word/2010/wordml" w:rsidRPr="00447DDF" w:rsidR="00496D44" w:rsidP="00496D44" w:rsidRDefault="00496D44" w14:paraId="35074A65" wp14:textId="77777777">
      <w:pPr>
        <w:numPr>
          <w:ilvl w:val="0"/>
          <w:numId w:val="80"/>
        </w:numPr>
      </w:pPr>
      <w:r w:rsidRPr="00447DDF">
        <w:t>Use digital platforms to identify global trends in experimental furniture design.</w:t>
      </w:r>
    </w:p>
    <w:p xmlns:wp14="http://schemas.microsoft.com/office/word/2010/wordml" w:rsidRPr="00447DDF" w:rsidR="00496D44" w:rsidP="00496D44" w:rsidRDefault="00496D44" w14:paraId="55D66178" wp14:textId="77777777">
      <w:pPr>
        <w:numPr>
          <w:ilvl w:val="0"/>
          <w:numId w:val="80"/>
        </w:numPr>
      </w:pPr>
      <w:r w:rsidRPr="00447DDF">
        <w:t>Document and organise research findings in a way that supports concept development.</w:t>
      </w:r>
    </w:p>
    <w:p xmlns:wp14="http://schemas.microsoft.com/office/word/2010/wordml" w:rsidRPr="00447DDF" w:rsidR="00496D44" w:rsidP="00496D44" w:rsidRDefault="00496D44" w14:paraId="1D44683D" wp14:textId="77777777">
      <w:pPr>
        <w:numPr>
          <w:ilvl w:val="0"/>
          <w:numId w:val="80"/>
        </w:numPr>
      </w:pPr>
      <w:r w:rsidRPr="00447DDF">
        <w:t>Apply online research insights to inspire new material applications or design directions.</w:t>
      </w:r>
    </w:p>
    <w:p xmlns:wp14="http://schemas.microsoft.com/office/word/2010/wordml" w:rsidRPr="00447DDF" w:rsidR="00496D44" w:rsidP="00496D44" w:rsidRDefault="00B1690B" w14:paraId="4B1F511A" wp14:textId="77777777">
      <w:r>
        <w:pict w14:anchorId="071E6843">
          <v:rect id="_x0000_i1084" style="width:0;height:1.5pt" o:hr="t" o:hrstd="t" o:hralign="center" fillcolor="#a0a0a0" stroked="f"/>
        </w:pict>
      </w:r>
    </w:p>
    <w:p xmlns:wp14="http://schemas.microsoft.com/office/word/2010/wordml" w:rsidRPr="00447DDF" w:rsidR="00496D44" w:rsidP="00496D44" w:rsidRDefault="00496D44" w14:paraId="26D413C7" wp14:textId="77777777">
      <w:pPr>
        <w:rPr>
          <w:b/>
          <w:bCs/>
        </w:rPr>
      </w:pPr>
      <w:r w:rsidRPr="00447DDF">
        <w:rPr>
          <w:b/>
          <w:bCs/>
        </w:rPr>
        <w:t>Facilitation Notes</w:t>
      </w:r>
    </w:p>
    <w:p xmlns:wp14="http://schemas.microsoft.com/office/word/2010/wordml" w:rsidRPr="00447DDF" w:rsidR="00496D44" w:rsidP="00496D44" w:rsidRDefault="00496D44" w14:paraId="547F999F" wp14:textId="77777777">
      <w:r w:rsidRPr="00447DDF">
        <w:rPr>
          <w:b/>
          <w:bCs/>
        </w:rPr>
        <w:t>1. Introduction Activity</w:t>
      </w:r>
    </w:p>
    <w:p xmlns:wp14="http://schemas.microsoft.com/office/word/2010/wordml" w:rsidRPr="00447DDF" w:rsidR="00496D44" w:rsidP="00496D44" w:rsidRDefault="00496D44" w14:paraId="7B4DF266" wp14:textId="77777777">
      <w:pPr>
        <w:numPr>
          <w:ilvl w:val="0"/>
          <w:numId w:val="81"/>
        </w:numPr>
      </w:pPr>
      <w:r w:rsidRPr="00447DDF">
        <w:t>Ask learners to reflect on how they usually search for design inspiration online.</w:t>
      </w:r>
    </w:p>
    <w:p xmlns:wp14="http://schemas.microsoft.com/office/word/2010/wordml" w:rsidRPr="00447DDF" w:rsidR="00496D44" w:rsidP="00496D44" w:rsidRDefault="00496D44" w14:paraId="0A5D403A" wp14:textId="77777777">
      <w:pPr>
        <w:numPr>
          <w:ilvl w:val="0"/>
          <w:numId w:val="81"/>
        </w:numPr>
      </w:pPr>
      <w:r w:rsidRPr="00447DDF">
        <w:t>Discuss differences between passive scrolling and active, structured exploration.</w:t>
      </w:r>
    </w:p>
    <w:p xmlns:wp14="http://schemas.microsoft.com/office/word/2010/wordml" w:rsidRPr="00447DDF" w:rsidR="00496D44" w:rsidP="00496D44" w:rsidRDefault="00496D44" w14:paraId="060BADEE" wp14:textId="77777777">
      <w:r w:rsidRPr="00447DDF">
        <w:rPr>
          <w:b/>
          <w:bCs/>
        </w:rPr>
        <w:t>2. Lecture Input</w:t>
      </w:r>
    </w:p>
    <w:p xmlns:wp14="http://schemas.microsoft.com/office/word/2010/wordml" w:rsidRPr="00447DDF" w:rsidR="00496D44" w:rsidP="00496D44" w:rsidRDefault="00496D44" w14:paraId="59E010F0" wp14:textId="77777777">
      <w:pPr>
        <w:numPr>
          <w:ilvl w:val="0"/>
          <w:numId w:val="82"/>
        </w:numPr>
      </w:pPr>
      <w:r w:rsidRPr="00447DDF">
        <w:t>Teach research strategies specific to furniture design:</w:t>
      </w:r>
    </w:p>
    <w:p xmlns:wp14="http://schemas.microsoft.com/office/word/2010/wordml" w:rsidRPr="00447DDF" w:rsidR="00496D44" w:rsidP="00496D44" w:rsidRDefault="00496D44" w14:paraId="236FB80E" wp14:textId="77777777">
      <w:pPr>
        <w:numPr>
          <w:ilvl w:val="1"/>
          <w:numId w:val="82"/>
        </w:numPr>
      </w:pPr>
      <w:r w:rsidRPr="00447DDF">
        <w:t xml:space="preserve">Using design journals, digital archives (e.g., </w:t>
      </w:r>
      <w:proofErr w:type="spellStart"/>
      <w:r w:rsidRPr="00447DDF">
        <w:t>Dezeen</w:t>
      </w:r>
      <w:proofErr w:type="spellEnd"/>
      <w:r w:rsidRPr="00447DDF">
        <w:t xml:space="preserve">, Core77, </w:t>
      </w:r>
      <w:proofErr w:type="spellStart"/>
      <w:r w:rsidRPr="00447DDF">
        <w:t>Designboom</w:t>
      </w:r>
      <w:proofErr w:type="spellEnd"/>
      <w:r w:rsidRPr="00447DDF">
        <w:t>)</w:t>
      </w:r>
    </w:p>
    <w:p xmlns:wp14="http://schemas.microsoft.com/office/word/2010/wordml" w:rsidRPr="00447DDF" w:rsidR="00496D44" w:rsidP="00496D44" w:rsidRDefault="00496D44" w14:paraId="13446553" wp14:textId="77777777">
      <w:pPr>
        <w:numPr>
          <w:ilvl w:val="1"/>
          <w:numId w:val="82"/>
        </w:numPr>
      </w:pPr>
      <w:r w:rsidRPr="00447DDF">
        <w:t xml:space="preserve">Researching exhibitions, festivals (e.g., Milan Design Week, </w:t>
      </w:r>
      <w:proofErr w:type="spellStart"/>
      <w:r w:rsidRPr="00447DDF">
        <w:t>WantedDesign</w:t>
      </w:r>
      <w:proofErr w:type="spellEnd"/>
      <w:r w:rsidRPr="00447DDF">
        <w:t>, Cape Town Design Week)</w:t>
      </w:r>
    </w:p>
    <w:p xmlns:wp14="http://schemas.microsoft.com/office/word/2010/wordml" w:rsidRPr="00447DDF" w:rsidR="00496D44" w:rsidP="00496D44" w:rsidRDefault="00496D44" w14:paraId="21A2BDD2" wp14:textId="77777777">
      <w:pPr>
        <w:numPr>
          <w:ilvl w:val="1"/>
          <w:numId w:val="82"/>
        </w:numPr>
      </w:pPr>
      <w:r w:rsidRPr="00447DDF">
        <w:t>Social platforms (Pinterest, Behance, Instagram) with critical filtering</w:t>
      </w:r>
    </w:p>
    <w:p xmlns:wp14="http://schemas.microsoft.com/office/word/2010/wordml" w:rsidRPr="00447DDF" w:rsidR="00496D44" w:rsidP="00496D44" w:rsidRDefault="00496D44" w14:paraId="4A657FDB" wp14:textId="77777777">
      <w:pPr>
        <w:numPr>
          <w:ilvl w:val="1"/>
          <w:numId w:val="82"/>
        </w:numPr>
      </w:pPr>
      <w:r w:rsidRPr="00447DDF">
        <w:t>Keyword and image-based searches</w:t>
      </w:r>
    </w:p>
    <w:p xmlns:wp14="http://schemas.microsoft.com/office/word/2010/wordml" w:rsidRPr="00447DDF" w:rsidR="00496D44" w:rsidP="00496D44" w:rsidRDefault="00496D44" w14:paraId="216E5AC1" wp14:textId="77777777">
      <w:r w:rsidRPr="00447DDF">
        <w:rPr>
          <w:b/>
          <w:bCs/>
        </w:rPr>
        <w:t>3. Research Task</w:t>
      </w:r>
    </w:p>
    <w:p xmlns:wp14="http://schemas.microsoft.com/office/word/2010/wordml" w:rsidRPr="00447DDF" w:rsidR="00496D44" w:rsidP="00496D44" w:rsidRDefault="00496D44" w14:paraId="232E9E23" wp14:textId="77777777">
      <w:pPr>
        <w:numPr>
          <w:ilvl w:val="0"/>
          <w:numId w:val="83"/>
        </w:numPr>
      </w:pPr>
      <w:r w:rsidRPr="00447DDF">
        <w:t xml:space="preserve">Learners are tasked to find </w:t>
      </w:r>
      <w:r w:rsidRPr="00447DDF">
        <w:rPr>
          <w:b/>
          <w:bCs/>
        </w:rPr>
        <w:t>three</w:t>
      </w:r>
      <w:r w:rsidRPr="00447DDF">
        <w:t xml:space="preserve"> examples of experimental furniture using online sources.</w:t>
      </w:r>
    </w:p>
    <w:p xmlns:wp14="http://schemas.microsoft.com/office/word/2010/wordml" w:rsidRPr="00447DDF" w:rsidR="00496D44" w:rsidP="00496D44" w:rsidRDefault="00496D44" w14:paraId="09F2D08E" wp14:textId="77777777">
      <w:pPr>
        <w:numPr>
          <w:ilvl w:val="1"/>
          <w:numId w:val="83"/>
        </w:numPr>
      </w:pPr>
      <w:r w:rsidRPr="00447DDF">
        <w:t>At least one must use an unconventional material.</w:t>
      </w:r>
    </w:p>
    <w:p xmlns:wp14="http://schemas.microsoft.com/office/word/2010/wordml" w:rsidRPr="00447DDF" w:rsidR="00496D44" w:rsidP="00496D44" w:rsidRDefault="00496D44" w14:paraId="2CFCED0B" wp14:textId="77777777">
      <w:pPr>
        <w:numPr>
          <w:ilvl w:val="1"/>
          <w:numId w:val="83"/>
        </w:numPr>
      </w:pPr>
      <w:r w:rsidRPr="00447DDF">
        <w:t>At least one must question traditional function or form.</w:t>
      </w:r>
    </w:p>
    <w:p xmlns:wp14="http://schemas.microsoft.com/office/word/2010/wordml" w:rsidRPr="00447DDF" w:rsidR="00496D44" w:rsidP="00496D44" w:rsidRDefault="00496D44" w14:paraId="17CDCAF1" wp14:textId="77777777">
      <w:pPr>
        <w:numPr>
          <w:ilvl w:val="0"/>
          <w:numId w:val="83"/>
        </w:numPr>
      </w:pPr>
      <w:r w:rsidRPr="00447DDF">
        <w:t xml:space="preserve">Learners create a short </w:t>
      </w:r>
      <w:r w:rsidRPr="00447DDF">
        <w:rPr>
          <w:b/>
          <w:bCs/>
        </w:rPr>
        <w:t>research collage or digital mood board</w:t>
      </w:r>
      <w:r w:rsidRPr="00447DDF">
        <w:t>, including images, designer names, brief descriptions, and links to original sources.</w:t>
      </w:r>
    </w:p>
    <w:p xmlns:wp14="http://schemas.microsoft.com/office/word/2010/wordml" w:rsidRPr="00447DDF" w:rsidR="00496D44" w:rsidP="00496D44" w:rsidRDefault="00496D44" w14:paraId="35BDD005" wp14:textId="77777777">
      <w:r w:rsidRPr="00447DDF">
        <w:rPr>
          <w:b/>
          <w:bCs/>
        </w:rPr>
        <w:t>4. Critical Reflection</w:t>
      </w:r>
    </w:p>
    <w:p xmlns:wp14="http://schemas.microsoft.com/office/word/2010/wordml" w:rsidRPr="00447DDF" w:rsidR="00496D44" w:rsidP="00496D44" w:rsidRDefault="00496D44" w14:paraId="7F51AF56" wp14:textId="77777777">
      <w:pPr>
        <w:numPr>
          <w:ilvl w:val="0"/>
          <w:numId w:val="84"/>
        </w:numPr>
      </w:pPr>
      <w:r w:rsidRPr="00447DDF">
        <w:t>Each learner selects one example from their board and reflects in writing:</w:t>
      </w:r>
    </w:p>
    <w:p xmlns:wp14="http://schemas.microsoft.com/office/word/2010/wordml" w:rsidRPr="00447DDF" w:rsidR="00496D44" w:rsidP="00496D44" w:rsidRDefault="00496D44" w14:paraId="123CD79E" wp14:textId="77777777">
      <w:pPr>
        <w:numPr>
          <w:ilvl w:val="1"/>
          <w:numId w:val="84"/>
        </w:numPr>
      </w:pPr>
      <w:r w:rsidRPr="00447DDF">
        <w:t>What design challenge is being addressed?</w:t>
      </w:r>
    </w:p>
    <w:p xmlns:wp14="http://schemas.microsoft.com/office/word/2010/wordml" w:rsidRPr="00447DDF" w:rsidR="00496D44" w:rsidP="00496D44" w:rsidRDefault="00496D44" w14:paraId="79D31F75" wp14:textId="77777777">
      <w:pPr>
        <w:numPr>
          <w:ilvl w:val="1"/>
          <w:numId w:val="84"/>
        </w:numPr>
      </w:pPr>
      <w:r w:rsidRPr="00447DDF">
        <w:t>What material choices stand out?</w:t>
      </w:r>
    </w:p>
    <w:p xmlns:wp14="http://schemas.microsoft.com/office/word/2010/wordml" w:rsidRPr="00447DDF" w:rsidR="00496D44" w:rsidP="00496D44" w:rsidRDefault="00496D44" w14:paraId="12233DE0" wp14:textId="77777777">
      <w:pPr>
        <w:numPr>
          <w:ilvl w:val="1"/>
          <w:numId w:val="84"/>
        </w:numPr>
      </w:pPr>
      <w:r w:rsidRPr="00447DDF">
        <w:t>How does this example influence their own thinking?</w:t>
      </w:r>
    </w:p>
    <w:p xmlns:wp14="http://schemas.microsoft.com/office/word/2010/wordml" w:rsidRPr="00447DDF" w:rsidR="00496D44" w:rsidP="00496D44" w:rsidRDefault="00496D44" w14:paraId="023EF20F" wp14:textId="77777777">
      <w:r w:rsidRPr="00447DDF">
        <w:rPr>
          <w:b/>
          <w:bCs/>
        </w:rPr>
        <w:t>5. Group Sharing and Feedback</w:t>
      </w:r>
    </w:p>
    <w:p xmlns:wp14="http://schemas.microsoft.com/office/word/2010/wordml" w:rsidRPr="00447DDF" w:rsidR="00496D44" w:rsidP="00496D44" w:rsidRDefault="00496D44" w14:paraId="50861DA1" wp14:textId="77777777">
      <w:pPr>
        <w:numPr>
          <w:ilvl w:val="0"/>
          <w:numId w:val="85"/>
        </w:numPr>
      </w:pPr>
      <w:r w:rsidRPr="00447DDF">
        <w:t>Learners present their mood boards and reflections in small groups.</w:t>
      </w:r>
    </w:p>
    <w:p xmlns:wp14="http://schemas.microsoft.com/office/word/2010/wordml" w:rsidRPr="00447DDF" w:rsidR="00496D44" w:rsidP="00496D44" w:rsidRDefault="00496D44" w14:paraId="0F5E1562" wp14:textId="77777777">
      <w:pPr>
        <w:numPr>
          <w:ilvl w:val="0"/>
          <w:numId w:val="85"/>
        </w:numPr>
      </w:pPr>
      <w:r w:rsidRPr="00447DDF">
        <w:t>Peers provide feedback on originality and relevance of the sources selected.</w:t>
      </w:r>
    </w:p>
    <w:p xmlns:wp14="http://schemas.microsoft.com/office/word/2010/wordml" w:rsidRPr="00447DDF" w:rsidR="00496D44" w:rsidP="00496D44" w:rsidRDefault="00B1690B" w14:paraId="65F9C3DC" wp14:textId="77777777">
      <w:r>
        <w:pict w14:anchorId="332B4240">
          <v:rect id="_x0000_i1085" style="width:0;height:1.5pt" o:hr="t" o:hrstd="t" o:hralign="center" fillcolor="#a0a0a0" stroked="f"/>
        </w:pict>
      </w:r>
    </w:p>
    <w:p xmlns:wp14="http://schemas.microsoft.com/office/word/2010/wordml" w:rsidRPr="00447DDF" w:rsidR="00496D44" w:rsidP="00496D44" w:rsidRDefault="00496D44" w14:paraId="129B337F" wp14:textId="77777777">
      <w:pPr>
        <w:rPr>
          <w:b/>
          <w:bCs/>
        </w:rPr>
      </w:pPr>
      <w:r w:rsidRPr="00447DDF">
        <w:rPr>
          <w:b/>
          <w:bCs/>
        </w:rPr>
        <w:t>Assessment Guidelines (linked to IAC0204)</w:t>
      </w:r>
    </w:p>
    <w:p xmlns:wp14="http://schemas.microsoft.com/office/word/2010/wordml" w:rsidRPr="00447DDF" w:rsidR="00496D44" w:rsidP="00496D44" w:rsidRDefault="00496D44" w14:paraId="1AEA4791" wp14:textId="77777777">
      <w:pPr>
        <w:numPr>
          <w:ilvl w:val="0"/>
          <w:numId w:val="86"/>
        </w:numPr>
      </w:pPr>
      <w:r w:rsidRPr="00447DDF">
        <w:t>Learners must show evidence of structured, relevant online research with application to furniture design.</w:t>
      </w:r>
    </w:p>
    <w:p xmlns:wp14="http://schemas.microsoft.com/office/word/2010/wordml" w:rsidRPr="00447DDF" w:rsidR="00496D44" w:rsidP="00496D44" w:rsidRDefault="00496D44" w14:paraId="6B26A1B4" wp14:textId="77777777">
      <w:pPr>
        <w:numPr>
          <w:ilvl w:val="0"/>
          <w:numId w:val="86"/>
        </w:numPr>
      </w:pPr>
      <w:r w:rsidRPr="00447DDF">
        <w:t>Evaluation focuses on research depth, the ability to critically engage with sources, and how the findings inform experimental thinking.</w:t>
      </w:r>
    </w:p>
    <w:p xmlns:wp14="http://schemas.microsoft.com/office/word/2010/wordml" w:rsidRPr="00447DDF" w:rsidR="00496D44" w:rsidP="00496D44" w:rsidRDefault="00B1690B" w14:paraId="5023141B" wp14:textId="77777777">
      <w:r>
        <w:pict w14:anchorId="0CE49F23">
          <v:rect id="_x0000_i1086" style="width:0;height:1.5pt" o:hr="t" o:hrstd="t" o:hralign="center" fillcolor="#a0a0a0" stroked="f"/>
        </w:pict>
      </w:r>
    </w:p>
    <w:p xmlns:wp14="http://schemas.microsoft.com/office/word/2010/wordml" w:rsidRPr="00447DDF" w:rsidR="00496D44" w:rsidP="00496D44" w:rsidRDefault="00496D44" w14:paraId="2AEC9D57" wp14:textId="77777777">
      <w:pPr>
        <w:rPr>
          <w:b/>
          <w:bCs/>
        </w:rPr>
      </w:pPr>
      <w:r w:rsidRPr="00447DDF">
        <w:rPr>
          <w:b/>
          <w:bCs/>
        </w:rPr>
        <w:t>Suggested Resources</w:t>
      </w:r>
    </w:p>
    <w:p xmlns:wp14="http://schemas.microsoft.com/office/word/2010/wordml" w:rsidRPr="00447DDF" w:rsidR="00496D44" w:rsidP="00496D44" w:rsidRDefault="00496D44" w14:paraId="4276BA3A" wp14:textId="77777777">
      <w:pPr>
        <w:numPr>
          <w:ilvl w:val="0"/>
          <w:numId w:val="87"/>
        </w:numPr>
      </w:pPr>
      <w:r w:rsidRPr="00447DDF">
        <w:rPr>
          <w:b/>
          <w:bCs/>
        </w:rPr>
        <w:t>Digital Platforms</w:t>
      </w:r>
      <w:r w:rsidRPr="00447DDF">
        <w:t>:</w:t>
      </w:r>
    </w:p>
    <w:p xmlns:wp14="http://schemas.microsoft.com/office/word/2010/wordml" w:rsidRPr="00447DDF" w:rsidR="00496D44" w:rsidP="00496D44" w:rsidRDefault="00496D44" w14:paraId="66BC036E" wp14:textId="77777777">
      <w:pPr>
        <w:numPr>
          <w:ilvl w:val="1"/>
          <w:numId w:val="87"/>
        </w:numPr>
      </w:pPr>
      <w:proofErr w:type="spellStart"/>
      <w:r w:rsidRPr="00447DDF">
        <w:t>Designboom</w:t>
      </w:r>
      <w:proofErr w:type="spellEnd"/>
      <w:r w:rsidRPr="00447DDF">
        <w:t xml:space="preserve">, </w:t>
      </w:r>
      <w:proofErr w:type="spellStart"/>
      <w:r w:rsidRPr="00447DDF">
        <w:t>Dezeen</w:t>
      </w:r>
      <w:proofErr w:type="spellEnd"/>
      <w:r w:rsidRPr="00447DDF">
        <w:t xml:space="preserve">, </w:t>
      </w:r>
      <w:proofErr w:type="spellStart"/>
      <w:r w:rsidRPr="00447DDF">
        <w:t>Domus</w:t>
      </w:r>
      <w:proofErr w:type="spellEnd"/>
      <w:r w:rsidRPr="00447DDF">
        <w:t xml:space="preserve">, </w:t>
      </w:r>
      <w:proofErr w:type="spellStart"/>
      <w:r w:rsidRPr="00447DDF">
        <w:t>ArchDaily</w:t>
      </w:r>
      <w:proofErr w:type="spellEnd"/>
    </w:p>
    <w:p xmlns:wp14="http://schemas.microsoft.com/office/word/2010/wordml" w:rsidRPr="00447DDF" w:rsidR="00496D44" w:rsidP="00496D44" w:rsidRDefault="00496D44" w14:paraId="3A75874E" wp14:textId="77777777">
      <w:pPr>
        <w:numPr>
          <w:ilvl w:val="1"/>
          <w:numId w:val="87"/>
        </w:numPr>
      </w:pPr>
      <w:proofErr w:type="spellStart"/>
      <w:r w:rsidRPr="00447DDF">
        <w:t>MaterialDistrict</w:t>
      </w:r>
      <w:proofErr w:type="spellEnd"/>
      <w:r w:rsidRPr="00447DDF">
        <w:t xml:space="preserve"> and Material </w:t>
      </w:r>
      <w:proofErr w:type="spellStart"/>
      <w:r w:rsidRPr="00447DDF">
        <w:t>ConneXion</w:t>
      </w:r>
      <w:proofErr w:type="spellEnd"/>
      <w:r w:rsidRPr="00447DDF">
        <w:t xml:space="preserve"> (experimental material libraries)</w:t>
      </w:r>
    </w:p>
    <w:p xmlns:wp14="http://schemas.microsoft.com/office/word/2010/wordml" w:rsidRPr="00447DDF" w:rsidR="00496D44" w:rsidP="00496D44" w:rsidRDefault="00496D44" w14:paraId="718EFA10" wp14:textId="77777777">
      <w:pPr>
        <w:numPr>
          <w:ilvl w:val="1"/>
          <w:numId w:val="87"/>
        </w:numPr>
      </w:pPr>
      <w:r w:rsidRPr="00447DDF">
        <w:t>Pinterest (for visual clustering), Behance (for designer portfolios)</w:t>
      </w:r>
    </w:p>
    <w:p xmlns:wp14="http://schemas.microsoft.com/office/word/2010/wordml" w:rsidRPr="00447DDF" w:rsidR="00496D44" w:rsidP="00496D44" w:rsidRDefault="00496D44" w14:paraId="67A36887" wp14:textId="77777777">
      <w:pPr>
        <w:numPr>
          <w:ilvl w:val="1"/>
          <w:numId w:val="87"/>
        </w:numPr>
      </w:pPr>
      <w:r w:rsidRPr="00447DDF">
        <w:t>YouTube (for processes, materials, or exhibitions walkthroughs)</w:t>
      </w:r>
    </w:p>
    <w:p xmlns:wp14="http://schemas.microsoft.com/office/word/2010/wordml" w:rsidRPr="00447DDF" w:rsidR="00496D44" w:rsidP="00496D44" w:rsidRDefault="00496D44" w14:paraId="22572100" wp14:textId="77777777">
      <w:pPr>
        <w:numPr>
          <w:ilvl w:val="0"/>
          <w:numId w:val="87"/>
        </w:numPr>
      </w:pPr>
      <w:r w:rsidRPr="00447DDF">
        <w:rPr>
          <w:b/>
          <w:bCs/>
        </w:rPr>
        <w:t>Tools and Apps</w:t>
      </w:r>
      <w:r w:rsidRPr="00447DDF">
        <w:t>:</w:t>
      </w:r>
    </w:p>
    <w:p xmlns:wp14="http://schemas.microsoft.com/office/word/2010/wordml" w:rsidRPr="00447DDF" w:rsidR="00496D44" w:rsidP="00496D44" w:rsidRDefault="00496D44" w14:paraId="1206E2E5" wp14:textId="77777777">
      <w:pPr>
        <w:numPr>
          <w:ilvl w:val="1"/>
          <w:numId w:val="87"/>
        </w:numPr>
      </w:pPr>
      <w:proofErr w:type="spellStart"/>
      <w:r w:rsidRPr="00447DDF">
        <w:t>Milanote</w:t>
      </w:r>
      <w:proofErr w:type="spellEnd"/>
      <w:r w:rsidRPr="00447DDF">
        <w:t xml:space="preserve"> or Canva (for organising visual research)</w:t>
      </w:r>
    </w:p>
    <w:p xmlns:wp14="http://schemas.microsoft.com/office/word/2010/wordml" w:rsidRPr="00447DDF" w:rsidR="00496D44" w:rsidP="00496D44" w:rsidRDefault="00496D44" w14:paraId="4A82504B" wp14:textId="77777777">
      <w:pPr>
        <w:numPr>
          <w:ilvl w:val="1"/>
          <w:numId w:val="87"/>
        </w:numPr>
      </w:pPr>
      <w:r w:rsidRPr="00447DDF">
        <w:t>Google Scholar (for theoretical or technical design articles)</w:t>
      </w:r>
    </w:p>
    <w:p xmlns:wp14="http://schemas.microsoft.com/office/word/2010/wordml" w:rsidRPr="00447DDF" w:rsidR="00496D44" w:rsidP="00496D44" w:rsidRDefault="00496D44" w14:paraId="2AC9B2CD" wp14:textId="77777777">
      <w:pPr>
        <w:numPr>
          <w:ilvl w:val="0"/>
          <w:numId w:val="87"/>
        </w:numPr>
      </w:pPr>
      <w:r w:rsidRPr="00447DDF">
        <w:rPr>
          <w:b/>
          <w:bCs/>
        </w:rPr>
        <w:t>Exercise Support</w:t>
      </w:r>
      <w:r w:rsidRPr="00447DDF">
        <w:t>:</w:t>
      </w:r>
    </w:p>
    <w:p xmlns:wp14="http://schemas.microsoft.com/office/word/2010/wordml" w:rsidRPr="00447DDF" w:rsidR="00496D44" w:rsidP="00496D44" w:rsidRDefault="00496D44" w14:paraId="284A2539" wp14:textId="77777777">
      <w:pPr>
        <w:numPr>
          <w:ilvl w:val="1"/>
          <w:numId w:val="87"/>
        </w:numPr>
      </w:pPr>
      <w:r w:rsidRPr="00447DDF">
        <w:t>Provide learners with a research template or format for compiling their findings and citations.</w:t>
      </w:r>
    </w:p>
    <w:p xmlns:wp14="http://schemas.microsoft.com/office/word/2010/wordml" w:rsidRPr="00447DDF" w:rsidR="00496D44" w:rsidP="00496D44" w:rsidRDefault="00B1690B" w14:paraId="1F3B1409" wp14:textId="77777777">
      <w:r>
        <w:pict w14:anchorId="50295138">
          <v:rect id="_x0000_i1087" style="width:0;height:1.5pt" o:hr="t" o:hrstd="t" o:hralign="center" fillcolor="#a0a0a0" stroked="f"/>
        </w:pict>
      </w:r>
    </w:p>
    <w:p xmlns:wp14="http://schemas.microsoft.com/office/word/2010/wordml" w:rsidRPr="00447DDF" w:rsidR="00496D44" w:rsidP="00496D44" w:rsidRDefault="00496D44" w14:paraId="29D6B04F" wp14:textId="77777777">
      <w:r w:rsidRPr="00447DDF">
        <w:t xml:space="preserve"> </w:t>
      </w:r>
    </w:p>
    <w:p xmlns:wp14="http://schemas.microsoft.com/office/word/2010/wordml" w:rsidRPr="00447DDF" w:rsidR="00496D44" w:rsidP="00496D44" w:rsidRDefault="00496D44" w14:paraId="562C75D1" wp14:textId="77777777"/>
    <w:p xmlns:wp14="http://schemas.microsoft.com/office/word/2010/wordml" w:rsidRPr="00447DDF" w:rsidR="00496D44" w:rsidRDefault="00496D44" w14:paraId="664355AD" wp14:textId="77777777">
      <w:r w:rsidRPr="00447DDF">
        <w:br w:type="page"/>
      </w:r>
    </w:p>
    <w:p xmlns:wp14="http://schemas.microsoft.com/office/word/2010/wordml" w:rsidRPr="00447DDF" w:rsidR="00496D44" w:rsidP="00447DDF" w:rsidRDefault="00496D44" w14:paraId="3F6207F8" wp14:textId="77777777">
      <w:pPr>
        <w:pStyle w:val="Heading3"/>
        <w:rPr>
          <w:rFonts w:ascii="Century Gothic" w:hAnsi="Century Gothic"/>
        </w:rPr>
      </w:pPr>
      <w:bookmarkStart w:name="_Toc194228680" w:id="14"/>
      <w:r w:rsidRPr="00447DDF">
        <w:rPr>
          <w:rFonts w:ascii="Century Gothic" w:hAnsi="Century Gothic"/>
          <w:b/>
          <w:bCs/>
        </w:rPr>
        <w:t>KT0203: Materials Not Normally Associated with Furniture</w:t>
      </w:r>
      <w:bookmarkEnd w:id="14"/>
    </w:p>
    <w:p xmlns:wp14="http://schemas.microsoft.com/office/word/2010/wordml" w:rsidRPr="00447DDF" w:rsidR="00496D44" w:rsidP="00496D44" w:rsidRDefault="00B1690B" w14:paraId="1A965116" wp14:textId="77777777">
      <w:r>
        <w:pict w14:anchorId="1659A972">
          <v:rect id="_x0000_i1088" style="width:0;height:1.5pt" o:hr="t" o:hrstd="t" o:hralign="center" fillcolor="#a0a0a0" stroked="f"/>
        </w:pict>
      </w:r>
    </w:p>
    <w:p xmlns:wp14="http://schemas.microsoft.com/office/word/2010/wordml" w:rsidRPr="00447DDF" w:rsidR="00496D44" w:rsidP="00496D44" w:rsidRDefault="00496D44" w14:paraId="5CAD4921" wp14:textId="77777777">
      <w:pPr>
        <w:rPr>
          <w:b/>
          <w:bCs/>
        </w:rPr>
      </w:pPr>
      <w:r w:rsidRPr="00447DDF">
        <w:rPr>
          <w:b/>
          <w:bCs/>
        </w:rPr>
        <w:t>Topic Elements</w:t>
      </w:r>
    </w:p>
    <w:p xmlns:wp14="http://schemas.microsoft.com/office/word/2010/wordml" w:rsidRPr="00447DDF" w:rsidR="00496D44" w:rsidP="00496D44" w:rsidRDefault="00496D44" w14:paraId="6E07C38F" wp14:textId="77777777">
      <w:r w:rsidRPr="00447DDF">
        <w:t>This topic introduces learners to unconventional materials and their potential application in furniture design. Traditionally, furniture has been constructed from wood, metal, leather, and textiles. This topic encourages learners to expand beyond those conventions and explore the creative and functional possibilities of materials such as fiberglass, paper, concrete, rubber, recycled matter, and biodegradable composites. Emphasis is placed on experimentation, risk-taking, and hands-on testing to challenge material expectations and create new narratives in design.</w:t>
      </w:r>
    </w:p>
    <w:p xmlns:wp14="http://schemas.microsoft.com/office/word/2010/wordml" w:rsidRPr="00447DDF" w:rsidR="00496D44" w:rsidP="00496D44" w:rsidRDefault="00B1690B" w14:paraId="7DF4E37C" wp14:textId="77777777">
      <w:r>
        <w:pict w14:anchorId="008EBB05">
          <v:rect id="_x0000_i1089" style="width:0;height:1.5pt" o:hr="t" o:hrstd="t" o:hralign="center" fillcolor="#a0a0a0" stroked="f"/>
        </w:pict>
      </w:r>
    </w:p>
    <w:p xmlns:wp14="http://schemas.microsoft.com/office/word/2010/wordml" w:rsidRPr="00447DDF" w:rsidR="00496D44" w:rsidP="00496D44" w:rsidRDefault="00496D44" w14:paraId="42E00482" wp14:textId="77777777">
      <w:pPr>
        <w:rPr>
          <w:b/>
          <w:bCs/>
        </w:rPr>
      </w:pPr>
      <w:r w:rsidRPr="00447DDF">
        <w:rPr>
          <w:b/>
          <w:bCs/>
        </w:rPr>
        <w:t>Learning Outcomes</w:t>
      </w:r>
    </w:p>
    <w:p xmlns:wp14="http://schemas.microsoft.com/office/word/2010/wordml" w:rsidRPr="00447DDF" w:rsidR="00496D44" w:rsidP="00496D44" w:rsidRDefault="00496D44" w14:paraId="553AD33F" wp14:textId="77777777">
      <w:r w:rsidRPr="00447DDF">
        <w:t>By the end of this topic, learners will be able to:</w:t>
      </w:r>
    </w:p>
    <w:p xmlns:wp14="http://schemas.microsoft.com/office/word/2010/wordml" w:rsidRPr="00447DDF" w:rsidR="00496D44" w:rsidP="00496D44" w:rsidRDefault="00496D44" w14:paraId="10DA30EB" wp14:textId="77777777">
      <w:pPr>
        <w:numPr>
          <w:ilvl w:val="0"/>
          <w:numId w:val="88"/>
        </w:numPr>
      </w:pPr>
      <w:r w:rsidRPr="00447DDF">
        <w:t>Identify and research non-traditional materials that can be applied to furniture design.</w:t>
      </w:r>
    </w:p>
    <w:p xmlns:wp14="http://schemas.microsoft.com/office/word/2010/wordml" w:rsidRPr="00447DDF" w:rsidR="00496D44" w:rsidP="00496D44" w:rsidRDefault="00496D44" w14:paraId="7605D2DF" wp14:textId="77777777">
      <w:pPr>
        <w:numPr>
          <w:ilvl w:val="0"/>
          <w:numId w:val="88"/>
        </w:numPr>
      </w:pPr>
      <w:r w:rsidRPr="00447DDF">
        <w:t>Explain the aesthetic, functional, and environmental implications of using such materials.</w:t>
      </w:r>
    </w:p>
    <w:p xmlns:wp14="http://schemas.microsoft.com/office/word/2010/wordml" w:rsidRPr="00447DDF" w:rsidR="00496D44" w:rsidP="00496D44" w:rsidRDefault="00496D44" w14:paraId="658F3C57" wp14:textId="77777777">
      <w:pPr>
        <w:numPr>
          <w:ilvl w:val="0"/>
          <w:numId w:val="88"/>
        </w:numPr>
      </w:pPr>
      <w:r w:rsidRPr="00447DDF">
        <w:t>Evaluate the suitability of an experimental material in terms of structure, surface quality, and user interaction.</w:t>
      </w:r>
    </w:p>
    <w:p xmlns:wp14="http://schemas.microsoft.com/office/word/2010/wordml" w:rsidRPr="00447DDF" w:rsidR="00496D44" w:rsidP="00496D44" w:rsidRDefault="00496D44" w14:paraId="2E958516" wp14:textId="77777777">
      <w:pPr>
        <w:numPr>
          <w:ilvl w:val="0"/>
          <w:numId w:val="88"/>
        </w:numPr>
      </w:pPr>
      <w:r w:rsidRPr="00447DDF">
        <w:t>Conduct small-scale material experiments to observe behaviour, strength, and finish.</w:t>
      </w:r>
    </w:p>
    <w:p xmlns:wp14="http://schemas.microsoft.com/office/word/2010/wordml" w:rsidRPr="00447DDF" w:rsidR="00496D44" w:rsidP="00496D44" w:rsidRDefault="00496D44" w14:paraId="20A999B0" wp14:textId="77777777">
      <w:pPr>
        <w:numPr>
          <w:ilvl w:val="0"/>
          <w:numId w:val="88"/>
        </w:numPr>
      </w:pPr>
      <w:r w:rsidRPr="00447DDF">
        <w:t>Integrate at least one unconventional material into a concept prototype or visual proposal.</w:t>
      </w:r>
    </w:p>
    <w:p xmlns:wp14="http://schemas.microsoft.com/office/word/2010/wordml" w:rsidRPr="00447DDF" w:rsidR="00496D44" w:rsidP="00496D44" w:rsidRDefault="00B1690B" w14:paraId="44FB30F8" wp14:textId="77777777">
      <w:r>
        <w:pict w14:anchorId="576DC3F4">
          <v:rect id="_x0000_i1090" style="width:0;height:1.5pt" o:hr="t" o:hrstd="t" o:hralign="center" fillcolor="#a0a0a0" stroked="f"/>
        </w:pict>
      </w:r>
    </w:p>
    <w:p xmlns:wp14="http://schemas.microsoft.com/office/word/2010/wordml" w:rsidRPr="00447DDF" w:rsidR="00496D44" w:rsidP="00496D44" w:rsidRDefault="00496D44" w14:paraId="79B1DBFE" wp14:textId="77777777">
      <w:pPr>
        <w:rPr>
          <w:b/>
          <w:bCs/>
        </w:rPr>
      </w:pPr>
      <w:r w:rsidRPr="00447DDF">
        <w:rPr>
          <w:b/>
          <w:bCs/>
        </w:rPr>
        <w:t>Facilitation Notes</w:t>
      </w:r>
    </w:p>
    <w:p xmlns:wp14="http://schemas.microsoft.com/office/word/2010/wordml" w:rsidRPr="00447DDF" w:rsidR="00496D44" w:rsidP="00496D44" w:rsidRDefault="00496D44" w14:paraId="41E7318E" wp14:textId="77777777">
      <w:r w:rsidRPr="00447DDF">
        <w:rPr>
          <w:b/>
          <w:bCs/>
        </w:rPr>
        <w:t>1. Introduction Discussion</w:t>
      </w:r>
    </w:p>
    <w:p xmlns:wp14="http://schemas.microsoft.com/office/word/2010/wordml" w:rsidRPr="00447DDF" w:rsidR="00496D44" w:rsidP="00496D44" w:rsidRDefault="00496D44" w14:paraId="37BCDE45" wp14:textId="77777777">
      <w:pPr>
        <w:numPr>
          <w:ilvl w:val="0"/>
          <w:numId w:val="89"/>
        </w:numPr>
      </w:pPr>
      <w:r w:rsidRPr="00447DDF">
        <w:t xml:space="preserve">Ask learners: </w:t>
      </w:r>
      <w:r w:rsidRPr="00447DDF">
        <w:rPr>
          <w:i/>
          <w:iCs/>
        </w:rPr>
        <w:t>What materials have you never seen in furniture—but think could work?</w:t>
      </w:r>
    </w:p>
    <w:p xmlns:wp14="http://schemas.microsoft.com/office/word/2010/wordml" w:rsidRPr="00447DDF" w:rsidR="00496D44" w:rsidP="00496D44" w:rsidRDefault="00496D44" w14:paraId="7DBF2562" wp14:textId="77777777">
      <w:pPr>
        <w:numPr>
          <w:ilvl w:val="0"/>
          <w:numId w:val="89"/>
        </w:numPr>
      </w:pPr>
      <w:r w:rsidRPr="00447DDF">
        <w:t>List responses and discuss assumptions about what makes a material “appropriate” or “inappropriate”.</w:t>
      </w:r>
    </w:p>
    <w:p xmlns:wp14="http://schemas.microsoft.com/office/word/2010/wordml" w:rsidRPr="00447DDF" w:rsidR="00496D44" w:rsidP="00496D44" w:rsidRDefault="00496D44" w14:paraId="0C8C006F" wp14:textId="77777777">
      <w:r w:rsidRPr="00447DDF">
        <w:rPr>
          <w:b/>
          <w:bCs/>
        </w:rPr>
        <w:t>2. Lecture Input</w:t>
      </w:r>
    </w:p>
    <w:p xmlns:wp14="http://schemas.microsoft.com/office/word/2010/wordml" w:rsidRPr="00447DDF" w:rsidR="00496D44" w:rsidP="00496D44" w:rsidRDefault="00496D44" w14:paraId="0FDFC2E9" wp14:textId="77777777">
      <w:pPr>
        <w:numPr>
          <w:ilvl w:val="0"/>
          <w:numId w:val="90"/>
        </w:numPr>
      </w:pPr>
      <w:r w:rsidRPr="00447DDF">
        <w:t>Present examples of designers using unconventional materials:</w:t>
      </w:r>
    </w:p>
    <w:p xmlns:wp14="http://schemas.microsoft.com/office/word/2010/wordml" w:rsidRPr="00447DDF" w:rsidR="00496D44" w:rsidP="00496D44" w:rsidRDefault="00496D44" w14:paraId="04CC8457" wp14:textId="77777777">
      <w:pPr>
        <w:numPr>
          <w:ilvl w:val="1"/>
          <w:numId w:val="90"/>
        </w:numPr>
      </w:pPr>
      <w:r w:rsidRPr="00447DDF">
        <w:t>Fiberglass chairs by Eames and contemporary fibreglass uses</w:t>
      </w:r>
    </w:p>
    <w:p xmlns:wp14="http://schemas.microsoft.com/office/word/2010/wordml" w:rsidRPr="00447DDF" w:rsidR="00496D44" w:rsidP="00496D44" w:rsidRDefault="00496D44" w14:paraId="017A17BE" wp14:textId="77777777">
      <w:pPr>
        <w:numPr>
          <w:ilvl w:val="1"/>
          <w:numId w:val="90"/>
        </w:numPr>
      </w:pPr>
      <w:r w:rsidRPr="00447DDF">
        <w:t>Recycled plastic by Dirk Vander Kooij</w:t>
      </w:r>
    </w:p>
    <w:p xmlns:wp14="http://schemas.microsoft.com/office/word/2010/wordml" w:rsidRPr="00447DDF" w:rsidR="00496D44" w:rsidP="00496D44" w:rsidRDefault="00496D44" w14:paraId="3CC43B69" wp14:textId="77777777">
      <w:pPr>
        <w:numPr>
          <w:ilvl w:val="1"/>
          <w:numId w:val="90"/>
        </w:numPr>
      </w:pPr>
      <w:r w:rsidRPr="00447DDF">
        <w:t xml:space="preserve">Cardboard by Frank </w:t>
      </w:r>
      <w:proofErr w:type="spellStart"/>
      <w:r w:rsidRPr="00447DDF">
        <w:t>Gehry</w:t>
      </w:r>
      <w:proofErr w:type="spellEnd"/>
    </w:p>
    <w:p xmlns:wp14="http://schemas.microsoft.com/office/word/2010/wordml" w:rsidRPr="00447DDF" w:rsidR="00496D44" w:rsidP="00496D44" w:rsidRDefault="00496D44" w14:paraId="204E6709" wp14:textId="77777777">
      <w:pPr>
        <w:numPr>
          <w:ilvl w:val="1"/>
          <w:numId w:val="90"/>
        </w:numPr>
      </w:pPr>
      <w:r w:rsidRPr="00447DDF">
        <w:t>Concrete benches, glass seating, 3D-printed bioplastics</w:t>
      </w:r>
    </w:p>
    <w:p xmlns:wp14="http://schemas.microsoft.com/office/word/2010/wordml" w:rsidRPr="00447DDF" w:rsidR="00496D44" w:rsidP="00496D44" w:rsidRDefault="00496D44" w14:paraId="2C07D6F3" wp14:textId="77777777">
      <w:pPr>
        <w:numPr>
          <w:ilvl w:val="0"/>
          <w:numId w:val="90"/>
        </w:numPr>
      </w:pPr>
      <w:r w:rsidRPr="00447DDF">
        <w:t>Discuss performance characteristics (e.g., strength, weight, flexibility, environmental impact).</w:t>
      </w:r>
    </w:p>
    <w:p xmlns:wp14="http://schemas.microsoft.com/office/word/2010/wordml" w:rsidRPr="00447DDF" w:rsidR="00496D44" w:rsidP="00496D44" w:rsidRDefault="00496D44" w14:paraId="6482EA1A" wp14:textId="77777777">
      <w:r w:rsidRPr="00447DDF">
        <w:rPr>
          <w:b/>
          <w:bCs/>
        </w:rPr>
        <w:t>3. Exploration Activity</w:t>
      </w:r>
    </w:p>
    <w:p xmlns:wp14="http://schemas.microsoft.com/office/word/2010/wordml" w:rsidRPr="00447DDF" w:rsidR="00496D44" w:rsidP="00496D44" w:rsidRDefault="00496D44" w14:paraId="5061D577" wp14:textId="77777777">
      <w:pPr>
        <w:numPr>
          <w:ilvl w:val="0"/>
          <w:numId w:val="91"/>
        </w:numPr>
      </w:pPr>
      <w:r w:rsidRPr="00447DDF">
        <w:t xml:space="preserve">Set up a </w:t>
      </w:r>
      <w:r w:rsidRPr="00447DDF">
        <w:rPr>
          <w:b/>
          <w:bCs/>
        </w:rPr>
        <w:t>material testing station</w:t>
      </w:r>
      <w:r w:rsidRPr="00447DDF">
        <w:t xml:space="preserve"> where learners can handle or observe samples of materials not normally associated with furniture.</w:t>
      </w:r>
    </w:p>
    <w:p xmlns:wp14="http://schemas.microsoft.com/office/word/2010/wordml" w:rsidRPr="00447DDF" w:rsidR="00496D44" w:rsidP="00496D44" w:rsidRDefault="00496D44" w14:paraId="500DDFE5" wp14:textId="77777777">
      <w:pPr>
        <w:numPr>
          <w:ilvl w:val="0"/>
          <w:numId w:val="91"/>
        </w:numPr>
      </w:pPr>
      <w:r w:rsidRPr="00447DDF">
        <w:t>Allow learners to make small mock-ups or swatches using found objects, recycled items, or unconventional materials.</w:t>
      </w:r>
    </w:p>
    <w:p xmlns:wp14="http://schemas.microsoft.com/office/word/2010/wordml" w:rsidRPr="00447DDF" w:rsidR="00496D44" w:rsidP="00496D44" w:rsidRDefault="00496D44" w14:paraId="6D11A148" wp14:textId="77777777">
      <w:r w:rsidRPr="00447DDF">
        <w:rPr>
          <w:b/>
          <w:bCs/>
        </w:rPr>
        <w:t>4. Design Experiment Task</w:t>
      </w:r>
    </w:p>
    <w:p xmlns:wp14="http://schemas.microsoft.com/office/word/2010/wordml" w:rsidRPr="00447DDF" w:rsidR="00496D44" w:rsidP="00496D44" w:rsidRDefault="00496D44" w14:paraId="0437C9B6" wp14:textId="77777777">
      <w:pPr>
        <w:numPr>
          <w:ilvl w:val="0"/>
          <w:numId w:val="92"/>
        </w:numPr>
      </w:pPr>
      <w:r w:rsidRPr="00447DDF">
        <w:t>Learners are given a design brief (e.g., a stool for an art gallery or a side table for a conceptual interior).</w:t>
      </w:r>
    </w:p>
    <w:p xmlns:wp14="http://schemas.microsoft.com/office/word/2010/wordml" w:rsidRPr="00447DDF" w:rsidR="00496D44" w:rsidP="00496D44" w:rsidRDefault="00496D44" w14:paraId="16EF0FCE" wp14:textId="77777777">
      <w:pPr>
        <w:numPr>
          <w:ilvl w:val="0"/>
          <w:numId w:val="92"/>
        </w:numPr>
      </w:pPr>
      <w:r w:rsidRPr="00447DDF">
        <w:t>They must propose a material not commonly used for furniture and justify its inclusion.</w:t>
      </w:r>
    </w:p>
    <w:p xmlns:wp14="http://schemas.microsoft.com/office/word/2010/wordml" w:rsidRPr="00447DDF" w:rsidR="00496D44" w:rsidP="00496D44" w:rsidRDefault="00496D44" w14:paraId="72FECA01" wp14:textId="77777777">
      <w:pPr>
        <w:numPr>
          <w:ilvl w:val="0"/>
          <w:numId w:val="92"/>
        </w:numPr>
      </w:pPr>
      <w:r w:rsidRPr="00447DDF">
        <w:t>A visual sample, sketch, or digital render is required to demonstrate the idea.</w:t>
      </w:r>
    </w:p>
    <w:p xmlns:wp14="http://schemas.microsoft.com/office/word/2010/wordml" w:rsidRPr="00447DDF" w:rsidR="00496D44" w:rsidP="00496D44" w:rsidRDefault="00496D44" w14:paraId="5E0BD88E" wp14:textId="77777777">
      <w:r w:rsidRPr="00447DDF">
        <w:rPr>
          <w:b/>
          <w:bCs/>
        </w:rPr>
        <w:t>5. Reflection Discussion</w:t>
      </w:r>
    </w:p>
    <w:p xmlns:wp14="http://schemas.microsoft.com/office/word/2010/wordml" w:rsidRPr="00447DDF" w:rsidR="00496D44" w:rsidP="00496D44" w:rsidRDefault="00496D44" w14:paraId="3E765F2D" wp14:textId="77777777">
      <w:pPr>
        <w:numPr>
          <w:ilvl w:val="0"/>
          <w:numId w:val="93"/>
        </w:numPr>
      </w:pPr>
      <w:r w:rsidRPr="00447DDF">
        <w:t>Learners reflect on:</w:t>
      </w:r>
    </w:p>
    <w:p xmlns:wp14="http://schemas.microsoft.com/office/word/2010/wordml" w:rsidRPr="00447DDF" w:rsidR="00496D44" w:rsidP="00496D44" w:rsidRDefault="00496D44" w14:paraId="7AB6F217" wp14:textId="77777777">
      <w:pPr>
        <w:numPr>
          <w:ilvl w:val="1"/>
          <w:numId w:val="93"/>
        </w:numPr>
      </w:pPr>
      <w:r w:rsidRPr="00447DDF">
        <w:t xml:space="preserve">How their chosen material challenged their </w:t>
      </w:r>
      <w:proofErr w:type="gramStart"/>
      <w:r w:rsidRPr="00447DDF">
        <w:t>thinking</w:t>
      </w:r>
      <w:proofErr w:type="gramEnd"/>
    </w:p>
    <w:p xmlns:wp14="http://schemas.microsoft.com/office/word/2010/wordml" w:rsidRPr="00447DDF" w:rsidR="00496D44" w:rsidP="00496D44" w:rsidRDefault="00496D44" w14:paraId="539D5407" wp14:textId="77777777">
      <w:pPr>
        <w:numPr>
          <w:ilvl w:val="1"/>
          <w:numId w:val="93"/>
        </w:numPr>
      </w:pPr>
      <w:r w:rsidRPr="00447DDF">
        <w:t>What constraints or benefits the material presented</w:t>
      </w:r>
    </w:p>
    <w:p xmlns:wp14="http://schemas.microsoft.com/office/word/2010/wordml" w:rsidRPr="00447DDF" w:rsidR="00496D44" w:rsidP="00496D44" w:rsidRDefault="00496D44" w14:paraId="4FC83CB8" wp14:textId="77777777">
      <w:pPr>
        <w:numPr>
          <w:ilvl w:val="1"/>
          <w:numId w:val="93"/>
        </w:numPr>
      </w:pPr>
      <w:r w:rsidRPr="00447DDF">
        <w:t>How users might respond to the unexpected material</w:t>
      </w:r>
    </w:p>
    <w:p xmlns:wp14="http://schemas.microsoft.com/office/word/2010/wordml" w:rsidRPr="00447DDF" w:rsidR="00496D44" w:rsidP="00496D44" w:rsidRDefault="00B1690B" w14:paraId="1DA6542E" wp14:textId="77777777">
      <w:r>
        <w:pict w14:anchorId="0ED48C3E">
          <v:rect id="_x0000_i1091" style="width:0;height:1.5pt" o:hr="t" o:hrstd="t" o:hralign="center" fillcolor="#a0a0a0" stroked="f"/>
        </w:pict>
      </w:r>
    </w:p>
    <w:p xmlns:wp14="http://schemas.microsoft.com/office/word/2010/wordml" w:rsidRPr="00447DDF" w:rsidR="00496D44" w:rsidP="00496D44" w:rsidRDefault="00496D44" w14:paraId="1C230AA1" wp14:textId="77777777">
      <w:pPr>
        <w:rPr>
          <w:b/>
          <w:bCs/>
        </w:rPr>
      </w:pPr>
      <w:r w:rsidRPr="00447DDF">
        <w:rPr>
          <w:b/>
          <w:bCs/>
        </w:rPr>
        <w:t>Assessment Guidelines (linked to IAC0203)</w:t>
      </w:r>
    </w:p>
    <w:p xmlns:wp14="http://schemas.microsoft.com/office/word/2010/wordml" w:rsidRPr="00447DDF" w:rsidR="00496D44" w:rsidP="00496D44" w:rsidRDefault="00496D44" w14:paraId="3BC538C7" wp14:textId="77777777">
      <w:pPr>
        <w:numPr>
          <w:ilvl w:val="0"/>
          <w:numId w:val="94"/>
        </w:numPr>
      </w:pPr>
      <w:r w:rsidRPr="00447DDF">
        <w:t>Assess learners on their ability to explore, select, and justify materials not traditionally associated with furniture.</w:t>
      </w:r>
    </w:p>
    <w:p xmlns:wp14="http://schemas.microsoft.com/office/word/2010/wordml" w:rsidRPr="00447DDF" w:rsidR="00496D44" w:rsidP="00496D44" w:rsidRDefault="00496D44" w14:paraId="438331E5" wp14:textId="77777777">
      <w:pPr>
        <w:numPr>
          <w:ilvl w:val="0"/>
          <w:numId w:val="94"/>
        </w:numPr>
      </w:pPr>
      <w:r w:rsidRPr="00447DDF">
        <w:t>Emphasis should be placed on creativity, experimental attitude, and appropriate testing or demonstration of the material.</w:t>
      </w:r>
    </w:p>
    <w:p xmlns:wp14="http://schemas.microsoft.com/office/word/2010/wordml" w:rsidRPr="00447DDF" w:rsidR="00496D44" w:rsidP="00496D44" w:rsidRDefault="00B1690B" w14:paraId="3041E394" wp14:textId="77777777">
      <w:r>
        <w:pict w14:anchorId="4B0852BD">
          <v:rect id="_x0000_i1092" style="width:0;height:1.5pt" o:hr="t" o:hrstd="t" o:hralign="center" fillcolor="#a0a0a0" stroked="f"/>
        </w:pict>
      </w:r>
    </w:p>
    <w:p xmlns:wp14="http://schemas.microsoft.com/office/word/2010/wordml" w:rsidRPr="00447DDF" w:rsidR="00496D44" w:rsidP="00496D44" w:rsidRDefault="00496D44" w14:paraId="60AB6170" wp14:textId="77777777">
      <w:pPr>
        <w:rPr>
          <w:b/>
          <w:bCs/>
        </w:rPr>
      </w:pPr>
      <w:r w:rsidRPr="00447DDF">
        <w:rPr>
          <w:b/>
          <w:bCs/>
        </w:rPr>
        <w:t>Suggested Resources</w:t>
      </w:r>
    </w:p>
    <w:p xmlns:wp14="http://schemas.microsoft.com/office/word/2010/wordml" w:rsidRPr="00447DDF" w:rsidR="00496D44" w:rsidP="00496D44" w:rsidRDefault="00496D44" w14:paraId="37FD9386" wp14:textId="77777777">
      <w:pPr>
        <w:numPr>
          <w:ilvl w:val="0"/>
          <w:numId w:val="95"/>
        </w:numPr>
      </w:pPr>
      <w:r w:rsidRPr="00447DDF">
        <w:rPr>
          <w:b/>
          <w:bCs/>
        </w:rPr>
        <w:t>Material Libraries</w:t>
      </w:r>
      <w:r w:rsidRPr="00447DDF">
        <w:t>:</w:t>
      </w:r>
    </w:p>
    <w:p xmlns:wp14="http://schemas.microsoft.com/office/word/2010/wordml" w:rsidRPr="00447DDF" w:rsidR="00496D44" w:rsidP="00496D44" w:rsidRDefault="00496D44" w14:paraId="789D0A80" wp14:textId="77777777">
      <w:pPr>
        <w:numPr>
          <w:ilvl w:val="1"/>
          <w:numId w:val="95"/>
        </w:numPr>
      </w:pPr>
      <w:proofErr w:type="spellStart"/>
      <w:r w:rsidRPr="00447DDF">
        <w:t>MaterialDistrict</w:t>
      </w:r>
      <w:proofErr w:type="spellEnd"/>
      <w:r w:rsidRPr="00447DDF">
        <w:t xml:space="preserve"> (</w:t>
      </w:r>
      <w:hyperlink w:tgtFrame="_new" w:history="1" r:id="rId9">
        <w:r w:rsidRPr="00447DDF">
          <w:rPr>
            <w:rStyle w:val="Hyperlink"/>
          </w:rPr>
          <w:t>https://www.materialdistrict.com/</w:t>
        </w:r>
      </w:hyperlink>
      <w:r w:rsidRPr="00447DDF">
        <w:t>)</w:t>
      </w:r>
    </w:p>
    <w:p xmlns:wp14="http://schemas.microsoft.com/office/word/2010/wordml" w:rsidRPr="00447DDF" w:rsidR="00496D44" w:rsidP="00496D44" w:rsidRDefault="00496D44" w14:paraId="373D10B5" wp14:textId="77777777">
      <w:pPr>
        <w:numPr>
          <w:ilvl w:val="1"/>
          <w:numId w:val="95"/>
        </w:numPr>
      </w:pPr>
      <w:proofErr w:type="spellStart"/>
      <w:r w:rsidRPr="00447DDF">
        <w:t>GreenSpec</w:t>
      </w:r>
      <w:proofErr w:type="spellEnd"/>
      <w:r w:rsidRPr="00447DDF">
        <w:t xml:space="preserve"> and Material </w:t>
      </w:r>
      <w:proofErr w:type="spellStart"/>
      <w:r w:rsidRPr="00447DDF">
        <w:t>ConneXion</w:t>
      </w:r>
      <w:proofErr w:type="spellEnd"/>
      <w:r w:rsidRPr="00447DDF">
        <w:t xml:space="preserve"> databases</w:t>
      </w:r>
    </w:p>
    <w:p xmlns:wp14="http://schemas.microsoft.com/office/word/2010/wordml" w:rsidRPr="00447DDF" w:rsidR="00496D44" w:rsidP="00496D44" w:rsidRDefault="00496D44" w14:paraId="4F3A45C0" wp14:textId="77777777">
      <w:pPr>
        <w:numPr>
          <w:ilvl w:val="1"/>
          <w:numId w:val="95"/>
        </w:numPr>
      </w:pPr>
      <w:proofErr w:type="spellStart"/>
      <w:r w:rsidRPr="00447DDF">
        <w:t>PlasticsSA</w:t>
      </w:r>
      <w:proofErr w:type="spellEnd"/>
      <w:r w:rsidRPr="00447DDF">
        <w:t xml:space="preserve"> and industry-relevant South African recyclers</w:t>
      </w:r>
    </w:p>
    <w:p xmlns:wp14="http://schemas.microsoft.com/office/word/2010/wordml" w:rsidRPr="00447DDF" w:rsidR="00496D44" w:rsidP="00496D44" w:rsidRDefault="00496D44" w14:paraId="0DBE619D" wp14:textId="77777777">
      <w:pPr>
        <w:numPr>
          <w:ilvl w:val="0"/>
          <w:numId w:val="95"/>
        </w:numPr>
      </w:pPr>
      <w:r w:rsidRPr="00447DDF">
        <w:rPr>
          <w:b/>
          <w:bCs/>
        </w:rPr>
        <w:t>Books and References</w:t>
      </w:r>
      <w:r w:rsidRPr="00447DDF">
        <w:t>:</w:t>
      </w:r>
    </w:p>
    <w:p xmlns:wp14="http://schemas.microsoft.com/office/word/2010/wordml" w:rsidRPr="00447DDF" w:rsidR="00496D44" w:rsidP="00496D44" w:rsidRDefault="00496D44" w14:paraId="68CC7850" wp14:textId="77777777">
      <w:pPr>
        <w:numPr>
          <w:ilvl w:val="1"/>
          <w:numId w:val="95"/>
        </w:numPr>
      </w:pPr>
      <w:r w:rsidRPr="00447DDF">
        <w:t>“Materials for Design” by Victoria Ballard Bell</w:t>
      </w:r>
    </w:p>
    <w:p xmlns:wp14="http://schemas.microsoft.com/office/word/2010/wordml" w:rsidRPr="00447DDF" w:rsidR="00496D44" w:rsidP="00496D44" w:rsidRDefault="00496D44" w14:paraId="2E48F03B" wp14:textId="77777777">
      <w:pPr>
        <w:numPr>
          <w:ilvl w:val="1"/>
          <w:numId w:val="95"/>
        </w:numPr>
      </w:pPr>
      <w:r w:rsidRPr="00447DDF">
        <w:t>“New Materials in Design” by Daniel Kula</w:t>
      </w:r>
    </w:p>
    <w:p xmlns:wp14="http://schemas.microsoft.com/office/word/2010/wordml" w:rsidRPr="00447DDF" w:rsidR="00496D44" w:rsidP="00496D44" w:rsidRDefault="00496D44" w14:paraId="3E11DC8F" wp14:textId="77777777">
      <w:pPr>
        <w:numPr>
          <w:ilvl w:val="0"/>
          <w:numId w:val="95"/>
        </w:numPr>
      </w:pPr>
      <w:r w:rsidRPr="00447DDF">
        <w:rPr>
          <w:b/>
          <w:bCs/>
        </w:rPr>
        <w:t>Videos and Tutorials</w:t>
      </w:r>
      <w:r w:rsidRPr="00447DDF">
        <w:t>:</w:t>
      </w:r>
    </w:p>
    <w:p xmlns:wp14="http://schemas.microsoft.com/office/word/2010/wordml" w:rsidRPr="00447DDF" w:rsidR="00496D44" w:rsidP="00496D44" w:rsidRDefault="00496D44" w14:paraId="7FBB3F27" wp14:textId="77777777">
      <w:pPr>
        <w:numPr>
          <w:ilvl w:val="1"/>
          <w:numId w:val="95"/>
        </w:numPr>
      </w:pPr>
      <w:r w:rsidRPr="00447DDF">
        <w:t>YouTube tutorials on fiberglass application, casting concrete, or using bioplastics</w:t>
      </w:r>
    </w:p>
    <w:p xmlns:wp14="http://schemas.microsoft.com/office/word/2010/wordml" w:rsidRPr="00447DDF" w:rsidR="00496D44" w:rsidP="00496D44" w:rsidRDefault="00496D44" w14:paraId="1DC935AE" wp14:textId="77777777">
      <w:pPr>
        <w:numPr>
          <w:ilvl w:val="1"/>
          <w:numId w:val="95"/>
        </w:numPr>
      </w:pPr>
      <w:r w:rsidRPr="00447DDF">
        <w:t>Designer walkthroughs showing unusual materials in action</w:t>
      </w:r>
    </w:p>
    <w:p xmlns:wp14="http://schemas.microsoft.com/office/word/2010/wordml" w:rsidRPr="00447DDF" w:rsidR="00447DDF" w:rsidRDefault="00447DDF" w14:paraId="722B00AE" wp14:textId="77777777">
      <w:r w:rsidRPr="00447DDF">
        <w:br w:type="page"/>
      </w:r>
    </w:p>
    <w:p xmlns:wp14="http://schemas.microsoft.com/office/word/2010/wordml" w:rsidRPr="00447DDF" w:rsidR="00447DDF" w:rsidP="00447DDF" w:rsidRDefault="00447DDF" w14:paraId="117A22B6" wp14:textId="77777777">
      <w:pPr>
        <w:pStyle w:val="Heading3"/>
        <w:rPr>
          <w:rFonts w:ascii="Century Gothic" w:hAnsi="Century Gothic"/>
        </w:rPr>
      </w:pPr>
      <w:bookmarkStart w:name="_Toc194228681" w:id="15"/>
      <w:r w:rsidRPr="00447DDF">
        <w:rPr>
          <w:rFonts w:ascii="Century Gothic" w:hAnsi="Century Gothic"/>
          <w:b/>
          <w:bCs/>
        </w:rPr>
        <w:t>KT0204: Alternative Furniture Designs and Unusual Materials</w:t>
      </w:r>
      <w:bookmarkEnd w:id="15"/>
    </w:p>
    <w:p xmlns:wp14="http://schemas.microsoft.com/office/word/2010/wordml" w:rsidRPr="00447DDF" w:rsidR="00447DDF" w:rsidP="00447DDF" w:rsidRDefault="00B1690B" w14:paraId="42C6D796" wp14:textId="77777777">
      <w:r>
        <w:pict w14:anchorId="3E1D690B">
          <v:rect id="_x0000_i1093" style="width:0;height:1.5pt" o:hr="t" o:hrstd="t" o:hralign="center" fillcolor="#a0a0a0" stroked="f"/>
        </w:pict>
      </w:r>
    </w:p>
    <w:p xmlns:wp14="http://schemas.microsoft.com/office/word/2010/wordml" w:rsidRPr="00447DDF" w:rsidR="00447DDF" w:rsidP="00447DDF" w:rsidRDefault="00447DDF" w14:paraId="0FB242CE" wp14:textId="77777777">
      <w:pPr>
        <w:rPr>
          <w:b/>
          <w:bCs/>
        </w:rPr>
      </w:pPr>
      <w:r w:rsidRPr="00447DDF">
        <w:rPr>
          <w:b/>
          <w:bCs/>
        </w:rPr>
        <w:t>Topic Elements</w:t>
      </w:r>
    </w:p>
    <w:p xmlns:wp14="http://schemas.microsoft.com/office/word/2010/wordml" w:rsidRPr="00447DDF" w:rsidR="00447DDF" w:rsidP="00447DDF" w:rsidRDefault="00447DDF" w14:paraId="2771BA7D" wp14:textId="77777777">
      <w:r w:rsidRPr="00447DDF">
        <w:t>This topic encourages learners to develop and present furniture concepts that depart radically from standard norms of form, function, material, and meaning. Alternative furniture designs often challenge conventional definitions of what furniture should look like, how it is used, or even whether it functions in a traditional sense. Learners explore creative boundaries by experimenting with expressive, sculptural, or interactive pieces that may be speculative, conceptual, or multi-functional. These designs are supported by the use of unusual or repurposed materials, encouraging the learner to express original ideas with bold visual narratives.</w:t>
      </w:r>
    </w:p>
    <w:p xmlns:wp14="http://schemas.microsoft.com/office/word/2010/wordml" w:rsidRPr="00447DDF" w:rsidR="00447DDF" w:rsidP="00447DDF" w:rsidRDefault="00B1690B" w14:paraId="6E1831B3" wp14:textId="77777777">
      <w:r>
        <w:pict w14:anchorId="3BD1F75B">
          <v:rect id="_x0000_i1094" style="width:0;height:1.5pt" o:hr="t" o:hrstd="t" o:hralign="center" fillcolor="#a0a0a0" stroked="f"/>
        </w:pict>
      </w:r>
    </w:p>
    <w:p xmlns:wp14="http://schemas.microsoft.com/office/word/2010/wordml" w:rsidRPr="00447DDF" w:rsidR="00447DDF" w:rsidP="00447DDF" w:rsidRDefault="00447DDF" w14:paraId="4BA443FE" wp14:textId="77777777">
      <w:pPr>
        <w:rPr>
          <w:b/>
          <w:bCs/>
        </w:rPr>
      </w:pPr>
      <w:r w:rsidRPr="00447DDF">
        <w:rPr>
          <w:b/>
          <w:bCs/>
        </w:rPr>
        <w:t>Learning Outcomes</w:t>
      </w:r>
    </w:p>
    <w:p xmlns:wp14="http://schemas.microsoft.com/office/word/2010/wordml" w:rsidRPr="00447DDF" w:rsidR="00447DDF" w:rsidP="00447DDF" w:rsidRDefault="00447DDF" w14:paraId="4B3C4871" wp14:textId="77777777">
      <w:r w:rsidRPr="00447DDF">
        <w:t>By the end of this topic, learners will be able to:</w:t>
      </w:r>
    </w:p>
    <w:p xmlns:wp14="http://schemas.microsoft.com/office/word/2010/wordml" w:rsidRPr="00447DDF" w:rsidR="00447DDF" w:rsidP="00447DDF" w:rsidRDefault="00447DDF" w14:paraId="3FAB888F" wp14:textId="77777777">
      <w:pPr>
        <w:numPr>
          <w:ilvl w:val="0"/>
          <w:numId w:val="96"/>
        </w:numPr>
      </w:pPr>
      <w:r w:rsidRPr="00447DDF">
        <w:t>Identify and critique examples of alternative furniture designs from South Africa and abroad.</w:t>
      </w:r>
    </w:p>
    <w:p xmlns:wp14="http://schemas.microsoft.com/office/word/2010/wordml" w:rsidRPr="00447DDF" w:rsidR="00447DDF" w:rsidP="00447DDF" w:rsidRDefault="00447DDF" w14:paraId="7B86B4C2" wp14:textId="77777777">
      <w:pPr>
        <w:numPr>
          <w:ilvl w:val="0"/>
          <w:numId w:val="96"/>
        </w:numPr>
      </w:pPr>
      <w:r w:rsidRPr="00447DDF">
        <w:t>Analyse how form, function, and materiality are reinterpreted in experimental design.</w:t>
      </w:r>
    </w:p>
    <w:p xmlns:wp14="http://schemas.microsoft.com/office/word/2010/wordml" w:rsidRPr="00447DDF" w:rsidR="00447DDF" w:rsidP="00447DDF" w:rsidRDefault="00447DDF" w14:paraId="7F8ACBF5" wp14:textId="77777777">
      <w:pPr>
        <w:numPr>
          <w:ilvl w:val="0"/>
          <w:numId w:val="96"/>
        </w:numPr>
      </w:pPr>
      <w:r w:rsidRPr="00447DDF">
        <w:t>Develop an original furniture concept that challenges conventional furniture typologies.</w:t>
      </w:r>
    </w:p>
    <w:p xmlns:wp14="http://schemas.microsoft.com/office/word/2010/wordml" w:rsidRPr="00447DDF" w:rsidR="00447DDF" w:rsidP="00447DDF" w:rsidRDefault="00447DDF" w14:paraId="7152B62D" wp14:textId="77777777">
      <w:pPr>
        <w:numPr>
          <w:ilvl w:val="0"/>
          <w:numId w:val="96"/>
        </w:numPr>
      </w:pPr>
      <w:r w:rsidRPr="00447DDF">
        <w:t>Justify the use of unconventional forms and materials in their design.</w:t>
      </w:r>
    </w:p>
    <w:p xmlns:wp14="http://schemas.microsoft.com/office/word/2010/wordml" w:rsidRPr="00447DDF" w:rsidR="00447DDF" w:rsidP="00447DDF" w:rsidRDefault="00447DDF" w14:paraId="565F3AEF" wp14:textId="77777777">
      <w:pPr>
        <w:numPr>
          <w:ilvl w:val="0"/>
          <w:numId w:val="96"/>
        </w:numPr>
      </w:pPr>
      <w:r w:rsidRPr="00447DDF">
        <w:t>Create a digital or physical prototype and present it using a curated visual presentation (e.g., slides or digital portfolio).</w:t>
      </w:r>
    </w:p>
    <w:p xmlns:wp14="http://schemas.microsoft.com/office/word/2010/wordml" w:rsidRPr="00447DDF" w:rsidR="00447DDF" w:rsidP="00447DDF" w:rsidRDefault="00B1690B" w14:paraId="54E11D2A" wp14:textId="77777777">
      <w:r>
        <w:pict w14:anchorId="49F30FD5">
          <v:rect id="_x0000_i1095" style="width:0;height:1.5pt" o:hr="t" o:hrstd="t" o:hralign="center" fillcolor="#a0a0a0" stroked="f"/>
        </w:pict>
      </w:r>
    </w:p>
    <w:p xmlns:wp14="http://schemas.microsoft.com/office/word/2010/wordml" w:rsidRPr="00447DDF" w:rsidR="00447DDF" w:rsidP="00447DDF" w:rsidRDefault="00447DDF" w14:paraId="04F58216" wp14:textId="77777777">
      <w:pPr>
        <w:rPr>
          <w:b/>
          <w:bCs/>
        </w:rPr>
      </w:pPr>
      <w:r w:rsidRPr="00447DDF">
        <w:rPr>
          <w:b/>
          <w:bCs/>
        </w:rPr>
        <w:t>Facilitation Notes</w:t>
      </w:r>
    </w:p>
    <w:p xmlns:wp14="http://schemas.microsoft.com/office/word/2010/wordml" w:rsidRPr="00447DDF" w:rsidR="00447DDF" w:rsidP="00447DDF" w:rsidRDefault="00447DDF" w14:paraId="50A957D7" wp14:textId="77777777">
      <w:r w:rsidRPr="00447DDF">
        <w:rPr>
          <w:b/>
          <w:bCs/>
        </w:rPr>
        <w:t>1. Visual Inspiration Session</w:t>
      </w:r>
    </w:p>
    <w:p xmlns:wp14="http://schemas.microsoft.com/office/word/2010/wordml" w:rsidRPr="00447DDF" w:rsidR="00447DDF" w:rsidP="00447DDF" w:rsidRDefault="00447DDF" w14:paraId="449B28C1" wp14:textId="77777777">
      <w:pPr>
        <w:numPr>
          <w:ilvl w:val="0"/>
          <w:numId w:val="97"/>
        </w:numPr>
      </w:pPr>
      <w:r w:rsidRPr="00447DDF">
        <w:t>Present a curated slideshow of alternative furniture pieces:</w:t>
      </w:r>
    </w:p>
    <w:p xmlns:wp14="http://schemas.microsoft.com/office/word/2010/wordml" w:rsidRPr="00447DDF" w:rsidR="00447DDF" w:rsidP="00447DDF" w:rsidRDefault="00447DDF" w14:paraId="2142D39B" wp14:textId="77777777">
      <w:pPr>
        <w:numPr>
          <w:ilvl w:val="1"/>
          <w:numId w:val="97"/>
        </w:numPr>
      </w:pPr>
      <w:r w:rsidRPr="00447DDF">
        <w:t>Sculptural chairs, transformable storage, floating tables, modular installations</w:t>
      </w:r>
    </w:p>
    <w:p xmlns:wp14="http://schemas.microsoft.com/office/word/2010/wordml" w:rsidRPr="00447DDF" w:rsidR="00447DDF" w:rsidP="00447DDF" w:rsidRDefault="00447DDF" w14:paraId="69935F2E" wp14:textId="77777777">
      <w:pPr>
        <w:numPr>
          <w:ilvl w:val="1"/>
          <w:numId w:val="97"/>
        </w:numPr>
      </w:pPr>
      <w:r w:rsidRPr="00447DDF">
        <w:t>Furniture with symbolic or narrative functions (e.g., activism, memory, provocation)</w:t>
      </w:r>
    </w:p>
    <w:p xmlns:wp14="http://schemas.microsoft.com/office/word/2010/wordml" w:rsidRPr="00447DDF" w:rsidR="00447DDF" w:rsidP="00447DDF" w:rsidRDefault="00447DDF" w14:paraId="2B24D9A3" wp14:textId="77777777">
      <w:pPr>
        <w:numPr>
          <w:ilvl w:val="0"/>
          <w:numId w:val="97"/>
        </w:numPr>
      </w:pPr>
      <w:r w:rsidRPr="00447DDF">
        <w:t xml:space="preserve">Discuss: </w:t>
      </w:r>
      <w:r w:rsidRPr="00447DDF">
        <w:rPr>
          <w:i/>
          <w:iCs/>
        </w:rPr>
        <w:t>What makes this “furniture”? How is it different from art? What does it communicate?</w:t>
      </w:r>
    </w:p>
    <w:p xmlns:wp14="http://schemas.microsoft.com/office/word/2010/wordml" w:rsidRPr="00447DDF" w:rsidR="00447DDF" w:rsidP="00447DDF" w:rsidRDefault="00447DDF" w14:paraId="48F84500" wp14:textId="77777777">
      <w:r w:rsidRPr="00447DDF">
        <w:rPr>
          <w:b/>
          <w:bCs/>
        </w:rPr>
        <w:t>2. Designer Case Study</w:t>
      </w:r>
    </w:p>
    <w:p xmlns:wp14="http://schemas.microsoft.com/office/word/2010/wordml" w:rsidRPr="00447DDF" w:rsidR="00447DDF" w:rsidP="00447DDF" w:rsidRDefault="00447DDF" w14:paraId="53856961" wp14:textId="77777777">
      <w:pPr>
        <w:numPr>
          <w:ilvl w:val="0"/>
          <w:numId w:val="98"/>
        </w:numPr>
      </w:pPr>
      <w:r w:rsidRPr="00447DDF">
        <w:t>Share examples from experimental designers such as:</w:t>
      </w:r>
    </w:p>
    <w:p xmlns:wp14="http://schemas.microsoft.com/office/word/2010/wordml" w:rsidRPr="00447DDF" w:rsidR="00447DDF" w:rsidP="00447DDF" w:rsidRDefault="00447DDF" w14:paraId="6F5F4C68" wp14:textId="77777777">
      <w:pPr>
        <w:numPr>
          <w:ilvl w:val="1"/>
          <w:numId w:val="98"/>
        </w:numPr>
      </w:pPr>
      <w:r w:rsidRPr="00447DDF">
        <w:t xml:space="preserve">Porky </w:t>
      </w:r>
      <w:proofErr w:type="spellStart"/>
      <w:r w:rsidRPr="00447DDF">
        <w:t>Hefer</w:t>
      </w:r>
      <w:proofErr w:type="spellEnd"/>
      <w:r w:rsidRPr="00447DDF">
        <w:t xml:space="preserve"> (South Africa – immersive seating pods)</w:t>
      </w:r>
    </w:p>
    <w:p xmlns:wp14="http://schemas.microsoft.com/office/word/2010/wordml" w:rsidRPr="00447DDF" w:rsidR="00447DDF" w:rsidP="00447DDF" w:rsidRDefault="00447DDF" w14:paraId="4844657A" wp14:textId="77777777">
      <w:pPr>
        <w:numPr>
          <w:ilvl w:val="1"/>
          <w:numId w:val="98"/>
        </w:numPr>
      </w:pPr>
      <w:r w:rsidRPr="00447DDF">
        <w:t>Maarten Baas (burnt furniture series)</w:t>
      </w:r>
    </w:p>
    <w:p xmlns:wp14="http://schemas.microsoft.com/office/word/2010/wordml" w:rsidRPr="00447DDF" w:rsidR="00447DDF" w:rsidP="00447DDF" w:rsidRDefault="00447DDF" w14:paraId="3777379A" wp14:textId="77777777">
      <w:pPr>
        <w:numPr>
          <w:ilvl w:val="1"/>
          <w:numId w:val="98"/>
        </w:numPr>
      </w:pPr>
      <w:proofErr w:type="spellStart"/>
      <w:r w:rsidRPr="00447DDF">
        <w:t>Nendo</w:t>
      </w:r>
      <w:proofErr w:type="spellEnd"/>
      <w:r w:rsidRPr="00447DDF">
        <w:t xml:space="preserve"> (minimal yet conceptual Japanese furniture)</w:t>
      </w:r>
    </w:p>
    <w:p xmlns:wp14="http://schemas.microsoft.com/office/word/2010/wordml" w:rsidRPr="00447DDF" w:rsidR="00447DDF" w:rsidP="00447DDF" w:rsidRDefault="00447DDF" w14:paraId="535DC3AE" wp14:textId="77777777">
      <w:pPr>
        <w:numPr>
          <w:ilvl w:val="1"/>
          <w:numId w:val="98"/>
        </w:numPr>
      </w:pPr>
      <w:r w:rsidRPr="00447DDF">
        <w:t>Faye Toogood (clay and textile-based forms)</w:t>
      </w:r>
    </w:p>
    <w:p xmlns:wp14="http://schemas.microsoft.com/office/word/2010/wordml" w:rsidRPr="00447DDF" w:rsidR="00447DDF" w:rsidP="00447DDF" w:rsidRDefault="00447DDF" w14:paraId="28BC0E4E" wp14:textId="77777777">
      <w:pPr>
        <w:numPr>
          <w:ilvl w:val="0"/>
          <w:numId w:val="98"/>
        </w:numPr>
      </w:pPr>
      <w:r w:rsidRPr="00447DDF">
        <w:t>Focus on the designer’s intention and the material or functional experiment.</w:t>
      </w:r>
    </w:p>
    <w:p xmlns:wp14="http://schemas.microsoft.com/office/word/2010/wordml" w:rsidRPr="00447DDF" w:rsidR="00447DDF" w:rsidP="00447DDF" w:rsidRDefault="00447DDF" w14:paraId="4218613F" wp14:textId="77777777">
      <w:r w:rsidRPr="00447DDF">
        <w:rPr>
          <w:b/>
          <w:bCs/>
        </w:rPr>
        <w:t>3. Studio Task: Concept Proposal</w:t>
      </w:r>
    </w:p>
    <w:p xmlns:wp14="http://schemas.microsoft.com/office/word/2010/wordml" w:rsidRPr="00447DDF" w:rsidR="00447DDF" w:rsidP="00447DDF" w:rsidRDefault="00447DDF" w14:paraId="46A3AA31" wp14:textId="77777777">
      <w:pPr>
        <w:numPr>
          <w:ilvl w:val="0"/>
          <w:numId w:val="99"/>
        </w:numPr>
      </w:pPr>
      <w:r w:rsidRPr="00447DDF">
        <w:t>Learners are asked to design an alternative furniture piece using at least one unconventional material or conceptual approach.</w:t>
      </w:r>
    </w:p>
    <w:p xmlns:wp14="http://schemas.microsoft.com/office/word/2010/wordml" w:rsidRPr="00447DDF" w:rsidR="00447DDF" w:rsidP="00447DDF" w:rsidRDefault="00447DDF" w14:paraId="69ECB6AE" wp14:textId="77777777">
      <w:pPr>
        <w:numPr>
          <w:ilvl w:val="0"/>
          <w:numId w:val="99"/>
        </w:numPr>
      </w:pPr>
      <w:r w:rsidRPr="00447DDF">
        <w:t>The design must challenge a traditional idea (e.g., permanence, comfort, mobility, shape).</w:t>
      </w:r>
    </w:p>
    <w:p xmlns:wp14="http://schemas.microsoft.com/office/word/2010/wordml" w:rsidRPr="00447DDF" w:rsidR="00447DDF" w:rsidP="00447DDF" w:rsidRDefault="00447DDF" w14:paraId="13809658" wp14:textId="77777777">
      <w:pPr>
        <w:numPr>
          <w:ilvl w:val="0"/>
          <w:numId w:val="99"/>
        </w:numPr>
      </w:pPr>
      <w:r w:rsidRPr="00447DDF">
        <w:t>Learners document the concept using sketches, mood boards, and explanatory notes.</w:t>
      </w:r>
    </w:p>
    <w:p xmlns:wp14="http://schemas.microsoft.com/office/word/2010/wordml" w:rsidRPr="00447DDF" w:rsidR="00447DDF" w:rsidP="00447DDF" w:rsidRDefault="00447DDF" w14:paraId="2966F90C" wp14:textId="77777777">
      <w:r w:rsidRPr="00447DDF">
        <w:rPr>
          <w:b/>
          <w:bCs/>
        </w:rPr>
        <w:t>4. Prototyping or Digital Modelling</w:t>
      </w:r>
    </w:p>
    <w:p xmlns:wp14="http://schemas.microsoft.com/office/word/2010/wordml" w:rsidRPr="00447DDF" w:rsidR="00447DDF" w:rsidP="00447DDF" w:rsidRDefault="00447DDF" w14:paraId="171226AF" wp14:textId="77777777">
      <w:pPr>
        <w:numPr>
          <w:ilvl w:val="0"/>
          <w:numId w:val="100"/>
        </w:numPr>
      </w:pPr>
      <w:r w:rsidRPr="00447DDF">
        <w:t>Learners create a maquette, digital render, or material sample that captures the essence of their concept.</w:t>
      </w:r>
    </w:p>
    <w:p xmlns:wp14="http://schemas.microsoft.com/office/word/2010/wordml" w:rsidRPr="00447DDF" w:rsidR="00447DDF" w:rsidP="00447DDF" w:rsidRDefault="00447DDF" w14:paraId="6F96F0A4" wp14:textId="77777777">
      <w:pPr>
        <w:numPr>
          <w:ilvl w:val="0"/>
          <w:numId w:val="100"/>
        </w:numPr>
      </w:pPr>
      <w:r w:rsidRPr="00447DDF">
        <w:t>Encourage risk-taking, creative form-making, and exploratory use of materials.</w:t>
      </w:r>
    </w:p>
    <w:p xmlns:wp14="http://schemas.microsoft.com/office/word/2010/wordml" w:rsidRPr="00447DDF" w:rsidR="00447DDF" w:rsidP="00447DDF" w:rsidRDefault="00447DDF" w14:paraId="55258AA8" wp14:textId="77777777">
      <w:r w:rsidRPr="00447DDF">
        <w:rPr>
          <w:b/>
          <w:bCs/>
        </w:rPr>
        <w:t>5. Presentation and Critique</w:t>
      </w:r>
    </w:p>
    <w:p xmlns:wp14="http://schemas.microsoft.com/office/word/2010/wordml" w:rsidRPr="00447DDF" w:rsidR="00447DDF" w:rsidP="00447DDF" w:rsidRDefault="00447DDF" w14:paraId="24215AAE" wp14:textId="77777777">
      <w:pPr>
        <w:numPr>
          <w:ilvl w:val="0"/>
          <w:numId w:val="101"/>
        </w:numPr>
      </w:pPr>
      <w:r w:rsidRPr="00447DDF">
        <w:t xml:space="preserve">Each learner creates a </w:t>
      </w:r>
      <w:r w:rsidRPr="00447DDF">
        <w:rPr>
          <w:b/>
          <w:bCs/>
        </w:rPr>
        <w:t>slide presentation</w:t>
      </w:r>
      <w:r w:rsidRPr="00447DDF">
        <w:t xml:space="preserve"> (aligned to </w:t>
      </w:r>
      <w:r w:rsidRPr="00447DDF">
        <w:rPr>
          <w:b/>
          <w:bCs/>
        </w:rPr>
        <w:t>IAC0205</w:t>
      </w:r>
      <w:r w:rsidRPr="00447DDF">
        <w:t>) showcasing their concept, influences, material testing, and final design.</w:t>
      </w:r>
    </w:p>
    <w:p xmlns:wp14="http://schemas.microsoft.com/office/word/2010/wordml" w:rsidRPr="00447DDF" w:rsidR="00447DDF" w:rsidP="00447DDF" w:rsidRDefault="00447DDF" w14:paraId="7A1E8E17" wp14:textId="77777777">
      <w:pPr>
        <w:numPr>
          <w:ilvl w:val="0"/>
          <w:numId w:val="101"/>
        </w:numPr>
      </w:pPr>
      <w:r w:rsidRPr="00447DDF">
        <w:t>Class critiques should focus on originality, clarity of intent, and expressive potential.</w:t>
      </w:r>
    </w:p>
    <w:p xmlns:wp14="http://schemas.microsoft.com/office/word/2010/wordml" w:rsidRPr="00447DDF" w:rsidR="00447DDF" w:rsidP="00447DDF" w:rsidRDefault="00B1690B" w14:paraId="31126E5D" wp14:textId="77777777">
      <w:r>
        <w:pict w14:anchorId="2CFD9457">
          <v:rect id="_x0000_i1096" style="width:0;height:1.5pt" o:hr="t" o:hrstd="t" o:hralign="center" fillcolor="#a0a0a0" stroked="f"/>
        </w:pict>
      </w:r>
    </w:p>
    <w:p xmlns:wp14="http://schemas.microsoft.com/office/word/2010/wordml" w:rsidRPr="00447DDF" w:rsidR="00447DDF" w:rsidP="00447DDF" w:rsidRDefault="00447DDF" w14:paraId="0B88D5FB" wp14:textId="77777777">
      <w:pPr>
        <w:rPr>
          <w:b/>
          <w:bCs/>
        </w:rPr>
      </w:pPr>
      <w:r w:rsidRPr="00447DDF">
        <w:rPr>
          <w:b/>
          <w:bCs/>
        </w:rPr>
        <w:t>Assessment Guidelines (linked to IAC0201, IAC0202, IAC0205)</w:t>
      </w:r>
    </w:p>
    <w:p xmlns:wp14="http://schemas.microsoft.com/office/word/2010/wordml" w:rsidRPr="00447DDF" w:rsidR="00447DDF" w:rsidP="00447DDF" w:rsidRDefault="00447DDF" w14:paraId="03BF179F" wp14:textId="77777777">
      <w:pPr>
        <w:numPr>
          <w:ilvl w:val="0"/>
          <w:numId w:val="102"/>
        </w:numPr>
      </w:pPr>
      <w:r w:rsidRPr="00447DDF">
        <w:t>Learners should demonstrate originality in form and materiality while articulating how their design challenges conventional furniture theories.</w:t>
      </w:r>
    </w:p>
    <w:p xmlns:wp14="http://schemas.microsoft.com/office/word/2010/wordml" w:rsidRPr="00447DDF" w:rsidR="00447DDF" w:rsidP="00447DDF" w:rsidRDefault="00447DDF" w14:paraId="3525366D" wp14:textId="77777777">
      <w:pPr>
        <w:numPr>
          <w:ilvl w:val="0"/>
          <w:numId w:val="102"/>
        </w:numPr>
      </w:pPr>
      <w:r w:rsidRPr="00447DDF">
        <w:t>Assessment should consider concept development, research grounding, presentation quality, and ability to articulate design intent.</w:t>
      </w:r>
    </w:p>
    <w:p xmlns:wp14="http://schemas.microsoft.com/office/word/2010/wordml" w:rsidRPr="00447DDF" w:rsidR="00447DDF" w:rsidP="00447DDF" w:rsidRDefault="00B1690B" w14:paraId="2DE403A5" wp14:textId="77777777">
      <w:r>
        <w:pict w14:anchorId="7A9EEEB4">
          <v:rect id="_x0000_i1097" style="width:0;height:1.5pt" o:hr="t" o:hrstd="t" o:hralign="center" fillcolor="#a0a0a0" stroked="f"/>
        </w:pict>
      </w:r>
    </w:p>
    <w:p xmlns:wp14="http://schemas.microsoft.com/office/word/2010/wordml" w:rsidRPr="00447DDF" w:rsidR="00447DDF" w:rsidP="00447DDF" w:rsidRDefault="00447DDF" w14:paraId="67244A1B" wp14:textId="77777777">
      <w:pPr>
        <w:rPr>
          <w:b/>
          <w:bCs/>
        </w:rPr>
      </w:pPr>
      <w:r w:rsidRPr="00447DDF">
        <w:rPr>
          <w:b/>
          <w:bCs/>
        </w:rPr>
        <w:t>Suggested Resources</w:t>
      </w:r>
    </w:p>
    <w:p xmlns:wp14="http://schemas.microsoft.com/office/word/2010/wordml" w:rsidRPr="00447DDF" w:rsidR="00447DDF" w:rsidP="00447DDF" w:rsidRDefault="00447DDF" w14:paraId="2292ABB1" wp14:textId="77777777">
      <w:pPr>
        <w:numPr>
          <w:ilvl w:val="0"/>
          <w:numId w:val="103"/>
        </w:numPr>
      </w:pPr>
      <w:r w:rsidRPr="00447DDF">
        <w:rPr>
          <w:b/>
          <w:bCs/>
        </w:rPr>
        <w:t>Books and Catalogues</w:t>
      </w:r>
      <w:r w:rsidRPr="00447DDF">
        <w:t>:</w:t>
      </w:r>
    </w:p>
    <w:p xmlns:wp14="http://schemas.microsoft.com/office/word/2010/wordml" w:rsidRPr="00447DDF" w:rsidR="00447DDF" w:rsidP="00447DDF" w:rsidRDefault="00447DDF" w14:paraId="24C10B7C" wp14:textId="77777777">
      <w:pPr>
        <w:numPr>
          <w:ilvl w:val="1"/>
          <w:numId w:val="103"/>
        </w:numPr>
      </w:pPr>
      <w:r w:rsidRPr="00447DDF">
        <w:t>“Out of the Ordinary: Spectacular Craft” by Victoria and Albert Museum</w:t>
      </w:r>
    </w:p>
    <w:p xmlns:wp14="http://schemas.microsoft.com/office/word/2010/wordml" w:rsidRPr="00447DDF" w:rsidR="00447DDF" w:rsidP="00447DDF" w:rsidRDefault="00447DDF" w14:paraId="1A562615" wp14:textId="77777777">
      <w:pPr>
        <w:numPr>
          <w:ilvl w:val="1"/>
          <w:numId w:val="103"/>
        </w:numPr>
      </w:pPr>
      <w:r w:rsidRPr="00447DDF">
        <w:t>“Extra Ordinary: The Evolution of the Ordinary Object”</w:t>
      </w:r>
    </w:p>
    <w:p xmlns:wp14="http://schemas.microsoft.com/office/word/2010/wordml" w:rsidRPr="00447DDF" w:rsidR="00447DDF" w:rsidP="00447DDF" w:rsidRDefault="00447DDF" w14:paraId="1E1502D0" wp14:textId="77777777">
      <w:pPr>
        <w:numPr>
          <w:ilvl w:val="0"/>
          <w:numId w:val="103"/>
        </w:numPr>
      </w:pPr>
      <w:r w:rsidRPr="00447DDF">
        <w:rPr>
          <w:b/>
          <w:bCs/>
        </w:rPr>
        <w:t>Exhibition Archives</w:t>
      </w:r>
      <w:r w:rsidRPr="00447DDF">
        <w:t>:</w:t>
      </w:r>
    </w:p>
    <w:p xmlns:wp14="http://schemas.microsoft.com/office/word/2010/wordml" w:rsidRPr="00447DDF" w:rsidR="00447DDF" w:rsidP="00447DDF" w:rsidRDefault="00447DDF" w14:paraId="01C6C4B0" wp14:textId="77777777">
      <w:pPr>
        <w:numPr>
          <w:ilvl w:val="1"/>
          <w:numId w:val="103"/>
        </w:numPr>
      </w:pPr>
      <w:r w:rsidRPr="00447DDF">
        <w:t>Dutch Design Week, Milan Design Week experimental sections, Cape Town Design Indaba</w:t>
      </w:r>
    </w:p>
    <w:p xmlns:wp14="http://schemas.microsoft.com/office/word/2010/wordml" w:rsidRPr="00447DDF" w:rsidR="00447DDF" w:rsidP="00447DDF" w:rsidRDefault="00447DDF" w14:paraId="12851C0C" wp14:textId="77777777">
      <w:pPr>
        <w:numPr>
          <w:ilvl w:val="0"/>
          <w:numId w:val="103"/>
        </w:numPr>
      </w:pPr>
      <w:r w:rsidRPr="00447DDF">
        <w:rPr>
          <w:b/>
          <w:bCs/>
        </w:rPr>
        <w:t>Tools for Presentation</w:t>
      </w:r>
      <w:r w:rsidRPr="00447DDF">
        <w:t>:</w:t>
      </w:r>
    </w:p>
    <w:p xmlns:wp14="http://schemas.microsoft.com/office/word/2010/wordml" w:rsidRPr="00447DDF" w:rsidR="00447DDF" w:rsidP="00447DDF" w:rsidRDefault="00447DDF" w14:paraId="4DBEC386" wp14:textId="77777777">
      <w:pPr>
        <w:numPr>
          <w:ilvl w:val="1"/>
          <w:numId w:val="103"/>
        </w:numPr>
      </w:pPr>
      <w:r w:rsidRPr="00447DDF">
        <w:t>PowerPoint, Canva, or Adobe Express</w:t>
      </w:r>
    </w:p>
    <w:p xmlns:wp14="http://schemas.microsoft.com/office/word/2010/wordml" w:rsidRPr="00447DDF" w:rsidR="00447DDF" w:rsidP="00447DDF" w:rsidRDefault="00447DDF" w14:paraId="37EAA43C" wp14:textId="77777777">
      <w:pPr>
        <w:numPr>
          <w:ilvl w:val="1"/>
          <w:numId w:val="103"/>
        </w:numPr>
      </w:pPr>
      <w:r w:rsidRPr="00447DDF">
        <w:t>Physical model-making kits or 3D modelling tools (e.g., SketchUp, Rhino, Blender)</w:t>
      </w:r>
    </w:p>
    <w:p xmlns:wp14="http://schemas.microsoft.com/office/word/2010/wordml" w:rsidRPr="00447DDF" w:rsidR="00447DDF" w:rsidRDefault="00447DDF" w14:paraId="62431CDC" wp14:textId="77777777">
      <w:r w:rsidRPr="00447DDF">
        <w:br w:type="page"/>
      </w:r>
    </w:p>
    <w:p xmlns:wp14="http://schemas.microsoft.com/office/word/2010/wordml" w:rsidRPr="00447DDF" w:rsidR="00447DDF" w:rsidP="00447DDF" w:rsidRDefault="00447DDF" w14:paraId="77624834" wp14:textId="77777777">
      <w:pPr>
        <w:pStyle w:val="Heading2"/>
        <w:rPr>
          <w:rFonts w:ascii="Century Gothic" w:hAnsi="Century Gothic"/>
          <w:b/>
          <w:bCs/>
        </w:rPr>
      </w:pPr>
      <w:bookmarkStart w:name="_Toc194228682" w:id="16"/>
      <w:r w:rsidRPr="00447DDF">
        <w:rPr>
          <w:rFonts w:ascii="Century Gothic" w:hAnsi="Century Gothic"/>
          <w:b/>
          <w:bCs/>
        </w:rPr>
        <w:t>Formative Assessment: KM-16-KT02 – Experimental Furniture</w:t>
      </w:r>
      <w:bookmarkEnd w:id="16"/>
    </w:p>
    <w:p xmlns:wp14="http://schemas.microsoft.com/office/word/2010/wordml" w:rsidRPr="00447DDF" w:rsidR="00447DDF" w:rsidP="00447DDF" w:rsidRDefault="00447DDF" w14:paraId="49E398E2" wp14:textId="77777777">
      <w:pPr>
        <w:rPr>
          <w:b/>
          <w:bCs/>
        </w:rPr>
      </w:pPr>
    </w:p>
    <w:p xmlns:wp14="http://schemas.microsoft.com/office/word/2010/wordml" w:rsidRPr="00447DDF" w:rsidR="00447DDF" w:rsidP="00447DDF" w:rsidRDefault="00447DDF" w14:paraId="1598C963" wp14:textId="77777777">
      <w:r w:rsidRPr="00447DDF">
        <w:rPr>
          <w:b/>
          <w:bCs/>
        </w:rPr>
        <w:t>Knowledge Topics Covered</w:t>
      </w:r>
      <w:r w:rsidRPr="00447DDF">
        <w:t>:</w:t>
      </w:r>
    </w:p>
    <w:p xmlns:wp14="http://schemas.microsoft.com/office/word/2010/wordml" w:rsidRPr="00447DDF" w:rsidR="00447DDF" w:rsidP="00447DDF" w:rsidRDefault="00447DDF" w14:paraId="5D1261C6" wp14:textId="77777777">
      <w:pPr>
        <w:numPr>
          <w:ilvl w:val="0"/>
          <w:numId w:val="104"/>
        </w:numPr>
      </w:pPr>
      <w:r w:rsidRPr="00447DDF">
        <w:t>KT0201: Challenging Traditional Theories</w:t>
      </w:r>
    </w:p>
    <w:p xmlns:wp14="http://schemas.microsoft.com/office/word/2010/wordml" w:rsidRPr="00447DDF" w:rsidR="00447DDF" w:rsidP="00447DDF" w:rsidRDefault="00447DDF" w14:paraId="7021190F" wp14:textId="77777777">
      <w:pPr>
        <w:numPr>
          <w:ilvl w:val="0"/>
          <w:numId w:val="104"/>
        </w:numPr>
      </w:pPr>
      <w:r w:rsidRPr="00447DDF">
        <w:t>KT0202: Exploration and Online Research</w:t>
      </w:r>
    </w:p>
    <w:p xmlns:wp14="http://schemas.microsoft.com/office/word/2010/wordml" w:rsidRPr="00447DDF" w:rsidR="00447DDF" w:rsidP="00447DDF" w:rsidRDefault="00447DDF" w14:paraId="601DF00D" wp14:textId="77777777">
      <w:pPr>
        <w:numPr>
          <w:ilvl w:val="0"/>
          <w:numId w:val="104"/>
        </w:numPr>
      </w:pPr>
      <w:r w:rsidRPr="00447DDF">
        <w:t>KT0203: Materials Not Normally Associated with Furniture</w:t>
      </w:r>
    </w:p>
    <w:p xmlns:wp14="http://schemas.microsoft.com/office/word/2010/wordml" w:rsidRPr="00447DDF" w:rsidR="00447DDF" w:rsidP="00447DDF" w:rsidRDefault="00447DDF" w14:paraId="79FDD8B1" wp14:textId="77777777">
      <w:pPr>
        <w:numPr>
          <w:ilvl w:val="0"/>
          <w:numId w:val="104"/>
        </w:numPr>
      </w:pPr>
      <w:r w:rsidRPr="00447DDF">
        <w:t>KT0204: Alternative Furniture Designs and Unusual Materials</w:t>
      </w:r>
    </w:p>
    <w:p xmlns:wp14="http://schemas.microsoft.com/office/word/2010/wordml" w:rsidRPr="00447DDF" w:rsidR="00447DDF" w:rsidP="00447DDF" w:rsidRDefault="00447DDF" w14:paraId="20F1B933" wp14:textId="77777777">
      <w:r w:rsidRPr="00447DDF">
        <w:rPr>
          <w:b/>
          <w:bCs/>
        </w:rPr>
        <w:t>Internal Assessment Criteria (IACs)</w:t>
      </w:r>
    </w:p>
    <w:p xmlns:wp14="http://schemas.microsoft.com/office/word/2010/wordml" w:rsidRPr="00447DDF" w:rsidR="00447DDF" w:rsidP="00447DDF" w:rsidRDefault="00447DDF" w14:paraId="4E91D90D" wp14:textId="77777777">
      <w:pPr>
        <w:numPr>
          <w:ilvl w:val="0"/>
          <w:numId w:val="105"/>
        </w:numPr>
      </w:pPr>
      <w:r w:rsidRPr="00447DDF">
        <w:t>IAC0201 to IAC0205</w:t>
      </w:r>
      <w:r w:rsidRPr="00447DDF">
        <w:br/>
      </w:r>
      <w:r w:rsidRPr="00447DDF">
        <w:rPr>
          <w:b/>
          <w:bCs/>
        </w:rPr>
        <w:t>Weight</w:t>
      </w:r>
      <w:r w:rsidRPr="00447DDF">
        <w:t>: 50%</w:t>
      </w:r>
    </w:p>
    <w:p xmlns:wp14="http://schemas.microsoft.com/office/word/2010/wordml" w:rsidRPr="00447DDF" w:rsidR="00447DDF" w:rsidP="00447DDF" w:rsidRDefault="00B1690B" w14:paraId="16287F21" wp14:textId="77777777">
      <w:r>
        <w:pict w14:anchorId="78EA266F">
          <v:rect id="_x0000_i1098" style="width:0;height:1.5pt" o:hr="t" o:hrstd="t" o:hralign="center" fillcolor="#a0a0a0" stroked="f"/>
        </w:pict>
      </w:r>
    </w:p>
    <w:p xmlns:wp14="http://schemas.microsoft.com/office/word/2010/wordml" w:rsidRPr="00447DDF" w:rsidR="00447DDF" w:rsidP="00447DDF" w:rsidRDefault="00447DDF" w14:paraId="3FEA293E" wp14:textId="77777777">
      <w:pPr>
        <w:rPr>
          <w:b/>
          <w:bCs/>
        </w:rPr>
      </w:pPr>
      <w:r w:rsidRPr="00447DDF">
        <w:rPr>
          <w:b/>
          <w:bCs/>
        </w:rPr>
        <w:t>Case Study Scenario</w:t>
      </w:r>
    </w:p>
    <w:p xmlns:wp14="http://schemas.microsoft.com/office/word/2010/wordml" w:rsidRPr="00447DDF" w:rsidR="00447DDF" w:rsidP="00447DDF" w:rsidRDefault="00447DDF" w14:paraId="16CC5693" wp14:textId="77777777">
      <w:r w:rsidRPr="00447DDF">
        <w:t xml:space="preserve">You have been invited to submit a proposal for an upcoming </w:t>
      </w:r>
      <w:r w:rsidRPr="00447DDF">
        <w:rPr>
          <w:b/>
          <w:bCs/>
        </w:rPr>
        <w:t>Experimental Design Exhibition</w:t>
      </w:r>
      <w:r w:rsidRPr="00447DDF">
        <w:t xml:space="preserve"> in Cape Town titled </w:t>
      </w:r>
      <w:r w:rsidRPr="00447DDF">
        <w:rPr>
          <w:i/>
          <w:iCs/>
        </w:rPr>
        <w:t>“Beyond the Chair: Reimagining Furniture”</w:t>
      </w:r>
      <w:r w:rsidRPr="00447DDF">
        <w:t>. The brief calls for a piece of furniture that challenges traditional structure, materials, and function. You are expected to explore alternative design methodologies, conduct online research to support your concept, and present your experimental proposal using visual and written material. The final presentation must include references to at least one unusual material and demonstrate an understanding of how furniture can provoke thought or interaction beyond mere use.</w:t>
      </w:r>
    </w:p>
    <w:p xmlns:wp14="http://schemas.microsoft.com/office/word/2010/wordml" w:rsidRPr="00447DDF" w:rsidR="00447DDF" w:rsidP="00447DDF" w:rsidRDefault="00B1690B" w14:paraId="5BE93A62" wp14:textId="77777777">
      <w:r>
        <w:pict w14:anchorId="5B6B9C36">
          <v:rect id="_x0000_i1099" style="width:0;height:1.5pt" o:hr="t" o:hrstd="t" o:hralign="center" fillcolor="#a0a0a0" stroked="f"/>
        </w:pict>
      </w:r>
    </w:p>
    <w:p xmlns:wp14="http://schemas.microsoft.com/office/word/2010/wordml" w:rsidRPr="00447DDF" w:rsidR="00447DDF" w:rsidP="00447DDF" w:rsidRDefault="00447DDF" w14:paraId="0DC955A9" wp14:textId="77777777">
      <w:pPr>
        <w:rPr>
          <w:b/>
          <w:bCs/>
        </w:rPr>
      </w:pPr>
      <w:r w:rsidRPr="00447DDF">
        <w:rPr>
          <w:b/>
          <w:bCs/>
        </w:rPr>
        <w:t>Assessment Questions</w:t>
      </w:r>
    </w:p>
    <w:p xmlns:wp14="http://schemas.microsoft.com/office/word/2010/wordml" w:rsidRPr="00447DDF" w:rsidR="00447DDF" w:rsidP="00447DDF" w:rsidRDefault="00447DDF" w14:paraId="1D837C37" wp14:textId="77777777">
      <w:r w:rsidRPr="00447DDF">
        <w:rPr>
          <w:b/>
          <w:bCs/>
        </w:rPr>
        <w:t>Q1. (KT0201 / IAC0201)</w:t>
      </w:r>
      <w:r w:rsidRPr="00447DDF">
        <w:br/>
      </w:r>
      <w:r w:rsidRPr="00447DDF">
        <w:t>Select one traditional theory of furniture design (structure, ergonomics, or function). Explain how you will challenge this theory in your proposed concept.</w:t>
      </w:r>
    </w:p>
    <w:p xmlns:wp14="http://schemas.microsoft.com/office/word/2010/wordml" w:rsidRPr="00447DDF" w:rsidR="00447DDF" w:rsidP="00447DDF" w:rsidRDefault="00447DDF" w14:paraId="318F33C9" wp14:textId="77777777">
      <w:r w:rsidRPr="00447DDF">
        <w:rPr>
          <w:b/>
          <w:bCs/>
        </w:rPr>
        <w:t>Q2. (KT0202 / IAC0204)</w:t>
      </w:r>
      <w:r w:rsidRPr="00447DDF">
        <w:br/>
      </w:r>
      <w:r w:rsidRPr="00447DDF">
        <w:t>Describe your online research process. Identify two designers or experimental pieces that inspired your concept and briefly explain why they are relevant.</w:t>
      </w:r>
    </w:p>
    <w:p xmlns:wp14="http://schemas.microsoft.com/office/word/2010/wordml" w:rsidRPr="00447DDF" w:rsidR="00447DDF" w:rsidP="00447DDF" w:rsidRDefault="00447DDF" w14:paraId="78BB8B76" wp14:textId="77777777">
      <w:r w:rsidRPr="00447DDF">
        <w:rPr>
          <w:b/>
          <w:bCs/>
        </w:rPr>
        <w:t>Q3. (KT0203 / IAC0203)</w:t>
      </w:r>
      <w:r w:rsidRPr="00447DDF">
        <w:br/>
      </w:r>
      <w:r w:rsidRPr="00447DDF">
        <w:t>Choose one material not normally associated with furniture. Describe its qualities and explain how it will be used in your design.</w:t>
      </w:r>
    </w:p>
    <w:p xmlns:wp14="http://schemas.microsoft.com/office/word/2010/wordml" w:rsidRPr="00447DDF" w:rsidR="00447DDF" w:rsidP="00447DDF" w:rsidRDefault="00447DDF" w14:paraId="75246078" wp14:textId="77777777">
      <w:r w:rsidRPr="00447DDF">
        <w:rPr>
          <w:b/>
          <w:bCs/>
        </w:rPr>
        <w:t>Q4. (KT0204 / IAC0202, IAC0205)</w:t>
      </w:r>
      <w:r w:rsidRPr="00447DDF">
        <w:br/>
      </w:r>
      <w:r w:rsidRPr="00447DDF">
        <w:t>Develop a concept sketch or visual mock-up and describe your design. What is unconventional about its appearance, interaction, or purpose? How does it invite the viewer or user to think differently about furniture?</w:t>
      </w:r>
    </w:p>
    <w:p xmlns:wp14="http://schemas.microsoft.com/office/word/2010/wordml" w:rsidRPr="00447DDF" w:rsidR="00447DDF" w:rsidP="00447DDF" w:rsidRDefault="00B1690B" w14:paraId="384BA73E" wp14:textId="77777777">
      <w:r>
        <w:pict w14:anchorId="56F553F9">
          <v:rect id="_x0000_i1100" style="width:0;height:1.5pt" o:hr="t" o:hrstd="t" o:hralign="center" fillcolor="#a0a0a0" stroked="f"/>
        </w:pict>
      </w:r>
    </w:p>
    <w:p xmlns:wp14="http://schemas.microsoft.com/office/word/2010/wordml" w:rsidRPr="00447DDF" w:rsidR="00447DDF" w:rsidP="00447DDF" w:rsidRDefault="00447DDF" w14:paraId="3BC4814B" wp14:textId="77777777">
      <w:pPr>
        <w:rPr>
          <w:b/>
          <w:bCs/>
        </w:rPr>
      </w:pPr>
      <w:r w:rsidRPr="00447DDF">
        <w:rPr>
          <w:b/>
          <w:bCs/>
        </w:rPr>
        <w:t>Model Answers</w:t>
      </w:r>
    </w:p>
    <w:p xmlns:wp14="http://schemas.microsoft.com/office/word/2010/wordml" w:rsidRPr="00447DDF" w:rsidR="00447DDF" w:rsidP="00447DDF" w:rsidRDefault="00447DDF" w14:paraId="13CD0E62" wp14:textId="77777777">
      <w:r w:rsidRPr="00447DDF">
        <w:rPr>
          <w:b/>
          <w:bCs/>
        </w:rPr>
        <w:t>Q1 Model Answer:</w:t>
      </w:r>
      <w:r w:rsidRPr="00447DDF">
        <w:br/>
      </w:r>
      <w:r w:rsidRPr="00447DDF">
        <w:t>I am challenging the function of furniture by creating a chair that cannot be fully sat on in a conventional way. The piece tilts forward, requiring the user to lean and balance. This invites reflection on the act of sitting, encouraging more awareness and engagement with the object.</w:t>
      </w:r>
    </w:p>
    <w:p xmlns:wp14="http://schemas.microsoft.com/office/word/2010/wordml" w:rsidRPr="00447DDF" w:rsidR="00447DDF" w:rsidP="00447DDF" w:rsidRDefault="00447DDF" w14:paraId="37E02A8C" wp14:textId="77777777">
      <w:r w:rsidRPr="00447DDF">
        <w:rPr>
          <w:b/>
          <w:bCs/>
        </w:rPr>
        <w:t>Q2 Model Answer:</w:t>
      </w:r>
      <w:r w:rsidRPr="00447DDF">
        <w:br/>
      </w:r>
      <w:r w:rsidRPr="00447DDF">
        <w:t xml:space="preserve">I used Pinterest, </w:t>
      </w:r>
      <w:proofErr w:type="spellStart"/>
      <w:r w:rsidRPr="00447DDF">
        <w:t>Dezeen</w:t>
      </w:r>
      <w:proofErr w:type="spellEnd"/>
      <w:r w:rsidRPr="00447DDF">
        <w:t xml:space="preserve">, and Instagram to gather inspiration. I was influenced by Maarten </w:t>
      </w:r>
      <w:proofErr w:type="spellStart"/>
      <w:r w:rsidRPr="00447DDF">
        <w:t>Baas’s</w:t>
      </w:r>
      <w:proofErr w:type="spellEnd"/>
      <w:r w:rsidRPr="00447DDF">
        <w:t xml:space="preserve"> burnt furniture series for its critique of perfection, and Porky </w:t>
      </w:r>
      <w:proofErr w:type="spellStart"/>
      <w:r w:rsidRPr="00447DDF">
        <w:t>Hefer’s</w:t>
      </w:r>
      <w:proofErr w:type="spellEnd"/>
      <w:r w:rsidRPr="00447DDF">
        <w:t xml:space="preserve"> animal pod seating for its immersive, playful function. Both designers embrace risk and provoke emotional reactions.</w:t>
      </w:r>
    </w:p>
    <w:p xmlns:wp14="http://schemas.microsoft.com/office/word/2010/wordml" w:rsidRPr="00447DDF" w:rsidR="00447DDF" w:rsidP="00447DDF" w:rsidRDefault="00447DDF" w14:paraId="5A85C9B4" wp14:textId="77777777">
      <w:r w:rsidRPr="00447DDF">
        <w:rPr>
          <w:b/>
          <w:bCs/>
        </w:rPr>
        <w:t>Q3 Model Answer:</w:t>
      </w:r>
      <w:r w:rsidRPr="00447DDF">
        <w:br/>
      </w:r>
      <w:r w:rsidRPr="00447DDF">
        <w:t>I chose waxed fabric stiffened with resin. It is usually used in fashion or art installations. It will form a semi-rigid seat shell that deforms slightly with use. Its unpredictability and texture add interest and disrupt expectations about comfort and stability.</w:t>
      </w:r>
    </w:p>
    <w:p xmlns:wp14="http://schemas.microsoft.com/office/word/2010/wordml" w:rsidRPr="00447DDF" w:rsidR="00447DDF" w:rsidP="00447DDF" w:rsidRDefault="00447DDF" w14:paraId="2A7B5138" wp14:textId="77777777">
      <w:r w:rsidRPr="00447DDF">
        <w:rPr>
          <w:b/>
          <w:bCs/>
        </w:rPr>
        <w:t>Q4 Model Answer:</w:t>
      </w:r>
      <w:r w:rsidRPr="00447DDF">
        <w:br/>
      </w:r>
      <w:r w:rsidRPr="00447DDF">
        <w:t>My design is a low floor bench with irregular curves, made from a combination of bent metal rods and concrete-filled balloon forms. It cannot be fully understood until touched or used. The unconventional form creates a sculpture-like presence, encouraging users to interpret how to interact with it.</w:t>
      </w:r>
    </w:p>
    <w:p xmlns:wp14="http://schemas.microsoft.com/office/word/2010/wordml" w:rsidRPr="00447DDF" w:rsidR="00447DDF" w:rsidP="00447DDF" w:rsidRDefault="00B1690B" w14:paraId="34B3F2EB" wp14:textId="77777777">
      <w:r>
        <w:pict w14:anchorId="0A44C304">
          <v:rect id="_x0000_i1101" style="width:0;height:1.5pt" o:hr="t" o:hrstd="t" o:hralign="center" fillcolor="#a0a0a0" stroked="f"/>
        </w:pict>
      </w:r>
    </w:p>
    <w:p xmlns:wp14="http://schemas.microsoft.com/office/word/2010/wordml" w:rsidRPr="00447DDF" w:rsidR="00447DDF" w:rsidP="00447DDF" w:rsidRDefault="00447DDF" w14:paraId="7937B4AB" wp14:textId="77777777">
      <w:pPr>
        <w:rPr>
          <w:b/>
          <w:bCs/>
        </w:rPr>
      </w:pPr>
      <w:r w:rsidRPr="00447DDF">
        <w:rPr>
          <w:b/>
          <w:bCs/>
        </w:rPr>
        <w:t>Marking Memo</w:t>
      </w:r>
    </w:p>
    <w:p xmlns:wp14="http://schemas.microsoft.com/office/word/2010/wordml" w:rsidRPr="00447DDF" w:rsidR="00447DDF" w:rsidP="00447DDF" w:rsidRDefault="00447DDF" w14:paraId="4F9055EB" wp14:textId="77777777">
      <w:r w:rsidRPr="00447DDF">
        <w:t xml:space="preserve">Each question is marked out of </w:t>
      </w:r>
      <w:r w:rsidRPr="00447DDF">
        <w:rPr>
          <w:b/>
          <w:bCs/>
        </w:rPr>
        <w:t>10 marks</w:t>
      </w:r>
      <w:r w:rsidRPr="00447DDF">
        <w:t>.</w:t>
      </w:r>
    </w:p>
    <w:p xmlns:wp14="http://schemas.microsoft.com/office/word/2010/wordml" w:rsidRPr="00447DDF" w:rsidR="00447DDF" w:rsidP="00447DDF" w:rsidRDefault="00447DDF" w14:paraId="764A0693" wp14:textId="77777777">
      <w:pPr>
        <w:numPr>
          <w:ilvl w:val="0"/>
          <w:numId w:val="106"/>
        </w:numPr>
      </w:pPr>
      <w:r w:rsidRPr="00447DDF">
        <w:rPr>
          <w:b/>
          <w:bCs/>
        </w:rPr>
        <w:t>Q1 (IAC0201)</w:t>
      </w:r>
      <w:r w:rsidRPr="00447DDF">
        <w:t>: 5 marks for clear identification of the traditional theory, 5 marks for originality and feasibility of the challenge.</w:t>
      </w:r>
    </w:p>
    <w:p xmlns:wp14="http://schemas.microsoft.com/office/word/2010/wordml" w:rsidRPr="00447DDF" w:rsidR="00447DDF" w:rsidP="00447DDF" w:rsidRDefault="00447DDF" w14:paraId="73DE3045" wp14:textId="77777777">
      <w:pPr>
        <w:numPr>
          <w:ilvl w:val="0"/>
          <w:numId w:val="106"/>
        </w:numPr>
      </w:pPr>
      <w:r w:rsidRPr="00447DDF">
        <w:rPr>
          <w:b/>
          <w:bCs/>
        </w:rPr>
        <w:t>Q2 (IAC0204)</w:t>
      </w:r>
      <w:r w:rsidRPr="00447DDF">
        <w:t>: 5 marks for structured online research, 5 marks for relevance and reflection on selected influences.</w:t>
      </w:r>
    </w:p>
    <w:p xmlns:wp14="http://schemas.microsoft.com/office/word/2010/wordml" w:rsidRPr="00447DDF" w:rsidR="00447DDF" w:rsidP="00447DDF" w:rsidRDefault="00447DDF" w14:paraId="59BCACDC" wp14:textId="77777777">
      <w:pPr>
        <w:numPr>
          <w:ilvl w:val="0"/>
          <w:numId w:val="106"/>
        </w:numPr>
      </w:pPr>
      <w:r w:rsidRPr="00447DDF">
        <w:rPr>
          <w:b/>
          <w:bCs/>
        </w:rPr>
        <w:t>Q3 (IAC0203)</w:t>
      </w:r>
      <w:r w:rsidRPr="00447DDF">
        <w:t>: 5 marks for appropriate material selection, 5 marks for practical and conceptual integration into the design.</w:t>
      </w:r>
    </w:p>
    <w:p xmlns:wp14="http://schemas.microsoft.com/office/word/2010/wordml" w:rsidRPr="00447DDF" w:rsidR="00447DDF" w:rsidP="00447DDF" w:rsidRDefault="00447DDF" w14:paraId="3C23FB11" wp14:textId="77777777">
      <w:pPr>
        <w:numPr>
          <w:ilvl w:val="0"/>
          <w:numId w:val="106"/>
        </w:numPr>
      </w:pPr>
      <w:r w:rsidRPr="00447DDF">
        <w:rPr>
          <w:b/>
          <w:bCs/>
        </w:rPr>
        <w:t>Q4 (IAC0202 and IAC0205)</w:t>
      </w:r>
      <w:r w:rsidRPr="00447DDF">
        <w:t>: 4 marks for concept development, 3 marks for unconventional aspects, 3 marks for quality of description or visual representation.</w:t>
      </w:r>
    </w:p>
    <w:p xmlns:wp14="http://schemas.microsoft.com/office/word/2010/wordml" w:rsidRPr="00447DDF" w:rsidR="00447DDF" w:rsidP="00447DDF" w:rsidRDefault="00B1690B" w14:paraId="7D34F5C7" wp14:textId="77777777">
      <w:r>
        <w:pict w14:anchorId="69C5A384">
          <v:rect id="_x0000_i1102" style="width:0;height:1.5pt" o:hr="t" o:hrstd="t" o:hralign="center" fillcolor="#a0a0a0" stroked="f"/>
        </w:pict>
      </w:r>
    </w:p>
    <w:p xmlns:wp14="http://schemas.microsoft.com/office/word/2010/wordml" w:rsidRPr="00447DDF" w:rsidR="00447DDF" w:rsidP="00447DDF" w:rsidRDefault="00447DDF" w14:paraId="14E90D05" wp14:textId="77777777">
      <w:pPr>
        <w:rPr>
          <w:b/>
          <w:bCs/>
        </w:rPr>
      </w:pPr>
      <w:r w:rsidRPr="00447DDF">
        <w:rPr>
          <w:b/>
          <w:bCs/>
        </w:rPr>
        <w:t>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063"/>
        <w:gridCol w:w="2131"/>
        <w:gridCol w:w="2309"/>
        <w:gridCol w:w="2513"/>
      </w:tblGrid>
      <w:tr xmlns:wp14="http://schemas.microsoft.com/office/word/2010/wordml" w:rsidRPr="00447DDF" w:rsidR="00447DDF" w:rsidTr="00447DDF" w14:paraId="7E86D625" wp14:textId="77777777">
        <w:trPr>
          <w:tblHeader/>
          <w:tblCellSpacing w:w="15" w:type="dxa"/>
        </w:trPr>
        <w:tc>
          <w:tcPr>
            <w:tcW w:w="0" w:type="auto"/>
            <w:vAlign w:val="center"/>
            <w:hideMark/>
          </w:tcPr>
          <w:p w:rsidRPr="00447DDF" w:rsidR="00447DDF" w:rsidP="00447DDF" w:rsidRDefault="00447DDF" w14:paraId="1C1778A3" wp14:textId="77777777">
            <w:pPr>
              <w:rPr>
                <w:b/>
                <w:bCs/>
              </w:rPr>
            </w:pPr>
            <w:r w:rsidRPr="00447DDF">
              <w:rPr>
                <w:b/>
                <w:bCs/>
              </w:rPr>
              <w:t>Criteria</w:t>
            </w:r>
          </w:p>
        </w:tc>
        <w:tc>
          <w:tcPr>
            <w:tcW w:w="0" w:type="auto"/>
            <w:vAlign w:val="center"/>
            <w:hideMark/>
          </w:tcPr>
          <w:p w:rsidRPr="00447DDF" w:rsidR="00447DDF" w:rsidP="00447DDF" w:rsidRDefault="00447DDF" w14:paraId="5EAD0C4F" wp14:textId="77777777">
            <w:pPr>
              <w:rPr>
                <w:b/>
                <w:bCs/>
              </w:rPr>
            </w:pPr>
            <w:r w:rsidRPr="00447DDF">
              <w:rPr>
                <w:b/>
                <w:bCs/>
              </w:rPr>
              <w:t>Excellent (9–10)</w:t>
            </w:r>
          </w:p>
        </w:tc>
        <w:tc>
          <w:tcPr>
            <w:tcW w:w="0" w:type="auto"/>
            <w:vAlign w:val="center"/>
            <w:hideMark/>
          </w:tcPr>
          <w:p w:rsidRPr="00447DDF" w:rsidR="00447DDF" w:rsidP="00447DDF" w:rsidRDefault="00447DDF" w14:paraId="68D252D9" wp14:textId="77777777">
            <w:pPr>
              <w:rPr>
                <w:b/>
                <w:bCs/>
              </w:rPr>
            </w:pPr>
            <w:r w:rsidRPr="00447DDF">
              <w:rPr>
                <w:b/>
                <w:bCs/>
              </w:rPr>
              <w:t>Competent (6–8)</w:t>
            </w:r>
          </w:p>
        </w:tc>
        <w:tc>
          <w:tcPr>
            <w:tcW w:w="0" w:type="auto"/>
            <w:vAlign w:val="center"/>
            <w:hideMark/>
          </w:tcPr>
          <w:p w:rsidRPr="00447DDF" w:rsidR="00447DDF" w:rsidP="00447DDF" w:rsidRDefault="00447DDF" w14:paraId="362C6317" wp14:textId="77777777">
            <w:pPr>
              <w:rPr>
                <w:b/>
                <w:bCs/>
              </w:rPr>
            </w:pPr>
            <w:r w:rsidRPr="00447DDF">
              <w:rPr>
                <w:b/>
                <w:bCs/>
              </w:rPr>
              <w:t>Needs Improvement (0–5)</w:t>
            </w:r>
          </w:p>
        </w:tc>
      </w:tr>
      <w:tr xmlns:wp14="http://schemas.microsoft.com/office/word/2010/wordml" w:rsidRPr="00447DDF" w:rsidR="00447DDF" w:rsidTr="00447DDF" w14:paraId="435B9E29" wp14:textId="77777777">
        <w:trPr>
          <w:tblCellSpacing w:w="15" w:type="dxa"/>
        </w:trPr>
        <w:tc>
          <w:tcPr>
            <w:tcW w:w="0" w:type="auto"/>
            <w:vAlign w:val="center"/>
            <w:hideMark/>
          </w:tcPr>
          <w:p w:rsidRPr="00447DDF" w:rsidR="00447DDF" w:rsidP="00447DDF" w:rsidRDefault="00447DDF" w14:paraId="0E259881" wp14:textId="77777777">
            <w:r w:rsidRPr="00447DDF">
              <w:rPr>
                <w:b/>
                <w:bCs/>
              </w:rPr>
              <w:t>Challenging Traditional Theory</w:t>
            </w:r>
          </w:p>
        </w:tc>
        <w:tc>
          <w:tcPr>
            <w:tcW w:w="0" w:type="auto"/>
            <w:vAlign w:val="center"/>
            <w:hideMark/>
          </w:tcPr>
          <w:p w:rsidRPr="00447DDF" w:rsidR="00447DDF" w:rsidP="00447DDF" w:rsidRDefault="00447DDF" w14:paraId="45E0E427" wp14:textId="77777777">
            <w:r w:rsidRPr="00447DDF">
              <w:t xml:space="preserve">Strong conceptual clarity; bold and </w:t>
            </w:r>
            <w:r w:rsidRPr="00447DDF">
              <w:t>well-reasoned disruption</w:t>
            </w:r>
          </w:p>
        </w:tc>
        <w:tc>
          <w:tcPr>
            <w:tcW w:w="0" w:type="auto"/>
            <w:vAlign w:val="center"/>
            <w:hideMark/>
          </w:tcPr>
          <w:p w:rsidRPr="00447DDF" w:rsidR="00447DDF" w:rsidP="00447DDF" w:rsidRDefault="00447DDF" w14:paraId="253A20E7" wp14:textId="77777777">
            <w:r w:rsidRPr="00447DDF">
              <w:t xml:space="preserve">General understanding; </w:t>
            </w:r>
            <w:r w:rsidRPr="00447DDF">
              <w:t>partially justified deviation</w:t>
            </w:r>
          </w:p>
        </w:tc>
        <w:tc>
          <w:tcPr>
            <w:tcW w:w="0" w:type="auto"/>
            <w:vAlign w:val="center"/>
            <w:hideMark/>
          </w:tcPr>
          <w:p w:rsidRPr="00447DDF" w:rsidR="00447DDF" w:rsidP="00447DDF" w:rsidRDefault="00447DDF" w14:paraId="601C54CE" wp14:textId="77777777">
            <w:r w:rsidRPr="00447DDF">
              <w:t>Weak or unclear challenge; lacks originality</w:t>
            </w:r>
          </w:p>
        </w:tc>
      </w:tr>
      <w:tr xmlns:wp14="http://schemas.microsoft.com/office/word/2010/wordml" w:rsidRPr="00447DDF" w:rsidR="00447DDF" w:rsidTr="00447DDF" w14:paraId="79F69EF5" wp14:textId="77777777">
        <w:trPr>
          <w:tblCellSpacing w:w="15" w:type="dxa"/>
        </w:trPr>
        <w:tc>
          <w:tcPr>
            <w:tcW w:w="0" w:type="auto"/>
            <w:vAlign w:val="center"/>
            <w:hideMark/>
          </w:tcPr>
          <w:p w:rsidRPr="00447DDF" w:rsidR="00447DDF" w:rsidP="00447DDF" w:rsidRDefault="00447DDF" w14:paraId="1136F0AB" wp14:textId="77777777">
            <w:r w:rsidRPr="00447DDF">
              <w:rPr>
                <w:b/>
                <w:bCs/>
              </w:rPr>
              <w:t>Online Research and Exploration</w:t>
            </w:r>
          </w:p>
        </w:tc>
        <w:tc>
          <w:tcPr>
            <w:tcW w:w="0" w:type="auto"/>
            <w:vAlign w:val="center"/>
            <w:hideMark/>
          </w:tcPr>
          <w:p w:rsidRPr="00447DDF" w:rsidR="00447DDF" w:rsidP="00447DDF" w:rsidRDefault="00447DDF" w14:paraId="4560C770" wp14:textId="77777777">
            <w:r w:rsidRPr="00447DDF">
              <w:t>Well-structured, broad and relevant references used</w:t>
            </w:r>
          </w:p>
        </w:tc>
        <w:tc>
          <w:tcPr>
            <w:tcW w:w="0" w:type="auto"/>
            <w:vAlign w:val="center"/>
            <w:hideMark/>
          </w:tcPr>
          <w:p w:rsidRPr="00447DDF" w:rsidR="00447DDF" w:rsidP="00447DDF" w:rsidRDefault="00447DDF" w14:paraId="7ED05D5F" wp14:textId="77777777">
            <w:r w:rsidRPr="00447DDF">
              <w:t>Some effort shown; limited analysis of sources</w:t>
            </w:r>
          </w:p>
        </w:tc>
        <w:tc>
          <w:tcPr>
            <w:tcW w:w="0" w:type="auto"/>
            <w:vAlign w:val="center"/>
            <w:hideMark/>
          </w:tcPr>
          <w:p w:rsidRPr="00447DDF" w:rsidR="00447DDF" w:rsidP="00447DDF" w:rsidRDefault="00447DDF" w14:paraId="3B3B94EB" wp14:textId="77777777">
            <w:r w:rsidRPr="00447DDF">
              <w:t>Minimal or unrelated research presented</w:t>
            </w:r>
          </w:p>
        </w:tc>
      </w:tr>
      <w:tr xmlns:wp14="http://schemas.microsoft.com/office/word/2010/wordml" w:rsidRPr="00447DDF" w:rsidR="00447DDF" w:rsidTr="00447DDF" w14:paraId="5D168825" wp14:textId="77777777">
        <w:trPr>
          <w:tblCellSpacing w:w="15" w:type="dxa"/>
        </w:trPr>
        <w:tc>
          <w:tcPr>
            <w:tcW w:w="0" w:type="auto"/>
            <w:vAlign w:val="center"/>
            <w:hideMark/>
          </w:tcPr>
          <w:p w:rsidRPr="00447DDF" w:rsidR="00447DDF" w:rsidP="00447DDF" w:rsidRDefault="00447DDF" w14:paraId="23713AC8" wp14:textId="77777777">
            <w:r w:rsidRPr="00447DDF">
              <w:rPr>
                <w:b/>
                <w:bCs/>
              </w:rPr>
              <w:t>Unconventional Material Use</w:t>
            </w:r>
          </w:p>
        </w:tc>
        <w:tc>
          <w:tcPr>
            <w:tcW w:w="0" w:type="auto"/>
            <w:vAlign w:val="center"/>
            <w:hideMark/>
          </w:tcPr>
          <w:p w:rsidRPr="00447DDF" w:rsidR="00447DDF" w:rsidP="00447DDF" w:rsidRDefault="00447DDF" w14:paraId="4181F70A" wp14:textId="77777777">
            <w:r w:rsidRPr="00447DDF">
              <w:t>Material is innovative, feasible, and meaningfully integrated</w:t>
            </w:r>
          </w:p>
        </w:tc>
        <w:tc>
          <w:tcPr>
            <w:tcW w:w="0" w:type="auto"/>
            <w:vAlign w:val="center"/>
            <w:hideMark/>
          </w:tcPr>
          <w:p w:rsidRPr="00447DDF" w:rsidR="00447DDF" w:rsidP="00447DDF" w:rsidRDefault="00447DDF" w14:paraId="5DDEFE12" wp14:textId="77777777">
            <w:r w:rsidRPr="00447DDF">
              <w:t>Material is appropriate but may lack originality or depth</w:t>
            </w:r>
          </w:p>
        </w:tc>
        <w:tc>
          <w:tcPr>
            <w:tcW w:w="0" w:type="auto"/>
            <w:vAlign w:val="center"/>
            <w:hideMark/>
          </w:tcPr>
          <w:p w:rsidRPr="00447DDF" w:rsidR="00447DDF" w:rsidP="00447DDF" w:rsidRDefault="00447DDF" w14:paraId="2D8547B8" wp14:textId="77777777">
            <w:r w:rsidRPr="00447DDF">
              <w:t>Unsuitable or superficial material application</w:t>
            </w:r>
          </w:p>
        </w:tc>
      </w:tr>
      <w:tr xmlns:wp14="http://schemas.microsoft.com/office/word/2010/wordml" w:rsidRPr="00447DDF" w:rsidR="00447DDF" w:rsidTr="00447DDF" w14:paraId="792ACF47" wp14:textId="77777777">
        <w:trPr>
          <w:tblCellSpacing w:w="15" w:type="dxa"/>
        </w:trPr>
        <w:tc>
          <w:tcPr>
            <w:tcW w:w="0" w:type="auto"/>
            <w:vAlign w:val="center"/>
            <w:hideMark/>
          </w:tcPr>
          <w:p w:rsidRPr="00447DDF" w:rsidR="00447DDF" w:rsidP="00447DDF" w:rsidRDefault="00447DDF" w14:paraId="5157A3CA" wp14:textId="77777777">
            <w:r w:rsidRPr="00447DDF">
              <w:rPr>
                <w:b/>
                <w:bCs/>
              </w:rPr>
              <w:t>Concept Development and Presentation</w:t>
            </w:r>
          </w:p>
        </w:tc>
        <w:tc>
          <w:tcPr>
            <w:tcW w:w="0" w:type="auto"/>
            <w:vAlign w:val="center"/>
            <w:hideMark/>
          </w:tcPr>
          <w:p w:rsidRPr="00447DDF" w:rsidR="00447DDF" w:rsidP="00447DDF" w:rsidRDefault="00447DDF" w14:paraId="515CECFC" wp14:textId="77777777">
            <w:r w:rsidRPr="00447DDF">
              <w:t>Clearly articulated concept, creative execution, thoughtful user focus</w:t>
            </w:r>
          </w:p>
        </w:tc>
        <w:tc>
          <w:tcPr>
            <w:tcW w:w="0" w:type="auto"/>
            <w:vAlign w:val="center"/>
            <w:hideMark/>
          </w:tcPr>
          <w:p w:rsidRPr="00447DDF" w:rsidR="00447DDF" w:rsidP="00447DDF" w:rsidRDefault="00447DDF" w14:paraId="52BF5681" wp14:textId="77777777">
            <w:r w:rsidRPr="00447DDF">
              <w:t>Coherent idea, some innovation, reasonable visuals or explanation</w:t>
            </w:r>
          </w:p>
        </w:tc>
        <w:tc>
          <w:tcPr>
            <w:tcW w:w="0" w:type="auto"/>
            <w:vAlign w:val="center"/>
            <w:hideMark/>
          </w:tcPr>
          <w:p w:rsidRPr="00447DDF" w:rsidR="00447DDF" w:rsidP="00447DDF" w:rsidRDefault="00447DDF" w14:paraId="604D1A95" wp14:textId="77777777">
            <w:r w:rsidRPr="00447DDF">
              <w:t>Confusing or underdeveloped concept, weak visuals or description</w:t>
            </w:r>
          </w:p>
        </w:tc>
      </w:tr>
    </w:tbl>
    <w:p xmlns:wp14="http://schemas.microsoft.com/office/word/2010/wordml" w:rsidRPr="00447DDF" w:rsidR="00633A38" w:rsidP="00447DDF" w:rsidRDefault="00633A38" w14:paraId="0B4020A7" wp14:textId="77777777"/>
    <w:sectPr w:rsidRPr="00447DDF" w:rsidR="00633A38">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1690B" w:rsidP="00560824" w:rsidRDefault="00B1690B" w14:paraId="1D7B270A" wp14:textId="77777777">
      <w:pPr>
        <w:spacing w:after="0" w:line="240" w:lineRule="auto"/>
      </w:pPr>
      <w:r>
        <w:separator/>
      </w:r>
    </w:p>
  </w:endnote>
  <w:endnote w:type="continuationSeparator" w:id="0">
    <w:p xmlns:wp14="http://schemas.microsoft.com/office/word/2010/wordml" w:rsidR="00B1690B" w:rsidP="00560824" w:rsidRDefault="00B1690B" w14:paraId="4F904CB7"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490538"/>
      <w:docPartObj>
        <w:docPartGallery w:val="Page Numbers (Bottom of Page)"/>
        <w:docPartUnique/>
      </w:docPartObj>
    </w:sdtPr>
    <w:sdtEndPr/>
    <w:sdtContent>
      <w:sdt>
        <w:sdtPr>
          <w:id w:val="-1769616900"/>
          <w:docPartObj>
            <w:docPartGallery w:val="Page Numbers (Top of Page)"/>
            <w:docPartUnique/>
          </w:docPartObj>
        </w:sdtPr>
        <w:sdtEndPr/>
        <w:sdtContent>
          <w:p xmlns:wp14="http://schemas.microsoft.com/office/word/2010/wordml" w:rsidR="00496D44" w:rsidRDefault="00496D44" w14:paraId="529A09B4" wp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6431D">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431D">
              <w:rPr>
                <w:b/>
                <w:bCs/>
                <w:noProof/>
              </w:rPr>
              <w:t>46</w:t>
            </w:r>
            <w:r>
              <w:rPr>
                <w:b/>
                <w:bCs/>
                <w:sz w:val="24"/>
                <w:szCs w:val="24"/>
              </w:rPr>
              <w:fldChar w:fldCharType="end"/>
            </w:r>
          </w:p>
        </w:sdtContent>
      </w:sdt>
    </w:sdtContent>
  </w:sdt>
  <w:p xmlns:wp14="http://schemas.microsoft.com/office/word/2010/wordml" w:rsidR="00496D44" w:rsidRDefault="00496D44" w14:paraId="03EFCA41"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1690B" w:rsidP="00560824" w:rsidRDefault="00B1690B" w14:paraId="06971CD3" wp14:textId="77777777">
      <w:pPr>
        <w:spacing w:after="0" w:line="240" w:lineRule="auto"/>
      </w:pPr>
      <w:r>
        <w:separator/>
      </w:r>
    </w:p>
  </w:footnote>
  <w:footnote w:type="continuationSeparator" w:id="0">
    <w:p xmlns:wp14="http://schemas.microsoft.com/office/word/2010/wordml" w:rsidR="00B1690B" w:rsidP="00560824" w:rsidRDefault="00B1690B" w14:paraId="2A1F701D"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38C"/>
    <w:multiLevelType w:val="multilevel"/>
    <w:tmpl w:val="944251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6176A4"/>
    <w:multiLevelType w:val="multilevel"/>
    <w:tmpl w:val="9F3063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1B6EA9"/>
    <w:multiLevelType w:val="multilevel"/>
    <w:tmpl w:val="1BE0A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934785"/>
    <w:multiLevelType w:val="multilevel"/>
    <w:tmpl w:val="D4D20C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0361F1"/>
    <w:multiLevelType w:val="multilevel"/>
    <w:tmpl w:val="64429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4F1232"/>
    <w:multiLevelType w:val="multilevel"/>
    <w:tmpl w:val="71E61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2533BDA"/>
    <w:multiLevelType w:val="multilevel"/>
    <w:tmpl w:val="9F865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B37584"/>
    <w:multiLevelType w:val="multilevel"/>
    <w:tmpl w:val="3036F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3CF3175"/>
    <w:multiLevelType w:val="multilevel"/>
    <w:tmpl w:val="1C647D1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4FF2F6F"/>
    <w:multiLevelType w:val="multilevel"/>
    <w:tmpl w:val="CAB03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6E62193"/>
    <w:multiLevelType w:val="multilevel"/>
    <w:tmpl w:val="730ABD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76E1820"/>
    <w:multiLevelType w:val="multilevel"/>
    <w:tmpl w:val="5E0C4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844AB6"/>
    <w:multiLevelType w:val="multilevel"/>
    <w:tmpl w:val="C004C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CF2127"/>
    <w:multiLevelType w:val="multilevel"/>
    <w:tmpl w:val="27B82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CEE02B8"/>
    <w:multiLevelType w:val="multilevel"/>
    <w:tmpl w:val="F86E2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E1951FE"/>
    <w:multiLevelType w:val="multilevel"/>
    <w:tmpl w:val="97C28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FCB640B"/>
    <w:multiLevelType w:val="multilevel"/>
    <w:tmpl w:val="A72CAF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FDA1AD4"/>
    <w:multiLevelType w:val="multilevel"/>
    <w:tmpl w:val="FAAE9E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2BC48A1"/>
    <w:multiLevelType w:val="multilevel"/>
    <w:tmpl w:val="3D6E38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5530806"/>
    <w:multiLevelType w:val="multilevel"/>
    <w:tmpl w:val="E05A7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61B225A"/>
    <w:multiLevelType w:val="multilevel"/>
    <w:tmpl w:val="070A5D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6387806"/>
    <w:multiLevelType w:val="multilevel"/>
    <w:tmpl w:val="81D89B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273B2CA7"/>
    <w:multiLevelType w:val="multilevel"/>
    <w:tmpl w:val="5F326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B326437"/>
    <w:multiLevelType w:val="multilevel"/>
    <w:tmpl w:val="DFFEB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D246D95"/>
    <w:multiLevelType w:val="multilevel"/>
    <w:tmpl w:val="95485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E8612B2"/>
    <w:multiLevelType w:val="multilevel"/>
    <w:tmpl w:val="BC323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2EBE785D"/>
    <w:multiLevelType w:val="multilevel"/>
    <w:tmpl w:val="987AF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1D2054D"/>
    <w:multiLevelType w:val="multilevel"/>
    <w:tmpl w:val="314ED4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31F7021A"/>
    <w:multiLevelType w:val="multilevel"/>
    <w:tmpl w:val="99EED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E50C01"/>
    <w:multiLevelType w:val="multilevel"/>
    <w:tmpl w:val="71426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35BF1578"/>
    <w:multiLevelType w:val="multilevel"/>
    <w:tmpl w:val="84183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374802FA"/>
    <w:multiLevelType w:val="multilevel"/>
    <w:tmpl w:val="D3F04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78D6DD6"/>
    <w:multiLevelType w:val="multilevel"/>
    <w:tmpl w:val="D12C0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A27980"/>
    <w:multiLevelType w:val="multilevel"/>
    <w:tmpl w:val="C76AB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39E4304E"/>
    <w:multiLevelType w:val="multilevel"/>
    <w:tmpl w:val="DFD692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39EC44AE"/>
    <w:multiLevelType w:val="multilevel"/>
    <w:tmpl w:val="16DEB8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3AA64260"/>
    <w:multiLevelType w:val="multilevel"/>
    <w:tmpl w:val="461615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3AEA717A"/>
    <w:multiLevelType w:val="multilevel"/>
    <w:tmpl w:val="6BA4D5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3B04533A"/>
    <w:multiLevelType w:val="multilevel"/>
    <w:tmpl w:val="6428C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3B056002"/>
    <w:multiLevelType w:val="multilevel"/>
    <w:tmpl w:val="CC8E1A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3B7F27B9"/>
    <w:multiLevelType w:val="multilevel"/>
    <w:tmpl w:val="27C8B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D06827"/>
    <w:multiLevelType w:val="multilevel"/>
    <w:tmpl w:val="E0C0A2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3CC04B76"/>
    <w:multiLevelType w:val="multilevel"/>
    <w:tmpl w:val="4F8885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3DDF6359"/>
    <w:multiLevelType w:val="multilevel"/>
    <w:tmpl w:val="11B6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FA16AA"/>
    <w:multiLevelType w:val="multilevel"/>
    <w:tmpl w:val="443C44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44EA19F3"/>
    <w:multiLevelType w:val="multilevel"/>
    <w:tmpl w:val="7FF66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454235C6"/>
    <w:multiLevelType w:val="multilevel"/>
    <w:tmpl w:val="3A403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46632E"/>
    <w:multiLevelType w:val="multilevel"/>
    <w:tmpl w:val="3F9833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47A42BE1"/>
    <w:multiLevelType w:val="multilevel"/>
    <w:tmpl w:val="FFB42A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47FB27D8"/>
    <w:multiLevelType w:val="multilevel"/>
    <w:tmpl w:val="72F6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86D2FBE"/>
    <w:multiLevelType w:val="multilevel"/>
    <w:tmpl w:val="A058C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4A7B1A82"/>
    <w:multiLevelType w:val="multilevel"/>
    <w:tmpl w:val="3B72E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4BF95138"/>
    <w:multiLevelType w:val="multilevel"/>
    <w:tmpl w:val="529EE7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4D25393E"/>
    <w:multiLevelType w:val="multilevel"/>
    <w:tmpl w:val="8B32A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DE87922"/>
    <w:multiLevelType w:val="multilevel"/>
    <w:tmpl w:val="E5164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E4906F0"/>
    <w:multiLevelType w:val="multilevel"/>
    <w:tmpl w:val="86587C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4F525408"/>
    <w:multiLevelType w:val="multilevel"/>
    <w:tmpl w:val="171C09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502D0AE9"/>
    <w:multiLevelType w:val="multilevel"/>
    <w:tmpl w:val="9F7E3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514E6D0B"/>
    <w:multiLevelType w:val="multilevel"/>
    <w:tmpl w:val="074067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516A115E"/>
    <w:multiLevelType w:val="multilevel"/>
    <w:tmpl w:val="12968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52071F76"/>
    <w:multiLevelType w:val="multilevel"/>
    <w:tmpl w:val="59D22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52623FF0"/>
    <w:multiLevelType w:val="multilevel"/>
    <w:tmpl w:val="58CE59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52D464E3"/>
    <w:multiLevelType w:val="multilevel"/>
    <w:tmpl w:val="25720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52FF36CB"/>
    <w:multiLevelType w:val="multilevel"/>
    <w:tmpl w:val="6B506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53E83672"/>
    <w:multiLevelType w:val="multilevel"/>
    <w:tmpl w:val="E8C8E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54F44DFB"/>
    <w:multiLevelType w:val="multilevel"/>
    <w:tmpl w:val="AC7ED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55271228"/>
    <w:multiLevelType w:val="multilevel"/>
    <w:tmpl w:val="79FE68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572F637A"/>
    <w:multiLevelType w:val="multilevel"/>
    <w:tmpl w:val="1B1436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58086A57"/>
    <w:multiLevelType w:val="multilevel"/>
    <w:tmpl w:val="A2EA525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596D6233"/>
    <w:multiLevelType w:val="multilevel"/>
    <w:tmpl w:val="2AAEE1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5BA34209"/>
    <w:multiLevelType w:val="multilevel"/>
    <w:tmpl w:val="42F05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5CC36C99"/>
    <w:multiLevelType w:val="multilevel"/>
    <w:tmpl w:val="F8907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605309A9"/>
    <w:multiLevelType w:val="multilevel"/>
    <w:tmpl w:val="7E643B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60643558"/>
    <w:multiLevelType w:val="multilevel"/>
    <w:tmpl w:val="6A64F1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60AE2FD1"/>
    <w:multiLevelType w:val="multilevel"/>
    <w:tmpl w:val="54A0F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61AF4254"/>
    <w:multiLevelType w:val="multilevel"/>
    <w:tmpl w:val="A93E1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61C348CE"/>
    <w:multiLevelType w:val="multilevel"/>
    <w:tmpl w:val="B0706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62286D5C"/>
    <w:multiLevelType w:val="multilevel"/>
    <w:tmpl w:val="7AC8E3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626F0B07"/>
    <w:multiLevelType w:val="multilevel"/>
    <w:tmpl w:val="575CE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628E3B06"/>
    <w:multiLevelType w:val="multilevel"/>
    <w:tmpl w:val="26723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65036347"/>
    <w:multiLevelType w:val="multilevel"/>
    <w:tmpl w:val="AE64E94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653D13D4"/>
    <w:multiLevelType w:val="multilevel"/>
    <w:tmpl w:val="B7C0E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656B7D18"/>
    <w:multiLevelType w:val="multilevel"/>
    <w:tmpl w:val="AA9EF6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65C049B0"/>
    <w:multiLevelType w:val="multilevel"/>
    <w:tmpl w:val="3C1A09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66755C04"/>
    <w:multiLevelType w:val="multilevel"/>
    <w:tmpl w:val="BCCE9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8322088"/>
    <w:multiLevelType w:val="multilevel"/>
    <w:tmpl w:val="7BF4D1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689B536F"/>
    <w:multiLevelType w:val="multilevel"/>
    <w:tmpl w:val="3C82D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68A37F37"/>
    <w:multiLevelType w:val="multilevel"/>
    <w:tmpl w:val="8E0CE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6AD10F54"/>
    <w:multiLevelType w:val="multilevel"/>
    <w:tmpl w:val="607E4F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6CC05D04"/>
    <w:multiLevelType w:val="multilevel"/>
    <w:tmpl w:val="550629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6D6C2864"/>
    <w:multiLevelType w:val="multilevel"/>
    <w:tmpl w:val="896672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6DDF4AE8"/>
    <w:multiLevelType w:val="multilevel"/>
    <w:tmpl w:val="EEF85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6F670723"/>
    <w:multiLevelType w:val="multilevel"/>
    <w:tmpl w:val="FB245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701F2B7A"/>
    <w:multiLevelType w:val="multilevel"/>
    <w:tmpl w:val="439283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712B50D6"/>
    <w:multiLevelType w:val="multilevel"/>
    <w:tmpl w:val="AD66AA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71517931"/>
    <w:multiLevelType w:val="multilevel"/>
    <w:tmpl w:val="488811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73682FF6"/>
    <w:multiLevelType w:val="multilevel"/>
    <w:tmpl w:val="6C7C5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74F51EBD"/>
    <w:multiLevelType w:val="multilevel"/>
    <w:tmpl w:val="C798AA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75285E59"/>
    <w:multiLevelType w:val="multilevel"/>
    <w:tmpl w:val="7368D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75D00672"/>
    <w:multiLevelType w:val="multilevel"/>
    <w:tmpl w:val="E9D06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76FC7119"/>
    <w:multiLevelType w:val="multilevel"/>
    <w:tmpl w:val="48C8B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78675829"/>
    <w:multiLevelType w:val="multilevel"/>
    <w:tmpl w:val="DB06F0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79452E33"/>
    <w:multiLevelType w:val="multilevel"/>
    <w:tmpl w:val="45BE1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7B360B9F"/>
    <w:multiLevelType w:val="multilevel"/>
    <w:tmpl w:val="E5163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BD2061B"/>
    <w:multiLevelType w:val="multilevel"/>
    <w:tmpl w:val="E49CD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7F181FBA"/>
    <w:multiLevelType w:val="multilevel"/>
    <w:tmpl w:val="9EA6CB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71"/>
  </w:num>
  <w:num w:numId="2">
    <w:abstractNumId w:val="38"/>
  </w:num>
  <w:num w:numId="3">
    <w:abstractNumId w:val="19"/>
  </w:num>
  <w:num w:numId="4">
    <w:abstractNumId w:val="10"/>
  </w:num>
  <w:num w:numId="5">
    <w:abstractNumId w:val="11"/>
  </w:num>
  <w:num w:numId="6">
    <w:abstractNumId w:val="6"/>
  </w:num>
  <w:num w:numId="7">
    <w:abstractNumId w:val="0"/>
  </w:num>
  <w:num w:numId="8">
    <w:abstractNumId w:val="24"/>
  </w:num>
  <w:num w:numId="9">
    <w:abstractNumId w:val="67"/>
  </w:num>
  <w:num w:numId="10">
    <w:abstractNumId w:val="13"/>
  </w:num>
  <w:num w:numId="11">
    <w:abstractNumId w:val="2"/>
  </w:num>
  <w:num w:numId="12">
    <w:abstractNumId w:val="15"/>
  </w:num>
  <w:num w:numId="13">
    <w:abstractNumId w:val="88"/>
  </w:num>
  <w:num w:numId="14">
    <w:abstractNumId w:val="32"/>
  </w:num>
  <w:num w:numId="15">
    <w:abstractNumId w:val="90"/>
  </w:num>
  <w:num w:numId="16">
    <w:abstractNumId w:val="50"/>
  </w:num>
  <w:num w:numId="17">
    <w:abstractNumId w:val="29"/>
  </w:num>
  <w:num w:numId="18">
    <w:abstractNumId w:val="94"/>
  </w:num>
  <w:num w:numId="19">
    <w:abstractNumId w:val="48"/>
  </w:num>
  <w:num w:numId="20">
    <w:abstractNumId w:val="4"/>
  </w:num>
  <w:num w:numId="21">
    <w:abstractNumId w:val="34"/>
  </w:num>
  <w:num w:numId="22">
    <w:abstractNumId w:val="61"/>
  </w:num>
  <w:num w:numId="23">
    <w:abstractNumId w:val="103"/>
  </w:num>
  <w:num w:numId="24">
    <w:abstractNumId w:val="105"/>
  </w:num>
  <w:num w:numId="25">
    <w:abstractNumId w:val="68"/>
  </w:num>
  <w:num w:numId="26">
    <w:abstractNumId w:val="30"/>
  </w:num>
  <w:num w:numId="27">
    <w:abstractNumId w:val="58"/>
  </w:num>
  <w:num w:numId="28">
    <w:abstractNumId w:val="33"/>
  </w:num>
  <w:num w:numId="29">
    <w:abstractNumId w:val="77"/>
  </w:num>
  <w:num w:numId="30">
    <w:abstractNumId w:val="45"/>
  </w:num>
  <w:num w:numId="31">
    <w:abstractNumId w:val="52"/>
  </w:num>
  <w:num w:numId="32">
    <w:abstractNumId w:val="49"/>
  </w:num>
  <w:num w:numId="33">
    <w:abstractNumId w:val="51"/>
  </w:num>
  <w:num w:numId="34">
    <w:abstractNumId w:val="95"/>
  </w:num>
  <w:num w:numId="35">
    <w:abstractNumId w:val="70"/>
  </w:num>
  <w:num w:numId="36">
    <w:abstractNumId w:val="100"/>
  </w:num>
  <w:num w:numId="37">
    <w:abstractNumId w:val="66"/>
  </w:num>
  <w:num w:numId="38">
    <w:abstractNumId w:val="83"/>
  </w:num>
  <w:num w:numId="39">
    <w:abstractNumId w:val="87"/>
  </w:num>
  <w:num w:numId="40">
    <w:abstractNumId w:val="69"/>
  </w:num>
  <w:num w:numId="41">
    <w:abstractNumId w:val="54"/>
  </w:num>
  <w:num w:numId="42">
    <w:abstractNumId w:val="25"/>
  </w:num>
  <w:num w:numId="43">
    <w:abstractNumId w:val="82"/>
  </w:num>
  <w:num w:numId="44">
    <w:abstractNumId w:val="102"/>
  </w:num>
  <w:num w:numId="45">
    <w:abstractNumId w:val="78"/>
  </w:num>
  <w:num w:numId="46">
    <w:abstractNumId w:val="56"/>
  </w:num>
  <w:num w:numId="47">
    <w:abstractNumId w:val="76"/>
  </w:num>
  <w:num w:numId="48">
    <w:abstractNumId w:val="64"/>
  </w:num>
  <w:num w:numId="49">
    <w:abstractNumId w:val="20"/>
  </w:num>
  <w:num w:numId="50">
    <w:abstractNumId w:val="28"/>
  </w:num>
  <w:num w:numId="51">
    <w:abstractNumId w:val="14"/>
  </w:num>
  <w:num w:numId="52">
    <w:abstractNumId w:val="3"/>
  </w:num>
  <w:num w:numId="53">
    <w:abstractNumId w:val="89"/>
  </w:num>
  <w:num w:numId="54">
    <w:abstractNumId w:val="62"/>
  </w:num>
  <w:num w:numId="55">
    <w:abstractNumId w:val="81"/>
  </w:num>
  <w:num w:numId="56">
    <w:abstractNumId w:val="55"/>
  </w:num>
  <w:num w:numId="57">
    <w:abstractNumId w:val="79"/>
  </w:num>
  <w:num w:numId="58">
    <w:abstractNumId w:val="27"/>
  </w:num>
  <w:num w:numId="59">
    <w:abstractNumId w:val="46"/>
  </w:num>
  <w:num w:numId="60">
    <w:abstractNumId w:val="31"/>
  </w:num>
  <w:num w:numId="61">
    <w:abstractNumId w:val="42"/>
  </w:num>
  <w:num w:numId="62">
    <w:abstractNumId w:val="37"/>
  </w:num>
  <w:num w:numId="63">
    <w:abstractNumId w:val="73"/>
  </w:num>
  <w:num w:numId="64">
    <w:abstractNumId w:val="59"/>
  </w:num>
  <w:num w:numId="65">
    <w:abstractNumId w:val="101"/>
  </w:num>
  <w:num w:numId="66">
    <w:abstractNumId w:val="60"/>
  </w:num>
  <w:num w:numId="67">
    <w:abstractNumId w:val="21"/>
  </w:num>
  <w:num w:numId="68">
    <w:abstractNumId w:val="40"/>
  </w:num>
  <w:num w:numId="69">
    <w:abstractNumId w:val="39"/>
  </w:num>
  <w:num w:numId="70">
    <w:abstractNumId w:val="91"/>
  </w:num>
  <w:num w:numId="71">
    <w:abstractNumId w:val="86"/>
  </w:num>
  <w:num w:numId="72">
    <w:abstractNumId w:val="43"/>
  </w:num>
  <w:num w:numId="73">
    <w:abstractNumId w:val="22"/>
  </w:num>
  <w:num w:numId="74">
    <w:abstractNumId w:val="74"/>
  </w:num>
  <w:num w:numId="75">
    <w:abstractNumId w:val="85"/>
  </w:num>
  <w:num w:numId="76">
    <w:abstractNumId w:val="9"/>
  </w:num>
  <w:num w:numId="77">
    <w:abstractNumId w:val="36"/>
  </w:num>
  <w:num w:numId="78">
    <w:abstractNumId w:val="96"/>
  </w:num>
  <w:num w:numId="79">
    <w:abstractNumId w:val="44"/>
  </w:num>
  <w:num w:numId="80">
    <w:abstractNumId w:val="53"/>
  </w:num>
  <w:num w:numId="81">
    <w:abstractNumId w:val="26"/>
  </w:num>
  <w:num w:numId="82">
    <w:abstractNumId w:val="8"/>
  </w:num>
  <w:num w:numId="83">
    <w:abstractNumId w:val="93"/>
  </w:num>
  <w:num w:numId="84">
    <w:abstractNumId w:val="16"/>
  </w:num>
  <w:num w:numId="85">
    <w:abstractNumId w:val="99"/>
  </w:num>
  <w:num w:numId="86">
    <w:abstractNumId w:val="104"/>
  </w:num>
  <w:num w:numId="87">
    <w:abstractNumId w:val="41"/>
  </w:num>
  <w:num w:numId="88">
    <w:abstractNumId w:val="12"/>
  </w:num>
  <w:num w:numId="89">
    <w:abstractNumId w:val="5"/>
  </w:num>
  <w:num w:numId="90">
    <w:abstractNumId w:val="97"/>
  </w:num>
  <w:num w:numId="91">
    <w:abstractNumId w:val="63"/>
  </w:num>
  <w:num w:numId="92">
    <w:abstractNumId w:val="98"/>
  </w:num>
  <w:num w:numId="93">
    <w:abstractNumId w:val="17"/>
  </w:num>
  <w:num w:numId="94">
    <w:abstractNumId w:val="57"/>
  </w:num>
  <w:num w:numId="95">
    <w:abstractNumId w:val="35"/>
  </w:num>
  <w:num w:numId="96">
    <w:abstractNumId w:val="84"/>
  </w:num>
  <w:num w:numId="97">
    <w:abstractNumId w:val="1"/>
  </w:num>
  <w:num w:numId="98">
    <w:abstractNumId w:val="47"/>
  </w:num>
  <w:num w:numId="99">
    <w:abstractNumId w:val="23"/>
  </w:num>
  <w:num w:numId="100">
    <w:abstractNumId w:val="72"/>
  </w:num>
  <w:num w:numId="101">
    <w:abstractNumId w:val="18"/>
  </w:num>
  <w:num w:numId="102">
    <w:abstractNumId w:val="65"/>
  </w:num>
  <w:num w:numId="103">
    <w:abstractNumId w:val="80"/>
  </w:num>
  <w:num w:numId="104">
    <w:abstractNumId w:val="92"/>
  </w:num>
  <w:num w:numId="105">
    <w:abstractNumId w:val="75"/>
  </w:num>
  <w:num w:numId="106">
    <w:abstractNumId w:val="7"/>
  </w:num>
  <w:numIdMacAtCleanup w:val="10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6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43"/>
    <w:rsid w:val="0026431D"/>
    <w:rsid w:val="00447DDF"/>
    <w:rsid w:val="00496D44"/>
    <w:rsid w:val="004B2543"/>
    <w:rsid w:val="00560824"/>
    <w:rsid w:val="00633A38"/>
    <w:rsid w:val="00B1690B"/>
    <w:rsid w:val="7E5D96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EF9A"/>
  <w15:chartTrackingRefBased/>
  <w15:docId w15:val="{4BFD9043-A02B-42A5-A7DE-8CB337C1C3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56082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60824"/>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60824"/>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60824"/>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60824"/>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560824"/>
    <w:pPr>
      <w:outlineLvl w:val="9"/>
    </w:pPr>
    <w:rPr>
      <w:lang w:val="en-US"/>
    </w:rPr>
  </w:style>
  <w:style w:type="paragraph" w:styleId="TOC1">
    <w:name w:val="toc 1"/>
    <w:basedOn w:val="Normal"/>
    <w:next w:val="Normal"/>
    <w:autoRedefine/>
    <w:uiPriority w:val="39"/>
    <w:unhideWhenUsed/>
    <w:rsid w:val="00560824"/>
    <w:pPr>
      <w:spacing w:after="100"/>
    </w:pPr>
  </w:style>
  <w:style w:type="character" w:styleId="Hyperlink">
    <w:name w:val="Hyperlink"/>
    <w:basedOn w:val="DefaultParagraphFont"/>
    <w:uiPriority w:val="99"/>
    <w:unhideWhenUsed/>
    <w:rsid w:val="00560824"/>
    <w:rPr>
      <w:color w:val="0563C1" w:themeColor="hyperlink"/>
      <w:u w:val="single"/>
    </w:rPr>
  </w:style>
  <w:style w:type="character" w:styleId="Heading3Char" w:customStyle="1">
    <w:name w:val="Heading 3 Char"/>
    <w:basedOn w:val="DefaultParagraphFont"/>
    <w:link w:val="Heading3"/>
    <w:uiPriority w:val="9"/>
    <w:semiHidden/>
    <w:rsid w:val="00560824"/>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560824"/>
    <w:rPr>
      <w:rFonts w:asciiTheme="majorHAnsi" w:hAnsiTheme="majorHAnsi" w:eastAsiaTheme="majorEastAsia" w:cstheme="majorBidi"/>
      <w:i/>
      <w:iCs/>
      <w:color w:val="2E74B5" w:themeColor="accent1" w:themeShade="BF"/>
    </w:rPr>
  </w:style>
  <w:style w:type="character" w:styleId="Heading2Char" w:customStyle="1">
    <w:name w:val="Heading 2 Char"/>
    <w:basedOn w:val="DefaultParagraphFont"/>
    <w:link w:val="Heading2"/>
    <w:uiPriority w:val="9"/>
    <w:semiHidden/>
    <w:rsid w:val="00560824"/>
    <w:rPr>
      <w:rFonts w:asciiTheme="majorHAnsi" w:hAnsiTheme="majorHAnsi" w:eastAsiaTheme="majorEastAsia" w:cstheme="majorBidi"/>
      <w:color w:val="2E74B5" w:themeColor="accent1" w:themeShade="BF"/>
      <w:sz w:val="26"/>
      <w:szCs w:val="26"/>
    </w:rPr>
  </w:style>
  <w:style w:type="paragraph" w:styleId="Header">
    <w:name w:val="header"/>
    <w:basedOn w:val="Normal"/>
    <w:link w:val="HeaderChar"/>
    <w:uiPriority w:val="99"/>
    <w:unhideWhenUsed/>
    <w:rsid w:val="00560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824"/>
  </w:style>
  <w:style w:type="paragraph" w:styleId="Footer">
    <w:name w:val="footer"/>
    <w:basedOn w:val="Normal"/>
    <w:link w:val="FooterChar"/>
    <w:uiPriority w:val="99"/>
    <w:unhideWhenUsed/>
    <w:rsid w:val="00560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824"/>
  </w:style>
  <w:style w:type="paragraph" w:styleId="TOC2">
    <w:name w:val="toc 2"/>
    <w:basedOn w:val="Normal"/>
    <w:next w:val="Normal"/>
    <w:autoRedefine/>
    <w:uiPriority w:val="39"/>
    <w:unhideWhenUsed/>
    <w:rsid w:val="00560824"/>
    <w:pPr>
      <w:spacing w:after="100"/>
      <w:ind w:left="220"/>
    </w:pPr>
  </w:style>
  <w:style w:type="paragraph" w:styleId="TOC3">
    <w:name w:val="toc 3"/>
    <w:basedOn w:val="Normal"/>
    <w:next w:val="Normal"/>
    <w:autoRedefine/>
    <w:uiPriority w:val="39"/>
    <w:unhideWhenUsed/>
    <w:rsid w:val="0056082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9345">
      <w:bodyDiv w:val="1"/>
      <w:marLeft w:val="0"/>
      <w:marRight w:val="0"/>
      <w:marTop w:val="0"/>
      <w:marBottom w:val="0"/>
      <w:divBdr>
        <w:top w:val="none" w:sz="0" w:space="0" w:color="auto"/>
        <w:left w:val="none" w:sz="0" w:space="0" w:color="auto"/>
        <w:bottom w:val="none" w:sz="0" w:space="0" w:color="auto"/>
        <w:right w:val="none" w:sz="0" w:space="0" w:color="auto"/>
      </w:divBdr>
    </w:div>
    <w:div w:id="92481721">
      <w:bodyDiv w:val="1"/>
      <w:marLeft w:val="0"/>
      <w:marRight w:val="0"/>
      <w:marTop w:val="0"/>
      <w:marBottom w:val="0"/>
      <w:divBdr>
        <w:top w:val="none" w:sz="0" w:space="0" w:color="auto"/>
        <w:left w:val="none" w:sz="0" w:space="0" w:color="auto"/>
        <w:bottom w:val="none" w:sz="0" w:space="0" w:color="auto"/>
        <w:right w:val="none" w:sz="0" w:space="0" w:color="auto"/>
      </w:divBdr>
      <w:divsChild>
        <w:div w:id="843587493">
          <w:marLeft w:val="0"/>
          <w:marRight w:val="0"/>
          <w:marTop w:val="0"/>
          <w:marBottom w:val="0"/>
          <w:divBdr>
            <w:top w:val="none" w:sz="0" w:space="0" w:color="auto"/>
            <w:left w:val="none" w:sz="0" w:space="0" w:color="auto"/>
            <w:bottom w:val="none" w:sz="0" w:space="0" w:color="auto"/>
            <w:right w:val="none" w:sz="0" w:space="0" w:color="auto"/>
          </w:divBdr>
        </w:div>
      </w:divsChild>
    </w:div>
    <w:div w:id="235551434">
      <w:bodyDiv w:val="1"/>
      <w:marLeft w:val="0"/>
      <w:marRight w:val="0"/>
      <w:marTop w:val="0"/>
      <w:marBottom w:val="0"/>
      <w:divBdr>
        <w:top w:val="none" w:sz="0" w:space="0" w:color="auto"/>
        <w:left w:val="none" w:sz="0" w:space="0" w:color="auto"/>
        <w:bottom w:val="none" w:sz="0" w:space="0" w:color="auto"/>
        <w:right w:val="none" w:sz="0" w:space="0" w:color="auto"/>
      </w:divBdr>
    </w:div>
    <w:div w:id="327440975">
      <w:bodyDiv w:val="1"/>
      <w:marLeft w:val="0"/>
      <w:marRight w:val="0"/>
      <w:marTop w:val="0"/>
      <w:marBottom w:val="0"/>
      <w:divBdr>
        <w:top w:val="none" w:sz="0" w:space="0" w:color="auto"/>
        <w:left w:val="none" w:sz="0" w:space="0" w:color="auto"/>
        <w:bottom w:val="none" w:sz="0" w:space="0" w:color="auto"/>
        <w:right w:val="none" w:sz="0" w:space="0" w:color="auto"/>
      </w:divBdr>
    </w:div>
    <w:div w:id="387997330">
      <w:bodyDiv w:val="1"/>
      <w:marLeft w:val="0"/>
      <w:marRight w:val="0"/>
      <w:marTop w:val="0"/>
      <w:marBottom w:val="0"/>
      <w:divBdr>
        <w:top w:val="none" w:sz="0" w:space="0" w:color="auto"/>
        <w:left w:val="none" w:sz="0" w:space="0" w:color="auto"/>
        <w:bottom w:val="none" w:sz="0" w:space="0" w:color="auto"/>
        <w:right w:val="none" w:sz="0" w:space="0" w:color="auto"/>
      </w:divBdr>
    </w:div>
    <w:div w:id="587084141">
      <w:bodyDiv w:val="1"/>
      <w:marLeft w:val="0"/>
      <w:marRight w:val="0"/>
      <w:marTop w:val="0"/>
      <w:marBottom w:val="0"/>
      <w:divBdr>
        <w:top w:val="none" w:sz="0" w:space="0" w:color="auto"/>
        <w:left w:val="none" w:sz="0" w:space="0" w:color="auto"/>
        <w:bottom w:val="none" w:sz="0" w:space="0" w:color="auto"/>
        <w:right w:val="none" w:sz="0" w:space="0" w:color="auto"/>
      </w:divBdr>
    </w:div>
    <w:div w:id="621308061">
      <w:bodyDiv w:val="1"/>
      <w:marLeft w:val="0"/>
      <w:marRight w:val="0"/>
      <w:marTop w:val="0"/>
      <w:marBottom w:val="0"/>
      <w:divBdr>
        <w:top w:val="none" w:sz="0" w:space="0" w:color="auto"/>
        <w:left w:val="none" w:sz="0" w:space="0" w:color="auto"/>
        <w:bottom w:val="none" w:sz="0" w:space="0" w:color="auto"/>
        <w:right w:val="none" w:sz="0" w:space="0" w:color="auto"/>
      </w:divBdr>
      <w:divsChild>
        <w:div w:id="267395323">
          <w:marLeft w:val="0"/>
          <w:marRight w:val="0"/>
          <w:marTop w:val="0"/>
          <w:marBottom w:val="0"/>
          <w:divBdr>
            <w:top w:val="none" w:sz="0" w:space="0" w:color="auto"/>
            <w:left w:val="none" w:sz="0" w:space="0" w:color="auto"/>
            <w:bottom w:val="none" w:sz="0" w:space="0" w:color="auto"/>
            <w:right w:val="none" w:sz="0" w:space="0" w:color="auto"/>
          </w:divBdr>
          <w:divsChild>
            <w:div w:id="808131776">
              <w:marLeft w:val="0"/>
              <w:marRight w:val="0"/>
              <w:marTop w:val="0"/>
              <w:marBottom w:val="0"/>
              <w:divBdr>
                <w:top w:val="none" w:sz="0" w:space="0" w:color="auto"/>
                <w:left w:val="none" w:sz="0" w:space="0" w:color="auto"/>
                <w:bottom w:val="none" w:sz="0" w:space="0" w:color="auto"/>
                <w:right w:val="none" w:sz="0" w:space="0" w:color="auto"/>
              </w:divBdr>
              <w:divsChild>
                <w:div w:id="1322274893">
                  <w:marLeft w:val="0"/>
                  <w:marRight w:val="0"/>
                  <w:marTop w:val="0"/>
                  <w:marBottom w:val="0"/>
                  <w:divBdr>
                    <w:top w:val="none" w:sz="0" w:space="0" w:color="auto"/>
                    <w:left w:val="none" w:sz="0" w:space="0" w:color="auto"/>
                    <w:bottom w:val="none" w:sz="0" w:space="0" w:color="auto"/>
                    <w:right w:val="none" w:sz="0" w:space="0" w:color="auto"/>
                  </w:divBdr>
                  <w:divsChild>
                    <w:div w:id="1713772100">
                      <w:marLeft w:val="0"/>
                      <w:marRight w:val="0"/>
                      <w:marTop w:val="0"/>
                      <w:marBottom w:val="0"/>
                      <w:divBdr>
                        <w:top w:val="none" w:sz="0" w:space="0" w:color="auto"/>
                        <w:left w:val="none" w:sz="0" w:space="0" w:color="auto"/>
                        <w:bottom w:val="none" w:sz="0" w:space="0" w:color="auto"/>
                        <w:right w:val="none" w:sz="0" w:space="0" w:color="auto"/>
                      </w:divBdr>
                      <w:divsChild>
                        <w:div w:id="2065057549">
                          <w:marLeft w:val="0"/>
                          <w:marRight w:val="0"/>
                          <w:marTop w:val="0"/>
                          <w:marBottom w:val="0"/>
                          <w:divBdr>
                            <w:top w:val="none" w:sz="0" w:space="0" w:color="auto"/>
                            <w:left w:val="none" w:sz="0" w:space="0" w:color="auto"/>
                            <w:bottom w:val="none" w:sz="0" w:space="0" w:color="auto"/>
                            <w:right w:val="none" w:sz="0" w:space="0" w:color="auto"/>
                          </w:divBdr>
                          <w:divsChild>
                            <w:div w:id="2041658479">
                              <w:marLeft w:val="0"/>
                              <w:marRight w:val="0"/>
                              <w:marTop w:val="0"/>
                              <w:marBottom w:val="0"/>
                              <w:divBdr>
                                <w:top w:val="none" w:sz="0" w:space="0" w:color="auto"/>
                                <w:left w:val="none" w:sz="0" w:space="0" w:color="auto"/>
                                <w:bottom w:val="none" w:sz="0" w:space="0" w:color="auto"/>
                                <w:right w:val="none" w:sz="0" w:space="0" w:color="auto"/>
                              </w:divBdr>
                              <w:divsChild>
                                <w:div w:id="146675426">
                                  <w:marLeft w:val="0"/>
                                  <w:marRight w:val="0"/>
                                  <w:marTop w:val="0"/>
                                  <w:marBottom w:val="0"/>
                                  <w:divBdr>
                                    <w:top w:val="none" w:sz="0" w:space="0" w:color="auto"/>
                                    <w:left w:val="none" w:sz="0" w:space="0" w:color="auto"/>
                                    <w:bottom w:val="none" w:sz="0" w:space="0" w:color="auto"/>
                                    <w:right w:val="none" w:sz="0" w:space="0" w:color="auto"/>
                                  </w:divBdr>
                                  <w:divsChild>
                                    <w:div w:id="647638736">
                                      <w:marLeft w:val="0"/>
                                      <w:marRight w:val="0"/>
                                      <w:marTop w:val="0"/>
                                      <w:marBottom w:val="0"/>
                                      <w:divBdr>
                                        <w:top w:val="none" w:sz="0" w:space="0" w:color="auto"/>
                                        <w:left w:val="none" w:sz="0" w:space="0" w:color="auto"/>
                                        <w:bottom w:val="none" w:sz="0" w:space="0" w:color="auto"/>
                                        <w:right w:val="none" w:sz="0" w:space="0" w:color="auto"/>
                                      </w:divBdr>
                                      <w:divsChild>
                                        <w:div w:id="1723169721">
                                          <w:marLeft w:val="0"/>
                                          <w:marRight w:val="0"/>
                                          <w:marTop w:val="0"/>
                                          <w:marBottom w:val="0"/>
                                          <w:divBdr>
                                            <w:top w:val="none" w:sz="0" w:space="0" w:color="auto"/>
                                            <w:left w:val="none" w:sz="0" w:space="0" w:color="auto"/>
                                            <w:bottom w:val="none" w:sz="0" w:space="0" w:color="auto"/>
                                            <w:right w:val="none" w:sz="0" w:space="0" w:color="auto"/>
                                          </w:divBdr>
                                          <w:divsChild>
                                            <w:div w:id="2093308707">
                                              <w:marLeft w:val="0"/>
                                              <w:marRight w:val="0"/>
                                              <w:marTop w:val="0"/>
                                              <w:marBottom w:val="0"/>
                                              <w:divBdr>
                                                <w:top w:val="none" w:sz="0" w:space="0" w:color="auto"/>
                                                <w:left w:val="none" w:sz="0" w:space="0" w:color="auto"/>
                                                <w:bottom w:val="none" w:sz="0" w:space="0" w:color="auto"/>
                                                <w:right w:val="none" w:sz="0" w:space="0" w:color="auto"/>
                                              </w:divBdr>
                                              <w:divsChild>
                                                <w:div w:id="252671861">
                                                  <w:marLeft w:val="0"/>
                                                  <w:marRight w:val="0"/>
                                                  <w:marTop w:val="0"/>
                                                  <w:marBottom w:val="0"/>
                                                  <w:divBdr>
                                                    <w:top w:val="none" w:sz="0" w:space="0" w:color="auto"/>
                                                    <w:left w:val="none" w:sz="0" w:space="0" w:color="auto"/>
                                                    <w:bottom w:val="none" w:sz="0" w:space="0" w:color="auto"/>
                                                    <w:right w:val="none" w:sz="0" w:space="0" w:color="auto"/>
                                                  </w:divBdr>
                                                  <w:divsChild>
                                                    <w:div w:id="8159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82665">
          <w:marLeft w:val="0"/>
          <w:marRight w:val="0"/>
          <w:marTop w:val="0"/>
          <w:marBottom w:val="0"/>
          <w:divBdr>
            <w:top w:val="none" w:sz="0" w:space="0" w:color="auto"/>
            <w:left w:val="none" w:sz="0" w:space="0" w:color="auto"/>
            <w:bottom w:val="none" w:sz="0" w:space="0" w:color="auto"/>
            <w:right w:val="none" w:sz="0" w:space="0" w:color="auto"/>
          </w:divBdr>
          <w:divsChild>
            <w:div w:id="207377038">
              <w:marLeft w:val="0"/>
              <w:marRight w:val="0"/>
              <w:marTop w:val="0"/>
              <w:marBottom w:val="0"/>
              <w:divBdr>
                <w:top w:val="none" w:sz="0" w:space="0" w:color="auto"/>
                <w:left w:val="none" w:sz="0" w:space="0" w:color="auto"/>
                <w:bottom w:val="none" w:sz="0" w:space="0" w:color="auto"/>
                <w:right w:val="none" w:sz="0" w:space="0" w:color="auto"/>
              </w:divBdr>
              <w:divsChild>
                <w:div w:id="911352965">
                  <w:marLeft w:val="0"/>
                  <w:marRight w:val="0"/>
                  <w:marTop w:val="0"/>
                  <w:marBottom w:val="0"/>
                  <w:divBdr>
                    <w:top w:val="none" w:sz="0" w:space="0" w:color="auto"/>
                    <w:left w:val="none" w:sz="0" w:space="0" w:color="auto"/>
                    <w:bottom w:val="none" w:sz="0" w:space="0" w:color="auto"/>
                    <w:right w:val="none" w:sz="0" w:space="0" w:color="auto"/>
                  </w:divBdr>
                  <w:divsChild>
                    <w:div w:id="1894342247">
                      <w:marLeft w:val="0"/>
                      <w:marRight w:val="0"/>
                      <w:marTop w:val="0"/>
                      <w:marBottom w:val="0"/>
                      <w:divBdr>
                        <w:top w:val="none" w:sz="0" w:space="0" w:color="auto"/>
                        <w:left w:val="none" w:sz="0" w:space="0" w:color="auto"/>
                        <w:bottom w:val="none" w:sz="0" w:space="0" w:color="auto"/>
                        <w:right w:val="none" w:sz="0" w:space="0" w:color="auto"/>
                      </w:divBdr>
                      <w:divsChild>
                        <w:div w:id="1620796589">
                          <w:marLeft w:val="0"/>
                          <w:marRight w:val="0"/>
                          <w:marTop w:val="0"/>
                          <w:marBottom w:val="0"/>
                          <w:divBdr>
                            <w:top w:val="none" w:sz="0" w:space="0" w:color="auto"/>
                            <w:left w:val="none" w:sz="0" w:space="0" w:color="auto"/>
                            <w:bottom w:val="none" w:sz="0" w:space="0" w:color="auto"/>
                            <w:right w:val="none" w:sz="0" w:space="0" w:color="auto"/>
                          </w:divBdr>
                          <w:divsChild>
                            <w:div w:id="1972978979">
                              <w:marLeft w:val="0"/>
                              <w:marRight w:val="0"/>
                              <w:marTop w:val="0"/>
                              <w:marBottom w:val="0"/>
                              <w:divBdr>
                                <w:top w:val="none" w:sz="0" w:space="0" w:color="auto"/>
                                <w:left w:val="none" w:sz="0" w:space="0" w:color="auto"/>
                                <w:bottom w:val="none" w:sz="0" w:space="0" w:color="auto"/>
                                <w:right w:val="none" w:sz="0" w:space="0" w:color="auto"/>
                              </w:divBdr>
                              <w:divsChild>
                                <w:div w:id="346905616">
                                  <w:marLeft w:val="0"/>
                                  <w:marRight w:val="0"/>
                                  <w:marTop w:val="0"/>
                                  <w:marBottom w:val="0"/>
                                  <w:divBdr>
                                    <w:top w:val="none" w:sz="0" w:space="0" w:color="auto"/>
                                    <w:left w:val="none" w:sz="0" w:space="0" w:color="auto"/>
                                    <w:bottom w:val="none" w:sz="0" w:space="0" w:color="auto"/>
                                    <w:right w:val="none" w:sz="0" w:space="0" w:color="auto"/>
                                  </w:divBdr>
                                  <w:divsChild>
                                    <w:div w:id="1508516807">
                                      <w:marLeft w:val="0"/>
                                      <w:marRight w:val="0"/>
                                      <w:marTop w:val="0"/>
                                      <w:marBottom w:val="0"/>
                                      <w:divBdr>
                                        <w:top w:val="none" w:sz="0" w:space="0" w:color="auto"/>
                                        <w:left w:val="none" w:sz="0" w:space="0" w:color="auto"/>
                                        <w:bottom w:val="none" w:sz="0" w:space="0" w:color="auto"/>
                                        <w:right w:val="none" w:sz="0" w:space="0" w:color="auto"/>
                                      </w:divBdr>
                                      <w:divsChild>
                                        <w:div w:id="172182799">
                                          <w:marLeft w:val="0"/>
                                          <w:marRight w:val="0"/>
                                          <w:marTop w:val="0"/>
                                          <w:marBottom w:val="0"/>
                                          <w:divBdr>
                                            <w:top w:val="none" w:sz="0" w:space="0" w:color="auto"/>
                                            <w:left w:val="none" w:sz="0" w:space="0" w:color="auto"/>
                                            <w:bottom w:val="none" w:sz="0" w:space="0" w:color="auto"/>
                                            <w:right w:val="none" w:sz="0" w:space="0" w:color="auto"/>
                                          </w:divBdr>
                                          <w:divsChild>
                                            <w:div w:id="545028398">
                                              <w:marLeft w:val="0"/>
                                              <w:marRight w:val="0"/>
                                              <w:marTop w:val="0"/>
                                              <w:marBottom w:val="0"/>
                                              <w:divBdr>
                                                <w:top w:val="none" w:sz="0" w:space="0" w:color="auto"/>
                                                <w:left w:val="none" w:sz="0" w:space="0" w:color="auto"/>
                                                <w:bottom w:val="none" w:sz="0" w:space="0" w:color="auto"/>
                                                <w:right w:val="none" w:sz="0" w:space="0" w:color="auto"/>
                                              </w:divBdr>
                                              <w:divsChild>
                                                <w:div w:id="417988785">
                                                  <w:marLeft w:val="0"/>
                                                  <w:marRight w:val="0"/>
                                                  <w:marTop w:val="0"/>
                                                  <w:marBottom w:val="0"/>
                                                  <w:divBdr>
                                                    <w:top w:val="none" w:sz="0" w:space="0" w:color="auto"/>
                                                    <w:left w:val="none" w:sz="0" w:space="0" w:color="auto"/>
                                                    <w:bottom w:val="none" w:sz="0" w:space="0" w:color="auto"/>
                                                    <w:right w:val="none" w:sz="0" w:space="0" w:color="auto"/>
                                                  </w:divBdr>
                                                  <w:divsChild>
                                                    <w:div w:id="931201465">
                                                      <w:marLeft w:val="0"/>
                                                      <w:marRight w:val="0"/>
                                                      <w:marTop w:val="0"/>
                                                      <w:marBottom w:val="0"/>
                                                      <w:divBdr>
                                                        <w:top w:val="none" w:sz="0" w:space="0" w:color="auto"/>
                                                        <w:left w:val="none" w:sz="0" w:space="0" w:color="auto"/>
                                                        <w:bottom w:val="none" w:sz="0" w:space="0" w:color="auto"/>
                                                        <w:right w:val="none" w:sz="0" w:space="0" w:color="auto"/>
                                                      </w:divBdr>
                                                      <w:divsChild>
                                                        <w:div w:id="1008556707">
                                                          <w:marLeft w:val="0"/>
                                                          <w:marRight w:val="0"/>
                                                          <w:marTop w:val="0"/>
                                                          <w:marBottom w:val="0"/>
                                                          <w:divBdr>
                                                            <w:top w:val="none" w:sz="0" w:space="0" w:color="auto"/>
                                                            <w:left w:val="none" w:sz="0" w:space="0" w:color="auto"/>
                                                            <w:bottom w:val="none" w:sz="0" w:space="0" w:color="auto"/>
                                                            <w:right w:val="none" w:sz="0" w:space="0" w:color="auto"/>
                                                          </w:divBdr>
                                                          <w:divsChild>
                                                            <w:div w:id="124892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9462652">
      <w:bodyDiv w:val="1"/>
      <w:marLeft w:val="0"/>
      <w:marRight w:val="0"/>
      <w:marTop w:val="0"/>
      <w:marBottom w:val="0"/>
      <w:divBdr>
        <w:top w:val="none" w:sz="0" w:space="0" w:color="auto"/>
        <w:left w:val="none" w:sz="0" w:space="0" w:color="auto"/>
        <w:bottom w:val="none" w:sz="0" w:space="0" w:color="auto"/>
        <w:right w:val="none" w:sz="0" w:space="0" w:color="auto"/>
      </w:divBdr>
    </w:div>
    <w:div w:id="875460321">
      <w:bodyDiv w:val="1"/>
      <w:marLeft w:val="0"/>
      <w:marRight w:val="0"/>
      <w:marTop w:val="0"/>
      <w:marBottom w:val="0"/>
      <w:divBdr>
        <w:top w:val="none" w:sz="0" w:space="0" w:color="auto"/>
        <w:left w:val="none" w:sz="0" w:space="0" w:color="auto"/>
        <w:bottom w:val="none" w:sz="0" w:space="0" w:color="auto"/>
        <w:right w:val="none" w:sz="0" w:space="0" w:color="auto"/>
      </w:divBdr>
      <w:divsChild>
        <w:div w:id="96292514">
          <w:marLeft w:val="0"/>
          <w:marRight w:val="0"/>
          <w:marTop w:val="0"/>
          <w:marBottom w:val="0"/>
          <w:divBdr>
            <w:top w:val="none" w:sz="0" w:space="0" w:color="auto"/>
            <w:left w:val="none" w:sz="0" w:space="0" w:color="auto"/>
            <w:bottom w:val="none" w:sz="0" w:space="0" w:color="auto"/>
            <w:right w:val="none" w:sz="0" w:space="0" w:color="auto"/>
          </w:divBdr>
        </w:div>
      </w:divsChild>
    </w:div>
    <w:div w:id="1166550602">
      <w:bodyDiv w:val="1"/>
      <w:marLeft w:val="0"/>
      <w:marRight w:val="0"/>
      <w:marTop w:val="0"/>
      <w:marBottom w:val="0"/>
      <w:divBdr>
        <w:top w:val="none" w:sz="0" w:space="0" w:color="auto"/>
        <w:left w:val="none" w:sz="0" w:space="0" w:color="auto"/>
        <w:bottom w:val="none" w:sz="0" w:space="0" w:color="auto"/>
        <w:right w:val="none" w:sz="0" w:space="0" w:color="auto"/>
      </w:divBdr>
      <w:divsChild>
        <w:div w:id="83384201">
          <w:marLeft w:val="0"/>
          <w:marRight w:val="0"/>
          <w:marTop w:val="0"/>
          <w:marBottom w:val="0"/>
          <w:divBdr>
            <w:top w:val="none" w:sz="0" w:space="0" w:color="auto"/>
            <w:left w:val="none" w:sz="0" w:space="0" w:color="auto"/>
            <w:bottom w:val="none" w:sz="0" w:space="0" w:color="auto"/>
            <w:right w:val="none" w:sz="0" w:space="0" w:color="auto"/>
          </w:divBdr>
        </w:div>
      </w:divsChild>
    </w:div>
    <w:div w:id="1577014068">
      <w:bodyDiv w:val="1"/>
      <w:marLeft w:val="0"/>
      <w:marRight w:val="0"/>
      <w:marTop w:val="0"/>
      <w:marBottom w:val="0"/>
      <w:divBdr>
        <w:top w:val="none" w:sz="0" w:space="0" w:color="auto"/>
        <w:left w:val="none" w:sz="0" w:space="0" w:color="auto"/>
        <w:bottom w:val="none" w:sz="0" w:space="0" w:color="auto"/>
        <w:right w:val="none" w:sz="0" w:space="0" w:color="auto"/>
      </w:divBdr>
    </w:div>
    <w:div w:id="1647665134">
      <w:bodyDiv w:val="1"/>
      <w:marLeft w:val="0"/>
      <w:marRight w:val="0"/>
      <w:marTop w:val="0"/>
      <w:marBottom w:val="0"/>
      <w:divBdr>
        <w:top w:val="none" w:sz="0" w:space="0" w:color="auto"/>
        <w:left w:val="none" w:sz="0" w:space="0" w:color="auto"/>
        <w:bottom w:val="none" w:sz="0" w:space="0" w:color="auto"/>
        <w:right w:val="none" w:sz="0" w:space="0" w:color="auto"/>
      </w:divBdr>
    </w:div>
    <w:div w:id="1667435376">
      <w:bodyDiv w:val="1"/>
      <w:marLeft w:val="0"/>
      <w:marRight w:val="0"/>
      <w:marTop w:val="0"/>
      <w:marBottom w:val="0"/>
      <w:divBdr>
        <w:top w:val="none" w:sz="0" w:space="0" w:color="auto"/>
        <w:left w:val="none" w:sz="0" w:space="0" w:color="auto"/>
        <w:bottom w:val="none" w:sz="0" w:space="0" w:color="auto"/>
        <w:right w:val="none" w:sz="0" w:space="0" w:color="auto"/>
      </w:divBdr>
    </w:div>
    <w:div w:id="1734545241">
      <w:bodyDiv w:val="1"/>
      <w:marLeft w:val="0"/>
      <w:marRight w:val="0"/>
      <w:marTop w:val="0"/>
      <w:marBottom w:val="0"/>
      <w:divBdr>
        <w:top w:val="none" w:sz="0" w:space="0" w:color="auto"/>
        <w:left w:val="none" w:sz="0" w:space="0" w:color="auto"/>
        <w:bottom w:val="none" w:sz="0" w:space="0" w:color="auto"/>
        <w:right w:val="none" w:sz="0" w:space="0" w:color="auto"/>
      </w:divBdr>
    </w:div>
    <w:div w:id="1787388161">
      <w:bodyDiv w:val="1"/>
      <w:marLeft w:val="0"/>
      <w:marRight w:val="0"/>
      <w:marTop w:val="0"/>
      <w:marBottom w:val="0"/>
      <w:divBdr>
        <w:top w:val="none" w:sz="0" w:space="0" w:color="auto"/>
        <w:left w:val="none" w:sz="0" w:space="0" w:color="auto"/>
        <w:bottom w:val="none" w:sz="0" w:space="0" w:color="auto"/>
        <w:right w:val="none" w:sz="0" w:space="0" w:color="auto"/>
      </w:divBdr>
    </w:div>
    <w:div w:id="1962959699">
      <w:bodyDiv w:val="1"/>
      <w:marLeft w:val="0"/>
      <w:marRight w:val="0"/>
      <w:marTop w:val="0"/>
      <w:marBottom w:val="0"/>
      <w:divBdr>
        <w:top w:val="none" w:sz="0" w:space="0" w:color="auto"/>
        <w:left w:val="none" w:sz="0" w:space="0" w:color="auto"/>
        <w:bottom w:val="none" w:sz="0" w:space="0" w:color="auto"/>
        <w:right w:val="none" w:sz="0" w:space="0" w:color="auto"/>
      </w:divBdr>
    </w:div>
    <w:div w:id="210633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terialdistrict.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70A3CB44-028D-46CE-BEAC-DC8434A5C480}">
  <ds:schemaRefs>
    <ds:schemaRef ds:uri="http://schemas.openxmlformats.org/officeDocument/2006/bibliography"/>
  </ds:schemaRefs>
</ds:datastoreItem>
</file>

<file path=customXml/itemProps2.xml><?xml version="1.0" encoding="utf-8"?>
<ds:datastoreItem xmlns:ds="http://schemas.openxmlformats.org/officeDocument/2006/customXml" ds:itemID="{F5081E47-414E-472F-BB09-B674628DEAA0}"/>
</file>

<file path=customXml/itemProps3.xml><?xml version="1.0" encoding="utf-8"?>
<ds:datastoreItem xmlns:ds="http://schemas.openxmlformats.org/officeDocument/2006/customXml" ds:itemID="{4A789697-5487-45CF-9E92-0614D1616638}"/>
</file>

<file path=customXml/itemProps4.xml><?xml version="1.0" encoding="utf-8"?>
<ds:datastoreItem xmlns:ds="http://schemas.openxmlformats.org/officeDocument/2006/customXml" ds:itemID="{9BB7AA4E-BF13-4A24-814B-04473BC2D4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4</cp:revision>
  <dcterms:created xsi:type="dcterms:W3CDTF">2025-03-30T09:38:00Z</dcterms:created>
  <dcterms:modified xsi:type="dcterms:W3CDTF">2025-04-30T20:35:23Z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