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bookmarkStart w:name="_heading=h.gjdgxs" w:colFirst="0" w:colLast="0" w:id="0"/>
    <w:bookmarkStart w:name="_Toc241972375" w:id="1"/>
    <w:bookmarkStart w:name="_Toc241972397" w:id="2"/>
    <w:bookmarkStart w:name="_Toc241973442" w:id="3"/>
    <w:bookmarkStart w:name="_Toc241979302" w:id="4"/>
    <w:bookmarkStart w:name="_Toc242091428" w:id="5"/>
    <w:bookmarkStart w:name="_Toc243113722" w:id="6"/>
    <w:bookmarkEnd w:id="0"/>
    <w:p w:rsidRPr="003B2FD4" w:rsidR="000D6CE3" w:rsidP="000D6CE3" w:rsidRDefault="000D6CE3" w14:paraId="60930FDA" w14:textId="77777777">
      <w:pPr>
        <w:jc w:val="center"/>
      </w:pPr>
      <w:r>
        <w:rPr>
          <w:noProof/>
          <w:lang w:val="en-ZA" w:eastAsia="en-ZA"/>
        </w:rPr>
        <mc:AlternateContent>
          <mc:Choice Requires="wps">
            <w:drawing>
              <wp:anchor distT="0" distB="0" distL="114300" distR="114300" simplePos="0" relativeHeight="251661312" behindDoc="1" locked="0" layoutInCell="1" allowOverlap="1" wp14:anchorId="2AB3F163" wp14:editId="544022A7">
                <wp:simplePos x="0" y="0"/>
                <wp:positionH relativeFrom="column">
                  <wp:posOffset>-609600</wp:posOffset>
                </wp:positionH>
                <wp:positionV relativeFrom="paragraph">
                  <wp:posOffset>-209550</wp:posOffset>
                </wp:positionV>
                <wp:extent cx="6762750" cy="1638300"/>
                <wp:effectExtent l="0" t="0" r="0" b="0"/>
                <wp:wrapNone/>
                <wp:docPr id="34" name="Rectangle 34"/>
                <wp:cNvGraphicFramePr/>
                <a:graphic xmlns:a="http://schemas.openxmlformats.org/drawingml/2006/main">
                  <a:graphicData uri="http://schemas.microsoft.com/office/word/2010/wordprocessingShape">
                    <wps:wsp>
                      <wps:cNvSpPr/>
                      <wps:spPr>
                        <a:xfrm>
                          <a:off x="0" y="0"/>
                          <a:ext cx="6762750" cy="16383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style="position:absolute;margin-left:-48pt;margin-top:-16.5pt;width:532.5pt;height:12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d="f" strokeweight="2pt" w14:anchorId="5D0020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"/>
            </w:pict>
          </mc:Fallback>
        </mc:AlternateContent>
      </w:r>
      <w:r w:rsidRPr="006614D6">
        <w:rPr>
          <w:noProof/>
          <w:highlight w:val="yellow"/>
          <w:lang w:val="en-ZA" w:eastAsia="en-ZA"/>
        </w:rPr>
        <w:drawing>
          <wp:inline distT="0" distB="0" distL="0" distR="0" wp14:anchorId="3B7E49A5" wp14:editId="76DC04C6">
            <wp:extent cx="3886200" cy="11715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FI.png"/>
                    <pic:cNvPicPr/>
                  </pic:nvPicPr>
                  <pic:blipFill>
                    <a:blip r:embed="rId8">
                      <a:extLst>
                        <a:ext uri="{28A0092B-C50C-407E-A947-70E740481C1C}">
                          <a14:useLocalDpi xmlns:a14="http://schemas.microsoft.com/office/drawing/2010/main" val="0"/>
                        </a:ext>
                      </a:extLst>
                    </a:blip>
                    <a:stretch>
                      <a:fillRect/>
                    </a:stretch>
                  </pic:blipFill>
                  <pic:spPr>
                    <a:xfrm>
                      <a:off x="0" y="0"/>
                      <a:ext cx="3886200" cy="1171575"/>
                    </a:xfrm>
                    <a:prstGeom prst="rect">
                      <a:avLst/>
                    </a:prstGeom>
                  </pic:spPr>
                </pic:pic>
              </a:graphicData>
            </a:graphic>
          </wp:inline>
        </w:drawing>
      </w:r>
    </w:p>
    <w:p w:rsidR="000D6CE3" w:rsidP="000D6CE3" w:rsidRDefault="000D6CE3" w14:paraId="04D40E11" w14:textId="77777777"/>
    <w:p w:rsidR="000D6CE3" w:rsidP="000D6CE3" w:rsidRDefault="000D6CE3" w14:paraId="562C5CEB" w14:textId="77777777">
      <w:pPr>
        <w:jc w:val="center"/>
        <w:rPr>
          <w:sz w:val="58"/>
          <w:lang w:val="en-US"/>
        </w:rPr>
      </w:pPr>
    </w:p>
    <w:p w:rsidR="000D6CE3" w:rsidP="000D6CE3" w:rsidRDefault="000D6CE3" w14:paraId="7EF58CCB" w14:textId="77777777">
      <w:pPr>
        <w:jc w:val="center"/>
        <w:rPr>
          <w:color w:val="365F91" w:themeColor="accent1" w:themeShade="BF"/>
          <w:sz w:val="58"/>
          <w:lang w:val="en-US"/>
        </w:rPr>
      </w:pPr>
    </w:p>
    <w:p w:rsidRPr="00CA3B12" w:rsidR="000D6CE3" w:rsidP="000D6CE3" w:rsidRDefault="000D6CE3" w14:paraId="2D273764" w14:textId="77777777">
      <w:pPr>
        <w:jc w:val="center"/>
        <w:rPr>
          <w:rFonts w:ascii="Century Gothic" w:hAnsi="Century Gothic"/>
          <w:color w:val="365F91" w:themeColor="accent1" w:themeShade="BF"/>
          <w:sz w:val="58"/>
          <w:lang w:val="en-US"/>
        </w:rPr>
      </w:pPr>
      <w:r w:rsidRPr="00CA3B12">
        <w:rPr>
          <w:rFonts w:ascii="Century Gothic" w:hAnsi="Century Gothic"/>
          <w:color w:val="365F91" w:themeColor="accent1" w:themeShade="BF"/>
          <w:sz w:val="58"/>
          <w:lang w:val="en-US"/>
        </w:rPr>
        <w:t>FURNITURE UPHOLSTERER</w:t>
      </w:r>
    </w:p>
    <w:p w:rsidRPr="00CA3B12" w:rsidR="000D6CE3" w:rsidP="000D6CE3" w:rsidRDefault="000D6CE3" w14:paraId="5484C3AE" w14:textId="77777777">
      <w:pPr>
        <w:jc w:val="center"/>
        <w:rPr>
          <w:rFonts w:ascii="Century Gothic" w:hAnsi="Century Gothic"/>
          <w:color w:val="365F91" w:themeColor="accent1" w:themeShade="BF"/>
          <w:sz w:val="58"/>
          <w:lang w:val="en-US"/>
        </w:rPr>
      </w:pPr>
    </w:p>
    <w:p w:rsidRPr="00CA3B12" w:rsidR="000D6CE3" w:rsidP="72E53546" w:rsidRDefault="000D6CE3" w14:paraId="0453C793" w14:textId="4BE6F0FF">
      <w:pPr>
        <w:jc w:val="center"/>
        <w:rPr>
          <w:rFonts w:ascii="Century Gothic" w:hAnsi="Century Gothic"/>
          <w:color w:val="365F91" w:themeColor="accent1" w:themeShade="BF"/>
          <w:sz w:val="58"/>
          <w:szCs w:val="58"/>
          <w:lang w:val="en-US"/>
        </w:rPr>
      </w:pPr>
      <w:r w:rsidRPr="72E53546" w:rsidR="000D6CE3">
        <w:rPr>
          <w:rFonts w:ascii="Century Gothic" w:hAnsi="Century Gothic"/>
          <w:color w:val="365F91" w:themeColor="accent1" w:themeTint="FF" w:themeShade="BF"/>
          <w:sz w:val="58"/>
          <w:szCs w:val="58"/>
          <w:lang w:val="en-US"/>
        </w:rPr>
        <w:t>KM0</w:t>
      </w:r>
      <w:r w:rsidRPr="72E53546" w:rsidR="6C3746A6">
        <w:rPr>
          <w:rFonts w:ascii="Century Gothic" w:hAnsi="Century Gothic"/>
          <w:color w:val="365F91" w:themeColor="accent1" w:themeTint="FF" w:themeShade="BF"/>
          <w:sz w:val="58"/>
          <w:szCs w:val="58"/>
          <w:lang w:val="en-US"/>
        </w:rPr>
        <w:t>4</w:t>
      </w:r>
      <w:r w:rsidRPr="72E53546" w:rsidR="000D6CE3">
        <w:rPr>
          <w:rFonts w:ascii="Century Gothic" w:hAnsi="Century Gothic"/>
          <w:color w:val="365F91" w:themeColor="accent1" w:themeTint="FF" w:themeShade="BF"/>
          <w:sz w:val="58"/>
          <w:szCs w:val="58"/>
          <w:lang w:val="en-US"/>
        </w:rPr>
        <w:t xml:space="preserve"> </w:t>
      </w:r>
      <w:r w:rsidRPr="72E53546" w:rsidR="000D6CE3">
        <w:rPr>
          <w:rFonts w:ascii="Century Gothic" w:hAnsi="Century Gothic"/>
          <w:color w:val="365F91" w:themeColor="accent1" w:themeTint="FF" w:themeShade="BF"/>
          <w:sz w:val="58"/>
          <w:szCs w:val="58"/>
          <w:lang w:val="en-US"/>
        </w:rPr>
        <w:t>ADVANCED</w:t>
      </w:r>
      <w:r w:rsidRPr="72E53546" w:rsidR="000D6CE3">
        <w:rPr>
          <w:rFonts w:ascii="Century Gothic" w:hAnsi="Century Gothic"/>
          <w:color w:val="365F91" w:themeColor="accent1" w:themeTint="FF" w:themeShade="BF"/>
          <w:sz w:val="58"/>
          <w:szCs w:val="58"/>
          <w:lang w:val="en-US"/>
        </w:rPr>
        <w:t xml:space="preserve"> FURNITURE</w:t>
      </w:r>
      <w:r w:rsidRPr="72E53546" w:rsidR="000D6CE3">
        <w:rPr>
          <w:rFonts w:ascii="Century Gothic" w:hAnsi="Century Gothic"/>
          <w:color w:val="365F91" w:themeColor="accent1" w:themeTint="FF" w:themeShade="BF"/>
          <w:sz w:val="58"/>
          <w:szCs w:val="58"/>
          <w:lang w:val="en-US"/>
        </w:rPr>
        <w:t xml:space="preserve"> UPHOLSTERY TECHNOLOGY</w:t>
      </w:r>
    </w:p>
    <w:p w:rsidRPr="00CA3B12" w:rsidR="000D6CE3" w:rsidP="000D6CE3" w:rsidRDefault="000D6CE3" w14:paraId="1D1C1252" w14:textId="77777777">
      <w:pPr>
        <w:jc w:val="center"/>
        <w:rPr>
          <w:rFonts w:ascii="Century Gothic" w:hAnsi="Century Gothic"/>
          <w:color w:val="365F91" w:themeColor="accent1" w:themeShade="BF"/>
          <w:sz w:val="58"/>
          <w:lang w:val="en-US"/>
        </w:rPr>
      </w:pPr>
    </w:p>
    <w:p w:rsidRPr="00CA3B12" w:rsidR="000D6CE3" w:rsidP="000D6CE3" w:rsidRDefault="000D6CE3" w14:paraId="58F784F1" w14:textId="77777777">
      <w:pPr>
        <w:jc w:val="center"/>
        <w:rPr>
          <w:rFonts w:ascii="Century Gothic" w:hAnsi="Century Gothic"/>
        </w:rPr>
      </w:pPr>
      <w:r>
        <w:rPr>
          <w:rFonts w:ascii="Century Gothic" w:hAnsi="Century Gothic"/>
          <w:color w:val="365F91" w:themeColor="accent1" w:themeShade="BF"/>
          <w:sz w:val="58"/>
          <w:lang w:val="en-US"/>
        </w:rPr>
        <w:t>LEARNER</w:t>
      </w:r>
      <w:r w:rsidRPr="00CA3B12">
        <w:rPr>
          <w:rFonts w:ascii="Century Gothic" w:hAnsi="Century Gothic"/>
          <w:color w:val="365F91" w:themeColor="accent1" w:themeShade="BF"/>
          <w:sz w:val="58"/>
          <w:lang w:val="en-US"/>
        </w:rPr>
        <w:t xml:space="preserve"> GUIDE</w:t>
      </w:r>
    </w:p>
    <w:p w:rsidRPr="00DD4D60" w:rsidR="009E0598" w:rsidP="000D74B3" w:rsidRDefault="009E0598" w14:paraId="1A2A5D7E" w14:textId="77777777">
      <w:pPr>
        <w:spacing w:line="360" w:lineRule="auto"/>
        <w:rPr>
          <w:rFonts w:ascii="Century Gothic" w:hAnsi="Century Gothic"/>
          <w:lang w:val="en-ZA"/>
        </w:rPr>
      </w:pPr>
    </w:p>
    <w:p w:rsidRPr="00DD4D60" w:rsidR="00C7718A" w:rsidP="000D74B3" w:rsidRDefault="00C7718A" w14:paraId="66515F99" w14:textId="77777777">
      <w:pPr>
        <w:spacing w:line="360" w:lineRule="auto"/>
        <w:rPr>
          <w:rFonts w:ascii="Century Gothic" w:hAnsi="Century Gothic"/>
          <w:lang w:val="en-ZA"/>
        </w:rPr>
      </w:pPr>
    </w:p>
    <w:p w:rsidRPr="00DD4D60" w:rsidR="00C7718A" w:rsidP="000D74B3" w:rsidRDefault="00C7718A" w14:paraId="5ACD4C98" w14:textId="77777777">
      <w:pPr>
        <w:spacing w:line="360" w:lineRule="auto"/>
        <w:rPr>
          <w:rFonts w:ascii="Century Gothic" w:hAnsi="Century Gothic"/>
          <w:lang w:val="en-ZA"/>
        </w:rPr>
      </w:pPr>
    </w:p>
    <w:p w:rsidR="000D6CE3" w:rsidRDefault="000D6CE3" w14:paraId="006D51D3" w14:textId="77777777">
      <w:pPr>
        <w:rPr>
          <w:rFonts w:ascii="Century Gothic" w:hAnsi="Century Gothic"/>
          <w:b/>
          <w:sz w:val="40"/>
          <w:szCs w:val="40"/>
          <w:lang w:val="en-US"/>
        </w:rPr>
      </w:pPr>
      <w:r>
        <w:rPr>
          <w:rFonts w:ascii="Century Gothic" w:hAnsi="Century Gothic"/>
          <w:b/>
          <w:sz w:val="40"/>
          <w:szCs w:val="40"/>
          <w:lang w:val="en-US"/>
        </w:rPr>
        <w:br w:type="page"/>
      </w:r>
    </w:p>
    <w:p w:rsidR="000D6CE3" w:rsidP="00CB5D0B" w:rsidRDefault="000D6CE3" w14:paraId="7CEF7CBC" w14:textId="77777777">
      <w:pPr>
        <w:spacing w:line="360" w:lineRule="auto"/>
        <w:jc w:val="center"/>
        <w:rPr>
          <w:rFonts w:ascii="Century Gothic" w:hAnsi="Century Gothic"/>
          <w:b/>
          <w:sz w:val="40"/>
          <w:szCs w:val="40"/>
          <w:lang w:val="en-US"/>
        </w:rPr>
      </w:pPr>
    </w:p>
    <w:p w:rsidR="000D6CE3" w:rsidP="00CB5D0B" w:rsidRDefault="000D6CE3" w14:paraId="75FF08CE" w14:textId="77777777">
      <w:pPr>
        <w:spacing w:line="360" w:lineRule="auto"/>
        <w:jc w:val="center"/>
        <w:rPr>
          <w:rFonts w:ascii="Century Gothic" w:hAnsi="Century Gothic"/>
          <w:b/>
          <w:sz w:val="40"/>
          <w:szCs w:val="40"/>
          <w:lang w:val="en-US"/>
        </w:rPr>
      </w:pPr>
    </w:p>
    <w:p w:rsidRPr="00DD4D60" w:rsidR="00CB5D0B" w:rsidP="00CB5D0B" w:rsidRDefault="00F548ED" w14:paraId="5183B680" w14:textId="07698424">
      <w:pPr>
        <w:spacing w:line="360" w:lineRule="auto"/>
        <w:jc w:val="center"/>
        <w:rPr>
          <w:rFonts w:ascii="Century Gothic" w:hAnsi="Century Gothic"/>
          <w:b/>
          <w:sz w:val="40"/>
          <w:szCs w:val="40"/>
          <w:lang w:val="en-US"/>
        </w:rPr>
      </w:pPr>
      <w:r w:rsidRPr="00DD4D60">
        <w:rPr>
          <w:rFonts w:ascii="Century Gothic" w:hAnsi="Century Gothic"/>
          <w:b/>
          <w:sz w:val="40"/>
          <w:szCs w:val="40"/>
          <w:lang w:val="en-US"/>
        </w:rPr>
        <w:t xml:space="preserve">Advanced Upholstery Furniture Technology </w:t>
      </w:r>
    </w:p>
    <w:p w:rsidRPr="00DD4D60" w:rsidR="0001002B" w:rsidP="00CB5D0B" w:rsidRDefault="0001002B" w14:paraId="44FD2597" w14:textId="77777777">
      <w:pPr>
        <w:spacing w:line="360" w:lineRule="auto"/>
        <w:jc w:val="center"/>
        <w:rPr>
          <w:rFonts w:ascii="Century Gothic" w:hAnsi="Century Gothic"/>
          <w:b/>
          <w:sz w:val="40"/>
          <w:szCs w:val="40"/>
          <w:lang w:val="en-US"/>
        </w:rPr>
      </w:pPr>
    </w:p>
    <w:p w:rsidRPr="00DD4D60" w:rsidR="009E0598" w:rsidP="008328CF" w:rsidRDefault="009E0598" w14:paraId="3E97EA92" w14:textId="77777777">
      <w:pPr>
        <w:spacing w:line="276" w:lineRule="auto"/>
        <w:jc w:val="center"/>
        <w:rPr>
          <w:rFonts w:ascii="Century Gothic" w:hAnsi="Century Gothic"/>
          <w:b/>
          <w:sz w:val="40"/>
          <w:szCs w:val="40"/>
          <w:lang w:val="en-US"/>
        </w:rPr>
      </w:pPr>
      <w:r w:rsidRPr="00DD4D60">
        <w:rPr>
          <w:rFonts w:ascii="Century Gothic" w:hAnsi="Century Gothic"/>
          <w:b/>
          <w:sz w:val="40"/>
          <w:szCs w:val="40"/>
          <w:lang w:val="en-US"/>
        </w:rPr>
        <w:t>LEARNER GUIDE</w:t>
      </w:r>
    </w:p>
    <w:p w:rsidRPr="00DD4D60" w:rsidR="009E0598" w:rsidP="009E0598" w:rsidRDefault="009E0598" w14:paraId="650EBF46" w14:textId="77777777">
      <w:pPr>
        <w:spacing w:line="360" w:lineRule="auto"/>
        <w:rPr>
          <w:rFonts w:ascii="Century Gothic" w:hAnsi="Century Gothic"/>
          <w:b/>
          <w:lang w:val="en-US"/>
        </w:rPr>
      </w:pPr>
    </w:p>
    <w:tbl>
      <w:tblPr>
        <w:tblpPr w:leftFromText="180" w:rightFromText="180" w:vertAnchor="page" w:horzAnchor="margin" w:tblpY="8041"/>
        <w:tblOverlap w:val="neve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319"/>
        <w:gridCol w:w="6696"/>
      </w:tblGrid>
      <w:tr w:rsidRPr="00DD4D60" w:rsidR="009E0598" w:rsidTr="009E0598" w14:paraId="7603BA7C" w14:textId="77777777">
        <w:tc>
          <w:tcPr>
            <w:tcW w:w="1286" w:type="pct"/>
            <w:shd w:val="clear" w:color="auto" w:fill="CCCCCC"/>
          </w:tcPr>
          <w:p w:rsidRPr="00DD4D60" w:rsidR="009E0598" w:rsidP="008328CF" w:rsidRDefault="009E0598" w14:paraId="01CCD147" w14:textId="77777777">
            <w:pPr>
              <w:spacing w:line="276" w:lineRule="auto"/>
              <w:rPr>
                <w:rFonts w:ascii="Century Gothic" w:hAnsi="Century Gothic"/>
                <w:b/>
                <w:lang w:val="en-US"/>
              </w:rPr>
            </w:pPr>
            <w:r w:rsidRPr="00DD4D60">
              <w:rPr>
                <w:rFonts w:ascii="Century Gothic" w:hAnsi="Century Gothic"/>
                <w:b/>
                <w:lang w:val="en-US"/>
              </w:rPr>
              <w:t>Module #</w:t>
            </w:r>
          </w:p>
        </w:tc>
        <w:tc>
          <w:tcPr>
            <w:tcW w:w="3714" w:type="pct"/>
          </w:tcPr>
          <w:p w:rsidRPr="00DD4D60" w:rsidR="009E0598" w:rsidP="00CE6303" w:rsidRDefault="00CE6303" w14:paraId="29853309" w14:textId="369CE885">
            <w:pPr>
              <w:spacing w:line="276" w:lineRule="auto"/>
              <w:rPr>
                <w:rFonts w:ascii="Century Gothic" w:hAnsi="Century Gothic"/>
                <w:lang w:val="en-US"/>
              </w:rPr>
            </w:pPr>
            <w:r w:rsidRPr="00DD4D60">
              <w:rPr>
                <w:rFonts w:ascii="Century Gothic" w:hAnsi="Century Gothic"/>
                <w:lang w:val="en-US"/>
              </w:rPr>
              <w:t>KM-0</w:t>
            </w:r>
            <w:r w:rsidRPr="00DD4D60" w:rsidR="00F548ED">
              <w:rPr>
                <w:rFonts w:ascii="Century Gothic" w:hAnsi="Century Gothic"/>
                <w:lang w:val="en-US"/>
              </w:rPr>
              <w:t>4</w:t>
            </w:r>
          </w:p>
        </w:tc>
      </w:tr>
      <w:tr w:rsidRPr="00DD4D60" w:rsidR="009E0598" w:rsidTr="009E0598" w14:paraId="11AE0B57" w14:textId="77777777">
        <w:tc>
          <w:tcPr>
            <w:tcW w:w="1286" w:type="pct"/>
            <w:shd w:val="clear" w:color="auto" w:fill="CCCCCC"/>
          </w:tcPr>
          <w:p w:rsidRPr="00DD4D60" w:rsidR="009E0598" w:rsidP="008328CF" w:rsidRDefault="009E0598" w14:paraId="08160C34" w14:textId="77777777">
            <w:pPr>
              <w:spacing w:line="276" w:lineRule="auto"/>
              <w:rPr>
                <w:rFonts w:ascii="Century Gothic" w:hAnsi="Century Gothic"/>
                <w:b/>
                <w:lang w:val="en-US"/>
              </w:rPr>
            </w:pPr>
            <w:r w:rsidRPr="00DD4D60">
              <w:rPr>
                <w:rFonts w:ascii="Century Gothic" w:hAnsi="Century Gothic"/>
                <w:b/>
                <w:lang w:val="en-US"/>
              </w:rPr>
              <w:t>NQF Level</w:t>
            </w:r>
          </w:p>
        </w:tc>
        <w:tc>
          <w:tcPr>
            <w:tcW w:w="3714" w:type="pct"/>
          </w:tcPr>
          <w:p w:rsidRPr="00DD4D60" w:rsidR="009E0598" w:rsidP="008328CF" w:rsidRDefault="00F548ED" w14:paraId="50DEE2C2" w14:textId="13DE83B8">
            <w:pPr>
              <w:spacing w:line="276" w:lineRule="auto"/>
              <w:rPr>
                <w:rFonts w:ascii="Century Gothic" w:hAnsi="Century Gothic"/>
                <w:lang w:val="en-US"/>
              </w:rPr>
            </w:pPr>
            <w:r w:rsidRPr="00DD4D60">
              <w:rPr>
                <w:rFonts w:ascii="Century Gothic" w:hAnsi="Century Gothic"/>
                <w:lang w:val="en-US"/>
              </w:rPr>
              <w:t>3</w:t>
            </w:r>
          </w:p>
        </w:tc>
      </w:tr>
      <w:tr w:rsidRPr="00DD4D60" w:rsidR="009E0598" w:rsidTr="009E0598" w14:paraId="013EA0C6" w14:textId="77777777">
        <w:tc>
          <w:tcPr>
            <w:tcW w:w="1286" w:type="pct"/>
            <w:shd w:val="clear" w:color="auto" w:fill="CCCCCC"/>
          </w:tcPr>
          <w:p w:rsidRPr="00DD4D60" w:rsidR="009E0598" w:rsidP="008328CF" w:rsidRDefault="009E0598" w14:paraId="5CF5BA6E" w14:textId="77777777">
            <w:pPr>
              <w:spacing w:line="276" w:lineRule="auto"/>
              <w:rPr>
                <w:rFonts w:ascii="Century Gothic" w:hAnsi="Century Gothic"/>
                <w:b/>
                <w:lang w:val="en-US"/>
              </w:rPr>
            </w:pPr>
            <w:r w:rsidRPr="00DD4D60">
              <w:rPr>
                <w:rFonts w:ascii="Century Gothic" w:hAnsi="Century Gothic"/>
                <w:b/>
                <w:lang w:val="en-US"/>
              </w:rPr>
              <w:t>Notional hours</w:t>
            </w:r>
          </w:p>
        </w:tc>
        <w:tc>
          <w:tcPr>
            <w:tcW w:w="3714" w:type="pct"/>
          </w:tcPr>
          <w:p w:rsidRPr="00DD4D60" w:rsidR="009E0598" w:rsidP="008328CF" w:rsidRDefault="00F548ED" w14:paraId="59FE0625" w14:textId="5C4642B5">
            <w:pPr>
              <w:spacing w:line="276" w:lineRule="auto"/>
              <w:rPr>
                <w:rFonts w:ascii="Century Gothic" w:hAnsi="Century Gothic"/>
                <w:lang w:val="en-US"/>
              </w:rPr>
            </w:pPr>
            <w:r w:rsidRPr="00DD4D60">
              <w:rPr>
                <w:rFonts w:ascii="Century Gothic" w:hAnsi="Century Gothic"/>
                <w:lang w:val="en-US"/>
              </w:rPr>
              <w:t>20</w:t>
            </w:r>
          </w:p>
        </w:tc>
      </w:tr>
      <w:tr w:rsidRPr="00DD4D60" w:rsidR="009E0598" w:rsidTr="009E0598" w14:paraId="5576CBF8" w14:textId="77777777">
        <w:tc>
          <w:tcPr>
            <w:tcW w:w="1286" w:type="pct"/>
            <w:shd w:val="clear" w:color="auto" w:fill="CCCCCC"/>
          </w:tcPr>
          <w:p w:rsidRPr="00DD4D60" w:rsidR="009E0598" w:rsidP="008328CF" w:rsidRDefault="009E0598" w14:paraId="5AAA6B8C" w14:textId="77777777">
            <w:pPr>
              <w:spacing w:line="276" w:lineRule="auto"/>
              <w:rPr>
                <w:rFonts w:ascii="Century Gothic" w:hAnsi="Century Gothic"/>
                <w:b/>
                <w:lang w:val="en-US"/>
              </w:rPr>
            </w:pPr>
            <w:r w:rsidRPr="00DD4D60">
              <w:rPr>
                <w:rFonts w:ascii="Century Gothic" w:hAnsi="Century Gothic"/>
                <w:b/>
                <w:lang w:val="en-US"/>
              </w:rPr>
              <w:t>Credit(s)</w:t>
            </w:r>
          </w:p>
        </w:tc>
        <w:tc>
          <w:tcPr>
            <w:tcW w:w="3714" w:type="pct"/>
          </w:tcPr>
          <w:p w:rsidRPr="00DD4D60" w:rsidR="009E0598" w:rsidP="008328CF" w:rsidRDefault="00F548ED" w14:paraId="56ECCCB9" w14:textId="55A17647">
            <w:pPr>
              <w:spacing w:line="276" w:lineRule="auto"/>
              <w:rPr>
                <w:rFonts w:ascii="Century Gothic" w:hAnsi="Century Gothic"/>
                <w:lang w:val="en-US"/>
              </w:rPr>
            </w:pPr>
            <w:r w:rsidRPr="00DD4D60">
              <w:rPr>
                <w:rFonts w:ascii="Century Gothic" w:hAnsi="Century Gothic"/>
                <w:lang w:val="en-US"/>
              </w:rPr>
              <w:t>2</w:t>
            </w:r>
          </w:p>
        </w:tc>
      </w:tr>
      <w:tr w:rsidRPr="00DD4D60" w:rsidR="00DB3802" w:rsidTr="009E0598" w14:paraId="0A34F51B" w14:textId="77777777">
        <w:tc>
          <w:tcPr>
            <w:tcW w:w="1286" w:type="pct"/>
            <w:shd w:val="clear" w:color="auto" w:fill="CCCCCC"/>
          </w:tcPr>
          <w:p w:rsidRPr="00DD4D60" w:rsidR="00DB3802" w:rsidP="00DB3802" w:rsidRDefault="00E314A2" w14:paraId="497BBF1C" w14:textId="77777777">
            <w:pPr>
              <w:spacing w:line="276" w:lineRule="auto"/>
              <w:rPr>
                <w:rFonts w:ascii="Century Gothic" w:hAnsi="Century Gothic"/>
                <w:b/>
                <w:lang w:val="en-US"/>
              </w:rPr>
            </w:pPr>
            <w:r w:rsidRPr="00DD4D60">
              <w:rPr>
                <w:rFonts w:ascii="Century Gothic" w:hAnsi="Century Gothic"/>
                <w:b/>
                <w:lang w:val="en-US"/>
              </w:rPr>
              <w:t xml:space="preserve">Curriculum </w:t>
            </w:r>
            <w:r w:rsidRPr="00DD4D60" w:rsidR="001622DF">
              <w:rPr>
                <w:rFonts w:ascii="Century Gothic" w:hAnsi="Century Gothic"/>
                <w:b/>
                <w:lang w:val="en-US"/>
              </w:rPr>
              <w:t>Code</w:t>
            </w:r>
          </w:p>
        </w:tc>
        <w:tc>
          <w:tcPr>
            <w:tcW w:w="3714" w:type="pct"/>
          </w:tcPr>
          <w:p w:rsidRPr="00DD4D60" w:rsidR="00DB3802" w:rsidP="00CE6303" w:rsidRDefault="00CE6303" w14:paraId="2B5F8318" w14:textId="3DBE9F79">
            <w:pPr>
              <w:spacing w:line="276" w:lineRule="auto"/>
              <w:rPr>
                <w:rFonts w:ascii="Century Gothic" w:hAnsi="Century Gothic"/>
                <w:lang w:val="en-US"/>
              </w:rPr>
            </w:pPr>
            <w:r w:rsidRPr="00DD4D60">
              <w:rPr>
                <w:rFonts w:ascii="Century Gothic" w:hAnsi="Century Gothic"/>
                <w:lang w:val="en-US"/>
              </w:rPr>
              <w:t>683401000</w:t>
            </w:r>
          </w:p>
        </w:tc>
      </w:tr>
      <w:tr w:rsidRPr="00DD4D60" w:rsidR="009E0598" w:rsidTr="009E0598" w14:paraId="09299C0B" w14:textId="77777777">
        <w:tc>
          <w:tcPr>
            <w:tcW w:w="1286" w:type="pct"/>
            <w:shd w:val="clear" w:color="auto" w:fill="CCCCCC"/>
          </w:tcPr>
          <w:p w:rsidRPr="00DD4D60" w:rsidR="009E0598" w:rsidP="008328CF" w:rsidRDefault="00DB3802" w14:paraId="2CABC7EE" w14:textId="77777777">
            <w:pPr>
              <w:spacing w:line="276" w:lineRule="auto"/>
              <w:rPr>
                <w:rFonts w:ascii="Century Gothic" w:hAnsi="Century Gothic"/>
                <w:b/>
                <w:lang w:val="en-US"/>
              </w:rPr>
            </w:pPr>
            <w:r w:rsidRPr="00DD4D60">
              <w:rPr>
                <w:rFonts w:ascii="Century Gothic" w:hAnsi="Century Gothic"/>
                <w:b/>
                <w:lang w:val="en-US"/>
              </w:rPr>
              <w:t>SAQA QUAL ID</w:t>
            </w:r>
          </w:p>
        </w:tc>
        <w:tc>
          <w:tcPr>
            <w:tcW w:w="3714" w:type="pct"/>
          </w:tcPr>
          <w:p w:rsidRPr="00DD4D60" w:rsidR="009E0598" w:rsidP="008328CF" w:rsidRDefault="00CE6303" w14:paraId="5521B500" w14:textId="04A30DEE">
            <w:pPr>
              <w:spacing w:line="276" w:lineRule="auto"/>
              <w:rPr>
                <w:rFonts w:ascii="Century Gothic" w:hAnsi="Century Gothic"/>
                <w:lang w:val="en-US"/>
              </w:rPr>
            </w:pPr>
            <w:r w:rsidRPr="00DD4D60">
              <w:rPr>
                <w:rFonts w:ascii="Century Gothic" w:hAnsi="Century Gothic"/>
                <w:lang w:val="en-US"/>
              </w:rPr>
              <w:t>103199</w:t>
            </w:r>
          </w:p>
        </w:tc>
      </w:tr>
      <w:tr w:rsidRPr="00DD4D60" w:rsidR="00B54497" w:rsidTr="009E0598" w14:paraId="6CEF3D0B" w14:textId="77777777">
        <w:tc>
          <w:tcPr>
            <w:tcW w:w="1286" w:type="pct"/>
            <w:shd w:val="clear" w:color="auto" w:fill="CCCCCC"/>
          </w:tcPr>
          <w:p w:rsidRPr="00DD4D60" w:rsidR="00B54497" w:rsidP="00B54497" w:rsidRDefault="00B54497" w14:paraId="1C53F9B6" w14:textId="77777777">
            <w:pPr>
              <w:spacing w:line="276" w:lineRule="auto"/>
              <w:rPr>
                <w:rFonts w:ascii="Century Gothic" w:hAnsi="Century Gothic"/>
                <w:b/>
              </w:rPr>
            </w:pPr>
            <w:r w:rsidRPr="00DD4D60">
              <w:rPr>
                <w:rFonts w:ascii="Century Gothic" w:hAnsi="Century Gothic"/>
                <w:b/>
              </w:rPr>
              <w:t>Qualification Title</w:t>
            </w:r>
          </w:p>
        </w:tc>
        <w:tc>
          <w:tcPr>
            <w:tcW w:w="3714" w:type="pct"/>
          </w:tcPr>
          <w:p w:rsidRPr="00DD4D60" w:rsidR="00B54497" w:rsidP="00F84296" w:rsidRDefault="00CE6303" w14:paraId="5C9F78EE" w14:textId="4187533C">
            <w:pPr>
              <w:jc w:val="both"/>
              <w:rPr>
                <w:rFonts w:ascii="Century Gothic" w:hAnsi="Century Gothic"/>
              </w:rPr>
            </w:pPr>
            <w:r w:rsidRPr="00DD4D60">
              <w:rPr>
                <w:rFonts w:ascii="Century Gothic" w:hAnsi="Century Gothic"/>
              </w:rPr>
              <w:t>Occupational Certificate: Furniture Upholsterer</w:t>
            </w:r>
            <w:r w:rsidRPr="00DD4D60" w:rsidR="00345C10">
              <w:rPr>
                <w:rFonts w:ascii="Century Gothic" w:hAnsi="Century Gothic"/>
              </w:rPr>
              <w:t xml:space="preserve"> NQF Level 4, Credits 549</w:t>
            </w:r>
          </w:p>
        </w:tc>
      </w:tr>
    </w:tbl>
    <w:p w:rsidRPr="00DD4D60" w:rsidR="009E0598" w:rsidP="000D74B3" w:rsidRDefault="009E0598" w14:paraId="3105AF21" w14:textId="77777777">
      <w:pPr>
        <w:spacing w:line="360" w:lineRule="auto"/>
        <w:rPr>
          <w:rFonts w:ascii="Century Gothic" w:hAnsi="Century Gothic"/>
          <w:lang w:val="en-ZA"/>
        </w:rPr>
      </w:pPr>
    </w:p>
    <w:p w:rsidRPr="00DD4D60" w:rsidR="009E0598" w:rsidP="000D74B3" w:rsidRDefault="009E0598" w14:paraId="421C60A0" w14:textId="77777777">
      <w:pPr>
        <w:spacing w:line="360" w:lineRule="auto"/>
        <w:rPr>
          <w:rFonts w:ascii="Century Gothic" w:hAnsi="Century Gothic"/>
          <w:lang w:val="en-ZA"/>
        </w:rPr>
      </w:pPr>
    </w:p>
    <w:p w:rsidRPr="00DD4D60" w:rsidR="009E0598" w:rsidP="000D74B3" w:rsidRDefault="009E0598" w14:paraId="55B3B995" w14:textId="77777777">
      <w:pPr>
        <w:spacing w:line="360" w:lineRule="auto"/>
        <w:rPr>
          <w:rFonts w:ascii="Century Gothic" w:hAnsi="Century Gothic"/>
          <w:lang w:val="en-ZA"/>
        </w:rPr>
      </w:pPr>
    </w:p>
    <w:p w:rsidRPr="00DD4D60" w:rsidR="009E0598" w:rsidP="000D74B3" w:rsidRDefault="009E0598" w14:paraId="6AE372B3" w14:textId="77777777">
      <w:pPr>
        <w:spacing w:line="360" w:lineRule="auto"/>
        <w:rPr>
          <w:rFonts w:ascii="Century Gothic" w:hAnsi="Century Gothic"/>
          <w:lang w:val="en-ZA"/>
        </w:rPr>
      </w:pPr>
    </w:p>
    <w:p w:rsidRPr="00DD4D60" w:rsidR="009E0598" w:rsidP="000D74B3" w:rsidRDefault="009E0598" w14:paraId="32B43A9C" w14:textId="77777777">
      <w:pPr>
        <w:spacing w:line="360" w:lineRule="auto"/>
        <w:rPr>
          <w:rFonts w:ascii="Century Gothic" w:hAnsi="Century Gothic"/>
          <w:lang w:val="en-ZA"/>
        </w:rPr>
      </w:pPr>
    </w:p>
    <w:p w:rsidRPr="00DD4D60" w:rsidR="009E0598" w:rsidP="000D74B3" w:rsidRDefault="009E0598" w14:paraId="473936A2" w14:textId="77777777">
      <w:pPr>
        <w:spacing w:line="360" w:lineRule="auto"/>
        <w:rPr>
          <w:rFonts w:ascii="Century Gothic" w:hAnsi="Century Gothic"/>
          <w:lang w:val="en-ZA"/>
        </w:rPr>
      </w:pPr>
    </w:p>
    <w:p w:rsidRPr="00DD4D60" w:rsidR="009E0598" w:rsidP="000D74B3" w:rsidRDefault="009E0598" w14:paraId="78F1B506" w14:textId="77777777">
      <w:pPr>
        <w:spacing w:line="360" w:lineRule="auto"/>
        <w:rPr>
          <w:rFonts w:ascii="Century Gothic" w:hAnsi="Century Gothic"/>
          <w:lang w:val="en-ZA"/>
        </w:rPr>
      </w:pPr>
    </w:p>
    <w:p w:rsidRPr="00DD4D60" w:rsidR="002B7D18" w:rsidP="000D74B3" w:rsidRDefault="002B7D18" w14:paraId="6BBA8EA7" w14:textId="77777777">
      <w:pPr>
        <w:spacing w:line="360" w:lineRule="auto"/>
        <w:rPr>
          <w:rFonts w:ascii="Century Gothic" w:hAnsi="Century Gothic"/>
          <w:lang w:val="en-ZA"/>
        </w:rPr>
      </w:pPr>
    </w:p>
    <w:p w:rsidRPr="00DD4D60" w:rsidR="002B7D18" w:rsidP="000D74B3" w:rsidRDefault="002B7D18" w14:paraId="6EFF9706" w14:textId="77777777">
      <w:pPr>
        <w:spacing w:line="360" w:lineRule="auto"/>
        <w:rPr>
          <w:rFonts w:ascii="Century Gothic" w:hAnsi="Century Gothic"/>
          <w:lang w:val="en-ZA"/>
        </w:rPr>
      </w:pPr>
    </w:p>
    <w:p w:rsidRPr="00DD4D60" w:rsidR="002B7D18" w:rsidP="000D74B3" w:rsidRDefault="002B7D18" w14:paraId="5E51B2D8" w14:textId="77777777">
      <w:pPr>
        <w:spacing w:line="360" w:lineRule="auto"/>
        <w:rPr>
          <w:rFonts w:ascii="Century Gothic" w:hAnsi="Century Gothic"/>
          <w:lang w:val="en-ZA"/>
        </w:rPr>
      </w:pPr>
    </w:p>
    <w:p w:rsidRPr="00DD4D60" w:rsidR="00CF6E42" w:rsidP="000D74B3" w:rsidRDefault="00CF6E42" w14:paraId="7F46F76F" w14:textId="77777777">
      <w:pPr>
        <w:spacing w:line="360" w:lineRule="auto"/>
        <w:rPr>
          <w:rFonts w:ascii="Century Gothic" w:hAnsi="Century Gothic"/>
          <w:lang w:val="en-ZA"/>
        </w:rPr>
      </w:pPr>
    </w:p>
    <w:p w:rsidRPr="00DD4D60" w:rsidR="00CF6E42" w:rsidP="000D74B3" w:rsidRDefault="00CF6E42" w14:paraId="608F5DE6" w14:textId="77777777">
      <w:pPr>
        <w:spacing w:line="360" w:lineRule="auto"/>
        <w:rPr>
          <w:rFonts w:ascii="Century Gothic" w:hAnsi="Century Gothic"/>
          <w:lang w:val="en-ZA"/>
        </w:rPr>
      </w:pPr>
    </w:p>
    <w:p w:rsidRPr="00DD4D60" w:rsidR="002B7D18" w:rsidP="000D74B3" w:rsidRDefault="002B7D18" w14:paraId="77123511" w14:textId="77777777">
      <w:pPr>
        <w:spacing w:line="360" w:lineRule="auto"/>
        <w:rPr>
          <w:rFonts w:ascii="Century Gothic" w:hAnsi="Century Gothic"/>
          <w:lang w:val="en-ZA"/>
        </w:rPr>
      </w:pPr>
    </w:p>
    <w:p w:rsidRPr="00DD4D60" w:rsidR="00E85435" w:rsidP="000D74B3" w:rsidRDefault="00E85435" w14:paraId="108AB854" w14:textId="77777777">
      <w:pPr>
        <w:spacing w:line="360" w:lineRule="auto"/>
        <w:rPr>
          <w:rFonts w:ascii="Century Gothic" w:hAnsi="Century Gothic"/>
          <w:lang w:val="en-ZA"/>
        </w:rPr>
      </w:pPr>
    </w:p>
    <w:p w:rsidRPr="00DD4D60" w:rsidR="00E314A2" w:rsidP="000D74B3" w:rsidRDefault="00E314A2" w14:paraId="34CE1867" w14:textId="77777777">
      <w:pPr>
        <w:spacing w:line="360" w:lineRule="auto"/>
        <w:rPr>
          <w:rFonts w:ascii="Century Gothic" w:hAnsi="Century Gothic"/>
          <w:lang w:val="en-ZA"/>
        </w:rPr>
      </w:pPr>
    </w:p>
    <w:p w:rsidRPr="00DD4D60" w:rsidR="000D74B3" w:rsidP="000D74B3" w:rsidRDefault="000D74B3" w14:paraId="618AEF7F" w14:textId="77777777">
      <w:pPr>
        <w:jc w:val="center"/>
        <w:rPr>
          <w:rFonts w:ascii="Century Gothic" w:hAnsi="Century Gothic"/>
          <w:lang w:val="en-ZA"/>
        </w:rPr>
      </w:pPr>
    </w:p>
    <w:p w:rsidRPr="00DD4D60" w:rsidR="00CE6303" w:rsidP="00292044" w:rsidRDefault="00CE6303" w14:paraId="07DA4B2F" w14:textId="77777777">
      <w:pPr>
        <w:rPr>
          <w:rFonts w:ascii="Century Gothic" w:hAnsi="Century Gothic"/>
          <w:b/>
          <w:lang w:val="en-ZA"/>
        </w:rPr>
      </w:pPr>
    </w:p>
    <w:p w:rsidRPr="00DD4D60" w:rsidR="00CE6303" w:rsidP="00292044" w:rsidRDefault="00CE6303" w14:paraId="1D385C9E" w14:textId="77777777">
      <w:pPr>
        <w:rPr>
          <w:rFonts w:ascii="Century Gothic" w:hAnsi="Century Gothic"/>
          <w:b/>
          <w:lang w:val="en-ZA"/>
        </w:rPr>
      </w:pPr>
    </w:p>
    <w:p w:rsidRPr="00DD4D60" w:rsidR="000D74B3" w:rsidP="00292044" w:rsidRDefault="00CE6303" w14:paraId="2A12D14D" w14:textId="1D3860A4">
      <w:pPr>
        <w:rPr>
          <w:rFonts w:ascii="Century Gothic" w:hAnsi="Century Gothic"/>
          <w:b/>
          <w:lang w:val="en-ZA"/>
        </w:rPr>
      </w:pPr>
      <w:r w:rsidRPr="00DD4D60">
        <w:rPr>
          <w:rFonts w:ascii="Century Gothic" w:hAnsi="Century Gothic"/>
          <w:b/>
          <w:lang w:val="en-ZA"/>
        </w:rPr>
        <w:t xml:space="preserve">LEARNER </w:t>
      </w:r>
      <w:r w:rsidRPr="00DD4D60" w:rsidR="00292044">
        <w:rPr>
          <w:rFonts w:ascii="Century Gothic" w:hAnsi="Century Gothic"/>
          <w:b/>
          <w:lang w:val="en-ZA"/>
        </w:rPr>
        <w:t>CONTACT INFORMATION</w:t>
      </w:r>
      <w:r w:rsidRPr="00DD4D60" w:rsidR="00D0563F">
        <w:rPr>
          <w:rFonts w:ascii="Century Gothic" w:hAnsi="Century Gothic"/>
          <w:b/>
          <w:lang w:val="en-ZA"/>
        </w:rPr>
        <w:t>:</w:t>
      </w:r>
    </w:p>
    <w:p w:rsidRPr="00DD4D60" w:rsidR="000D74B3" w:rsidP="000D74B3" w:rsidRDefault="000D74B3" w14:paraId="2EF43B9C" w14:textId="77777777">
      <w:pPr>
        <w:jc w:val="center"/>
        <w:rPr>
          <w:rFonts w:ascii="Century Gothic" w:hAnsi="Century Gothic"/>
          <w:lang w:val="en-ZA"/>
        </w:rPr>
      </w:pPr>
    </w:p>
    <w:p w:rsidRPr="00DD4D60" w:rsidR="000D74B3" w:rsidP="000D74B3" w:rsidRDefault="000D74B3" w14:paraId="6A9F91D5" w14:textId="77777777">
      <w:pPr>
        <w:jc w:val="center"/>
        <w:rPr>
          <w:rFonts w:ascii="Century Gothic" w:hAnsi="Century Gothic"/>
          <w:lang w:val="en-ZA"/>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403"/>
        <w:gridCol w:w="6612"/>
      </w:tblGrid>
      <w:tr w:rsidRPr="00DD4D60" w:rsidR="000D74B3" w:rsidTr="00201382" w14:paraId="707FE315" w14:textId="77777777">
        <w:trPr>
          <w:jc w:val="center"/>
        </w:trPr>
        <w:tc>
          <w:tcPr>
            <w:tcW w:w="2489" w:type="dxa"/>
            <w:shd w:val="clear" w:color="auto" w:fill="F3F3F3"/>
          </w:tcPr>
          <w:p w:rsidRPr="00DD4D60" w:rsidR="000D74B3" w:rsidP="00201382" w:rsidRDefault="000D74B3" w14:paraId="06AA8122" w14:textId="77777777">
            <w:pPr>
              <w:spacing w:line="360" w:lineRule="auto"/>
              <w:rPr>
                <w:rFonts w:ascii="Century Gothic" w:hAnsi="Century Gothic"/>
                <w:b/>
                <w:lang w:val="en-ZA"/>
              </w:rPr>
            </w:pPr>
            <w:r w:rsidRPr="00DD4D60">
              <w:rPr>
                <w:rFonts w:ascii="Century Gothic" w:hAnsi="Century Gothic"/>
                <w:b/>
                <w:sz w:val="22"/>
                <w:szCs w:val="22"/>
                <w:lang w:val="en-ZA"/>
              </w:rPr>
              <w:t>Name</w:t>
            </w:r>
          </w:p>
        </w:tc>
        <w:tc>
          <w:tcPr>
            <w:tcW w:w="7126" w:type="dxa"/>
          </w:tcPr>
          <w:p w:rsidRPr="00DD4D60" w:rsidR="000D74B3" w:rsidP="00201382" w:rsidRDefault="000D74B3" w14:paraId="5628A647" w14:textId="77777777">
            <w:pPr>
              <w:spacing w:line="360" w:lineRule="auto"/>
              <w:rPr>
                <w:rFonts w:ascii="Century Gothic" w:hAnsi="Century Gothic"/>
                <w:lang w:val="en-ZA"/>
              </w:rPr>
            </w:pPr>
          </w:p>
        </w:tc>
      </w:tr>
      <w:tr w:rsidRPr="00DD4D60" w:rsidR="000D74B3" w:rsidTr="00201382" w14:paraId="5699B52D" w14:textId="77777777">
        <w:trPr>
          <w:jc w:val="center"/>
        </w:trPr>
        <w:tc>
          <w:tcPr>
            <w:tcW w:w="2489" w:type="dxa"/>
            <w:shd w:val="clear" w:color="auto" w:fill="F3F3F3"/>
          </w:tcPr>
          <w:p w:rsidRPr="00DD4D60" w:rsidR="000D74B3" w:rsidP="00201382" w:rsidRDefault="000D74B3" w14:paraId="75378F0B" w14:textId="77777777">
            <w:pPr>
              <w:spacing w:line="360" w:lineRule="auto"/>
              <w:rPr>
                <w:rFonts w:ascii="Century Gothic" w:hAnsi="Century Gothic"/>
                <w:b/>
                <w:lang w:val="en-ZA"/>
              </w:rPr>
            </w:pPr>
            <w:r w:rsidRPr="00DD4D60">
              <w:rPr>
                <w:rFonts w:ascii="Century Gothic" w:hAnsi="Century Gothic"/>
                <w:b/>
                <w:sz w:val="22"/>
                <w:szCs w:val="22"/>
                <w:lang w:val="en-ZA"/>
              </w:rPr>
              <w:t>Contact Address</w:t>
            </w:r>
          </w:p>
        </w:tc>
        <w:tc>
          <w:tcPr>
            <w:tcW w:w="7126" w:type="dxa"/>
          </w:tcPr>
          <w:p w:rsidRPr="00DD4D60" w:rsidR="000D74B3" w:rsidP="00201382" w:rsidRDefault="000D74B3" w14:paraId="6F7780EB" w14:textId="77777777">
            <w:pPr>
              <w:spacing w:line="360" w:lineRule="auto"/>
              <w:rPr>
                <w:rFonts w:ascii="Century Gothic" w:hAnsi="Century Gothic"/>
                <w:lang w:val="en-ZA"/>
              </w:rPr>
            </w:pPr>
          </w:p>
        </w:tc>
      </w:tr>
      <w:tr w:rsidRPr="00DD4D60" w:rsidR="000D74B3" w:rsidTr="00201382" w14:paraId="557E0CDF" w14:textId="77777777">
        <w:trPr>
          <w:jc w:val="center"/>
        </w:trPr>
        <w:tc>
          <w:tcPr>
            <w:tcW w:w="2489" w:type="dxa"/>
            <w:shd w:val="clear" w:color="auto" w:fill="F3F3F3"/>
          </w:tcPr>
          <w:p w:rsidRPr="00DD4D60" w:rsidR="000D74B3" w:rsidP="00201382" w:rsidRDefault="000D74B3" w14:paraId="61C85849" w14:textId="77777777">
            <w:pPr>
              <w:spacing w:line="360" w:lineRule="auto"/>
              <w:rPr>
                <w:rFonts w:ascii="Century Gothic" w:hAnsi="Century Gothic"/>
                <w:b/>
                <w:lang w:val="en-ZA"/>
              </w:rPr>
            </w:pPr>
            <w:r w:rsidRPr="00DD4D60">
              <w:rPr>
                <w:rFonts w:ascii="Century Gothic" w:hAnsi="Century Gothic"/>
                <w:b/>
                <w:sz w:val="22"/>
                <w:szCs w:val="22"/>
                <w:lang w:val="en-ZA"/>
              </w:rPr>
              <w:t>Telephone (H)</w:t>
            </w:r>
          </w:p>
        </w:tc>
        <w:tc>
          <w:tcPr>
            <w:tcW w:w="7126" w:type="dxa"/>
          </w:tcPr>
          <w:p w:rsidRPr="00DD4D60" w:rsidR="000D74B3" w:rsidP="00201382" w:rsidRDefault="000D74B3" w14:paraId="5DEFD9A9" w14:textId="77777777">
            <w:pPr>
              <w:spacing w:line="360" w:lineRule="auto"/>
              <w:rPr>
                <w:rFonts w:ascii="Century Gothic" w:hAnsi="Century Gothic"/>
                <w:lang w:val="en-ZA"/>
              </w:rPr>
            </w:pPr>
          </w:p>
        </w:tc>
      </w:tr>
      <w:tr w:rsidRPr="00DD4D60" w:rsidR="000D74B3" w:rsidTr="00201382" w14:paraId="6F2AA390" w14:textId="77777777">
        <w:trPr>
          <w:jc w:val="center"/>
        </w:trPr>
        <w:tc>
          <w:tcPr>
            <w:tcW w:w="2489" w:type="dxa"/>
            <w:shd w:val="clear" w:color="auto" w:fill="F3F3F3"/>
          </w:tcPr>
          <w:p w:rsidRPr="00DD4D60" w:rsidR="000D74B3" w:rsidP="00201382" w:rsidRDefault="000D74B3" w14:paraId="5FC0B71A" w14:textId="77777777">
            <w:pPr>
              <w:spacing w:line="360" w:lineRule="auto"/>
              <w:rPr>
                <w:rFonts w:ascii="Century Gothic" w:hAnsi="Century Gothic"/>
                <w:b/>
                <w:lang w:val="en-ZA"/>
              </w:rPr>
            </w:pPr>
            <w:r w:rsidRPr="00DD4D60">
              <w:rPr>
                <w:rFonts w:ascii="Century Gothic" w:hAnsi="Century Gothic"/>
                <w:b/>
                <w:sz w:val="22"/>
                <w:szCs w:val="22"/>
                <w:lang w:val="en-ZA"/>
              </w:rPr>
              <w:t>Telephone (W)</w:t>
            </w:r>
          </w:p>
        </w:tc>
        <w:tc>
          <w:tcPr>
            <w:tcW w:w="7126" w:type="dxa"/>
          </w:tcPr>
          <w:p w:rsidRPr="00DD4D60" w:rsidR="000D74B3" w:rsidP="00201382" w:rsidRDefault="000D74B3" w14:paraId="7F3D5674" w14:textId="77777777">
            <w:pPr>
              <w:spacing w:line="360" w:lineRule="auto"/>
              <w:rPr>
                <w:rFonts w:ascii="Century Gothic" w:hAnsi="Century Gothic"/>
                <w:lang w:val="en-ZA"/>
              </w:rPr>
            </w:pPr>
          </w:p>
        </w:tc>
      </w:tr>
      <w:tr w:rsidRPr="00DD4D60" w:rsidR="000D74B3" w:rsidTr="00201382" w14:paraId="023049B2" w14:textId="77777777">
        <w:trPr>
          <w:jc w:val="center"/>
        </w:trPr>
        <w:tc>
          <w:tcPr>
            <w:tcW w:w="2489" w:type="dxa"/>
            <w:shd w:val="clear" w:color="auto" w:fill="F3F3F3"/>
          </w:tcPr>
          <w:p w:rsidRPr="00DD4D60" w:rsidR="000D74B3" w:rsidP="00201382" w:rsidRDefault="000D74B3" w14:paraId="51D1BC3B" w14:textId="77777777">
            <w:pPr>
              <w:spacing w:line="360" w:lineRule="auto"/>
              <w:rPr>
                <w:rFonts w:ascii="Century Gothic" w:hAnsi="Century Gothic"/>
                <w:b/>
                <w:lang w:val="en-ZA"/>
              </w:rPr>
            </w:pPr>
            <w:r w:rsidRPr="00DD4D60">
              <w:rPr>
                <w:rFonts w:ascii="Century Gothic" w:hAnsi="Century Gothic"/>
                <w:b/>
                <w:sz w:val="22"/>
                <w:szCs w:val="22"/>
                <w:lang w:val="en-ZA"/>
              </w:rPr>
              <w:t>Cellular</w:t>
            </w:r>
          </w:p>
        </w:tc>
        <w:tc>
          <w:tcPr>
            <w:tcW w:w="7126" w:type="dxa"/>
          </w:tcPr>
          <w:p w:rsidRPr="00DD4D60" w:rsidR="000D74B3" w:rsidP="00201382" w:rsidRDefault="000D74B3" w14:paraId="762EF314" w14:textId="77777777">
            <w:pPr>
              <w:spacing w:line="360" w:lineRule="auto"/>
              <w:rPr>
                <w:rFonts w:ascii="Century Gothic" w:hAnsi="Century Gothic"/>
                <w:lang w:val="en-ZA"/>
              </w:rPr>
            </w:pPr>
          </w:p>
        </w:tc>
      </w:tr>
    </w:tbl>
    <w:p w:rsidRPr="00DD4D60" w:rsidR="000D74B3" w:rsidP="000D74B3" w:rsidRDefault="000D74B3" w14:paraId="1187D5DC" w14:textId="77777777">
      <w:pPr>
        <w:widowControl w:val="0"/>
        <w:autoSpaceDE w:val="0"/>
        <w:autoSpaceDN w:val="0"/>
        <w:spacing w:line="360" w:lineRule="auto"/>
        <w:jc w:val="both"/>
        <w:rPr>
          <w:rFonts w:ascii="Century Gothic" w:hAnsi="Century Gothic"/>
          <w:b/>
          <w:bCs/>
          <w:sz w:val="22"/>
          <w:szCs w:val="22"/>
          <w:lang w:val="en-ZA"/>
        </w:rPr>
      </w:pPr>
    </w:p>
    <w:p w:rsidRPr="00DD4D60" w:rsidR="005C6008" w:rsidP="000D74B3" w:rsidRDefault="005C6008" w14:paraId="23240223" w14:textId="77777777">
      <w:pPr>
        <w:widowControl w:val="0"/>
        <w:autoSpaceDE w:val="0"/>
        <w:autoSpaceDN w:val="0"/>
        <w:spacing w:line="360" w:lineRule="auto"/>
        <w:jc w:val="both"/>
        <w:rPr>
          <w:rFonts w:ascii="Century Gothic" w:hAnsi="Century Gothic"/>
          <w:b/>
          <w:bCs/>
          <w:sz w:val="22"/>
          <w:szCs w:val="22"/>
          <w:lang w:val="en-ZA"/>
        </w:rPr>
      </w:pPr>
    </w:p>
    <w:p w:rsidRPr="00DD4D60" w:rsidR="002B7D18" w:rsidP="000D74B3" w:rsidRDefault="002B7D18" w14:paraId="3772BF73" w14:textId="77777777">
      <w:pPr>
        <w:widowControl w:val="0"/>
        <w:autoSpaceDE w:val="0"/>
        <w:autoSpaceDN w:val="0"/>
        <w:spacing w:line="360" w:lineRule="auto"/>
        <w:jc w:val="both"/>
        <w:rPr>
          <w:rFonts w:ascii="Century Gothic" w:hAnsi="Century Gothic"/>
          <w:b/>
          <w:bCs/>
          <w:sz w:val="22"/>
          <w:szCs w:val="22"/>
          <w:lang w:val="en-ZA"/>
        </w:rPr>
      </w:pPr>
    </w:p>
    <w:p w:rsidRPr="00DD4D60" w:rsidR="002B7D18" w:rsidP="000D74B3" w:rsidRDefault="002B7D18" w14:paraId="4827643C" w14:textId="77777777">
      <w:pPr>
        <w:widowControl w:val="0"/>
        <w:autoSpaceDE w:val="0"/>
        <w:autoSpaceDN w:val="0"/>
        <w:spacing w:line="360" w:lineRule="auto"/>
        <w:jc w:val="both"/>
        <w:rPr>
          <w:rFonts w:ascii="Century Gothic" w:hAnsi="Century Gothic"/>
          <w:b/>
          <w:bCs/>
          <w:sz w:val="22"/>
          <w:szCs w:val="22"/>
          <w:lang w:val="en-ZA"/>
        </w:rPr>
      </w:pPr>
    </w:p>
    <w:p w:rsidRPr="00DD4D60" w:rsidR="002B7D18" w:rsidP="000D74B3" w:rsidRDefault="002B7D18" w14:paraId="2A3D3A40" w14:textId="77777777">
      <w:pPr>
        <w:widowControl w:val="0"/>
        <w:autoSpaceDE w:val="0"/>
        <w:autoSpaceDN w:val="0"/>
        <w:spacing w:line="360" w:lineRule="auto"/>
        <w:jc w:val="both"/>
        <w:rPr>
          <w:rFonts w:ascii="Century Gothic" w:hAnsi="Century Gothic"/>
          <w:b/>
          <w:bCs/>
          <w:sz w:val="22"/>
          <w:szCs w:val="22"/>
          <w:lang w:val="en-ZA"/>
        </w:rPr>
      </w:pPr>
    </w:p>
    <w:p w:rsidRPr="00DD4D60" w:rsidR="002B7D18" w:rsidP="000D74B3" w:rsidRDefault="002B7D18" w14:paraId="09F064AC" w14:textId="77777777">
      <w:pPr>
        <w:widowControl w:val="0"/>
        <w:autoSpaceDE w:val="0"/>
        <w:autoSpaceDN w:val="0"/>
        <w:spacing w:line="360" w:lineRule="auto"/>
        <w:jc w:val="both"/>
        <w:rPr>
          <w:rFonts w:ascii="Century Gothic" w:hAnsi="Century Gothic"/>
          <w:b/>
          <w:bCs/>
          <w:sz w:val="22"/>
          <w:szCs w:val="22"/>
          <w:lang w:val="en-ZA"/>
        </w:rPr>
      </w:pPr>
    </w:p>
    <w:p w:rsidRPr="00DD4D60" w:rsidR="002B7D18" w:rsidP="000D74B3" w:rsidRDefault="002B7D18" w14:paraId="6652CF88" w14:textId="77777777">
      <w:pPr>
        <w:widowControl w:val="0"/>
        <w:autoSpaceDE w:val="0"/>
        <w:autoSpaceDN w:val="0"/>
        <w:spacing w:line="360" w:lineRule="auto"/>
        <w:jc w:val="both"/>
        <w:rPr>
          <w:rFonts w:ascii="Century Gothic" w:hAnsi="Century Gothic"/>
          <w:b/>
          <w:bCs/>
          <w:sz w:val="22"/>
          <w:szCs w:val="22"/>
          <w:lang w:val="en-ZA"/>
        </w:rPr>
      </w:pPr>
    </w:p>
    <w:p w:rsidRPr="00DD4D60" w:rsidR="002B7D18" w:rsidP="000D74B3" w:rsidRDefault="002B7D18" w14:paraId="11F08554" w14:textId="77777777">
      <w:pPr>
        <w:widowControl w:val="0"/>
        <w:autoSpaceDE w:val="0"/>
        <w:autoSpaceDN w:val="0"/>
        <w:spacing w:line="360" w:lineRule="auto"/>
        <w:jc w:val="both"/>
        <w:rPr>
          <w:rFonts w:ascii="Century Gothic" w:hAnsi="Century Gothic"/>
          <w:b/>
          <w:bCs/>
          <w:sz w:val="22"/>
          <w:szCs w:val="22"/>
          <w:lang w:val="en-ZA"/>
        </w:rPr>
      </w:pPr>
    </w:p>
    <w:p w:rsidRPr="00DD4D60" w:rsidR="002B7D18" w:rsidP="000D74B3" w:rsidRDefault="002B7D18" w14:paraId="533790BA" w14:textId="77777777">
      <w:pPr>
        <w:widowControl w:val="0"/>
        <w:autoSpaceDE w:val="0"/>
        <w:autoSpaceDN w:val="0"/>
        <w:spacing w:line="360" w:lineRule="auto"/>
        <w:jc w:val="both"/>
        <w:rPr>
          <w:rFonts w:ascii="Century Gothic" w:hAnsi="Century Gothic"/>
          <w:b/>
          <w:bCs/>
          <w:sz w:val="22"/>
          <w:szCs w:val="22"/>
          <w:lang w:val="en-ZA"/>
        </w:rPr>
      </w:pPr>
    </w:p>
    <w:p w:rsidRPr="00DD4D60" w:rsidR="002B7D18" w:rsidP="000D74B3" w:rsidRDefault="002B7D18" w14:paraId="15B805AA" w14:textId="77777777">
      <w:pPr>
        <w:widowControl w:val="0"/>
        <w:autoSpaceDE w:val="0"/>
        <w:autoSpaceDN w:val="0"/>
        <w:spacing w:line="360" w:lineRule="auto"/>
        <w:jc w:val="both"/>
        <w:rPr>
          <w:rFonts w:ascii="Century Gothic" w:hAnsi="Century Gothic"/>
          <w:b/>
          <w:bCs/>
          <w:sz w:val="22"/>
          <w:szCs w:val="22"/>
          <w:lang w:val="en-ZA"/>
        </w:rPr>
      </w:pPr>
    </w:p>
    <w:p w:rsidRPr="00DD4D60" w:rsidR="002B7D18" w:rsidP="000D74B3" w:rsidRDefault="002B7D18" w14:paraId="4FBE1948" w14:textId="77777777">
      <w:pPr>
        <w:widowControl w:val="0"/>
        <w:autoSpaceDE w:val="0"/>
        <w:autoSpaceDN w:val="0"/>
        <w:spacing w:line="360" w:lineRule="auto"/>
        <w:jc w:val="both"/>
        <w:rPr>
          <w:rFonts w:ascii="Century Gothic" w:hAnsi="Century Gothic"/>
          <w:b/>
          <w:bCs/>
          <w:sz w:val="22"/>
          <w:szCs w:val="22"/>
          <w:lang w:val="en-ZA"/>
        </w:rPr>
      </w:pPr>
    </w:p>
    <w:p w:rsidRPr="00DD4D60" w:rsidR="002B7D18" w:rsidP="000D74B3" w:rsidRDefault="002B7D18" w14:paraId="4ADCC6C8" w14:textId="77777777">
      <w:pPr>
        <w:widowControl w:val="0"/>
        <w:autoSpaceDE w:val="0"/>
        <w:autoSpaceDN w:val="0"/>
        <w:spacing w:line="360" w:lineRule="auto"/>
        <w:jc w:val="both"/>
        <w:rPr>
          <w:rFonts w:ascii="Century Gothic" w:hAnsi="Century Gothic"/>
          <w:b/>
          <w:bCs/>
          <w:sz w:val="22"/>
          <w:szCs w:val="22"/>
          <w:lang w:val="en-ZA"/>
        </w:rPr>
      </w:pPr>
    </w:p>
    <w:p w:rsidRPr="00DD4D60" w:rsidR="002B7D18" w:rsidP="000D74B3" w:rsidRDefault="002B7D18" w14:paraId="12C2C884" w14:textId="77777777">
      <w:pPr>
        <w:widowControl w:val="0"/>
        <w:autoSpaceDE w:val="0"/>
        <w:autoSpaceDN w:val="0"/>
        <w:spacing w:line="360" w:lineRule="auto"/>
        <w:jc w:val="both"/>
        <w:rPr>
          <w:rFonts w:ascii="Century Gothic" w:hAnsi="Century Gothic"/>
          <w:b/>
          <w:bCs/>
          <w:sz w:val="22"/>
          <w:szCs w:val="22"/>
          <w:lang w:val="en-ZA"/>
        </w:rPr>
      </w:pPr>
    </w:p>
    <w:p w:rsidRPr="00DD4D60" w:rsidR="002B7D18" w:rsidP="000D74B3" w:rsidRDefault="002B7D18" w14:paraId="55932BF8" w14:textId="77777777">
      <w:pPr>
        <w:widowControl w:val="0"/>
        <w:autoSpaceDE w:val="0"/>
        <w:autoSpaceDN w:val="0"/>
        <w:spacing w:line="360" w:lineRule="auto"/>
        <w:jc w:val="both"/>
        <w:rPr>
          <w:rFonts w:ascii="Century Gothic" w:hAnsi="Century Gothic"/>
          <w:b/>
          <w:bCs/>
          <w:sz w:val="22"/>
          <w:szCs w:val="22"/>
          <w:lang w:val="en-ZA"/>
        </w:rPr>
      </w:pPr>
    </w:p>
    <w:p w:rsidRPr="00DD4D60" w:rsidR="002B7D18" w:rsidP="000D74B3" w:rsidRDefault="002B7D18" w14:paraId="0A0AB5E5" w14:textId="77777777">
      <w:pPr>
        <w:widowControl w:val="0"/>
        <w:autoSpaceDE w:val="0"/>
        <w:autoSpaceDN w:val="0"/>
        <w:spacing w:line="360" w:lineRule="auto"/>
        <w:jc w:val="both"/>
        <w:rPr>
          <w:rFonts w:ascii="Century Gothic" w:hAnsi="Century Gothic"/>
          <w:b/>
          <w:bCs/>
          <w:sz w:val="22"/>
          <w:szCs w:val="22"/>
          <w:lang w:val="en-ZA"/>
        </w:rPr>
      </w:pPr>
    </w:p>
    <w:p w:rsidRPr="00DD4D60" w:rsidR="002B7D18" w:rsidP="000D74B3" w:rsidRDefault="002B7D18" w14:paraId="57F0BBC7" w14:textId="77777777">
      <w:pPr>
        <w:widowControl w:val="0"/>
        <w:autoSpaceDE w:val="0"/>
        <w:autoSpaceDN w:val="0"/>
        <w:spacing w:line="360" w:lineRule="auto"/>
        <w:jc w:val="both"/>
        <w:rPr>
          <w:rFonts w:ascii="Century Gothic" w:hAnsi="Century Gothic"/>
          <w:b/>
          <w:bCs/>
          <w:sz w:val="22"/>
          <w:szCs w:val="22"/>
          <w:lang w:val="en-ZA"/>
        </w:rPr>
      </w:pPr>
    </w:p>
    <w:p w:rsidRPr="00DD4D60" w:rsidR="002B7D18" w:rsidP="000D74B3" w:rsidRDefault="002B7D18" w14:paraId="496093DD" w14:textId="77777777">
      <w:pPr>
        <w:widowControl w:val="0"/>
        <w:autoSpaceDE w:val="0"/>
        <w:autoSpaceDN w:val="0"/>
        <w:spacing w:line="360" w:lineRule="auto"/>
        <w:jc w:val="both"/>
        <w:rPr>
          <w:rFonts w:ascii="Century Gothic" w:hAnsi="Century Gothic"/>
          <w:b/>
          <w:bCs/>
          <w:sz w:val="22"/>
          <w:szCs w:val="22"/>
          <w:lang w:val="en-ZA"/>
        </w:rPr>
      </w:pPr>
    </w:p>
    <w:p w:rsidRPr="00DD4D60" w:rsidR="00CF6E42" w:rsidP="000D74B3" w:rsidRDefault="00CF6E42" w14:paraId="6EE892D2" w14:textId="5DC3EA91">
      <w:pPr>
        <w:widowControl w:val="0"/>
        <w:autoSpaceDE w:val="0"/>
        <w:autoSpaceDN w:val="0"/>
        <w:spacing w:line="360" w:lineRule="auto"/>
        <w:jc w:val="both"/>
        <w:rPr>
          <w:rFonts w:ascii="Century Gothic" w:hAnsi="Century Gothic"/>
          <w:b/>
          <w:bCs/>
          <w:sz w:val="22"/>
          <w:szCs w:val="22"/>
          <w:lang w:val="en-ZA"/>
        </w:rPr>
      </w:pPr>
    </w:p>
    <w:p w:rsidRPr="00DD4D60" w:rsidR="00CF6E42" w:rsidP="000D74B3" w:rsidRDefault="00CF6E42" w14:paraId="6B5578E6" w14:textId="77777777">
      <w:pPr>
        <w:widowControl w:val="0"/>
        <w:autoSpaceDE w:val="0"/>
        <w:autoSpaceDN w:val="0"/>
        <w:spacing w:line="360" w:lineRule="auto"/>
        <w:jc w:val="both"/>
        <w:rPr>
          <w:rFonts w:ascii="Century Gothic" w:hAnsi="Century Gothic"/>
          <w:b/>
          <w:bCs/>
          <w:sz w:val="22"/>
          <w:szCs w:val="22"/>
          <w:lang w:val="en-ZA"/>
        </w:rPr>
      </w:pPr>
    </w:p>
    <w:p w:rsidRPr="00DD4D60" w:rsidR="005C6008" w:rsidP="000D74B3" w:rsidRDefault="005C6008" w14:paraId="490BFE13" w14:textId="77777777">
      <w:pPr>
        <w:widowControl w:val="0"/>
        <w:autoSpaceDE w:val="0"/>
        <w:autoSpaceDN w:val="0"/>
        <w:spacing w:line="360" w:lineRule="auto"/>
        <w:jc w:val="both"/>
        <w:rPr>
          <w:rFonts w:ascii="Century Gothic" w:hAnsi="Century Gothic"/>
          <w:b/>
          <w:bCs/>
          <w:sz w:val="22"/>
          <w:szCs w:val="22"/>
          <w:lang w:val="en-ZA"/>
        </w:rPr>
      </w:pPr>
    </w:p>
    <w:sdt>
      <w:sdtPr>
        <w:id w:val="1610295876"/>
        <w:docPartObj>
          <w:docPartGallery w:val="Table of Contents"/>
          <w:docPartUnique/>
        </w:docPartObj>
      </w:sdtPr>
      <w:sdtContent>
        <w:p w:rsidRPr="00EA4167" w:rsidR="00BC145B" w:rsidP="00292044" w:rsidRDefault="00050715" w14:paraId="6C1EF5BE" w14:textId="728153E8">
          <w:pPr>
            <w:jc w:val="both"/>
            <w:rPr>
              <w:rFonts w:ascii="Century Gothic" w:hAnsi="Century Gothic"/>
            </w:rPr>
          </w:pPr>
          <w:r w:rsidRPr="219E6294" w:rsidR="00050715">
            <w:rPr>
              <w:rFonts w:ascii="Century Gothic" w:hAnsi="Century Gothic"/>
              <w:b w:val="1"/>
              <w:bCs w:val="1"/>
            </w:rPr>
            <w:t>TABLE OF CONTENTS</w:t>
          </w:r>
          <w:r w:rsidRPr="219E6294" w:rsidR="002B6441">
            <w:rPr>
              <w:rFonts w:ascii="Century Gothic" w:hAnsi="Century Gothic"/>
              <w:b w:val="1"/>
              <w:bCs w:val="1"/>
            </w:rPr>
            <w:t>:</w:t>
          </w:r>
        </w:p>
        <w:p w:rsidRPr="004155F7" w:rsidR="00BC145B" w:rsidP="00292044" w:rsidRDefault="00BC145B" w14:paraId="7AC667DD" w14:textId="77777777" w14:noSpellErr="1">
          <w:pPr>
            <w:jc w:val="both"/>
            <w:rPr>
              <w:rFonts w:ascii="Century Gothic" w:hAnsi="Century Gothic"/>
              <w:sz w:val="22"/>
              <w:szCs w:val="22"/>
            </w:rPr>
          </w:pPr>
        </w:p>
        <w:p w:rsidRPr="00EA4167" w:rsidR="00B90292" w:rsidP="72E53546" w:rsidRDefault="00763D82" w14:paraId="648953B9" w14:textId="2228B3EB">
          <w:pPr>
            <w:pStyle w:val="TOC1"/>
            <w:tabs>
              <w:tab w:val="right" w:leader="dot" w:pos="10170"/>
            </w:tabs>
            <w:rPr>
              <w:rStyle w:val="Hyperlink"/>
              <w:lang w:val="en-ZA" w:eastAsia="en-ZA"/>
            </w:rPr>
          </w:pPr>
          <w:r>
            <w:fldChar w:fldCharType="begin"/>
          </w:r>
          <w:r>
            <w:instrText xml:space="preserve">TOC \o "1-3" \z \u \h</w:instrText>
          </w:r>
          <w:r>
            <w:fldChar w:fldCharType="separate"/>
          </w:r>
          <w:hyperlink w:anchor="_Toc1984182529">
            <w:r w:rsidRPr="219E6294" w:rsidR="219E6294">
              <w:rPr>
                <w:rStyle w:val="Hyperlink"/>
              </w:rPr>
              <w:t>PURPOSE OF THE QUALIFICATION</w:t>
            </w:r>
            <w:r>
              <w:tab/>
            </w:r>
            <w:r>
              <w:fldChar w:fldCharType="begin"/>
            </w:r>
            <w:r>
              <w:instrText xml:space="preserve">PAGEREF _Toc1984182529 \h</w:instrText>
            </w:r>
            <w:r>
              <w:fldChar w:fldCharType="separate"/>
            </w:r>
            <w:r w:rsidRPr="219E6294" w:rsidR="219E6294">
              <w:rPr>
                <w:rStyle w:val="Hyperlink"/>
              </w:rPr>
              <w:t>3</w:t>
            </w:r>
            <w:r>
              <w:fldChar w:fldCharType="end"/>
            </w:r>
          </w:hyperlink>
        </w:p>
        <w:p w:rsidRPr="00EA4167" w:rsidR="00B90292" w:rsidP="72E53546" w:rsidRDefault="001F52F4" w14:paraId="035DDB05" w14:textId="5E8CB183">
          <w:pPr>
            <w:pStyle w:val="TOC1"/>
            <w:tabs>
              <w:tab w:val="right" w:leader="dot" w:pos="10170"/>
            </w:tabs>
            <w:rPr>
              <w:rStyle w:val="Hyperlink"/>
              <w:lang w:val="en-ZA" w:eastAsia="en-ZA"/>
            </w:rPr>
          </w:pPr>
          <w:hyperlink w:anchor="_Toc326826612">
            <w:r w:rsidRPr="219E6294" w:rsidR="219E6294">
              <w:rPr>
                <w:rStyle w:val="Hyperlink"/>
              </w:rPr>
              <w:t>QUALIFICATION RULES</w:t>
            </w:r>
            <w:r>
              <w:tab/>
            </w:r>
            <w:r>
              <w:fldChar w:fldCharType="begin"/>
            </w:r>
            <w:r>
              <w:instrText xml:space="preserve">PAGEREF _Toc326826612 \h</w:instrText>
            </w:r>
            <w:r>
              <w:fldChar w:fldCharType="separate"/>
            </w:r>
            <w:r w:rsidRPr="219E6294" w:rsidR="219E6294">
              <w:rPr>
                <w:rStyle w:val="Hyperlink"/>
              </w:rPr>
              <w:t>5</w:t>
            </w:r>
            <w:r>
              <w:fldChar w:fldCharType="end"/>
            </w:r>
          </w:hyperlink>
        </w:p>
        <w:p w:rsidRPr="00EA4167" w:rsidR="00B90292" w:rsidP="72E53546" w:rsidRDefault="001F52F4" w14:paraId="42A7F721" w14:textId="576A5EE7">
          <w:pPr>
            <w:pStyle w:val="TOC1"/>
            <w:tabs>
              <w:tab w:val="right" w:leader="dot" w:pos="10170"/>
            </w:tabs>
            <w:rPr>
              <w:rStyle w:val="Hyperlink"/>
              <w:lang w:val="en-ZA" w:eastAsia="en-ZA"/>
            </w:rPr>
          </w:pPr>
          <w:hyperlink w:anchor="_Toc1355689851">
            <w:r w:rsidRPr="219E6294" w:rsidR="219E6294">
              <w:rPr>
                <w:rStyle w:val="Hyperlink"/>
              </w:rPr>
              <w:t>EXIT LEVEL OUTCOMES:</w:t>
            </w:r>
            <w:r>
              <w:tab/>
            </w:r>
            <w:r>
              <w:fldChar w:fldCharType="begin"/>
            </w:r>
            <w:r>
              <w:instrText xml:space="preserve">PAGEREF _Toc1355689851 \h</w:instrText>
            </w:r>
            <w:r>
              <w:fldChar w:fldCharType="separate"/>
            </w:r>
            <w:r w:rsidRPr="219E6294" w:rsidR="219E6294">
              <w:rPr>
                <w:rStyle w:val="Hyperlink"/>
              </w:rPr>
              <w:t>8</w:t>
            </w:r>
            <w:r>
              <w:fldChar w:fldCharType="end"/>
            </w:r>
          </w:hyperlink>
        </w:p>
        <w:p w:rsidRPr="00EA4167" w:rsidR="00B90292" w:rsidP="72E53546" w:rsidRDefault="001F52F4" w14:paraId="40C07C30" w14:textId="3E5CCC12">
          <w:pPr>
            <w:pStyle w:val="TOC1"/>
            <w:tabs>
              <w:tab w:val="right" w:leader="dot" w:pos="10170"/>
            </w:tabs>
            <w:rPr>
              <w:rStyle w:val="Hyperlink"/>
              <w:lang w:val="en-ZA" w:eastAsia="en-ZA"/>
            </w:rPr>
          </w:pPr>
          <w:hyperlink w:anchor="_Toc1030741140">
            <w:r w:rsidRPr="219E6294" w:rsidR="219E6294">
              <w:rPr>
                <w:rStyle w:val="Hyperlink"/>
              </w:rPr>
              <w:t>ENTRY REQUIREMENTS:</w:t>
            </w:r>
            <w:r>
              <w:tab/>
            </w:r>
            <w:r>
              <w:fldChar w:fldCharType="begin"/>
            </w:r>
            <w:r>
              <w:instrText xml:space="preserve">PAGEREF _Toc1030741140 \h</w:instrText>
            </w:r>
            <w:r>
              <w:fldChar w:fldCharType="separate"/>
            </w:r>
            <w:r w:rsidRPr="219E6294" w:rsidR="219E6294">
              <w:rPr>
                <w:rStyle w:val="Hyperlink"/>
              </w:rPr>
              <w:t>9</w:t>
            </w:r>
            <w:r>
              <w:fldChar w:fldCharType="end"/>
            </w:r>
          </w:hyperlink>
        </w:p>
        <w:p w:rsidRPr="00EA4167" w:rsidR="00B90292" w:rsidP="72E53546" w:rsidRDefault="001F52F4" w14:paraId="3369170E" w14:textId="6CC8F05A">
          <w:pPr>
            <w:pStyle w:val="TOC1"/>
            <w:tabs>
              <w:tab w:val="right" w:leader="dot" w:pos="10170"/>
            </w:tabs>
            <w:rPr>
              <w:rStyle w:val="Hyperlink"/>
              <w:lang w:val="en-ZA" w:eastAsia="en-ZA"/>
            </w:rPr>
          </w:pPr>
          <w:hyperlink w:anchor="_Toc942066397">
            <w:r w:rsidRPr="219E6294" w:rsidR="219E6294">
              <w:rPr>
                <w:rStyle w:val="Hyperlink"/>
              </w:rPr>
              <w:t>ARTICULATION OPTIONS:</w:t>
            </w:r>
            <w:r>
              <w:tab/>
            </w:r>
            <w:r>
              <w:fldChar w:fldCharType="begin"/>
            </w:r>
            <w:r>
              <w:instrText xml:space="preserve">PAGEREF _Toc942066397 \h</w:instrText>
            </w:r>
            <w:r>
              <w:fldChar w:fldCharType="separate"/>
            </w:r>
            <w:r w:rsidRPr="219E6294" w:rsidR="219E6294">
              <w:rPr>
                <w:rStyle w:val="Hyperlink"/>
              </w:rPr>
              <w:t>10</w:t>
            </w:r>
            <w:r>
              <w:fldChar w:fldCharType="end"/>
            </w:r>
          </w:hyperlink>
        </w:p>
        <w:p w:rsidRPr="00EA4167" w:rsidR="00B90292" w:rsidP="72E53546" w:rsidRDefault="001F52F4" w14:paraId="61A630DA" w14:textId="69961A71">
          <w:pPr>
            <w:pStyle w:val="TOC1"/>
            <w:tabs>
              <w:tab w:val="right" w:leader="dot" w:pos="10170"/>
            </w:tabs>
            <w:rPr>
              <w:rStyle w:val="Hyperlink"/>
              <w:lang w:val="en-ZA" w:eastAsia="en-ZA"/>
            </w:rPr>
          </w:pPr>
          <w:hyperlink w:anchor="_Toc409645813">
            <w:r w:rsidRPr="219E6294" w:rsidR="219E6294">
              <w:rPr>
                <w:rStyle w:val="Hyperlink"/>
              </w:rPr>
              <w:t>ASSESSMENT REQUIREMENTS:</w:t>
            </w:r>
            <w:r>
              <w:tab/>
            </w:r>
            <w:r>
              <w:fldChar w:fldCharType="begin"/>
            </w:r>
            <w:r>
              <w:instrText xml:space="preserve">PAGEREF _Toc409645813 \h</w:instrText>
            </w:r>
            <w:r>
              <w:fldChar w:fldCharType="separate"/>
            </w:r>
            <w:r w:rsidRPr="219E6294" w:rsidR="219E6294">
              <w:rPr>
                <w:rStyle w:val="Hyperlink"/>
              </w:rPr>
              <w:t>11</w:t>
            </w:r>
            <w:r>
              <w:fldChar w:fldCharType="end"/>
            </w:r>
          </w:hyperlink>
        </w:p>
        <w:p w:rsidRPr="00EA4167" w:rsidR="00B90292" w:rsidP="72E53546" w:rsidRDefault="001F52F4" w14:paraId="3FAD00F3" w14:textId="02F02FD0">
          <w:pPr>
            <w:pStyle w:val="TOC1"/>
            <w:tabs>
              <w:tab w:val="right" w:leader="dot" w:pos="10170"/>
            </w:tabs>
            <w:rPr>
              <w:rStyle w:val="Hyperlink"/>
              <w:lang w:val="en-ZA" w:eastAsia="en-ZA"/>
            </w:rPr>
          </w:pPr>
          <w:hyperlink w:anchor="_Toc1715637529">
            <w:r w:rsidRPr="219E6294" w:rsidR="219E6294">
              <w:rPr>
                <w:rStyle w:val="Hyperlink"/>
              </w:rPr>
              <w:t>Provider Programme Accreditation Criteria:</w:t>
            </w:r>
            <w:r>
              <w:tab/>
            </w:r>
            <w:r>
              <w:fldChar w:fldCharType="begin"/>
            </w:r>
            <w:r>
              <w:instrText xml:space="preserve">PAGEREF _Toc1715637529 \h</w:instrText>
            </w:r>
            <w:r>
              <w:fldChar w:fldCharType="separate"/>
            </w:r>
            <w:r w:rsidRPr="219E6294" w:rsidR="219E6294">
              <w:rPr>
                <w:rStyle w:val="Hyperlink"/>
              </w:rPr>
              <w:t>12</w:t>
            </w:r>
            <w:r>
              <w:fldChar w:fldCharType="end"/>
            </w:r>
          </w:hyperlink>
        </w:p>
        <w:p w:rsidRPr="00EA4167" w:rsidR="00B90292" w:rsidP="72E53546" w:rsidRDefault="001F52F4" w14:paraId="6B0A3760" w14:textId="021F5E88">
          <w:pPr>
            <w:pStyle w:val="TOC1"/>
            <w:tabs>
              <w:tab w:val="right" w:leader="dot" w:pos="10170"/>
            </w:tabs>
            <w:rPr>
              <w:rStyle w:val="Hyperlink"/>
              <w:lang w:val="en-ZA" w:eastAsia="en-ZA"/>
            </w:rPr>
          </w:pPr>
          <w:hyperlink w:anchor="_Toc1234570630">
            <w:r w:rsidRPr="219E6294" w:rsidR="219E6294">
              <w:rPr>
                <w:rStyle w:val="Hyperlink"/>
              </w:rPr>
              <w:t>Topic Elements To Be Covered Include:</w:t>
            </w:r>
            <w:r>
              <w:tab/>
            </w:r>
            <w:r>
              <w:fldChar w:fldCharType="begin"/>
            </w:r>
            <w:r>
              <w:instrText xml:space="preserve">PAGEREF _Toc1234570630 \h</w:instrText>
            </w:r>
            <w:r>
              <w:fldChar w:fldCharType="separate"/>
            </w:r>
            <w:r w:rsidRPr="219E6294" w:rsidR="219E6294">
              <w:rPr>
                <w:rStyle w:val="Hyperlink"/>
              </w:rPr>
              <w:t>13</w:t>
            </w:r>
            <w:r>
              <w:fldChar w:fldCharType="end"/>
            </w:r>
          </w:hyperlink>
        </w:p>
        <w:p w:rsidRPr="00EA4167" w:rsidR="00B90292" w:rsidP="72E53546" w:rsidRDefault="001F52F4" w14:paraId="01FB5A8F" w14:textId="0F9BB64B">
          <w:pPr>
            <w:pStyle w:val="TOC1"/>
            <w:tabs>
              <w:tab w:val="right" w:leader="dot" w:pos="10170"/>
            </w:tabs>
            <w:rPr>
              <w:rStyle w:val="Hyperlink"/>
              <w:lang w:val="en-ZA" w:eastAsia="en-ZA"/>
            </w:rPr>
          </w:pPr>
          <w:hyperlink w:anchor="_Toc825958921">
            <w:r w:rsidRPr="219E6294" w:rsidR="219E6294">
              <w:rPr>
                <w:rStyle w:val="Hyperlink"/>
              </w:rPr>
              <w:t>KM-04-KT01: Advanced Upholstery Furniture Technology</w:t>
            </w:r>
            <w:r>
              <w:tab/>
            </w:r>
            <w:r>
              <w:fldChar w:fldCharType="begin"/>
            </w:r>
            <w:r>
              <w:instrText xml:space="preserve">PAGEREF _Toc825958921 \h</w:instrText>
            </w:r>
            <w:r>
              <w:fldChar w:fldCharType="separate"/>
            </w:r>
            <w:r w:rsidRPr="219E6294" w:rsidR="219E6294">
              <w:rPr>
                <w:rStyle w:val="Hyperlink"/>
              </w:rPr>
              <w:t>14</w:t>
            </w:r>
            <w:r>
              <w:fldChar w:fldCharType="end"/>
            </w:r>
          </w:hyperlink>
        </w:p>
        <w:p w:rsidR="306FF0E8" w:rsidP="306FF0E8" w:rsidRDefault="306FF0E8" w14:paraId="465FB389" w14:textId="1CBF5F6B">
          <w:pPr>
            <w:pStyle w:val="TOC1"/>
            <w:tabs>
              <w:tab w:val="right" w:leader="dot" w:pos="10170"/>
            </w:tabs>
            <w:rPr>
              <w:rStyle w:val="Hyperlink"/>
            </w:rPr>
          </w:pPr>
          <w:hyperlink w:anchor="_Toc309970791">
            <w:r w:rsidRPr="219E6294" w:rsidR="219E6294">
              <w:rPr>
                <w:rStyle w:val="Hyperlink"/>
              </w:rPr>
              <w:t>KM-04-KT01: Historical and technological factors influencing furniture manufacturing processes (10%)</w:t>
            </w:r>
            <w:r>
              <w:tab/>
            </w:r>
            <w:r>
              <w:fldChar w:fldCharType="begin"/>
            </w:r>
            <w:r>
              <w:instrText xml:space="preserve">PAGEREF _Toc309970791 \h</w:instrText>
            </w:r>
            <w:r>
              <w:fldChar w:fldCharType="separate"/>
            </w:r>
            <w:r w:rsidRPr="219E6294" w:rsidR="219E6294">
              <w:rPr>
                <w:rStyle w:val="Hyperlink"/>
              </w:rPr>
              <w:t>15</w:t>
            </w:r>
            <w:r>
              <w:fldChar w:fldCharType="end"/>
            </w:r>
          </w:hyperlink>
        </w:p>
        <w:p w:rsidR="306FF0E8" w:rsidP="219E6294" w:rsidRDefault="306FF0E8" w14:paraId="7663D55F" w14:textId="14A0FA2E">
          <w:pPr>
            <w:pStyle w:val="TOC2"/>
            <w:tabs>
              <w:tab w:val="right" w:leader="dot" w:pos="9015"/>
            </w:tabs>
            <w:rPr>
              <w:rStyle w:val="Hyperlink"/>
            </w:rPr>
          </w:pPr>
          <w:hyperlink w:anchor="_Toc1500220235">
            <w:r w:rsidRPr="219E6294" w:rsidR="219E6294">
              <w:rPr>
                <w:rStyle w:val="Hyperlink"/>
              </w:rPr>
              <w:t>KT0101 Types, styles and uses of furniture including upholstered furniture</w:t>
            </w:r>
            <w:r>
              <w:tab/>
            </w:r>
            <w:r>
              <w:fldChar w:fldCharType="begin"/>
            </w:r>
            <w:r>
              <w:instrText xml:space="preserve">PAGEREF _Toc1500220235 \h</w:instrText>
            </w:r>
            <w:r>
              <w:fldChar w:fldCharType="separate"/>
            </w:r>
            <w:r w:rsidRPr="219E6294" w:rsidR="219E6294">
              <w:rPr>
                <w:rStyle w:val="Hyperlink"/>
              </w:rPr>
              <w:t>16</w:t>
            </w:r>
            <w:r>
              <w:fldChar w:fldCharType="end"/>
            </w:r>
          </w:hyperlink>
        </w:p>
        <w:p w:rsidR="306FF0E8" w:rsidP="306FF0E8" w:rsidRDefault="306FF0E8" w14:paraId="56E9F10B" w14:textId="55249D9C">
          <w:pPr>
            <w:pStyle w:val="TOC2"/>
            <w:tabs>
              <w:tab w:val="right" w:leader="dot" w:pos="9015"/>
            </w:tabs>
            <w:rPr>
              <w:rStyle w:val="Hyperlink"/>
            </w:rPr>
          </w:pPr>
          <w:hyperlink w:anchor="_Toc567393994">
            <w:r w:rsidRPr="219E6294" w:rsidR="219E6294">
              <w:rPr>
                <w:rStyle w:val="Hyperlink"/>
              </w:rPr>
              <w:t xml:space="preserve">              </w:t>
            </w:r>
            <w:r>
              <w:tab/>
            </w:r>
            <w:r>
              <w:fldChar w:fldCharType="begin"/>
            </w:r>
            <w:r>
              <w:instrText xml:space="preserve">PAGEREF _Toc567393994 \h</w:instrText>
            </w:r>
            <w:r>
              <w:fldChar w:fldCharType="separate"/>
            </w:r>
            <w:r w:rsidRPr="219E6294" w:rsidR="219E6294">
              <w:rPr>
                <w:rStyle w:val="Hyperlink"/>
              </w:rPr>
              <w:t>19</w:t>
            </w:r>
            <w:r>
              <w:fldChar w:fldCharType="end"/>
            </w:r>
          </w:hyperlink>
        </w:p>
        <w:p w:rsidR="306FF0E8" w:rsidP="306FF0E8" w:rsidRDefault="306FF0E8" w14:paraId="284C74E8" w14:textId="0B7D6D89">
          <w:pPr>
            <w:pStyle w:val="TOC2"/>
            <w:tabs>
              <w:tab w:val="right" w:leader="dot" w:pos="9015"/>
            </w:tabs>
            <w:rPr>
              <w:rStyle w:val="Hyperlink"/>
            </w:rPr>
          </w:pPr>
          <w:hyperlink w:anchor="_Toc1474039940">
            <w:r w:rsidRPr="219E6294" w:rsidR="219E6294">
              <w:rPr>
                <w:rStyle w:val="Hyperlink"/>
              </w:rPr>
              <w:t>KT0103 The industrial revolution and the development of new technologies and furniture making and upholstery materials</w:t>
            </w:r>
            <w:r>
              <w:tab/>
            </w:r>
            <w:r>
              <w:fldChar w:fldCharType="begin"/>
            </w:r>
            <w:r>
              <w:instrText xml:space="preserve">PAGEREF _Toc1474039940 \h</w:instrText>
            </w:r>
            <w:r>
              <w:fldChar w:fldCharType="separate"/>
            </w:r>
            <w:r w:rsidRPr="219E6294" w:rsidR="219E6294">
              <w:rPr>
                <w:rStyle w:val="Hyperlink"/>
              </w:rPr>
              <w:t>19</w:t>
            </w:r>
            <w:r>
              <w:fldChar w:fldCharType="end"/>
            </w:r>
          </w:hyperlink>
        </w:p>
        <w:p w:rsidR="306FF0E8" w:rsidP="306FF0E8" w:rsidRDefault="306FF0E8" w14:paraId="4212528E" w14:textId="69B78F50">
          <w:pPr>
            <w:pStyle w:val="TOC2"/>
            <w:tabs>
              <w:tab w:val="right" w:leader="dot" w:pos="9015"/>
            </w:tabs>
            <w:rPr>
              <w:rStyle w:val="Hyperlink"/>
            </w:rPr>
          </w:pPr>
          <w:hyperlink w:anchor="_Toc1704528298">
            <w:r w:rsidRPr="219E6294" w:rsidR="219E6294">
              <w:rPr>
                <w:rStyle w:val="Hyperlink"/>
              </w:rPr>
              <w:t>KT0104 The impact of factories on the human resources</w:t>
            </w:r>
            <w:r>
              <w:tab/>
            </w:r>
            <w:r>
              <w:fldChar w:fldCharType="begin"/>
            </w:r>
            <w:r>
              <w:instrText xml:space="preserve">PAGEREF _Toc1704528298 \h</w:instrText>
            </w:r>
            <w:r>
              <w:fldChar w:fldCharType="separate"/>
            </w:r>
            <w:r w:rsidRPr="219E6294" w:rsidR="219E6294">
              <w:rPr>
                <w:rStyle w:val="Hyperlink"/>
              </w:rPr>
              <w:t>21</w:t>
            </w:r>
            <w:r>
              <w:fldChar w:fldCharType="end"/>
            </w:r>
          </w:hyperlink>
        </w:p>
        <w:p w:rsidR="306FF0E8" w:rsidP="219E6294" w:rsidRDefault="306FF0E8" w14:paraId="3CEFFA0B" w14:textId="7D3D7C76">
          <w:pPr>
            <w:pStyle w:val="TOC1"/>
            <w:tabs>
              <w:tab w:val="right" w:leader="dot" w:pos="10170"/>
            </w:tabs>
            <w:rPr>
              <w:rStyle w:val="Hyperlink"/>
            </w:rPr>
          </w:pPr>
          <w:hyperlink w:anchor="_Toc436786379">
            <w:r w:rsidRPr="219E6294" w:rsidR="219E6294">
              <w:rPr>
                <w:rStyle w:val="Hyperlink"/>
              </w:rPr>
              <w:t>KM-04-KT02: Furniture types, styles, and construction (15%)</w:t>
            </w:r>
            <w:r>
              <w:tab/>
            </w:r>
            <w:r>
              <w:fldChar w:fldCharType="begin"/>
            </w:r>
            <w:r>
              <w:instrText xml:space="preserve">PAGEREF _Toc436786379 \h</w:instrText>
            </w:r>
            <w:r>
              <w:fldChar w:fldCharType="separate"/>
            </w:r>
            <w:r w:rsidRPr="219E6294" w:rsidR="219E6294">
              <w:rPr>
                <w:rStyle w:val="Hyperlink"/>
              </w:rPr>
              <w:t>23</w:t>
            </w:r>
            <w:r>
              <w:fldChar w:fldCharType="end"/>
            </w:r>
          </w:hyperlink>
        </w:p>
        <w:p w:rsidR="306FF0E8" w:rsidP="219E6294" w:rsidRDefault="306FF0E8" w14:paraId="6CEEA73D" w14:textId="06006C90">
          <w:pPr>
            <w:pStyle w:val="TOC2"/>
            <w:tabs>
              <w:tab w:val="right" w:leader="dot" w:pos="9015"/>
            </w:tabs>
            <w:rPr>
              <w:rStyle w:val="Hyperlink"/>
            </w:rPr>
          </w:pPr>
          <w:hyperlink w:anchor="_Toc13447807">
            <w:r w:rsidRPr="219E6294" w:rsidR="219E6294">
              <w:rPr>
                <w:rStyle w:val="Hyperlink"/>
              </w:rPr>
              <w:t>KM-04-KT02: Furniture types, styles, and construction (15%)</w:t>
            </w:r>
            <w:r>
              <w:tab/>
            </w:r>
            <w:r>
              <w:fldChar w:fldCharType="begin"/>
            </w:r>
            <w:r>
              <w:instrText xml:space="preserve">PAGEREF _Toc13447807 \h</w:instrText>
            </w:r>
            <w:r>
              <w:fldChar w:fldCharType="separate"/>
            </w:r>
            <w:r w:rsidRPr="219E6294" w:rsidR="219E6294">
              <w:rPr>
                <w:rStyle w:val="Hyperlink"/>
              </w:rPr>
              <w:t>24</w:t>
            </w:r>
            <w:r>
              <w:fldChar w:fldCharType="end"/>
            </w:r>
          </w:hyperlink>
        </w:p>
        <w:p w:rsidR="306FF0E8" w:rsidP="306FF0E8" w:rsidRDefault="306FF0E8" w14:paraId="5F827B0E" w14:textId="475DF767">
          <w:pPr>
            <w:pStyle w:val="TOC2"/>
            <w:tabs>
              <w:tab w:val="right" w:leader="dot" w:pos="9015"/>
            </w:tabs>
            <w:rPr>
              <w:rStyle w:val="Hyperlink"/>
            </w:rPr>
          </w:pPr>
          <w:hyperlink w:anchor="_Toc778544156">
            <w:r w:rsidRPr="219E6294" w:rsidR="219E6294">
              <w:rPr>
                <w:rStyle w:val="Hyperlink"/>
              </w:rPr>
              <w:t>KT0202 Concepts of ergonomic design and standard dimensions of upholstered furniture</w:t>
            </w:r>
            <w:r>
              <w:tab/>
            </w:r>
            <w:r>
              <w:fldChar w:fldCharType="begin"/>
            </w:r>
            <w:r>
              <w:instrText xml:space="preserve">PAGEREF _Toc778544156 \h</w:instrText>
            </w:r>
            <w:r>
              <w:fldChar w:fldCharType="separate"/>
            </w:r>
            <w:r w:rsidRPr="219E6294" w:rsidR="219E6294">
              <w:rPr>
                <w:rStyle w:val="Hyperlink"/>
              </w:rPr>
              <w:t>26</w:t>
            </w:r>
            <w:r>
              <w:fldChar w:fldCharType="end"/>
            </w:r>
          </w:hyperlink>
        </w:p>
        <w:p w:rsidR="306FF0E8" w:rsidP="306FF0E8" w:rsidRDefault="306FF0E8" w14:paraId="7897B310" w14:textId="1B5F5C65">
          <w:pPr>
            <w:pStyle w:val="TOC2"/>
            <w:tabs>
              <w:tab w:val="right" w:leader="dot" w:pos="9015"/>
            </w:tabs>
            <w:rPr>
              <w:rStyle w:val="Hyperlink"/>
            </w:rPr>
          </w:pPr>
          <w:hyperlink w:anchor="_Toc1436691524">
            <w:r w:rsidRPr="219E6294" w:rsidR="219E6294">
              <w:rPr>
                <w:rStyle w:val="Hyperlink"/>
              </w:rPr>
              <w:t>KT0203 Main furniture construction principles (stability, squareness, ergonomics, measurements, conversions, etc.)</w:t>
            </w:r>
            <w:r>
              <w:tab/>
            </w:r>
            <w:r>
              <w:fldChar w:fldCharType="begin"/>
            </w:r>
            <w:r>
              <w:instrText xml:space="preserve">PAGEREF _Toc1436691524 \h</w:instrText>
            </w:r>
            <w:r>
              <w:fldChar w:fldCharType="separate"/>
            </w:r>
            <w:r w:rsidRPr="219E6294" w:rsidR="219E6294">
              <w:rPr>
                <w:rStyle w:val="Hyperlink"/>
              </w:rPr>
              <w:t>26</w:t>
            </w:r>
            <w:r>
              <w:fldChar w:fldCharType="end"/>
            </w:r>
          </w:hyperlink>
        </w:p>
        <w:p w:rsidR="306FF0E8" w:rsidP="306FF0E8" w:rsidRDefault="306FF0E8" w14:paraId="049DA476" w14:textId="315E21DC">
          <w:pPr>
            <w:pStyle w:val="TOC2"/>
            <w:tabs>
              <w:tab w:val="right" w:leader="dot" w:pos="9015"/>
            </w:tabs>
            <w:rPr>
              <w:rStyle w:val="Hyperlink"/>
            </w:rPr>
          </w:pPr>
          <w:hyperlink w:anchor="_Toc1881147838">
            <w:r w:rsidRPr="219E6294" w:rsidR="219E6294">
              <w:rPr>
                <w:rStyle w:val="Hyperlink"/>
              </w:rPr>
              <w:t>KT0204 Furniture manufacturing processes flow including materials, parts identification, machining, joints and assembly, frame preparing, upholstery, using the correct terminology</w:t>
            </w:r>
            <w:r>
              <w:tab/>
            </w:r>
            <w:r>
              <w:fldChar w:fldCharType="begin"/>
            </w:r>
            <w:r>
              <w:instrText xml:space="preserve">PAGEREF _Toc1881147838 \h</w:instrText>
            </w:r>
            <w:r>
              <w:fldChar w:fldCharType="separate"/>
            </w:r>
            <w:r w:rsidRPr="219E6294" w:rsidR="219E6294">
              <w:rPr>
                <w:rStyle w:val="Hyperlink"/>
              </w:rPr>
              <w:t>30</w:t>
            </w:r>
            <w:r>
              <w:fldChar w:fldCharType="end"/>
            </w:r>
          </w:hyperlink>
        </w:p>
        <w:p w:rsidR="306FF0E8" w:rsidP="306FF0E8" w:rsidRDefault="306FF0E8" w14:paraId="088401E2" w14:textId="6B4AF657">
          <w:pPr>
            <w:pStyle w:val="TOC2"/>
            <w:tabs>
              <w:tab w:val="right" w:leader="dot" w:pos="9015"/>
            </w:tabs>
            <w:rPr>
              <w:rStyle w:val="Hyperlink"/>
            </w:rPr>
          </w:pPr>
          <w:hyperlink w:anchor="_Toc1019013893">
            <w:r w:rsidRPr="219E6294" w:rsidR="219E6294">
              <w:rPr>
                <w:rStyle w:val="Hyperlink"/>
              </w:rPr>
              <w:t>KT0205 Furniture manufacturing process from raw wood to finished product</w:t>
            </w:r>
            <w:r>
              <w:tab/>
            </w:r>
            <w:r>
              <w:fldChar w:fldCharType="begin"/>
            </w:r>
            <w:r>
              <w:instrText xml:space="preserve">PAGEREF _Toc1019013893 \h</w:instrText>
            </w:r>
            <w:r>
              <w:fldChar w:fldCharType="separate"/>
            </w:r>
            <w:r w:rsidRPr="219E6294" w:rsidR="219E6294">
              <w:rPr>
                <w:rStyle w:val="Hyperlink"/>
              </w:rPr>
              <w:t>35</w:t>
            </w:r>
            <w:r>
              <w:fldChar w:fldCharType="end"/>
            </w:r>
          </w:hyperlink>
        </w:p>
        <w:p w:rsidR="306FF0E8" w:rsidP="306FF0E8" w:rsidRDefault="306FF0E8" w14:paraId="5DF08EE7" w14:textId="3260C594">
          <w:pPr>
            <w:pStyle w:val="TOC2"/>
            <w:tabs>
              <w:tab w:val="right" w:leader="dot" w:pos="9015"/>
            </w:tabs>
            <w:rPr>
              <w:rStyle w:val="Hyperlink"/>
            </w:rPr>
          </w:pPr>
          <w:hyperlink w:anchor="_Toc564243002">
            <w:r w:rsidRPr="219E6294" w:rsidR="219E6294">
              <w:rPr>
                <w:rStyle w:val="Hyperlink"/>
              </w:rPr>
              <w:t>KT0206 Concepts of furniture construction including frame construction, construction of padding and upholstery components</w:t>
            </w:r>
            <w:r>
              <w:tab/>
            </w:r>
            <w:r>
              <w:fldChar w:fldCharType="begin"/>
            </w:r>
            <w:r>
              <w:instrText xml:space="preserve">PAGEREF _Toc564243002 \h</w:instrText>
            </w:r>
            <w:r>
              <w:fldChar w:fldCharType="separate"/>
            </w:r>
            <w:r w:rsidRPr="219E6294" w:rsidR="219E6294">
              <w:rPr>
                <w:rStyle w:val="Hyperlink"/>
              </w:rPr>
              <w:t>40</w:t>
            </w:r>
            <w:r>
              <w:fldChar w:fldCharType="end"/>
            </w:r>
          </w:hyperlink>
        </w:p>
        <w:p w:rsidR="306FF0E8" w:rsidP="306FF0E8" w:rsidRDefault="306FF0E8" w14:paraId="1AFB14AA" w14:textId="1F0642DA">
          <w:pPr>
            <w:pStyle w:val="TOC2"/>
            <w:tabs>
              <w:tab w:val="right" w:leader="dot" w:pos="9015"/>
            </w:tabs>
            <w:rPr>
              <w:rStyle w:val="Hyperlink"/>
            </w:rPr>
          </w:pPr>
          <w:hyperlink w:anchor="_Toc1030371109">
            <w:r w:rsidRPr="219E6294" w:rsidR="219E6294">
              <w:rPr>
                <w:rStyle w:val="Hyperlink"/>
              </w:rPr>
              <w:t>KT0207 Impact of design and construction faults</w:t>
            </w:r>
            <w:r>
              <w:tab/>
            </w:r>
            <w:r>
              <w:fldChar w:fldCharType="begin"/>
            </w:r>
            <w:r>
              <w:instrText xml:space="preserve">PAGEREF _Toc1030371109 \h</w:instrText>
            </w:r>
            <w:r>
              <w:fldChar w:fldCharType="separate"/>
            </w:r>
            <w:r w:rsidRPr="219E6294" w:rsidR="219E6294">
              <w:rPr>
                <w:rStyle w:val="Hyperlink"/>
              </w:rPr>
              <w:t>44</w:t>
            </w:r>
            <w:r>
              <w:fldChar w:fldCharType="end"/>
            </w:r>
          </w:hyperlink>
        </w:p>
        <w:p w:rsidR="306FF0E8" w:rsidP="219E6294" w:rsidRDefault="306FF0E8" w14:paraId="465B9935" w14:textId="5A57AD15">
          <w:pPr>
            <w:pStyle w:val="TOC1"/>
            <w:tabs>
              <w:tab w:val="right" w:leader="dot" w:pos="10170"/>
            </w:tabs>
            <w:rPr>
              <w:rStyle w:val="Hyperlink"/>
            </w:rPr>
          </w:pPr>
          <w:hyperlink w:anchor="_Toc300331935">
            <w:r w:rsidRPr="219E6294" w:rsidR="219E6294">
              <w:rPr>
                <w:rStyle w:val="Hyperlink"/>
              </w:rPr>
              <w:t>SECTION 3: KM-04-KT03: Equipment and tools used in advanced upholstery of furniture (15%)</w:t>
            </w:r>
            <w:r>
              <w:tab/>
            </w:r>
            <w:r>
              <w:fldChar w:fldCharType="begin"/>
            </w:r>
            <w:r>
              <w:instrText xml:space="preserve">PAGEREF _Toc300331935 \h</w:instrText>
            </w:r>
            <w:r>
              <w:fldChar w:fldCharType="separate"/>
            </w:r>
            <w:r w:rsidRPr="219E6294" w:rsidR="219E6294">
              <w:rPr>
                <w:rStyle w:val="Hyperlink"/>
              </w:rPr>
              <w:t>49</w:t>
            </w:r>
            <w:r>
              <w:fldChar w:fldCharType="end"/>
            </w:r>
          </w:hyperlink>
        </w:p>
        <w:p w:rsidR="306FF0E8" w:rsidP="219E6294" w:rsidRDefault="306FF0E8" w14:paraId="728D3441" w14:textId="33A72718">
          <w:pPr>
            <w:pStyle w:val="TOC2"/>
            <w:tabs>
              <w:tab w:val="right" w:leader="dot" w:pos="9015"/>
            </w:tabs>
            <w:rPr>
              <w:rStyle w:val="Hyperlink"/>
            </w:rPr>
          </w:pPr>
          <w:hyperlink w:anchor="_Toc137819642">
            <w:r w:rsidRPr="219E6294" w:rsidR="219E6294">
              <w:rPr>
                <w:rStyle w:val="Hyperlink"/>
              </w:rPr>
              <w:t>KT0301 Types and uses of hand tools</w:t>
            </w:r>
            <w:r>
              <w:tab/>
            </w:r>
            <w:r>
              <w:fldChar w:fldCharType="begin"/>
            </w:r>
            <w:r>
              <w:instrText xml:space="preserve">PAGEREF _Toc137819642 \h</w:instrText>
            </w:r>
            <w:r>
              <w:fldChar w:fldCharType="separate"/>
            </w:r>
            <w:r w:rsidRPr="219E6294" w:rsidR="219E6294">
              <w:rPr>
                <w:rStyle w:val="Hyperlink"/>
              </w:rPr>
              <w:t>50</w:t>
            </w:r>
            <w:r>
              <w:fldChar w:fldCharType="end"/>
            </w:r>
          </w:hyperlink>
        </w:p>
        <w:p w:rsidR="306FF0E8" w:rsidP="306FF0E8" w:rsidRDefault="306FF0E8" w14:paraId="0D9E174B" w14:textId="7FF540EB">
          <w:pPr>
            <w:pStyle w:val="TOC2"/>
            <w:tabs>
              <w:tab w:val="right" w:leader="dot" w:pos="9015"/>
            </w:tabs>
            <w:rPr>
              <w:rStyle w:val="Hyperlink"/>
            </w:rPr>
          </w:pPr>
          <w:hyperlink w:anchor="_Toc969124617">
            <w:r w:rsidRPr="219E6294" w:rsidR="219E6294">
              <w:rPr>
                <w:rStyle w:val="Hyperlink"/>
              </w:rPr>
              <w:t>KT0302 Types and uses of power tools</w:t>
            </w:r>
            <w:r>
              <w:tab/>
            </w:r>
            <w:r>
              <w:fldChar w:fldCharType="begin"/>
            </w:r>
            <w:r>
              <w:instrText xml:space="preserve">PAGEREF _Toc969124617 \h</w:instrText>
            </w:r>
            <w:r>
              <w:fldChar w:fldCharType="separate"/>
            </w:r>
            <w:r w:rsidRPr="219E6294" w:rsidR="219E6294">
              <w:rPr>
                <w:rStyle w:val="Hyperlink"/>
              </w:rPr>
              <w:t>54</w:t>
            </w:r>
            <w:r>
              <w:fldChar w:fldCharType="end"/>
            </w:r>
          </w:hyperlink>
        </w:p>
        <w:p w:rsidR="306FF0E8" w:rsidP="306FF0E8" w:rsidRDefault="306FF0E8" w14:paraId="78C5F931" w14:textId="19B584CC">
          <w:pPr>
            <w:pStyle w:val="TOC2"/>
            <w:tabs>
              <w:tab w:val="right" w:leader="dot" w:pos="9015"/>
            </w:tabs>
            <w:rPr>
              <w:rStyle w:val="Hyperlink"/>
            </w:rPr>
          </w:pPr>
          <w:hyperlink w:anchor="_Toc1006931329">
            <w:r w:rsidRPr="219E6294" w:rsidR="219E6294">
              <w:rPr>
                <w:rStyle w:val="Hyperlink"/>
              </w:rPr>
              <w:t>KT0303 Types and uses of pneumatic tools</w:t>
            </w:r>
            <w:r>
              <w:tab/>
            </w:r>
            <w:r>
              <w:fldChar w:fldCharType="begin"/>
            </w:r>
            <w:r>
              <w:instrText xml:space="preserve">PAGEREF _Toc1006931329 \h</w:instrText>
            </w:r>
            <w:r>
              <w:fldChar w:fldCharType="separate"/>
            </w:r>
            <w:r w:rsidRPr="219E6294" w:rsidR="219E6294">
              <w:rPr>
                <w:rStyle w:val="Hyperlink"/>
              </w:rPr>
              <w:t>59</w:t>
            </w:r>
            <w:r>
              <w:fldChar w:fldCharType="end"/>
            </w:r>
          </w:hyperlink>
        </w:p>
        <w:p w:rsidR="306FF0E8" w:rsidP="306FF0E8" w:rsidRDefault="306FF0E8" w14:paraId="00A5DCA7" w14:textId="6EC00AE9">
          <w:pPr>
            <w:pStyle w:val="TOC2"/>
            <w:tabs>
              <w:tab w:val="right" w:leader="dot" w:pos="9015"/>
            </w:tabs>
            <w:rPr>
              <w:rStyle w:val="Hyperlink"/>
            </w:rPr>
          </w:pPr>
          <w:hyperlink w:anchor="_Toc179272212">
            <w:r w:rsidRPr="219E6294" w:rsidR="219E6294">
              <w:rPr>
                <w:rStyle w:val="Hyperlink"/>
              </w:rPr>
              <w:t>KT0304 How to use the tools correctly and safely</w:t>
            </w:r>
            <w:r>
              <w:tab/>
            </w:r>
            <w:r>
              <w:fldChar w:fldCharType="begin"/>
            </w:r>
            <w:r>
              <w:instrText xml:space="preserve">PAGEREF _Toc179272212 \h</w:instrText>
            </w:r>
            <w:r>
              <w:fldChar w:fldCharType="separate"/>
            </w:r>
            <w:r w:rsidRPr="219E6294" w:rsidR="219E6294">
              <w:rPr>
                <w:rStyle w:val="Hyperlink"/>
              </w:rPr>
              <w:t>61</w:t>
            </w:r>
            <w:r>
              <w:fldChar w:fldCharType="end"/>
            </w:r>
          </w:hyperlink>
        </w:p>
        <w:p w:rsidR="306FF0E8" w:rsidP="306FF0E8" w:rsidRDefault="306FF0E8" w14:paraId="124303AA" w14:textId="0A47D440">
          <w:pPr>
            <w:pStyle w:val="TOC2"/>
            <w:tabs>
              <w:tab w:val="right" w:leader="dot" w:pos="9015"/>
            </w:tabs>
            <w:rPr>
              <w:rStyle w:val="Hyperlink"/>
            </w:rPr>
          </w:pPr>
          <w:hyperlink w:anchor="_Toc1297894118">
            <w:r w:rsidRPr="219E6294" w:rsidR="219E6294">
              <w:rPr>
                <w:rStyle w:val="Hyperlink"/>
              </w:rPr>
              <w:t>KT0305 Settings including pressure settings</w:t>
            </w:r>
            <w:r>
              <w:tab/>
            </w:r>
            <w:r>
              <w:fldChar w:fldCharType="begin"/>
            </w:r>
            <w:r>
              <w:instrText xml:space="preserve">PAGEREF _Toc1297894118 \h</w:instrText>
            </w:r>
            <w:r>
              <w:fldChar w:fldCharType="separate"/>
            </w:r>
            <w:r w:rsidRPr="219E6294" w:rsidR="219E6294">
              <w:rPr>
                <w:rStyle w:val="Hyperlink"/>
              </w:rPr>
              <w:t>67</w:t>
            </w:r>
            <w:r>
              <w:fldChar w:fldCharType="end"/>
            </w:r>
          </w:hyperlink>
        </w:p>
        <w:p w:rsidR="306FF0E8" w:rsidP="306FF0E8" w:rsidRDefault="306FF0E8" w14:paraId="42F3C654" w14:textId="59A0F857">
          <w:pPr>
            <w:pStyle w:val="TOC2"/>
            <w:tabs>
              <w:tab w:val="right" w:leader="dot" w:pos="9015"/>
            </w:tabs>
            <w:rPr>
              <w:rStyle w:val="Hyperlink"/>
            </w:rPr>
          </w:pPr>
          <w:hyperlink w:anchor="_Toc1336916712">
            <w:r w:rsidRPr="219E6294" w:rsidR="219E6294">
              <w:rPr>
                <w:rStyle w:val="Hyperlink"/>
              </w:rPr>
              <w:t>KT0306 Maintenance of different tools (sharpening, lubrication, tension, pressure, etc.)</w:t>
            </w:r>
            <w:r>
              <w:tab/>
            </w:r>
            <w:r>
              <w:fldChar w:fldCharType="begin"/>
            </w:r>
            <w:r>
              <w:instrText xml:space="preserve">PAGEREF _Toc1336916712 \h</w:instrText>
            </w:r>
            <w:r>
              <w:fldChar w:fldCharType="separate"/>
            </w:r>
            <w:r w:rsidRPr="219E6294" w:rsidR="219E6294">
              <w:rPr>
                <w:rStyle w:val="Hyperlink"/>
              </w:rPr>
              <w:t>71</w:t>
            </w:r>
            <w:r>
              <w:fldChar w:fldCharType="end"/>
            </w:r>
          </w:hyperlink>
        </w:p>
        <w:p w:rsidR="306FF0E8" w:rsidP="219E6294" w:rsidRDefault="306FF0E8" w14:paraId="6768E373" w14:textId="3BF78E7B">
          <w:pPr>
            <w:pStyle w:val="TOC1"/>
            <w:tabs>
              <w:tab w:val="right" w:leader="dot" w:pos="10170"/>
            </w:tabs>
            <w:rPr>
              <w:rStyle w:val="Hyperlink"/>
            </w:rPr>
          </w:pPr>
          <w:hyperlink w:anchor="_Toc517954873">
            <w:r w:rsidRPr="219E6294" w:rsidR="219E6294">
              <w:rPr>
                <w:rStyle w:val="Hyperlink"/>
              </w:rPr>
              <w:t>KT0307 Correct grease is used on the tools</w:t>
            </w:r>
            <w:r>
              <w:tab/>
            </w:r>
            <w:r>
              <w:fldChar w:fldCharType="begin"/>
            </w:r>
            <w:r>
              <w:instrText xml:space="preserve">PAGEREF _Toc517954873 \h</w:instrText>
            </w:r>
            <w:r>
              <w:fldChar w:fldCharType="separate"/>
            </w:r>
            <w:r w:rsidRPr="219E6294" w:rsidR="219E6294">
              <w:rPr>
                <w:rStyle w:val="Hyperlink"/>
              </w:rPr>
              <w:t>76</w:t>
            </w:r>
            <w:r>
              <w:fldChar w:fldCharType="end"/>
            </w:r>
          </w:hyperlink>
        </w:p>
        <w:p w:rsidR="306FF0E8" w:rsidP="219E6294" w:rsidRDefault="306FF0E8" w14:paraId="12A9508D" w14:textId="064CA87C">
          <w:pPr>
            <w:pStyle w:val="TOC2"/>
            <w:tabs>
              <w:tab w:val="right" w:leader="dot" w:pos="9015"/>
            </w:tabs>
            <w:rPr>
              <w:rStyle w:val="Hyperlink"/>
            </w:rPr>
          </w:pPr>
          <w:hyperlink w:anchor="_Toc2026879338">
            <w:r w:rsidRPr="219E6294" w:rsidR="219E6294">
              <w:rPr>
                <w:rStyle w:val="Hyperlink"/>
              </w:rPr>
              <w:t>KT0309 Storage of tools</w:t>
            </w:r>
            <w:r>
              <w:tab/>
            </w:r>
            <w:r>
              <w:fldChar w:fldCharType="begin"/>
            </w:r>
            <w:r>
              <w:instrText xml:space="preserve">PAGEREF _Toc2026879338 \h</w:instrText>
            </w:r>
            <w:r>
              <w:fldChar w:fldCharType="separate"/>
            </w:r>
            <w:r w:rsidRPr="219E6294" w:rsidR="219E6294">
              <w:rPr>
                <w:rStyle w:val="Hyperlink"/>
              </w:rPr>
              <w:t>87</w:t>
            </w:r>
            <w:r>
              <w:fldChar w:fldCharType="end"/>
            </w:r>
          </w:hyperlink>
        </w:p>
        <w:p w:rsidR="306FF0E8" w:rsidP="306FF0E8" w:rsidRDefault="306FF0E8" w14:paraId="461C9DCD" w14:textId="2D42C8DD">
          <w:pPr>
            <w:pStyle w:val="TOC2"/>
            <w:tabs>
              <w:tab w:val="right" w:leader="dot" w:pos="9015"/>
            </w:tabs>
            <w:rPr>
              <w:rStyle w:val="Hyperlink"/>
            </w:rPr>
          </w:pPr>
          <w:hyperlink w:anchor="_Toc376895005">
            <w:r w:rsidRPr="219E6294" w:rsidR="219E6294">
              <w:rPr>
                <w:rStyle w:val="Hyperlink"/>
              </w:rPr>
              <w:t>KT0310 Reading labels and MSDS (Material Safety Data Sheets)</w:t>
            </w:r>
            <w:r>
              <w:tab/>
            </w:r>
            <w:r>
              <w:fldChar w:fldCharType="begin"/>
            </w:r>
            <w:r>
              <w:instrText xml:space="preserve">PAGEREF _Toc376895005 \h</w:instrText>
            </w:r>
            <w:r>
              <w:fldChar w:fldCharType="separate"/>
            </w:r>
            <w:r w:rsidRPr="219E6294" w:rsidR="219E6294">
              <w:rPr>
                <w:rStyle w:val="Hyperlink"/>
              </w:rPr>
              <w:t>89</w:t>
            </w:r>
            <w:r>
              <w:fldChar w:fldCharType="end"/>
            </w:r>
          </w:hyperlink>
        </w:p>
        <w:p w:rsidR="306FF0E8" w:rsidP="306FF0E8" w:rsidRDefault="306FF0E8" w14:paraId="275CFD35" w14:textId="00332249">
          <w:pPr>
            <w:pStyle w:val="TOC2"/>
            <w:tabs>
              <w:tab w:val="right" w:leader="dot" w:pos="9015"/>
            </w:tabs>
            <w:rPr>
              <w:rStyle w:val="Hyperlink"/>
            </w:rPr>
          </w:pPr>
          <w:hyperlink w:anchor="_Toc1996840338">
            <w:r w:rsidRPr="219E6294" w:rsidR="219E6294">
              <w:rPr>
                <w:rStyle w:val="Hyperlink"/>
              </w:rPr>
              <w:t>KT0311 Manufacturer specifications and instruction</w:t>
            </w:r>
            <w:r>
              <w:tab/>
            </w:r>
            <w:r>
              <w:fldChar w:fldCharType="begin"/>
            </w:r>
            <w:r>
              <w:instrText xml:space="preserve">PAGEREF _Toc1996840338 \h</w:instrText>
            </w:r>
            <w:r>
              <w:fldChar w:fldCharType="separate"/>
            </w:r>
            <w:r w:rsidRPr="219E6294" w:rsidR="219E6294">
              <w:rPr>
                <w:rStyle w:val="Hyperlink"/>
              </w:rPr>
              <w:t>91</w:t>
            </w:r>
            <w:r>
              <w:fldChar w:fldCharType="end"/>
            </w:r>
          </w:hyperlink>
        </w:p>
        <w:p w:rsidR="306FF0E8" w:rsidP="306FF0E8" w:rsidRDefault="306FF0E8" w14:paraId="60FBDDA4" w14:textId="4BAAD1FA">
          <w:pPr>
            <w:pStyle w:val="TOC2"/>
            <w:tabs>
              <w:tab w:val="right" w:leader="dot" w:pos="9015"/>
            </w:tabs>
            <w:rPr>
              <w:rStyle w:val="Hyperlink"/>
            </w:rPr>
          </w:pPr>
          <w:hyperlink w:anchor="_Toc140470287">
            <w:r w:rsidRPr="219E6294" w:rsidR="219E6294">
              <w:rPr>
                <w:rStyle w:val="Hyperlink"/>
              </w:rPr>
              <w:t>KT0312 Lockout devices and safety guards</w:t>
            </w:r>
            <w:r>
              <w:tab/>
            </w:r>
            <w:r>
              <w:fldChar w:fldCharType="begin"/>
            </w:r>
            <w:r>
              <w:instrText xml:space="preserve">PAGEREF _Toc140470287 \h</w:instrText>
            </w:r>
            <w:r>
              <w:fldChar w:fldCharType="separate"/>
            </w:r>
            <w:r w:rsidRPr="219E6294" w:rsidR="219E6294">
              <w:rPr>
                <w:rStyle w:val="Hyperlink"/>
              </w:rPr>
              <w:t>93</w:t>
            </w:r>
            <w:r>
              <w:fldChar w:fldCharType="end"/>
            </w:r>
          </w:hyperlink>
        </w:p>
        <w:p w:rsidR="306FF0E8" w:rsidP="219E6294" w:rsidRDefault="306FF0E8" w14:paraId="21244ADC" w14:textId="7FD96F51">
          <w:pPr>
            <w:pStyle w:val="TOC1"/>
            <w:tabs>
              <w:tab w:val="right" w:leader="dot" w:pos="10170"/>
            </w:tabs>
            <w:rPr>
              <w:rStyle w:val="Hyperlink"/>
            </w:rPr>
          </w:pPr>
          <w:hyperlink w:anchor="_Toc1949389642">
            <w:r w:rsidRPr="219E6294" w:rsidR="219E6294">
              <w:rPr>
                <w:rStyle w:val="Hyperlink"/>
              </w:rPr>
              <w:t>KM-04-KT04: Health and safety in the advanced upholstery department (15%)</w:t>
            </w:r>
            <w:r>
              <w:tab/>
            </w:r>
            <w:r>
              <w:fldChar w:fldCharType="begin"/>
            </w:r>
            <w:r>
              <w:instrText xml:space="preserve">PAGEREF _Toc1949389642 \h</w:instrText>
            </w:r>
            <w:r>
              <w:fldChar w:fldCharType="separate"/>
            </w:r>
            <w:r w:rsidRPr="219E6294" w:rsidR="219E6294">
              <w:rPr>
                <w:rStyle w:val="Hyperlink"/>
              </w:rPr>
              <w:t>97</w:t>
            </w:r>
            <w:r>
              <w:fldChar w:fldCharType="end"/>
            </w:r>
          </w:hyperlink>
        </w:p>
        <w:p w:rsidR="306FF0E8" w:rsidP="219E6294" w:rsidRDefault="306FF0E8" w14:paraId="39149093" w14:textId="1E91117D">
          <w:pPr>
            <w:pStyle w:val="TOC2"/>
            <w:tabs>
              <w:tab w:val="right" w:leader="dot" w:pos="9015"/>
            </w:tabs>
            <w:rPr>
              <w:rStyle w:val="Hyperlink"/>
            </w:rPr>
          </w:pPr>
          <w:hyperlink w:anchor="_Toc815333672">
            <w:r w:rsidRPr="219E6294" w:rsidR="219E6294">
              <w:rPr>
                <w:rStyle w:val="Hyperlink"/>
              </w:rPr>
              <w:t>KT0401 Basic Conditions of Employment Act</w:t>
            </w:r>
            <w:r>
              <w:tab/>
            </w:r>
            <w:r>
              <w:fldChar w:fldCharType="begin"/>
            </w:r>
            <w:r>
              <w:instrText xml:space="preserve">PAGEREF _Toc815333672 \h</w:instrText>
            </w:r>
            <w:r>
              <w:fldChar w:fldCharType="separate"/>
            </w:r>
            <w:r w:rsidRPr="219E6294" w:rsidR="219E6294">
              <w:rPr>
                <w:rStyle w:val="Hyperlink"/>
              </w:rPr>
              <w:t>99</w:t>
            </w:r>
            <w:r>
              <w:fldChar w:fldCharType="end"/>
            </w:r>
          </w:hyperlink>
        </w:p>
        <w:p w:rsidR="306FF0E8" w:rsidP="306FF0E8" w:rsidRDefault="306FF0E8" w14:paraId="25F3574D" w14:textId="4E76AFF9">
          <w:pPr>
            <w:pStyle w:val="TOC2"/>
            <w:tabs>
              <w:tab w:val="right" w:leader="dot" w:pos="9015"/>
            </w:tabs>
            <w:rPr>
              <w:rStyle w:val="Hyperlink"/>
            </w:rPr>
          </w:pPr>
          <w:hyperlink w:anchor="_Toc2114072180">
            <w:r w:rsidRPr="219E6294" w:rsidR="219E6294">
              <w:rPr>
                <w:rStyle w:val="Hyperlink"/>
              </w:rPr>
              <w:t>KT0402 Occupational Health and Safety (OHS) Act</w:t>
            </w:r>
            <w:r>
              <w:tab/>
            </w:r>
            <w:r>
              <w:fldChar w:fldCharType="begin"/>
            </w:r>
            <w:r>
              <w:instrText xml:space="preserve">PAGEREF _Toc2114072180 \h</w:instrText>
            </w:r>
            <w:r>
              <w:fldChar w:fldCharType="separate"/>
            </w:r>
            <w:r w:rsidRPr="219E6294" w:rsidR="219E6294">
              <w:rPr>
                <w:rStyle w:val="Hyperlink"/>
              </w:rPr>
              <w:t>101</w:t>
            </w:r>
            <w:r>
              <w:fldChar w:fldCharType="end"/>
            </w:r>
          </w:hyperlink>
        </w:p>
        <w:p w:rsidR="306FF0E8" w:rsidP="306FF0E8" w:rsidRDefault="306FF0E8" w14:paraId="298BE7A0" w14:textId="2458F33D">
          <w:pPr>
            <w:pStyle w:val="TOC2"/>
            <w:tabs>
              <w:tab w:val="right" w:leader="dot" w:pos="9015"/>
            </w:tabs>
            <w:rPr>
              <w:rStyle w:val="Hyperlink"/>
            </w:rPr>
          </w:pPr>
          <w:hyperlink w:anchor="_Toc1423049933">
            <w:r w:rsidRPr="219E6294" w:rsidR="219E6294">
              <w:rPr>
                <w:rStyle w:val="Hyperlink"/>
              </w:rPr>
              <w:t>KT0403 General hazards in the workshop.</w:t>
            </w:r>
            <w:r>
              <w:tab/>
            </w:r>
            <w:r>
              <w:fldChar w:fldCharType="begin"/>
            </w:r>
            <w:r>
              <w:instrText xml:space="preserve">PAGEREF _Toc1423049933 \h</w:instrText>
            </w:r>
            <w:r>
              <w:fldChar w:fldCharType="separate"/>
            </w:r>
            <w:r w:rsidRPr="219E6294" w:rsidR="219E6294">
              <w:rPr>
                <w:rStyle w:val="Hyperlink"/>
              </w:rPr>
              <w:t>103</w:t>
            </w:r>
            <w:r>
              <w:fldChar w:fldCharType="end"/>
            </w:r>
          </w:hyperlink>
        </w:p>
        <w:p w:rsidR="306FF0E8" w:rsidP="306FF0E8" w:rsidRDefault="306FF0E8" w14:paraId="19A42A9D" w14:textId="08A85B96">
          <w:pPr>
            <w:pStyle w:val="TOC2"/>
            <w:tabs>
              <w:tab w:val="right" w:leader="dot" w:pos="9015"/>
            </w:tabs>
            <w:rPr>
              <w:rStyle w:val="Hyperlink"/>
            </w:rPr>
          </w:pPr>
          <w:hyperlink w:anchor="_Toc1404570882">
            <w:r w:rsidRPr="219E6294" w:rsidR="219E6294">
              <w:rPr>
                <w:rStyle w:val="Hyperlink"/>
              </w:rPr>
              <w:t>KT0404 Fire extinguishers and uses.</w:t>
            </w:r>
            <w:r>
              <w:tab/>
            </w:r>
            <w:r>
              <w:fldChar w:fldCharType="begin"/>
            </w:r>
            <w:r>
              <w:instrText xml:space="preserve">PAGEREF _Toc1404570882 \h</w:instrText>
            </w:r>
            <w:r>
              <w:fldChar w:fldCharType="separate"/>
            </w:r>
            <w:r w:rsidRPr="219E6294" w:rsidR="219E6294">
              <w:rPr>
                <w:rStyle w:val="Hyperlink"/>
              </w:rPr>
              <w:t>105</w:t>
            </w:r>
            <w:r>
              <w:fldChar w:fldCharType="end"/>
            </w:r>
          </w:hyperlink>
        </w:p>
        <w:p w:rsidR="306FF0E8" w:rsidP="306FF0E8" w:rsidRDefault="306FF0E8" w14:paraId="0290CB08" w14:textId="6BE052BA">
          <w:pPr>
            <w:pStyle w:val="TOC2"/>
            <w:tabs>
              <w:tab w:val="right" w:leader="dot" w:pos="9015"/>
            </w:tabs>
            <w:rPr>
              <w:rStyle w:val="Hyperlink"/>
            </w:rPr>
          </w:pPr>
          <w:hyperlink w:anchor="_Toc1854058852">
            <w:r w:rsidRPr="219E6294" w:rsidR="219E6294">
              <w:rPr>
                <w:rStyle w:val="Hyperlink"/>
              </w:rPr>
              <w:t>KT0405 Evacuation plans and signage in the workshop.</w:t>
            </w:r>
            <w:r>
              <w:tab/>
            </w:r>
            <w:r>
              <w:fldChar w:fldCharType="begin"/>
            </w:r>
            <w:r>
              <w:instrText xml:space="preserve">PAGEREF _Toc1854058852 \h</w:instrText>
            </w:r>
            <w:r>
              <w:fldChar w:fldCharType="separate"/>
            </w:r>
            <w:r w:rsidRPr="219E6294" w:rsidR="219E6294">
              <w:rPr>
                <w:rStyle w:val="Hyperlink"/>
              </w:rPr>
              <w:t>111</w:t>
            </w:r>
            <w:r>
              <w:fldChar w:fldCharType="end"/>
            </w:r>
          </w:hyperlink>
        </w:p>
        <w:p w:rsidR="306FF0E8" w:rsidP="306FF0E8" w:rsidRDefault="306FF0E8" w14:paraId="6AF5B2CE" w14:textId="0F018028">
          <w:pPr>
            <w:pStyle w:val="TOC2"/>
            <w:tabs>
              <w:tab w:val="right" w:leader="dot" w:pos="9015"/>
            </w:tabs>
            <w:rPr>
              <w:rStyle w:val="Hyperlink"/>
            </w:rPr>
          </w:pPr>
          <w:hyperlink w:anchor="_Toc266042868">
            <w:r w:rsidRPr="219E6294" w:rsidR="219E6294">
              <w:rPr>
                <w:rStyle w:val="Hyperlink"/>
              </w:rPr>
              <w:t>KT0406 Demarcation lines.</w:t>
            </w:r>
            <w:r>
              <w:tab/>
            </w:r>
            <w:r>
              <w:fldChar w:fldCharType="begin"/>
            </w:r>
            <w:r>
              <w:instrText xml:space="preserve">PAGEREF _Toc266042868 \h</w:instrText>
            </w:r>
            <w:r>
              <w:fldChar w:fldCharType="separate"/>
            </w:r>
            <w:r w:rsidRPr="219E6294" w:rsidR="219E6294">
              <w:rPr>
                <w:rStyle w:val="Hyperlink"/>
              </w:rPr>
              <w:t>115</w:t>
            </w:r>
            <w:r>
              <w:fldChar w:fldCharType="end"/>
            </w:r>
          </w:hyperlink>
        </w:p>
        <w:p w:rsidR="306FF0E8" w:rsidP="306FF0E8" w:rsidRDefault="306FF0E8" w14:paraId="7506A9DA" w14:textId="799A5CAF">
          <w:pPr>
            <w:pStyle w:val="TOC2"/>
            <w:tabs>
              <w:tab w:val="right" w:leader="dot" w:pos="9015"/>
            </w:tabs>
            <w:rPr>
              <w:rStyle w:val="Hyperlink"/>
            </w:rPr>
          </w:pPr>
          <w:hyperlink w:anchor="_Toc1054131623">
            <w:r w:rsidRPr="219E6294" w:rsidR="219E6294">
              <w:rPr>
                <w:rStyle w:val="Hyperlink"/>
              </w:rPr>
              <w:t>KT0407 Safe working procedures in the various machining operations.</w:t>
            </w:r>
            <w:r>
              <w:tab/>
            </w:r>
            <w:r>
              <w:fldChar w:fldCharType="begin"/>
            </w:r>
            <w:r>
              <w:instrText xml:space="preserve">PAGEREF _Toc1054131623 \h</w:instrText>
            </w:r>
            <w:r>
              <w:fldChar w:fldCharType="separate"/>
            </w:r>
            <w:r w:rsidRPr="219E6294" w:rsidR="219E6294">
              <w:rPr>
                <w:rStyle w:val="Hyperlink"/>
              </w:rPr>
              <w:t>118</w:t>
            </w:r>
            <w:r>
              <w:fldChar w:fldCharType="end"/>
            </w:r>
          </w:hyperlink>
        </w:p>
        <w:p w:rsidR="306FF0E8" w:rsidP="306FF0E8" w:rsidRDefault="306FF0E8" w14:paraId="227B45FB" w14:textId="6A44AB8F">
          <w:pPr>
            <w:pStyle w:val="TOC2"/>
            <w:tabs>
              <w:tab w:val="right" w:leader="dot" w:pos="9015"/>
            </w:tabs>
            <w:rPr>
              <w:rStyle w:val="Hyperlink"/>
            </w:rPr>
          </w:pPr>
          <w:hyperlink w:anchor="_Toc959405538">
            <w:r w:rsidRPr="219E6294" w:rsidR="219E6294">
              <w:rPr>
                <w:rStyle w:val="Hyperlink"/>
              </w:rPr>
              <w:t>KT0408 Machine safety (isolate the machine)</w:t>
            </w:r>
            <w:r>
              <w:tab/>
            </w:r>
            <w:r>
              <w:fldChar w:fldCharType="begin"/>
            </w:r>
            <w:r>
              <w:instrText xml:space="preserve">PAGEREF _Toc959405538 \h</w:instrText>
            </w:r>
            <w:r>
              <w:fldChar w:fldCharType="separate"/>
            </w:r>
            <w:r w:rsidRPr="219E6294" w:rsidR="219E6294">
              <w:rPr>
                <w:rStyle w:val="Hyperlink"/>
              </w:rPr>
              <w:t>121</w:t>
            </w:r>
            <w:r>
              <w:fldChar w:fldCharType="end"/>
            </w:r>
          </w:hyperlink>
        </w:p>
        <w:p w:rsidR="219E6294" w:rsidP="219E6294" w:rsidRDefault="219E6294" w14:paraId="44E145E3" w14:textId="1576DCBB">
          <w:pPr>
            <w:pStyle w:val="TOC2"/>
            <w:tabs>
              <w:tab w:val="right" w:leader="dot" w:pos="9015"/>
            </w:tabs>
            <w:rPr>
              <w:rStyle w:val="Hyperlink"/>
            </w:rPr>
          </w:pPr>
          <w:hyperlink w:anchor="_Toc89787842">
            <w:r w:rsidRPr="219E6294" w:rsidR="219E6294">
              <w:rPr>
                <w:rStyle w:val="Hyperlink"/>
              </w:rPr>
              <w:t>KT0409 Personal safety (PPC and PPE).</w:t>
            </w:r>
            <w:r>
              <w:tab/>
            </w:r>
            <w:r>
              <w:fldChar w:fldCharType="begin"/>
            </w:r>
            <w:r>
              <w:instrText xml:space="preserve">PAGEREF _Toc89787842 \h</w:instrText>
            </w:r>
            <w:r>
              <w:fldChar w:fldCharType="separate"/>
            </w:r>
            <w:r w:rsidRPr="219E6294" w:rsidR="219E6294">
              <w:rPr>
                <w:rStyle w:val="Hyperlink"/>
              </w:rPr>
              <w:t>126</w:t>
            </w:r>
            <w:r>
              <w:fldChar w:fldCharType="end"/>
            </w:r>
          </w:hyperlink>
        </w:p>
        <w:p w:rsidR="219E6294" w:rsidP="219E6294" w:rsidRDefault="219E6294" w14:paraId="5A0F6433" w14:textId="5EA2E160">
          <w:pPr>
            <w:pStyle w:val="TOC2"/>
            <w:tabs>
              <w:tab w:val="right" w:leader="dot" w:pos="9015"/>
            </w:tabs>
            <w:rPr>
              <w:rStyle w:val="Hyperlink"/>
            </w:rPr>
          </w:pPr>
          <w:hyperlink w:anchor="_Toc556352636">
            <w:r w:rsidRPr="219E6294" w:rsidR="219E6294">
              <w:rPr>
                <w:rStyle w:val="Hyperlink"/>
              </w:rPr>
              <w:t>KT0410 Hazards and incidents.</w:t>
            </w:r>
            <w:r>
              <w:tab/>
            </w:r>
            <w:r>
              <w:fldChar w:fldCharType="begin"/>
            </w:r>
            <w:r>
              <w:instrText xml:space="preserve">PAGEREF _Toc556352636 \h</w:instrText>
            </w:r>
            <w:r>
              <w:fldChar w:fldCharType="separate"/>
            </w:r>
            <w:r w:rsidRPr="219E6294" w:rsidR="219E6294">
              <w:rPr>
                <w:rStyle w:val="Hyperlink"/>
              </w:rPr>
              <w:t>131</w:t>
            </w:r>
            <w:r>
              <w:fldChar w:fldCharType="end"/>
            </w:r>
          </w:hyperlink>
        </w:p>
        <w:p w:rsidR="219E6294" w:rsidP="219E6294" w:rsidRDefault="219E6294" w14:paraId="48BB730A" w14:textId="13140EED">
          <w:pPr>
            <w:pStyle w:val="TOC2"/>
            <w:tabs>
              <w:tab w:val="right" w:leader="dot" w:pos="9015"/>
            </w:tabs>
            <w:rPr>
              <w:rStyle w:val="Hyperlink"/>
            </w:rPr>
          </w:pPr>
          <w:hyperlink w:anchor="_Toc956244152">
            <w:r w:rsidRPr="219E6294" w:rsidR="219E6294">
              <w:rPr>
                <w:rStyle w:val="Hyperlink"/>
              </w:rPr>
              <w:t>KT0411 Lock-out devices and procedure.</w:t>
            </w:r>
            <w:r>
              <w:tab/>
            </w:r>
            <w:r>
              <w:fldChar w:fldCharType="begin"/>
            </w:r>
            <w:r>
              <w:instrText xml:space="preserve">PAGEREF _Toc956244152 \h</w:instrText>
            </w:r>
            <w:r>
              <w:fldChar w:fldCharType="separate"/>
            </w:r>
            <w:r w:rsidRPr="219E6294" w:rsidR="219E6294">
              <w:rPr>
                <w:rStyle w:val="Hyperlink"/>
              </w:rPr>
              <w:t>135</w:t>
            </w:r>
            <w:r>
              <w:fldChar w:fldCharType="end"/>
            </w:r>
          </w:hyperlink>
        </w:p>
        <w:p w:rsidR="219E6294" w:rsidP="219E6294" w:rsidRDefault="219E6294" w14:paraId="0EC84D5B" w14:textId="4175280A">
          <w:pPr>
            <w:pStyle w:val="TOC1"/>
            <w:tabs>
              <w:tab w:val="right" w:leader="dot" w:pos="9015"/>
            </w:tabs>
            <w:rPr>
              <w:rStyle w:val="Hyperlink"/>
            </w:rPr>
          </w:pPr>
          <w:hyperlink w:anchor="_Toc2034812447">
            <w:r w:rsidRPr="219E6294" w:rsidR="219E6294">
              <w:rPr>
                <w:rStyle w:val="Hyperlink"/>
              </w:rPr>
              <w:t>5 KM-04-KT05: Concepts and principles of measuring and calculations used in the furniture upholstery processes (15%)</w:t>
            </w:r>
            <w:r>
              <w:tab/>
            </w:r>
            <w:r>
              <w:fldChar w:fldCharType="begin"/>
            </w:r>
            <w:r>
              <w:instrText xml:space="preserve">PAGEREF _Toc2034812447 \h</w:instrText>
            </w:r>
            <w:r>
              <w:fldChar w:fldCharType="separate"/>
            </w:r>
            <w:r w:rsidRPr="219E6294" w:rsidR="219E6294">
              <w:rPr>
                <w:rStyle w:val="Hyperlink"/>
              </w:rPr>
              <w:t>144</w:t>
            </w:r>
            <w:r>
              <w:fldChar w:fldCharType="end"/>
            </w:r>
          </w:hyperlink>
        </w:p>
        <w:p w:rsidR="219E6294" w:rsidP="219E6294" w:rsidRDefault="219E6294" w14:paraId="2B2FCCBE" w14:textId="144AB9DE">
          <w:pPr>
            <w:pStyle w:val="TOC2"/>
            <w:tabs>
              <w:tab w:val="right" w:leader="dot" w:pos="10170"/>
            </w:tabs>
            <w:rPr>
              <w:rStyle w:val="Hyperlink"/>
            </w:rPr>
          </w:pPr>
          <w:hyperlink w:anchor="_Toc1911663889">
            <w:r w:rsidRPr="219E6294" w:rsidR="219E6294">
              <w:rPr>
                <w:rStyle w:val="Hyperlink"/>
              </w:rPr>
              <w:t>KT0501 Taking accurate measures.</w:t>
            </w:r>
            <w:r>
              <w:tab/>
            </w:r>
            <w:r>
              <w:fldChar w:fldCharType="begin"/>
            </w:r>
            <w:r>
              <w:instrText xml:space="preserve">PAGEREF _Toc1911663889 \h</w:instrText>
            </w:r>
            <w:r>
              <w:fldChar w:fldCharType="separate"/>
            </w:r>
            <w:r w:rsidRPr="219E6294" w:rsidR="219E6294">
              <w:rPr>
                <w:rStyle w:val="Hyperlink"/>
              </w:rPr>
              <w:t>145</w:t>
            </w:r>
            <w:r>
              <w:fldChar w:fldCharType="end"/>
            </w:r>
          </w:hyperlink>
        </w:p>
        <w:p w:rsidR="219E6294" w:rsidP="219E6294" w:rsidRDefault="219E6294" w14:paraId="3200C6A6" w14:textId="59FDC7B6">
          <w:pPr>
            <w:pStyle w:val="TOC2"/>
            <w:tabs>
              <w:tab w:val="right" w:leader="dot" w:pos="9015"/>
            </w:tabs>
            <w:rPr>
              <w:rStyle w:val="Hyperlink"/>
            </w:rPr>
          </w:pPr>
          <w:hyperlink w:anchor="_Toc1272005022">
            <w:r w:rsidRPr="219E6294" w:rsidR="219E6294">
              <w:rPr>
                <w:rStyle w:val="Hyperlink"/>
              </w:rPr>
              <w:t>KT0502 Units of measurement.</w:t>
            </w:r>
            <w:r>
              <w:tab/>
            </w:r>
            <w:r>
              <w:fldChar w:fldCharType="begin"/>
            </w:r>
            <w:r>
              <w:instrText xml:space="preserve">PAGEREF _Toc1272005022 \h</w:instrText>
            </w:r>
            <w:r>
              <w:fldChar w:fldCharType="separate"/>
            </w:r>
            <w:r w:rsidRPr="219E6294" w:rsidR="219E6294">
              <w:rPr>
                <w:rStyle w:val="Hyperlink"/>
              </w:rPr>
              <w:t>146</w:t>
            </w:r>
            <w:r>
              <w:fldChar w:fldCharType="end"/>
            </w:r>
          </w:hyperlink>
        </w:p>
        <w:p w:rsidR="219E6294" w:rsidP="219E6294" w:rsidRDefault="219E6294" w14:paraId="362E3A0D" w14:textId="57DD52EC">
          <w:pPr>
            <w:pStyle w:val="TOC2"/>
            <w:tabs>
              <w:tab w:val="right" w:leader="dot" w:pos="9015"/>
            </w:tabs>
            <w:rPr>
              <w:rStyle w:val="Hyperlink"/>
            </w:rPr>
          </w:pPr>
          <w:hyperlink w:anchor="_Toc1258053924">
            <w:r w:rsidRPr="219E6294" w:rsidR="219E6294">
              <w:rPr>
                <w:rStyle w:val="Hyperlink"/>
              </w:rPr>
              <w:t>KT0503 Conversions.</w:t>
            </w:r>
            <w:r>
              <w:tab/>
            </w:r>
            <w:r>
              <w:fldChar w:fldCharType="begin"/>
            </w:r>
            <w:r>
              <w:instrText xml:space="preserve">PAGEREF _Toc1258053924 \h</w:instrText>
            </w:r>
            <w:r>
              <w:fldChar w:fldCharType="separate"/>
            </w:r>
            <w:r w:rsidRPr="219E6294" w:rsidR="219E6294">
              <w:rPr>
                <w:rStyle w:val="Hyperlink"/>
              </w:rPr>
              <w:t>147</w:t>
            </w:r>
            <w:r>
              <w:fldChar w:fldCharType="end"/>
            </w:r>
          </w:hyperlink>
        </w:p>
        <w:p w:rsidR="219E6294" w:rsidP="219E6294" w:rsidRDefault="219E6294" w14:paraId="2EDA0E90" w14:textId="4187215D">
          <w:pPr>
            <w:pStyle w:val="TOC2"/>
            <w:tabs>
              <w:tab w:val="right" w:leader="dot" w:pos="9015"/>
            </w:tabs>
            <w:rPr>
              <w:rStyle w:val="Hyperlink"/>
            </w:rPr>
          </w:pPr>
          <w:hyperlink w:anchor="_Toc1120832228">
            <w:r w:rsidRPr="219E6294" w:rsidR="219E6294">
              <w:rPr>
                <w:rStyle w:val="Hyperlink"/>
              </w:rPr>
              <w:t>KT0504 Formulae and calculations.</w:t>
            </w:r>
            <w:r>
              <w:tab/>
            </w:r>
            <w:r>
              <w:fldChar w:fldCharType="begin"/>
            </w:r>
            <w:r>
              <w:instrText xml:space="preserve">PAGEREF _Toc1120832228 \h</w:instrText>
            </w:r>
            <w:r>
              <w:fldChar w:fldCharType="separate"/>
            </w:r>
            <w:r w:rsidRPr="219E6294" w:rsidR="219E6294">
              <w:rPr>
                <w:rStyle w:val="Hyperlink"/>
              </w:rPr>
              <w:t>149</w:t>
            </w:r>
            <w:r>
              <w:fldChar w:fldCharType="end"/>
            </w:r>
          </w:hyperlink>
        </w:p>
        <w:p w:rsidR="219E6294" w:rsidP="219E6294" w:rsidRDefault="219E6294" w14:paraId="1C8CAECC" w14:textId="18EA4955">
          <w:pPr>
            <w:pStyle w:val="TOC2"/>
            <w:tabs>
              <w:tab w:val="right" w:leader="dot" w:pos="9015"/>
            </w:tabs>
            <w:rPr>
              <w:rStyle w:val="Hyperlink"/>
            </w:rPr>
          </w:pPr>
          <w:hyperlink w:anchor="_Toc664817715">
            <w:r w:rsidRPr="219E6294" w:rsidR="219E6294">
              <w:rPr>
                <w:rStyle w:val="Hyperlink"/>
              </w:rPr>
              <w:t>KT0505 Angles and curves.</w:t>
            </w:r>
            <w:r>
              <w:tab/>
            </w:r>
            <w:r>
              <w:fldChar w:fldCharType="begin"/>
            </w:r>
            <w:r>
              <w:instrText xml:space="preserve">PAGEREF _Toc664817715 \h</w:instrText>
            </w:r>
            <w:r>
              <w:fldChar w:fldCharType="separate"/>
            </w:r>
            <w:r w:rsidRPr="219E6294" w:rsidR="219E6294">
              <w:rPr>
                <w:rStyle w:val="Hyperlink"/>
              </w:rPr>
              <w:t>150</w:t>
            </w:r>
            <w:r>
              <w:fldChar w:fldCharType="end"/>
            </w:r>
          </w:hyperlink>
        </w:p>
        <w:p w:rsidR="219E6294" w:rsidP="219E6294" w:rsidRDefault="219E6294" w14:paraId="14856250" w14:textId="221012D0">
          <w:pPr>
            <w:pStyle w:val="TOC2"/>
            <w:tabs>
              <w:tab w:val="right" w:leader="dot" w:pos="9015"/>
            </w:tabs>
            <w:rPr>
              <w:rStyle w:val="Hyperlink"/>
            </w:rPr>
          </w:pPr>
          <w:hyperlink w:anchor="_Toc64981923">
            <w:r w:rsidRPr="219E6294" w:rsidR="219E6294">
              <w:rPr>
                <w:rStyle w:val="Hyperlink"/>
              </w:rPr>
              <w:t>KT0506 Standard sizes.</w:t>
            </w:r>
            <w:r>
              <w:tab/>
            </w:r>
            <w:r>
              <w:fldChar w:fldCharType="begin"/>
            </w:r>
            <w:r>
              <w:instrText xml:space="preserve">PAGEREF _Toc64981923 \h</w:instrText>
            </w:r>
            <w:r>
              <w:fldChar w:fldCharType="separate"/>
            </w:r>
            <w:r w:rsidRPr="219E6294" w:rsidR="219E6294">
              <w:rPr>
                <w:rStyle w:val="Hyperlink"/>
              </w:rPr>
              <w:t>157</w:t>
            </w:r>
            <w:r>
              <w:fldChar w:fldCharType="end"/>
            </w:r>
          </w:hyperlink>
        </w:p>
        <w:p w:rsidR="219E6294" w:rsidP="219E6294" w:rsidRDefault="219E6294" w14:paraId="50D91492" w14:textId="79FDEEB4">
          <w:pPr>
            <w:pStyle w:val="TOC2"/>
            <w:tabs>
              <w:tab w:val="right" w:leader="dot" w:pos="9015"/>
            </w:tabs>
            <w:rPr>
              <w:rStyle w:val="Hyperlink"/>
            </w:rPr>
          </w:pPr>
          <w:hyperlink w:anchor="_Toc412517642">
            <w:r w:rsidRPr="219E6294" w:rsidR="219E6294">
              <w:rPr>
                <w:rStyle w:val="Hyperlink"/>
              </w:rPr>
              <w:t>KT0507 Allowances and tolerances.</w:t>
            </w:r>
            <w:r>
              <w:tab/>
            </w:r>
            <w:r>
              <w:fldChar w:fldCharType="begin"/>
            </w:r>
            <w:r>
              <w:instrText xml:space="preserve">PAGEREF _Toc412517642 \h</w:instrText>
            </w:r>
            <w:r>
              <w:fldChar w:fldCharType="separate"/>
            </w:r>
            <w:r w:rsidRPr="219E6294" w:rsidR="219E6294">
              <w:rPr>
                <w:rStyle w:val="Hyperlink"/>
              </w:rPr>
              <w:t>159</w:t>
            </w:r>
            <w:r>
              <w:fldChar w:fldCharType="end"/>
            </w:r>
          </w:hyperlink>
        </w:p>
        <w:p w:rsidR="219E6294" w:rsidP="219E6294" w:rsidRDefault="219E6294" w14:paraId="3FC27323" w14:textId="43C400EF">
          <w:pPr>
            <w:pStyle w:val="TOC2"/>
            <w:tabs>
              <w:tab w:val="right" w:leader="dot" w:pos="9015"/>
            </w:tabs>
            <w:rPr>
              <w:rStyle w:val="Hyperlink"/>
            </w:rPr>
          </w:pPr>
          <w:hyperlink w:anchor="_Toc1389102787">
            <w:r w:rsidRPr="219E6294" w:rsidR="219E6294">
              <w:rPr>
                <w:rStyle w:val="Hyperlink"/>
              </w:rPr>
              <w:t>KT0508 Measuring instruments: Tape measure, Vernier, callipers, square.</w:t>
            </w:r>
            <w:r>
              <w:tab/>
            </w:r>
            <w:r>
              <w:fldChar w:fldCharType="begin"/>
            </w:r>
            <w:r>
              <w:instrText xml:space="preserve">PAGEREF _Toc1389102787 \h</w:instrText>
            </w:r>
            <w:r>
              <w:fldChar w:fldCharType="separate"/>
            </w:r>
            <w:r w:rsidRPr="219E6294" w:rsidR="219E6294">
              <w:rPr>
                <w:rStyle w:val="Hyperlink"/>
              </w:rPr>
              <w:t>163</w:t>
            </w:r>
            <w:r>
              <w:fldChar w:fldCharType="end"/>
            </w:r>
          </w:hyperlink>
        </w:p>
        <w:p w:rsidR="219E6294" w:rsidP="219E6294" w:rsidRDefault="219E6294" w14:paraId="7C895795" w14:textId="75DE1D95">
          <w:pPr>
            <w:pStyle w:val="TOC2"/>
            <w:tabs>
              <w:tab w:val="right" w:leader="dot" w:pos="9015"/>
            </w:tabs>
            <w:rPr>
              <w:rStyle w:val="Hyperlink"/>
            </w:rPr>
          </w:pPr>
          <w:hyperlink w:anchor="_Toc680759234">
            <w:r w:rsidRPr="219E6294" w:rsidR="219E6294">
              <w:rPr>
                <w:rStyle w:val="Hyperlink"/>
              </w:rPr>
              <w:t>KT0510 Accuracy and faults.</w:t>
            </w:r>
            <w:r>
              <w:tab/>
            </w:r>
            <w:r>
              <w:fldChar w:fldCharType="begin"/>
            </w:r>
            <w:r>
              <w:instrText xml:space="preserve">PAGEREF _Toc680759234 \h</w:instrText>
            </w:r>
            <w:r>
              <w:fldChar w:fldCharType="separate"/>
            </w:r>
            <w:r w:rsidRPr="219E6294" w:rsidR="219E6294">
              <w:rPr>
                <w:rStyle w:val="Hyperlink"/>
              </w:rPr>
              <w:t>169</w:t>
            </w:r>
            <w:r>
              <w:fldChar w:fldCharType="end"/>
            </w:r>
          </w:hyperlink>
        </w:p>
        <w:p w:rsidR="219E6294" w:rsidP="219E6294" w:rsidRDefault="219E6294" w14:paraId="2EB02778" w14:textId="62B2154F">
          <w:pPr>
            <w:pStyle w:val="TOC2"/>
            <w:tabs>
              <w:tab w:val="right" w:leader="dot" w:pos="9015"/>
            </w:tabs>
            <w:rPr>
              <w:rStyle w:val="Hyperlink"/>
            </w:rPr>
          </w:pPr>
          <w:hyperlink w:anchor="_Toc1274058977">
            <w:r w:rsidRPr="219E6294" w:rsidR="219E6294">
              <w:rPr>
                <w:rStyle w:val="Hyperlink"/>
              </w:rPr>
              <w:t>KT0601 Read and interpret furniture specifications.</w:t>
            </w:r>
            <w:r>
              <w:tab/>
            </w:r>
            <w:r>
              <w:fldChar w:fldCharType="begin"/>
            </w:r>
            <w:r>
              <w:instrText xml:space="preserve">PAGEREF _Toc1274058977 \h</w:instrText>
            </w:r>
            <w:r>
              <w:fldChar w:fldCharType="separate"/>
            </w:r>
            <w:r w:rsidRPr="219E6294" w:rsidR="219E6294">
              <w:rPr>
                <w:rStyle w:val="Hyperlink"/>
              </w:rPr>
              <w:t>171</w:t>
            </w:r>
            <w:r>
              <w:fldChar w:fldCharType="end"/>
            </w:r>
          </w:hyperlink>
        </w:p>
        <w:p w:rsidR="219E6294" w:rsidP="219E6294" w:rsidRDefault="219E6294" w14:paraId="76D146CF" w14:textId="393D0909">
          <w:pPr>
            <w:pStyle w:val="TOC2"/>
            <w:tabs>
              <w:tab w:val="right" w:leader="dot" w:pos="9015"/>
            </w:tabs>
            <w:rPr>
              <w:rStyle w:val="Hyperlink"/>
            </w:rPr>
          </w:pPr>
          <w:hyperlink w:anchor="_Toc882497314">
            <w:r w:rsidRPr="219E6294" w:rsidR="219E6294">
              <w:rPr>
                <w:rStyle w:val="Hyperlink"/>
              </w:rPr>
              <w:t>KT0602 Sketches and engineering drawings.</w:t>
            </w:r>
            <w:r>
              <w:tab/>
            </w:r>
            <w:r>
              <w:fldChar w:fldCharType="begin"/>
            </w:r>
            <w:r>
              <w:instrText xml:space="preserve">PAGEREF _Toc882497314 \h</w:instrText>
            </w:r>
            <w:r>
              <w:fldChar w:fldCharType="separate"/>
            </w:r>
            <w:r w:rsidRPr="219E6294" w:rsidR="219E6294">
              <w:rPr>
                <w:rStyle w:val="Hyperlink"/>
              </w:rPr>
              <w:t>174</w:t>
            </w:r>
            <w:r>
              <w:fldChar w:fldCharType="end"/>
            </w:r>
          </w:hyperlink>
        </w:p>
        <w:p w:rsidR="219E6294" w:rsidP="219E6294" w:rsidRDefault="219E6294" w14:paraId="4B5CE628" w14:textId="3FB6368C">
          <w:pPr>
            <w:pStyle w:val="TOC2"/>
            <w:tabs>
              <w:tab w:val="right" w:leader="dot" w:pos="9015"/>
            </w:tabs>
            <w:rPr>
              <w:rStyle w:val="Hyperlink"/>
            </w:rPr>
          </w:pPr>
          <w:hyperlink w:anchor="_Toc1787496196">
            <w:r w:rsidRPr="219E6294" w:rsidR="219E6294">
              <w:rPr>
                <w:rStyle w:val="Hyperlink"/>
              </w:rPr>
              <w:t>KT0603 Layout of drawings.</w:t>
            </w:r>
            <w:r>
              <w:tab/>
            </w:r>
            <w:r>
              <w:fldChar w:fldCharType="begin"/>
            </w:r>
            <w:r>
              <w:instrText xml:space="preserve">PAGEREF _Toc1787496196 \h</w:instrText>
            </w:r>
            <w:r>
              <w:fldChar w:fldCharType="separate"/>
            </w:r>
            <w:r w:rsidRPr="219E6294" w:rsidR="219E6294">
              <w:rPr>
                <w:rStyle w:val="Hyperlink"/>
              </w:rPr>
              <w:t>177</w:t>
            </w:r>
            <w:r>
              <w:fldChar w:fldCharType="end"/>
            </w:r>
          </w:hyperlink>
        </w:p>
        <w:p w:rsidR="219E6294" w:rsidP="219E6294" w:rsidRDefault="219E6294" w14:paraId="392F9E98" w14:textId="427B42F3">
          <w:pPr>
            <w:pStyle w:val="TOC2"/>
            <w:tabs>
              <w:tab w:val="right" w:leader="dot" w:pos="9015"/>
            </w:tabs>
            <w:rPr>
              <w:rStyle w:val="Hyperlink"/>
            </w:rPr>
          </w:pPr>
          <w:hyperlink w:anchor="_Toc1001184222">
            <w:r w:rsidRPr="219E6294" w:rsidR="219E6294">
              <w:rPr>
                <w:rStyle w:val="Hyperlink"/>
              </w:rPr>
              <w:t>KT0604 Legends and symbols.</w:t>
            </w:r>
            <w:r>
              <w:tab/>
            </w:r>
            <w:r>
              <w:fldChar w:fldCharType="begin"/>
            </w:r>
            <w:r>
              <w:instrText xml:space="preserve">PAGEREF _Toc1001184222 \h</w:instrText>
            </w:r>
            <w:r>
              <w:fldChar w:fldCharType="separate"/>
            </w:r>
            <w:r w:rsidRPr="219E6294" w:rsidR="219E6294">
              <w:rPr>
                <w:rStyle w:val="Hyperlink"/>
              </w:rPr>
              <w:t>179</w:t>
            </w:r>
            <w:r>
              <w:fldChar w:fldCharType="end"/>
            </w:r>
          </w:hyperlink>
        </w:p>
        <w:p w:rsidR="219E6294" w:rsidP="219E6294" w:rsidRDefault="219E6294" w14:paraId="5E7A1524" w14:textId="29962649">
          <w:pPr>
            <w:pStyle w:val="TOC2"/>
            <w:tabs>
              <w:tab w:val="right" w:leader="dot" w:pos="9015"/>
            </w:tabs>
            <w:rPr>
              <w:rStyle w:val="Hyperlink"/>
            </w:rPr>
          </w:pPr>
          <w:hyperlink w:anchor="_Toc909179662">
            <w:r w:rsidRPr="219E6294" w:rsidR="219E6294">
              <w:rPr>
                <w:rStyle w:val="Hyperlink"/>
              </w:rPr>
              <w:t>KT0606 Isometric views.</w:t>
            </w:r>
            <w:r>
              <w:tab/>
            </w:r>
            <w:r>
              <w:fldChar w:fldCharType="begin"/>
            </w:r>
            <w:r>
              <w:instrText xml:space="preserve">PAGEREF _Toc909179662 \h</w:instrText>
            </w:r>
            <w:r>
              <w:fldChar w:fldCharType="separate"/>
            </w:r>
            <w:r w:rsidRPr="219E6294" w:rsidR="219E6294">
              <w:rPr>
                <w:rStyle w:val="Hyperlink"/>
              </w:rPr>
              <w:t>180</w:t>
            </w:r>
            <w:r>
              <w:fldChar w:fldCharType="end"/>
            </w:r>
          </w:hyperlink>
        </w:p>
        <w:p w:rsidR="219E6294" w:rsidP="219E6294" w:rsidRDefault="219E6294" w14:paraId="576EEAB4" w14:textId="22A612C9">
          <w:pPr>
            <w:pStyle w:val="TOC2"/>
            <w:tabs>
              <w:tab w:val="right" w:leader="dot" w:pos="9015"/>
            </w:tabs>
            <w:rPr>
              <w:rStyle w:val="Hyperlink"/>
            </w:rPr>
          </w:pPr>
          <w:hyperlink w:anchor="_Toc2008348846">
            <w:r w:rsidRPr="219E6294" w:rsidR="219E6294">
              <w:rPr>
                <w:rStyle w:val="Hyperlink"/>
              </w:rPr>
              <w:t>KT0608 Hidden details.</w:t>
            </w:r>
            <w:r>
              <w:tab/>
            </w:r>
            <w:r>
              <w:fldChar w:fldCharType="begin"/>
            </w:r>
            <w:r>
              <w:instrText xml:space="preserve">PAGEREF _Toc2008348846 \h</w:instrText>
            </w:r>
            <w:r>
              <w:fldChar w:fldCharType="separate"/>
            </w:r>
            <w:r w:rsidRPr="219E6294" w:rsidR="219E6294">
              <w:rPr>
                <w:rStyle w:val="Hyperlink"/>
              </w:rPr>
              <w:t>181</w:t>
            </w:r>
            <w:r>
              <w:fldChar w:fldCharType="end"/>
            </w:r>
          </w:hyperlink>
        </w:p>
        <w:p w:rsidR="219E6294" w:rsidP="219E6294" w:rsidRDefault="219E6294" w14:paraId="1660F171" w14:textId="2EC18BB1">
          <w:pPr>
            <w:pStyle w:val="TOC2"/>
            <w:tabs>
              <w:tab w:val="right" w:leader="dot" w:pos="9015"/>
            </w:tabs>
            <w:rPr>
              <w:rStyle w:val="Hyperlink"/>
            </w:rPr>
          </w:pPr>
          <w:hyperlink w:anchor="_Toc1300667672">
            <w:r w:rsidRPr="219E6294" w:rsidR="219E6294">
              <w:rPr>
                <w:rStyle w:val="Hyperlink"/>
              </w:rPr>
              <w:t>KT0609 Solid lines.</w:t>
            </w:r>
            <w:r>
              <w:tab/>
            </w:r>
            <w:r>
              <w:fldChar w:fldCharType="begin"/>
            </w:r>
            <w:r>
              <w:instrText xml:space="preserve">PAGEREF _Toc1300667672 \h</w:instrText>
            </w:r>
            <w:r>
              <w:fldChar w:fldCharType="separate"/>
            </w:r>
            <w:r w:rsidRPr="219E6294" w:rsidR="219E6294">
              <w:rPr>
                <w:rStyle w:val="Hyperlink"/>
              </w:rPr>
              <w:t>182</w:t>
            </w:r>
            <w:r>
              <w:fldChar w:fldCharType="end"/>
            </w:r>
          </w:hyperlink>
        </w:p>
        <w:p w:rsidR="219E6294" w:rsidP="219E6294" w:rsidRDefault="219E6294" w14:paraId="627A453B" w14:textId="11D760AF">
          <w:pPr>
            <w:pStyle w:val="TOC2"/>
            <w:tabs>
              <w:tab w:val="right" w:leader="dot" w:pos="9015"/>
            </w:tabs>
            <w:rPr>
              <w:rStyle w:val="Hyperlink"/>
            </w:rPr>
          </w:pPr>
          <w:hyperlink w:anchor="_Toc290291178">
            <w:r w:rsidRPr="219E6294" w:rsidR="219E6294">
              <w:rPr>
                <w:rStyle w:val="Hyperlink"/>
              </w:rPr>
              <w:t>KT0610 Projections.</w:t>
            </w:r>
            <w:r>
              <w:tab/>
            </w:r>
            <w:r>
              <w:fldChar w:fldCharType="begin"/>
            </w:r>
            <w:r>
              <w:instrText xml:space="preserve">PAGEREF _Toc290291178 \h</w:instrText>
            </w:r>
            <w:r>
              <w:fldChar w:fldCharType="separate"/>
            </w:r>
            <w:r w:rsidRPr="219E6294" w:rsidR="219E6294">
              <w:rPr>
                <w:rStyle w:val="Hyperlink"/>
              </w:rPr>
              <w:t>182</w:t>
            </w:r>
            <w:r>
              <w:fldChar w:fldCharType="end"/>
            </w:r>
          </w:hyperlink>
        </w:p>
        <w:p w:rsidR="219E6294" w:rsidP="219E6294" w:rsidRDefault="219E6294" w14:paraId="3148C34F" w14:textId="06EB63E9">
          <w:pPr>
            <w:pStyle w:val="TOC2"/>
            <w:tabs>
              <w:tab w:val="right" w:leader="dot" w:pos="9015"/>
            </w:tabs>
            <w:rPr>
              <w:rStyle w:val="Hyperlink"/>
            </w:rPr>
          </w:pPr>
          <w:hyperlink w:anchor="_Toc1178804141">
            <w:r w:rsidRPr="219E6294" w:rsidR="219E6294">
              <w:rPr>
                <w:rStyle w:val="Hyperlink"/>
              </w:rPr>
              <w:t>KT0611 To-scale drawing.</w:t>
            </w:r>
            <w:r>
              <w:tab/>
            </w:r>
            <w:r>
              <w:fldChar w:fldCharType="begin"/>
            </w:r>
            <w:r>
              <w:instrText xml:space="preserve">PAGEREF _Toc1178804141 \h</w:instrText>
            </w:r>
            <w:r>
              <w:fldChar w:fldCharType="separate"/>
            </w:r>
            <w:r w:rsidRPr="219E6294" w:rsidR="219E6294">
              <w:rPr>
                <w:rStyle w:val="Hyperlink"/>
              </w:rPr>
              <w:t>183</w:t>
            </w:r>
            <w:r>
              <w:fldChar w:fldCharType="end"/>
            </w:r>
          </w:hyperlink>
        </w:p>
        <w:p w:rsidR="219E6294" w:rsidP="219E6294" w:rsidRDefault="219E6294" w14:paraId="5DE4BA0B" w14:textId="6D7AAEEE">
          <w:pPr>
            <w:pStyle w:val="TOC2"/>
            <w:tabs>
              <w:tab w:val="right" w:leader="dot" w:pos="9015"/>
            </w:tabs>
            <w:rPr>
              <w:rStyle w:val="Hyperlink"/>
            </w:rPr>
          </w:pPr>
          <w:hyperlink w:anchor="_Toc197884618">
            <w:r w:rsidRPr="219E6294" w:rsidR="219E6294">
              <w:rPr>
                <w:rStyle w:val="Hyperlink"/>
              </w:rPr>
              <w:t>KT0612 Cutting lists.</w:t>
            </w:r>
            <w:r>
              <w:tab/>
            </w:r>
            <w:r>
              <w:fldChar w:fldCharType="begin"/>
            </w:r>
            <w:r>
              <w:instrText xml:space="preserve">PAGEREF _Toc197884618 \h</w:instrText>
            </w:r>
            <w:r>
              <w:fldChar w:fldCharType="separate"/>
            </w:r>
            <w:r w:rsidRPr="219E6294" w:rsidR="219E6294">
              <w:rPr>
                <w:rStyle w:val="Hyperlink"/>
              </w:rPr>
              <w:t>183</w:t>
            </w:r>
            <w:r>
              <w:fldChar w:fldCharType="end"/>
            </w:r>
          </w:hyperlink>
        </w:p>
        <w:p w:rsidR="219E6294" w:rsidP="219E6294" w:rsidRDefault="219E6294" w14:paraId="07D75FE2" w14:textId="42188620">
          <w:pPr>
            <w:pStyle w:val="TOC1"/>
            <w:tabs>
              <w:tab w:val="right" w:leader="dot" w:pos="9015"/>
            </w:tabs>
            <w:rPr>
              <w:rStyle w:val="Hyperlink"/>
            </w:rPr>
          </w:pPr>
          <w:hyperlink w:anchor="_Toc811176876">
            <w:r w:rsidRPr="219E6294" w:rsidR="219E6294">
              <w:rPr>
                <w:rStyle w:val="Hyperlink"/>
              </w:rPr>
              <w:t>KM-04-KT07: Samples, prototypes and customer specifications (5%)</w:t>
            </w:r>
            <w:r>
              <w:tab/>
            </w:r>
            <w:r>
              <w:fldChar w:fldCharType="begin"/>
            </w:r>
            <w:r>
              <w:instrText xml:space="preserve">PAGEREF _Toc811176876 \h</w:instrText>
            </w:r>
            <w:r>
              <w:fldChar w:fldCharType="separate"/>
            </w:r>
            <w:r w:rsidRPr="219E6294" w:rsidR="219E6294">
              <w:rPr>
                <w:rStyle w:val="Hyperlink"/>
              </w:rPr>
              <w:t>184</w:t>
            </w:r>
            <w:r>
              <w:fldChar w:fldCharType="end"/>
            </w:r>
          </w:hyperlink>
        </w:p>
        <w:p w:rsidR="219E6294" w:rsidP="219E6294" w:rsidRDefault="219E6294" w14:paraId="7560E800" w14:textId="0A083E9B">
          <w:pPr>
            <w:pStyle w:val="TOC2"/>
            <w:tabs>
              <w:tab w:val="right" w:leader="dot" w:pos="10170"/>
            </w:tabs>
            <w:rPr>
              <w:rStyle w:val="Hyperlink"/>
            </w:rPr>
          </w:pPr>
          <w:hyperlink w:anchor="_Toc275894706">
            <w:r w:rsidRPr="219E6294" w:rsidR="219E6294">
              <w:rPr>
                <w:rStyle w:val="Hyperlink"/>
              </w:rPr>
              <w:t>KT0701 Definition of product specifications, samples, prototypes and customer specifications.</w:t>
            </w:r>
            <w:r>
              <w:tab/>
            </w:r>
            <w:r>
              <w:fldChar w:fldCharType="begin"/>
            </w:r>
            <w:r>
              <w:instrText xml:space="preserve">PAGEREF _Toc275894706 \h</w:instrText>
            </w:r>
            <w:r>
              <w:fldChar w:fldCharType="separate"/>
            </w:r>
            <w:r w:rsidRPr="219E6294" w:rsidR="219E6294">
              <w:rPr>
                <w:rStyle w:val="Hyperlink"/>
              </w:rPr>
              <w:t>185</w:t>
            </w:r>
            <w:r>
              <w:fldChar w:fldCharType="end"/>
            </w:r>
          </w:hyperlink>
        </w:p>
        <w:p w:rsidR="219E6294" w:rsidP="219E6294" w:rsidRDefault="219E6294" w14:paraId="145A8CD7" w14:textId="5FEB2350">
          <w:pPr>
            <w:pStyle w:val="TOC2"/>
            <w:tabs>
              <w:tab w:val="right" w:leader="dot" w:pos="9015"/>
            </w:tabs>
            <w:rPr>
              <w:rStyle w:val="Hyperlink"/>
            </w:rPr>
          </w:pPr>
          <w:hyperlink w:anchor="_Toc1352341265">
            <w:r w:rsidRPr="219E6294" w:rsidR="219E6294">
              <w:rPr>
                <w:rStyle w:val="Hyperlink"/>
              </w:rPr>
              <w:t>KT0702 Content of specification sheets.</w:t>
            </w:r>
            <w:r>
              <w:tab/>
            </w:r>
            <w:r>
              <w:fldChar w:fldCharType="begin"/>
            </w:r>
            <w:r>
              <w:instrText xml:space="preserve">PAGEREF _Toc1352341265 \h</w:instrText>
            </w:r>
            <w:r>
              <w:fldChar w:fldCharType="separate"/>
            </w:r>
            <w:r w:rsidRPr="219E6294" w:rsidR="219E6294">
              <w:rPr>
                <w:rStyle w:val="Hyperlink"/>
              </w:rPr>
              <w:t>187</w:t>
            </w:r>
            <w:r>
              <w:fldChar w:fldCharType="end"/>
            </w:r>
          </w:hyperlink>
        </w:p>
        <w:p w:rsidR="219E6294" w:rsidP="219E6294" w:rsidRDefault="219E6294" w14:paraId="622A1121" w14:textId="5BBA1FE8">
          <w:pPr>
            <w:pStyle w:val="TOC2"/>
            <w:tabs>
              <w:tab w:val="right" w:leader="dot" w:pos="9015"/>
            </w:tabs>
            <w:rPr>
              <w:rStyle w:val="Hyperlink"/>
            </w:rPr>
          </w:pPr>
          <w:hyperlink w:anchor="_Toc369998795">
            <w:r w:rsidRPr="219E6294" w:rsidR="219E6294">
              <w:rPr>
                <w:rStyle w:val="Hyperlink"/>
              </w:rPr>
              <w:t>KT0703 Interpretation of product specifications, sample or prototype.</w:t>
            </w:r>
            <w:r>
              <w:tab/>
            </w:r>
            <w:r>
              <w:fldChar w:fldCharType="begin"/>
            </w:r>
            <w:r>
              <w:instrText xml:space="preserve">PAGEREF _Toc369998795 \h</w:instrText>
            </w:r>
            <w:r>
              <w:fldChar w:fldCharType="separate"/>
            </w:r>
            <w:r w:rsidRPr="219E6294" w:rsidR="219E6294">
              <w:rPr>
                <w:rStyle w:val="Hyperlink"/>
              </w:rPr>
              <w:t>190</w:t>
            </w:r>
            <w:r>
              <w:fldChar w:fldCharType="end"/>
            </w:r>
          </w:hyperlink>
        </w:p>
        <w:p w:rsidR="219E6294" w:rsidP="219E6294" w:rsidRDefault="219E6294" w14:paraId="0A95BCB5" w14:textId="797D3D1F">
          <w:pPr>
            <w:pStyle w:val="TOC2"/>
            <w:tabs>
              <w:tab w:val="right" w:leader="dot" w:pos="9015"/>
            </w:tabs>
            <w:rPr>
              <w:rStyle w:val="Hyperlink"/>
            </w:rPr>
          </w:pPr>
          <w:hyperlink w:anchor="_Toc1513330506">
            <w:r w:rsidRPr="219E6294" w:rsidR="219E6294">
              <w:rPr>
                <w:rStyle w:val="Hyperlink"/>
              </w:rPr>
              <w:t>KT0704 Uses product specifications, sample or prototype.</w:t>
            </w:r>
            <w:r>
              <w:tab/>
            </w:r>
            <w:r>
              <w:fldChar w:fldCharType="begin"/>
            </w:r>
            <w:r>
              <w:instrText xml:space="preserve">PAGEREF _Toc1513330506 \h</w:instrText>
            </w:r>
            <w:r>
              <w:fldChar w:fldCharType="separate"/>
            </w:r>
            <w:r w:rsidRPr="219E6294" w:rsidR="219E6294">
              <w:rPr>
                <w:rStyle w:val="Hyperlink"/>
              </w:rPr>
              <w:t>191</w:t>
            </w:r>
            <w:r>
              <w:fldChar w:fldCharType="end"/>
            </w:r>
          </w:hyperlink>
        </w:p>
        <w:p w:rsidR="219E6294" w:rsidP="219E6294" w:rsidRDefault="219E6294" w14:paraId="600C72C1" w14:textId="117527E9">
          <w:pPr>
            <w:pStyle w:val="TOC2"/>
            <w:tabs>
              <w:tab w:val="right" w:leader="dot" w:pos="9015"/>
            </w:tabs>
            <w:rPr>
              <w:rStyle w:val="Hyperlink"/>
            </w:rPr>
          </w:pPr>
          <w:hyperlink w:anchor="_Toc428541609">
            <w:r w:rsidRPr="219E6294" w:rsidR="219E6294">
              <w:rPr>
                <w:rStyle w:val="Hyperlink"/>
              </w:rPr>
              <w:t>KT0705 Types of product specifications, sample or prototype.</w:t>
            </w:r>
            <w:r>
              <w:tab/>
            </w:r>
            <w:r>
              <w:fldChar w:fldCharType="begin"/>
            </w:r>
            <w:r>
              <w:instrText xml:space="preserve">PAGEREF _Toc428541609 \h</w:instrText>
            </w:r>
            <w:r>
              <w:fldChar w:fldCharType="separate"/>
            </w:r>
            <w:r w:rsidRPr="219E6294" w:rsidR="219E6294">
              <w:rPr>
                <w:rStyle w:val="Hyperlink"/>
              </w:rPr>
              <w:t>191</w:t>
            </w:r>
            <w:r>
              <w:fldChar w:fldCharType="end"/>
            </w:r>
          </w:hyperlink>
        </w:p>
        <w:p w:rsidR="219E6294" w:rsidP="219E6294" w:rsidRDefault="219E6294" w14:paraId="0929D80A" w14:textId="1331B284">
          <w:pPr>
            <w:pStyle w:val="TOC1"/>
            <w:tabs>
              <w:tab w:val="right" w:leader="dot" w:pos="9015"/>
            </w:tabs>
            <w:rPr>
              <w:rStyle w:val="Hyperlink"/>
            </w:rPr>
          </w:pPr>
          <w:hyperlink w:anchor="_Toc448216913">
            <w:r w:rsidRPr="219E6294" w:rsidR="219E6294">
              <w:rPr>
                <w:rStyle w:val="Hyperlink"/>
              </w:rPr>
              <w:t>KM-04-KT08: Efficiencies: output, scores and targets (5%)</w:t>
            </w:r>
            <w:r>
              <w:tab/>
            </w:r>
            <w:r>
              <w:fldChar w:fldCharType="begin"/>
            </w:r>
            <w:r>
              <w:instrText xml:space="preserve">PAGEREF _Toc448216913 \h</w:instrText>
            </w:r>
            <w:r>
              <w:fldChar w:fldCharType="separate"/>
            </w:r>
            <w:r w:rsidRPr="219E6294" w:rsidR="219E6294">
              <w:rPr>
                <w:rStyle w:val="Hyperlink"/>
              </w:rPr>
              <w:t>195</w:t>
            </w:r>
            <w:r>
              <w:fldChar w:fldCharType="end"/>
            </w:r>
          </w:hyperlink>
        </w:p>
        <w:p w:rsidR="219E6294" w:rsidP="219E6294" w:rsidRDefault="219E6294" w14:paraId="158CAA93" w14:textId="77A5D4D8">
          <w:pPr>
            <w:pStyle w:val="TOC2"/>
            <w:tabs>
              <w:tab w:val="right" w:leader="dot" w:pos="10170"/>
            </w:tabs>
            <w:rPr>
              <w:rStyle w:val="Hyperlink"/>
            </w:rPr>
          </w:pPr>
          <w:hyperlink w:anchor="_Toc1411752625">
            <w:r w:rsidRPr="219E6294" w:rsidR="219E6294">
              <w:rPr>
                <w:rStyle w:val="Hyperlink"/>
              </w:rPr>
              <w:t>KT0801 Targets and productivity.</w:t>
            </w:r>
            <w:r>
              <w:tab/>
            </w:r>
            <w:r>
              <w:fldChar w:fldCharType="begin"/>
            </w:r>
            <w:r>
              <w:instrText xml:space="preserve">PAGEREF _Toc1411752625 \h</w:instrText>
            </w:r>
            <w:r>
              <w:fldChar w:fldCharType="separate"/>
            </w:r>
            <w:r w:rsidRPr="219E6294" w:rsidR="219E6294">
              <w:rPr>
                <w:rStyle w:val="Hyperlink"/>
              </w:rPr>
              <w:t>196</w:t>
            </w:r>
            <w:r>
              <w:fldChar w:fldCharType="end"/>
            </w:r>
          </w:hyperlink>
        </w:p>
        <w:p w:rsidR="219E6294" w:rsidP="219E6294" w:rsidRDefault="219E6294" w14:paraId="700A07BC" w14:textId="746BF0BD">
          <w:pPr>
            <w:pStyle w:val="TOC2"/>
            <w:tabs>
              <w:tab w:val="right" w:leader="dot" w:pos="9015"/>
            </w:tabs>
            <w:rPr>
              <w:rStyle w:val="Hyperlink"/>
            </w:rPr>
          </w:pPr>
          <w:hyperlink w:anchor="_Toc1881089941">
            <w:r w:rsidRPr="219E6294" w:rsidR="219E6294">
              <w:rPr>
                <w:rStyle w:val="Hyperlink"/>
              </w:rPr>
              <w:t>KT0802 Productivity principles and practices.</w:t>
            </w:r>
            <w:r>
              <w:tab/>
            </w:r>
            <w:r>
              <w:fldChar w:fldCharType="begin"/>
            </w:r>
            <w:r>
              <w:instrText xml:space="preserve">PAGEREF _Toc1881089941 \h</w:instrText>
            </w:r>
            <w:r>
              <w:fldChar w:fldCharType="separate"/>
            </w:r>
            <w:r w:rsidRPr="219E6294" w:rsidR="219E6294">
              <w:rPr>
                <w:rStyle w:val="Hyperlink"/>
              </w:rPr>
              <w:t>198</w:t>
            </w:r>
            <w:r>
              <w:fldChar w:fldCharType="end"/>
            </w:r>
          </w:hyperlink>
        </w:p>
        <w:p w:rsidR="219E6294" w:rsidP="219E6294" w:rsidRDefault="219E6294" w14:paraId="57942D8D" w14:textId="708EFA1C">
          <w:pPr>
            <w:pStyle w:val="TOC2"/>
            <w:tabs>
              <w:tab w:val="right" w:leader="dot" w:pos="9015"/>
            </w:tabs>
            <w:rPr>
              <w:rStyle w:val="Hyperlink"/>
            </w:rPr>
          </w:pPr>
          <w:hyperlink w:anchor="_Toc115351497">
            <w:r w:rsidRPr="219E6294" w:rsidR="219E6294">
              <w:rPr>
                <w:rStyle w:val="Hyperlink"/>
              </w:rPr>
              <w:t>KT0804 Recording score and daily output.</w:t>
            </w:r>
            <w:r>
              <w:tab/>
            </w:r>
            <w:r>
              <w:fldChar w:fldCharType="begin"/>
            </w:r>
            <w:r>
              <w:instrText xml:space="preserve">PAGEREF _Toc115351497 \h</w:instrText>
            </w:r>
            <w:r>
              <w:fldChar w:fldCharType="separate"/>
            </w:r>
            <w:r w:rsidRPr="219E6294" w:rsidR="219E6294">
              <w:rPr>
                <w:rStyle w:val="Hyperlink"/>
              </w:rPr>
              <w:t>211</w:t>
            </w:r>
            <w:r>
              <w:fldChar w:fldCharType="end"/>
            </w:r>
          </w:hyperlink>
        </w:p>
        <w:p w:rsidR="219E6294" w:rsidP="219E6294" w:rsidRDefault="219E6294" w14:paraId="5CCF2E4E" w14:textId="5E724130">
          <w:pPr>
            <w:pStyle w:val="TOC1"/>
            <w:tabs>
              <w:tab w:val="right" w:leader="dot" w:pos="9015"/>
            </w:tabs>
            <w:rPr>
              <w:rStyle w:val="Hyperlink"/>
            </w:rPr>
          </w:pPr>
          <w:hyperlink w:anchor="_Toc929966533">
            <w:r w:rsidRPr="219E6294" w:rsidR="219E6294">
              <w:rPr>
                <w:rStyle w:val="Hyperlink"/>
              </w:rPr>
              <w:t>KM-04-KT09: Inspection and disposal of finished upholstery products (5%)</w:t>
            </w:r>
            <w:r>
              <w:tab/>
            </w:r>
            <w:r>
              <w:fldChar w:fldCharType="begin"/>
            </w:r>
            <w:r>
              <w:instrText xml:space="preserve">PAGEREF _Toc929966533 \h</w:instrText>
            </w:r>
            <w:r>
              <w:fldChar w:fldCharType="separate"/>
            </w:r>
            <w:r w:rsidRPr="219E6294" w:rsidR="219E6294">
              <w:rPr>
                <w:rStyle w:val="Hyperlink"/>
              </w:rPr>
              <w:t>218</w:t>
            </w:r>
            <w:r>
              <w:fldChar w:fldCharType="end"/>
            </w:r>
          </w:hyperlink>
        </w:p>
        <w:p w:rsidR="219E6294" w:rsidP="219E6294" w:rsidRDefault="219E6294" w14:paraId="5F180C90" w14:textId="6805547D">
          <w:pPr>
            <w:pStyle w:val="TOC2"/>
            <w:tabs>
              <w:tab w:val="right" w:leader="dot" w:pos="10170"/>
            </w:tabs>
            <w:rPr>
              <w:rStyle w:val="Hyperlink"/>
            </w:rPr>
          </w:pPr>
          <w:hyperlink w:anchor="_Toc364928226">
            <w:r w:rsidRPr="219E6294" w:rsidR="219E6294">
              <w:rPr>
                <w:rStyle w:val="Hyperlink"/>
              </w:rPr>
              <w:t>KT0901 Inspection principles.</w:t>
            </w:r>
            <w:r>
              <w:tab/>
            </w:r>
            <w:r>
              <w:fldChar w:fldCharType="begin"/>
            </w:r>
            <w:r>
              <w:instrText xml:space="preserve">PAGEREF _Toc364928226 \h</w:instrText>
            </w:r>
            <w:r>
              <w:fldChar w:fldCharType="separate"/>
            </w:r>
            <w:r w:rsidRPr="219E6294" w:rsidR="219E6294">
              <w:rPr>
                <w:rStyle w:val="Hyperlink"/>
              </w:rPr>
              <w:t>219</w:t>
            </w:r>
            <w:r>
              <w:fldChar w:fldCharType="end"/>
            </w:r>
          </w:hyperlink>
        </w:p>
        <w:p w:rsidR="219E6294" w:rsidP="219E6294" w:rsidRDefault="219E6294" w14:paraId="32B223CF" w14:textId="3824DE1B">
          <w:pPr>
            <w:pStyle w:val="TOC2"/>
            <w:tabs>
              <w:tab w:val="right" w:leader="dot" w:pos="9015"/>
            </w:tabs>
            <w:rPr>
              <w:rStyle w:val="Hyperlink"/>
            </w:rPr>
          </w:pPr>
          <w:hyperlink w:anchor="_Toc736303253">
            <w:r w:rsidRPr="219E6294" w:rsidR="219E6294">
              <w:rPr>
                <w:rStyle w:val="Hyperlink"/>
              </w:rPr>
              <w:t>KT0902 Techniques of disposing according to product type.</w:t>
            </w:r>
            <w:r>
              <w:tab/>
            </w:r>
            <w:r>
              <w:fldChar w:fldCharType="begin"/>
            </w:r>
            <w:r>
              <w:instrText xml:space="preserve">PAGEREF _Toc736303253 \h</w:instrText>
            </w:r>
            <w:r>
              <w:fldChar w:fldCharType="separate"/>
            </w:r>
            <w:r w:rsidRPr="219E6294" w:rsidR="219E6294">
              <w:rPr>
                <w:rStyle w:val="Hyperlink"/>
              </w:rPr>
              <w:t>220</w:t>
            </w:r>
            <w:r>
              <w:fldChar w:fldCharType="end"/>
            </w:r>
          </w:hyperlink>
          <w:r>
            <w:fldChar w:fldCharType="end"/>
          </w:r>
        </w:p>
      </w:sdtContent>
    </w:sdt>
    <w:p w:rsidRPr="00DD4D60" w:rsidR="00A3065F" w:rsidP="00292044" w:rsidRDefault="00763D82" w14:paraId="42E58362" w14:textId="17EC6FCA" w14:noSpellErr="1">
      <w:pPr>
        <w:jc w:val="both"/>
        <w:rPr>
          <w:rFonts w:ascii="Century Gothic" w:hAnsi="Century Gothic"/>
        </w:rPr>
      </w:pPr>
    </w:p>
    <w:p w:rsidRPr="00DD4D60" w:rsidR="000A167A" w:rsidP="00FA35DF" w:rsidRDefault="000A167A" w14:paraId="79EE2F33" w14:textId="77777777">
      <w:pPr>
        <w:widowControl w:val="0"/>
        <w:autoSpaceDE w:val="0"/>
        <w:autoSpaceDN w:val="0"/>
        <w:spacing w:line="360" w:lineRule="auto"/>
        <w:jc w:val="both"/>
        <w:rPr>
          <w:rFonts w:ascii="Century Gothic" w:hAnsi="Century Gothic"/>
          <w:b/>
          <w:bCs/>
          <w:lang w:val="en-ZA"/>
        </w:rPr>
      </w:pPr>
    </w:p>
    <w:p w:rsidRPr="00DD4D60" w:rsidR="0009099A" w:rsidP="00FA35DF" w:rsidRDefault="0009099A" w14:paraId="4195A73F" w14:textId="77777777">
      <w:pPr>
        <w:widowControl w:val="0"/>
        <w:autoSpaceDE w:val="0"/>
        <w:autoSpaceDN w:val="0"/>
        <w:spacing w:line="360" w:lineRule="auto"/>
        <w:jc w:val="both"/>
        <w:rPr>
          <w:rFonts w:ascii="Century Gothic" w:hAnsi="Century Gothic"/>
          <w:b/>
          <w:bCs/>
          <w:lang w:val="en-ZA"/>
        </w:rPr>
      </w:pPr>
      <w:r w:rsidRPr="00DD4D60">
        <w:rPr>
          <w:rFonts w:ascii="Century Gothic" w:hAnsi="Century Gothic"/>
          <w:b/>
          <w:bCs/>
          <w:lang w:val="en-ZA"/>
        </w:rPr>
        <w:br w:type="page"/>
      </w:r>
    </w:p>
    <w:p w:rsidRPr="00DD4D60" w:rsidR="0009099A" w:rsidP="007D304D" w:rsidRDefault="0009099A" w14:paraId="253DEF22" w14:textId="77777777" w14:noSpellErr="1">
      <w:pPr>
        <w:pStyle w:val="Heading1"/>
        <w:jc w:val="both"/>
        <w:rPr>
          <w:rFonts w:ascii="Century Gothic" w:hAnsi="Century Gothic"/>
        </w:rPr>
      </w:pPr>
      <w:bookmarkStart w:name="_Toc1984182529" w:id="1556217184"/>
      <w:r w:rsidRPr="219E6294" w:rsidR="0009099A">
        <w:rPr>
          <w:rFonts w:ascii="Century Gothic" w:hAnsi="Century Gothic"/>
        </w:rPr>
        <w:t>PURPOSE OF THE QUALIFICATION</w:t>
      </w:r>
      <w:bookmarkEnd w:id="1556217184"/>
    </w:p>
    <w:p w:rsidRPr="00DD4D60" w:rsidR="00E314A2" w:rsidP="007D304D" w:rsidRDefault="00E314A2" w14:paraId="540BBD9F" w14:textId="77777777">
      <w:pPr>
        <w:widowControl w:val="0"/>
        <w:autoSpaceDE w:val="0"/>
        <w:autoSpaceDN w:val="0"/>
        <w:spacing w:line="360" w:lineRule="auto"/>
        <w:jc w:val="both"/>
        <w:rPr>
          <w:rFonts w:ascii="Century Gothic" w:hAnsi="Century Gothic"/>
          <w:b/>
          <w:bCs/>
          <w:spacing w:val="2"/>
          <w:sz w:val="22"/>
          <w:szCs w:val="22"/>
          <w:lang w:val="en-ZA" w:eastAsia="en-ZA"/>
        </w:rPr>
      </w:pPr>
    </w:p>
    <w:p w:rsidRPr="00DD4D60" w:rsidR="00F84296" w:rsidP="007D304D" w:rsidRDefault="00F84296" w14:paraId="61766788" w14:textId="77777777">
      <w:pPr>
        <w:widowControl w:val="0"/>
        <w:autoSpaceDE w:val="0"/>
        <w:autoSpaceDN w:val="0"/>
        <w:spacing w:line="360" w:lineRule="auto"/>
        <w:jc w:val="both"/>
        <w:rPr>
          <w:rFonts w:ascii="Century Gothic" w:hAnsi="Century Gothic"/>
          <w:b/>
          <w:bCs/>
          <w:spacing w:val="2"/>
          <w:sz w:val="22"/>
          <w:szCs w:val="22"/>
          <w:lang w:val="en-ZA" w:eastAsia="en-ZA"/>
        </w:rPr>
      </w:pPr>
      <w:r w:rsidRPr="00DD4D60">
        <w:rPr>
          <w:rFonts w:ascii="Century Gothic" w:hAnsi="Century Gothic"/>
          <w:b/>
          <w:bCs/>
          <w:spacing w:val="2"/>
          <w:sz w:val="22"/>
          <w:szCs w:val="22"/>
          <w:lang w:val="en-ZA" w:eastAsia="en-ZA"/>
        </w:rPr>
        <w:t xml:space="preserve">Purpose: </w:t>
      </w:r>
    </w:p>
    <w:p w:rsidRPr="00DD4D60" w:rsidR="00CE6303" w:rsidP="007D304D" w:rsidRDefault="00CE6303" w14:paraId="1EC8EA3F" w14:textId="77777777">
      <w:pPr>
        <w:widowControl w:val="0"/>
        <w:autoSpaceDE w:val="0"/>
        <w:autoSpaceDN w:val="0"/>
        <w:spacing w:line="360" w:lineRule="auto"/>
        <w:jc w:val="both"/>
        <w:rPr>
          <w:rFonts w:ascii="Century Gothic" w:hAnsi="Century Gothic"/>
          <w:bCs/>
          <w:spacing w:val="2"/>
          <w:sz w:val="22"/>
          <w:szCs w:val="22"/>
          <w:lang w:val="en-ZA" w:eastAsia="en-ZA"/>
        </w:rPr>
      </w:pPr>
      <w:r w:rsidRPr="00DD4D60">
        <w:rPr>
          <w:rFonts w:ascii="Century Gothic" w:hAnsi="Century Gothic"/>
          <w:bCs/>
          <w:spacing w:val="2"/>
          <w:sz w:val="22"/>
          <w:szCs w:val="22"/>
          <w:lang w:val="en-ZA" w:eastAsia="en-ZA"/>
        </w:rPr>
        <w:t>The purpose of this qualification is to equip a learner with knowledge, skills and competencies to perform duties as a Furniture Upholsterer.</w:t>
      </w:r>
    </w:p>
    <w:p w:rsidRPr="00DD4D60" w:rsidR="00CE6303" w:rsidP="007D304D" w:rsidRDefault="00CE6303" w14:paraId="5828C8FF" w14:textId="77777777">
      <w:pPr>
        <w:widowControl w:val="0"/>
        <w:autoSpaceDE w:val="0"/>
        <w:autoSpaceDN w:val="0"/>
        <w:spacing w:line="360" w:lineRule="auto"/>
        <w:jc w:val="both"/>
        <w:rPr>
          <w:rFonts w:ascii="Century Gothic" w:hAnsi="Century Gothic"/>
          <w:bCs/>
          <w:spacing w:val="2"/>
          <w:sz w:val="22"/>
          <w:szCs w:val="22"/>
          <w:lang w:val="en-ZA" w:eastAsia="en-ZA"/>
        </w:rPr>
      </w:pPr>
    </w:p>
    <w:p w:rsidRPr="00DD4D60" w:rsidR="00F84296" w:rsidP="007D304D" w:rsidRDefault="00CE6303" w14:paraId="33720A6F" w14:textId="679848AB">
      <w:pPr>
        <w:widowControl w:val="0"/>
        <w:autoSpaceDE w:val="0"/>
        <w:autoSpaceDN w:val="0"/>
        <w:spacing w:line="360" w:lineRule="auto"/>
        <w:jc w:val="both"/>
        <w:rPr>
          <w:rFonts w:ascii="Century Gothic" w:hAnsi="Century Gothic"/>
          <w:bCs/>
          <w:spacing w:val="2"/>
          <w:sz w:val="22"/>
          <w:szCs w:val="22"/>
          <w:lang w:val="en-ZA" w:eastAsia="en-ZA"/>
        </w:rPr>
      </w:pPr>
      <w:r w:rsidRPr="00DD4D60">
        <w:rPr>
          <w:rFonts w:ascii="Century Gothic" w:hAnsi="Century Gothic"/>
          <w:bCs/>
          <w:spacing w:val="2"/>
          <w:sz w:val="22"/>
          <w:szCs w:val="22"/>
          <w:lang w:val="en-ZA" w:eastAsia="en-ZA"/>
        </w:rPr>
        <w:t>A Furniture Upholsterer manufactures an upholstered furnishing item by fitting suspension and padding and covering a frame to give it shape, comfort, and functionality for a range of domestic, commercial and decorative uses.</w:t>
      </w:r>
    </w:p>
    <w:p w:rsidRPr="00DD4D60" w:rsidR="00F84296" w:rsidP="007D304D" w:rsidRDefault="00F84296" w14:paraId="390719D1" w14:textId="77777777">
      <w:pPr>
        <w:widowControl w:val="0"/>
        <w:autoSpaceDE w:val="0"/>
        <w:autoSpaceDN w:val="0"/>
        <w:spacing w:line="360" w:lineRule="auto"/>
        <w:jc w:val="both"/>
        <w:rPr>
          <w:rFonts w:ascii="Century Gothic" w:hAnsi="Century Gothic"/>
          <w:bCs/>
          <w:spacing w:val="2"/>
          <w:sz w:val="22"/>
          <w:szCs w:val="22"/>
          <w:lang w:val="en-ZA" w:eastAsia="en-ZA"/>
        </w:rPr>
      </w:pPr>
    </w:p>
    <w:p w:rsidRPr="007D304D" w:rsidR="00F84296" w:rsidP="007D304D" w:rsidRDefault="00F84296" w14:paraId="60764A6E" w14:textId="77777777">
      <w:pPr>
        <w:widowControl w:val="0"/>
        <w:autoSpaceDE w:val="0"/>
        <w:autoSpaceDN w:val="0"/>
        <w:spacing w:line="360" w:lineRule="auto"/>
        <w:jc w:val="both"/>
        <w:rPr>
          <w:rFonts w:ascii="Century Gothic" w:hAnsi="Century Gothic"/>
          <w:b/>
          <w:bCs/>
          <w:i/>
          <w:spacing w:val="2"/>
          <w:sz w:val="22"/>
          <w:szCs w:val="22"/>
          <w:lang w:val="en-ZA" w:eastAsia="en-ZA"/>
        </w:rPr>
      </w:pPr>
      <w:r w:rsidRPr="007D304D">
        <w:rPr>
          <w:rFonts w:ascii="Century Gothic" w:hAnsi="Century Gothic"/>
          <w:b/>
          <w:bCs/>
          <w:i/>
          <w:spacing w:val="2"/>
          <w:sz w:val="22"/>
          <w:szCs w:val="22"/>
          <w:lang w:val="en-ZA" w:eastAsia="en-ZA"/>
        </w:rPr>
        <w:t>A qualified learner will be able to:</w:t>
      </w:r>
    </w:p>
    <w:p w:rsidRPr="007D304D" w:rsidR="00CE6303" w:rsidP="007D304D" w:rsidRDefault="00CE6303" w14:paraId="28A66F22" w14:textId="1E820C46">
      <w:pPr>
        <w:widowControl w:val="0"/>
        <w:autoSpaceDE w:val="0"/>
        <w:autoSpaceDN w:val="0"/>
        <w:spacing w:line="360" w:lineRule="auto"/>
        <w:jc w:val="both"/>
        <w:rPr>
          <w:rFonts w:ascii="Century Gothic" w:hAnsi="Century Gothic"/>
          <w:bCs/>
          <w:spacing w:val="2"/>
          <w:sz w:val="22"/>
          <w:szCs w:val="22"/>
          <w:lang w:val="en-ZA" w:eastAsia="en-ZA"/>
        </w:rPr>
      </w:pPr>
      <w:r w:rsidRPr="007D304D">
        <w:rPr>
          <w:rFonts w:ascii="Century Gothic" w:hAnsi="Century Gothic"/>
          <w:bCs/>
          <w:spacing w:val="2"/>
          <w:sz w:val="22"/>
          <w:szCs w:val="22"/>
          <w:lang w:val="en-ZA" w:eastAsia="en-ZA"/>
        </w:rPr>
        <w:t>Read and interpret a design, drawing or sketch and take accurate measurements and calculate/estimate the number of fabrics, leather, man-made fabrics, padding and other raw material such as springs and webbing.</w:t>
      </w:r>
    </w:p>
    <w:p w:rsidRPr="007D304D" w:rsidR="00CE6303" w:rsidP="007D304D" w:rsidRDefault="00CE6303" w14:paraId="1402323D" w14:textId="6E9BF8FE">
      <w:pPr>
        <w:widowControl w:val="0"/>
        <w:autoSpaceDE w:val="0"/>
        <w:autoSpaceDN w:val="0"/>
        <w:spacing w:line="360" w:lineRule="auto"/>
        <w:jc w:val="both"/>
        <w:rPr>
          <w:rFonts w:ascii="Century Gothic" w:hAnsi="Century Gothic"/>
          <w:bCs/>
          <w:spacing w:val="2"/>
          <w:sz w:val="22"/>
          <w:szCs w:val="22"/>
          <w:lang w:val="en-ZA" w:eastAsia="en-ZA"/>
        </w:rPr>
      </w:pPr>
      <w:r w:rsidRPr="007D304D">
        <w:rPr>
          <w:rFonts w:ascii="Century Gothic" w:hAnsi="Century Gothic"/>
          <w:bCs/>
          <w:spacing w:val="2"/>
          <w:sz w:val="22"/>
          <w:szCs w:val="22"/>
          <w:lang w:val="en-ZA" w:eastAsia="en-ZA"/>
        </w:rPr>
        <w:t>Make upholstery patterns and produce templates from sketches, customer descriptions or blueprints which match all quality standards.</w:t>
      </w:r>
    </w:p>
    <w:p w:rsidRPr="007D304D" w:rsidR="00CE6303" w:rsidP="007D304D" w:rsidRDefault="00CE6303" w14:paraId="334DFB31" w14:textId="1118BE47">
      <w:pPr>
        <w:widowControl w:val="0"/>
        <w:autoSpaceDE w:val="0"/>
        <w:autoSpaceDN w:val="0"/>
        <w:spacing w:line="360" w:lineRule="auto"/>
        <w:jc w:val="both"/>
        <w:rPr>
          <w:rFonts w:ascii="Century Gothic" w:hAnsi="Century Gothic"/>
          <w:bCs/>
          <w:spacing w:val="2"/>
          <w:sz w:val="22"/>
          <w:szCs w:val="22"/>
          <w:lang w:val="en-ZA" w:eastAsia="en-ZA"/>
        </w:rPr>
      </w:pPr>
      <w:r w:rsidRPr="007D304D">
        <w:rPr>
          <w:rFonts w:ascii="Century Gothic" w:hAnsi="Century Gothic"/>
          <w:bCs/>
          <w:spacing w:val="2"/>
          <w:sz w:val="22"/>
          <w:szCs w:val="22"/>
          <w:lang w:val="en-ZA" w:eastAsia="en-ZA"/>
        </w:rPr>
        <w:t>Lay out, measure, cut and sew upholstery materials following patterns, templates, sketches, or design specifications.</w:t>
      </w:r>
    </w:p>
    <w:p w:rsidRPr="007D304D" w:rsidR="00CE6303" w:rsidP="007D304D" w:rsidRDefault="00CE6303" w14:paraId="51AA6702" w14:textId="7CC2525E">
      <w:pPr>
        <w:widowControl w:val="0"/>
        <w:autoSpaceDE w:val="0"/>
        <w:autoSpaceDN w:val="0"/>
        <w:spacing w:line="360" w:lineRule="auto"/>
        <w:jc w:val="both"/>
        <w:rPr>
          <w:rFonts w:ascii="Century Gothic" w:hAnsi="Century Gothic"/>
          <w:bCs/>
          <w:spacing w:val="2"/>
          <w:sz w:val="22"/>
          <w:szCs w:val="22"/>
          <w:lang w:val="en-ZA" w:eastAsia="en-ZA"/>
        </w:rPr>
      </w:pPr>
      <w:r w:rsidRPr="007D304D">
        <w:rPr>
          <w:rFonts w:ascii="Century Gothic" w:hAnsi="Century Gothic"/>
          <w:bCs/>
          <w:spacing w:val="2"/>
          <w:sz w:val="22"/>
          <w:szCs w:val="22"/>
          <w:lang w:val="en-ZA" w:eastAsia="en-ZA"/>
        </w:rPr>
        <w:t>Interpret specifications and prepare foundations for upholstered frames by attaching webbing, springs, foam and/or padding securely to the frame.</w:t>
      </w:r>
    </w:p>
    <w:p w:rsidRPr="007D304D" w:rsidR="00CE6303" w:rsidP="007D304D" w:rsidRDefault="00CE6303" w14:paraId="113E9A43" w14:textId="38AA5180">
      <w:pPr>
        <w:widowControl w:val="0"/>
        <w:autoSpaceDE w:val="0"/>
        <w:autoSpaceDN w:val="0"/>
        <w:spacing w:line="360" w:lineRule="auto"/>
        <w:jc w:val="both"/>
        <w:rPr>
          <w:rFonts w:ascii="Century Gothic" w:hAnsi="Century Gothic"/>
          <w:bCs/>
          <w:spacing w:val="2"/>
          <w:sz w:val="22"/>
          <w:szCs w:val="22"/>
          <w:lang w:val="en-ZA" w:eastAsia="en-ZA"/>
        </w:rPr>
      </w:pPr>
      <w:r w:rsidRPr="007D304D">
        <w:rPr>
          <w:rFonts w:ascii="Century Gothic" w:hAnsi="Century Gothic"/>
          <w:bCs/>
          <w:spacing w:val="2"/>
          <w:sz w:val="22"/>
          <w:szCs w:val="22"/>
          <w:lang w:val="en-ZA" w:eastAsia="en-ZA"/>
        </w:rPr>
        <w:t>Fit slipcovers and loose material panels to cover frames with materials using staples, tacks and/or glue.</w:t>
      </w:r>
    </w:p>
    <w:p w:rsidRPr="007D304D" w:rsidR="00F84296" w:rsidP="007D304D" w:rsidRDefault="00CE6303" w14:paraId="47259163" w14:textId="64D0E33A">
      <w:pPr>
        <w:widowControl w:val="0"/>
        <w:autoSpaceDE w:val="0"/>
        <w:autoSpaceDN w:val="0"/>
        <w:spacing w:line="360" w:lineRule="auto"/>
        <w:jc w:val="both"/>
        <w:rPr>
          <w:rFonts w:ascii="Century Gothic" w:hAnsi="Century Gothic"/>
          <w:bCs/>
          <w:spacing w:val="2"/>
          <w:sz w:val="22"/>
          <w:szCs w:val="22"/>
          <w:lang w:val="en-ZA" w:eastAsia="en-ZA"/>
        </w:rPr>
      </w:pPr>
      <w:r w:rsidRPr="007D304D">
        <w:rPr>
          <w:rFonts w:ascii="Century Gothic" w:hAnsi="Century Gothic"/>
          <w:bCs/>
          <w:spacing w:val="2"/>
          <w:sz w:val="22"/>
          <w:szCs w:val="22"/>
          <w:lang w:val="en-ZA" w:eastAsia="en-ZA"/>
        </w:rPr>
        <w:t>Manufacture upholstered furniture, upholstery prototypes and repair and re-upholster damaged furniture.</w:t>
      </w:r>
    </w:p>
    <w:p w:rsidRPr="00DD4D60" w:rsidR="00F84296" w:rsidP="007D304D" w:rsidRDefault="00F84296" w14:paraId="07476F51" w14:textId="77777777">
      <w:pPr>
        <w:widowControl w:val="0"/>
        <w:autoSpaceDE w:val="0"/>
        <w:autoSpaceDN w:val="0"/>
        <w:spacing w:line="360" w:lineRule="auto"/>
        <w:jc w:val="both"/>
        <w:rPr>
          <w:rFonts w:ascii="Century Gothic" w:hAnsi="Century Gothic"/>
          <w:bCs/>
          <w:spacing w:val="2"/>
          <w:sz w:val="22"/>
          <w:szCs w:val="22"/>
          <w:lang w:val="en-ZA" w:eastAsia="en-ZA"/>
        </w:rPr>
      </w:pPr>
    </w:p>
    <w:p w:rsidRPr="00DD4D60" w:rsidR="00F84296" w:rsidP="007D304D" w:rsidRDefault="00F84296" w14:paraId="5A861C90" w14:textId="77777777">
      <w:pPr>
        <w:widowControl w:val="0"/>
        <w:autoSpaceDE w:val="0"/>
        <w:autoSpaceDN w:val="0"/>
        <w:spacing w:line="360" w:lineRule="auto"/>
        <w:jc w:val="both"/>
        <w:rPr>
          <w:rFonts w:ascii="Century Gothic" w:hAnsi="Century Gothic"/>
          <w:b/>
          <w:bCs/>
          <w:spacing w:val="2"/>
          <w:sz w:val="22"/>
          <w:szCs w:val="22"/>
          <w:lang w:val="en-ZA" w:eastAsia="en-ZA"/>
        </w:rPr>
      </w:pPr>
      <w:r w:rsidRPr="00DD4D60">
        <w:rPr>
          <w:rFonts w:ascii="Century Gothic" w:hAnsi="Century Gothic"/>
          <w:b/>
          <w:bCs/>
          <w:spacing w:val="2"/>
          <w:sz w:val="22"/>
          <w:szCs w:val="22"/>
          <w:lang w:val="en-ZA" w:eastAsia="en-ZA"/>
        </w:rPr>
        <w:t xml:space="preserve">Rationale: </w:t>
      </w:r>
    </w:p>
    <w:p w:rsidRPr="00DD4D60" w:rsidR="00343BCC" w:rsidP="007D304D" w:rsidRDefault="00343BCC" w14:paraId="3DF9D178" w14:textId="6B2A89B1">
      <w:pPr>
        <w:widowControl w:val="0"/>
        <w:autoSpaceDE w:val="0"/>
        <w:autoSpaceDN w:val="0"/>
        <w:spacing w:line="360" w:lineRule="auto"/>
        <w:jc w:val="both"/>
        <w:rPr>
          <w:rFonts w:ascii="Century Gothic" w:hAnsi="Century Gothic"/>
          <w:bCs/>
          <w:sz w:val="22"/>
          <w:szCs w:val="22"/>
          <w:lang w:val="en-ZA"/>
        </w:rPr>
      </w:pPr>
      <w:r w:rsidRPr="00DD4D60">
        <w:rPr>
          <w:rFonts w:ascii="Century Gothic" w:hAnsi="Century Gothic"/>
          <w:bCs/>
          <w:sz w:val="22"/>
          <w:szCs w:val="22"/>
          <w:lang w:val="en-ZA"/>
        </w:rPr>
        <w:t xml:space="preserve">This qualification will equip learners with the necessary skills and competencies to operate as upholsterers by applying upholstery skills to fit springs, webbing, padding and covering a wide range of objects covered with fabric, leather, </w:t>
      </w:r>
      <w:proofErr w:type="spellStart"/>
      <w:r w:rsidRPr="00DD4D60">
        <w:rPr>
          <w:rFonts w:ascii="Century Gothic" w:hAnsi="Century Gothic"/>
          <w:bCs/>
          <w:sz w:val="22"/>
          <w:szCs w:val="22"/>
          <w:lang w:val="en-ZA"/>
        </w:rPr>
        <w:t>rexine</w:t>
      </w:r>
      <w:proofErr w:type="spellEnd"/>
      <w:r w:rsidRPr="00DD4D60">
        <w:rPr>
          <w:rFonts w:ascii="Century Gothic" w:hAnsi="Century Gothic"/>
          <w:bCs/>
          <w:sz w:val="22"/>
          <w:szCs w:val="22"/>
          <w:lang w:val="en-ZA"/>
        </w:rPr>
        <w:t xml:space="preserve"> or other upholstery material. After successful completion of this qualification, the learner will be skilled and capable of creating ergonomic and comfortable furniture using both traditional and modern techniques, materials and fabrics to produce aesthetically pleasing and fit for purpose consumer products.</w:t>
      </w:r>
    </w:p>
    <w:p w:rsidRPr="00DD4D60" w:rsidR="00343BCC" w:rsidP="007D304D" w:rsidRDefault="00343BCC" w14:paraId="0FA8F647" w14:textId="2B3D304B">
      <w:pPr>
        <w:widowControl w:val="0"/>
        <w:autoSpaceDE w:val="0"/>
        <w:autoSpaceDN w:val="0"/>
        <w:spacing w:line="360" w:lineRule="auto"/>
        <w:jc w:val="both"/>
        <w:rPr>
          <w:rFonts w:ascii="Century Gothic" w:hAnsi="Century Gothic"/>
          <w:bCs/>
          <w:sz w:val="22"/>
          <w:szCs w:val="22"/>
          <w:lang w:val="en-ZA"/>
        </w:rPr>
      </w:pPr>
      <w:r w:rsidRPr="00DD4D60">
        <w:rPr>
          <w:rFonts w:ascii="Century Gothic" w:hAnsi="Century Gothic"/>
          <w:bCs/>
          <w:sz w:val="22"/>
          <w:szCs w:val="22"/>
          <w:lang w:val="en-ZA"/>
        </w:rPr>
        <w:lastRenderedPageBreak/>
        <w:t>Learners will find employment as frame preparers, cover fitters, patternmakers and furniture finishers, upholsterers or upholstery prototype makers and upholstery repairers. These skills will also open opportunities for self-employment.</w:t>
      </w:r>
    </w:p>
    <w:p w:rsidRPr="00DD4D60" w:rsidR="00343BCC" w:rsidP="007D304D" w:rsidRDefault="00343BCC" w14:paraId="5FFCB006" w14:textId="77777777">
      <w:pPr>
        <w:widowControl w:val="0"/>
        <w:autoSpaceDE w:val="0"/>
        <w:autoSpaceDN w:val="0"/>
        <w:spacing w:line="360" w:lineRule="auto"/>
        <w:jc w:val="both"/>
        <w:rPr>
          <w:rFonts w:ascii="Century Gothic" w:hAnsi="Century Gothic"/>
          <w:bCs/>
          <w:sz w:val="22"/>
          <w:szCs w:val="22"/>
          <w:lang w:val="en-ZA"/>
        </w:rPr>
      </w:pPr>
    </w:p>
    <w:p w:rsidRPr="00DD4D60" w:rsidR="00343BCC" w:rsidP="007D304D" w:rsidRDefault="00343BCC" w14:paraId="7BF9B2CA" w14:textId="77777777">
      <w:pPr>
        <w:widowControl w:val="0"/>
        <w:autoSpaceDE w:val="0"/>
        <w:autoSpaceDN w:val="0"/>
        <w:spacing w:line="360" w:lineRule="auto"/>
        <w:jc w:val="both"/>
        <w:rPr>
          <w:rFonts w:ascii="Century Gothic" w:hAnsi="Century Gothic"/>
          <w:bCs/>
          <w:sz w:val="22"/>
          <w:szCs w:val="22"/>
          <w:lang w:val="en-ZA"/>
        </w:rPr>
      </w:pPr>
      <w:r w:rsidRPr="00DD4D60">
        <w:rPr>
          <w:rFonts w:ascii="Century Gothic" w:hAnsi="Century Gothic"/>
          <w:bCs/>
          <w:sz w:val="22"/>
          <w:szCs w:val="22"/>
          <w:lang w:val="en-ZA"/>
        </w:rPr>
        <w:t xml:space="preserve">Target groups identified include school leavers with a National Qualifications Framework </w:t>
      </w:r>
      <w:r w:rsidRPr="00BB224F">
        <w:rPr>
          <w:rFonts w:ascii="Century Gothic" w:hAnsi="Century Gothic"/>
          <w:b/>
          <w:bCs/>
          <w:sz w:val="22"/>
          <w:szCs w:val="22"/>
          <w:lang w:val="en-ZA"/>
        </w:rPr>
        <w:t>(NQF)</w:t>
      </w:r>
      <w:r w:rsidRPr="00DD4D60">
        <w:rPr>
          <w:rFonts w:ascii="Century Gothic" w:hAnsi="Century Gothic"/>
          <w:bCs/>
          <w:sz w:val="22"/>
          <w:szCs w:val="22"/>
          <w:lang w:val="en-ZA"/>
        </w:rPr>
        <w:t xml:space="preserve"> Level 2 qualification or persons who have been working in the furniture industry without formal qualifications and have the desire to formalise their skills and knowledge.</w:t>
      </w:r>
    </w:p>
    <w:p w:rsidRPr="00DD4D60" w:rsidR="00343BCC" w:rsidP="007D304D" w:rsidRDefault="00343BCC" w14:paraId="354CDCB4" w14:textId="77777777">
      <w:pPr>
        <w:widowControl w:val="0"/>
        <w:autoSpaceDE w:val="0"/>
        <w:autoSpaceDN w:val="0"/>
        <w:spacing w:line="360" w:lineRule="auto"/>
        <w:jc w:val="both"/>
        <w:rPr>
          <w:rFonts w:ascii="Century Gothic" w:hAnsi="Century Gothic"/>
          <w:bCs/>
          <w:sz w:val="22"/>
          <w:szCs w:val="22"/>
          <w:lang w:val="en-ZA"/>
        </w:rPr>
      </w:pPr>
    </w:p>
    <w:p w:rsidRPr="00DD4D60" w:rsidR="0009099A" w:rsidP="007D304D" w:rsidRDefault="00343BCC" w14:paraId="7DDDC104" w14:textId="60BBBFD4">
      <w:pPr>
        <w:widowControl w:val="0"/>
        <w:autoSpaceDE w:val="0"/>
        <w:autoSpaceDN w:val="0"/>
        <w:spacing w:line="360" w:lineRule="auto"/>
        <w:jc w:val="both"/>
        <w:rPr>
          <w:rFonts w:ascii="Century Gothic" w:hAnsi="Century Gothic"/>
          <w:bCs/>
          <w:sz w:val="22"/>
          <w:szCs w:val="22"/>
          <w:lang w:val="en-ZA"/>
        </w:rPr>
      </w:pPr>
      <w:r w:rsidRPr="00DD4D60">
        <w:rPr>
          <w:rFonts w:ascii="Century Gothic" w:hAnsi="Century Gothic"/>
          <w:bCs/>
          <w:sz w:val="22"/>
          <w:szCs w:val="22"/>
          <w:lang w:val="en-ZA"/>
        </w:rPr>
        <w:t xml:space="preserve">Employers will benefit from appointing qualified workers in terms of increased productivity and ability to be competitive in the international market and seek markets abroad supplying quality upholstered furniture and furnishings. </w:t>
      </w:r>
      <w:r w:rsidRPr="00DD4D60" w:rsidR="0009099A">
        <w:rPr>
          <w:rFonts w:ascii="Century Gothic" w:hAnsi="Century Gothic"/>
          <w:bCs/>
          <w:sz w:val="22"/>
          <w:szCs w:val="22"/>
          <w:lang w:val="en-ZA"/>
        </w:rPr>
        <w:br w:type="page"/>
      </w:r>
    </w:p>
    <w:p w:rsidRPr="00DD4D60" w:rsidR="00CB5D0B" w:rsidP="007D304D" w:rsidRDefault="0009099A" w14:paraId="3F42B59B" w14:textId="77777777" w14:noSpellErr="1">
      <w:pPr>
        <w:pStyle w:val="Heading1"/>
        <w:jc w:val="both"/>
        <w:rPr>
          <w:rFonts w:ascii="Century Gothic" w:hAnsi="Century Gothic"/>
        </w:rPr>
      </w:pPr>
      <w:bookmarkStart w:name="_Toc326826612" w:id="2127162466"/>
      <w:r w:rsidRPr="219E6294" w:rsidR="0009099A">
        <w:rPr>
          <w:rFonts w:ascii="Century Gothic" w:hAnsi="Century Gothic"/>
        </w:rPr>
        <w:t>QUALIFICATION RULES</w:t>
      </w:r>
      <w:bookmarkEnd w:id="2127162466"/>
    </w:p>
    <w:p w:rsidRPr="00DD4D60" w:rsidR="00CB5D0B" w:rsidP="007D304D" w:rsidRDefault="00CB5D0B" w14:paraId="7D3DDE96" w14:textId="77777777">
      <w:pPr>
        <w:widowControl w:val="0"/>
        <w:autoSpaceDE w:val="0"/>
        <w:autoSpaceDN w:val="0"/>
        <w:adjustRightInd w:val="0"/>
        <w:spacing w:before="6" w:line="360" w:lineRule="auto"/>
        <w:jc w:val="both"/>
        <w:rPr>
          <w:rFonts w:ascii="Century Gothic" w:hAnsi="Century Gothic"/>
          <w:lang w:val="en-ZA" w:eastAsia="en-ZA"/>
        </w:rPr>
      </w:pPr>
      <w:bookmarkStart w:name="_Toc247459762" w:id="9"/>
    </w:p>
    <w:p w:rsidRPr="00DD4D60" w:rsidR="00F84296" w:rsidP="007D304D" w:rsidRDefault="00F84296" w14:paraId="4991142E" w14:textId="77777777">
      <w:pPr>
        <w:spacing w:line="360" w:lineRule="auto"/>
        <w:jc w:val="both"/>
        <w:rPr>
          <w:rFonts w:ascii="Century Gothic" w:hAnsi="Century Gothic"/>
          <w:b/>
          <w:sz w:val="22"/>
          <w:szCs w:val="22"/>
        </w:rPr>
      </w:pPr>
      <w:r w:rsidRPr="00DD4D60">
        <w:rPr>
          <w:rFonts w:ascii="Century Gothic" w:hAnsi="Century Gothic"/>
          <w:b/>
          <w:sz w:val="22"/>
          <w:szCs w:val="22"/>
        </w:rPr>
        <w:t xml:space="preserve">This qualification is made up of the following compulsory Knowledge, Practical Skill and Workplace Learning Modules: </w:t>
      </w:r>
    </w:p>
    <w:p w:rsidRPr="00DD4D60" w:rsidR="00343BCC" w:rsidP="007D304D" w:rsidRDefault="00343BCC" w14:paraId="6BB09B8D" w14:textId="77777777">
      <w:pPr>
        <w:spacing w:line="360" w:lineRule="auto"/>
        <w:jc w:val="both"/>
        <w:rPr>
          <w:rFonts w:ascii="Century Gothic" w:hAnsi="Century Gothic"/>
          <w:b/>
          <w:sz w:val="22"/>
          <w:szCs w:val="22"/>
        </w:rPr>
      </w:pPr>
    </w:p>
    <w:p w:rsidRPr="007D304D" w:rsidR="00F84296" w:rsidP="007D304D" w:rsidRDefault="00F84296" w14:paraId="5DC013EF" w14:textId="0A835716">
      <w:pPr>
        <w:spacing w:line="360" w:lineRule="auto"/>
        <w:jc w:val="both"/>
        <w:rPr>
          <w:rFonts w:ascii="Century Gothic" w:hAnsi="Century Gothic"/>
          <w:b/>
          <w:sz w:val="22"/>
          <w:szCs w:val="22"/>
        </w:rPr>
      </w:pPr>
      <w:r w:rsidRPr="007D304D">
        <w:rPr>
          <w:rFonts w:ascii="Century Gothic" w:hAnsi="Century Gothic"/>
          <w:b/>
          <w:sz w:val="22"/>
          <w:szCs w:val="22"/>
        </w:rPr>
        <w:t>Knowledge Modules:</w:t>
      </w:r>
    </w:p>
    <w:p w:rsidRPr="007D304D" w:rsidR="00343BCC" w:rsidP="007D304D" w:rsidRDefault="00343BCC" w14:paraId="5B489201" w14:textId="77777777">
      <w:pPr>
        <w:spacing w:line="360" w:lineRule="auto"/>
        <w:jc w:val="both"/>
        <w:rPr>
          <w:rFonts w:ascii="Century Gothic" w:hAnsi="Century Gothic"/>
          <w:sz w:val="22"/>
          <w:szCs w:val="22"/>
        </w:rPr>
      </w:pPr>
      <w:r w:rsidRPr="007D304D">
        <w:rPr>
          <w:rFonts w:ascii="Century Gothic" w:hAnsi="Century Gothic"/>
          <w:sz w:val="22"/>
          <w:szCs w:val="22"/>
        </w:rPr>
        <w:t>683401000-KM-01, Basic Principles for Manufacturing of Upholstered Furniture, NQF Level 2, Credits 4</w:t>
      </w:r>
    </w:p>
    <w:p w:rsidRPr="007D304D" w:rsidR="00343BCC" w:rsidP="007D304D" w:rsidRDefault="00343BCC" w14:paraId="0A161944" w14:textId="4C5946D3">
      <w:pPr>
        <w:spacing w:line="360" w:lineRule="auto"/>
        <w:jc w:val="both"/>
        <w:rPr>
          <w:rFonts w:ascii="Century Gothic" w:hAnsi="Century Gothic"/>
          <w:sz w:val="22"/>
          <w:szCs w:val="22"/>
        </w:rPr>
      </w:pPr>
      <w:r w:rsidRPr="007D304D">
        <w:rPr>
          <w:rFonts w:ascii="Century Gothic" w:hAnsi="Century Gothic"/>
          <w:sz w:val="22"/>
          <w:szCs w:val="22"/>
        </w:rPr>
        <w:t>683401000-KM-02, Upholstered furniture frame preparation, NQF Level 2, Credits 8</w:t>
      </w:r>
    </w:p>
    <w:p w:rsidRPr="007D304D" w:rsidR="00343BCC" w:rsidP="007D304D" w:rsidRDefault="00343BCC" w14:paraId="0CD40492" w14:textId="1C2A1187">
      <w:pPr>
        <w:spacing w:line="360" w:lineRule="auto"/>
        <w:jc w:val="both"/>
        <w:rPr>
          <w:rFonts w:ascii="Century Gothic" w:hAnsi="Century Gothic"/>
          <w:sz w:val="22"/>
          <w:szCs w:val="22"/>
        </w:rPr>
      </w:pPr>
      <w:r w:rsidRPr="007D304D">
        <w:rPr>
          <w:rFonts w:ascii="Century Gothic" w:hAnsi="Century Gothic"/>
          <w:sz w:val="22"/>
          <w:szCs w:val="22"/>
        </w:rPr>
        <w:t>683401000-KM-03, Upholstered Furniture Basic Cover Fitting, NQF Level 2, Credits 8</w:t>
      </w:r>
    </w:p>
    <w:p w:rsidRPr="007D304D" w:rsidR="00343BCC" w:rsidP="007D304D" w:rsidRDefault="00343BCC" w14:paraId="3CC017BA" w14:textId="2AC26648">
      <w:pPr>
        <w:spacing w:line="360" w:lineRule="auto"/>
        <w:jc w:val="both"/>
        <w:rPr>
          <w:rFonts w:ascii="Century Gothic" w:hAnsi="Century Gothic"/>
          <w:sz w:val="22"/>
          <w:szCs w:val="22"/>
        </w:rPr>
      </w:pPr>
      <w:r w:rsidRPr="007D304D">
        <w:rPr>
          <w:rFonts w:ascii="Century Gothic" w:hAnsi="Century Gothic"/>
          <w:sz w:val="22"/>
          <w:szCs w:val="22"/>
        </w:rPr>
        <w:t>683401000-KM-04, Advanced Upholstery Furniture Technology, NQF Level 3, Credits 2</w:t>
      </w:r>
    </w:p>
    <w:p w:rsidRPr="007D304D" w:rsidR="00343BCC" w:rsidP="007D304D" w:rsidRDefault="00343BCC" w14:paraId="305B0760" w14:textId="3D16D23D">
      <w:pPr>
        <w:spacing w:line="360" w:lineRule="auto"/>
        <w:jc w:val="both"/>
        <w:rPr>
          <w:rFonts w:ascii="Century Gothic" w:hAnsi="Century Gothic"/>
          <w:sz w:val="22"/>
          <w:szCs w:val="22"/>
        </w:rPr>
      </w:pPr>
      <w:r w:rsidRPr="007D304D">
        <w:rPr>
          <w:rFonts w:ascii="Century Gothic" w:hAnsi="Century Gothic"/>
          <w:sz w:val="22"/>
          <w:szCs w:val="22"/>
        </w:rPr>
        <w:t>683401000-KM-05, Upholstery Pattern and Template Making Principles, Methods and Equipment, NQF Level 3, Credits 5</w:t>
      </w:r>
    </w:p>
    <w:p w:rsidRPr="007D304D" w:rsidR="00343BCC" w:rsidP="007D304D" w:rsidRDefault="00343BCC" w14:paraId="2F36A852" w14:textId="1A938BA1">
      <w:pPr>
        <w:spacing w:line="360" w:lineRule="auto"/>
        <w:jc w:val="both"/>
        <w:rPr>
          <w:rFonts w:ascii="Century Gothic" w:hAnsi="Century Gothic"/>
          <w:sz w:val="22"/>
          <w:szCs w:val="22"/>
        </w:rPr>
      </w:pPr>
      <w:r w:rsidRPr="007D304D">
        <w:rPr>
          <w:rFonts w:ascii="Century Gothic" w:hAnsi="Century Gothic"/>
          <w:sz w:val="22"/>
          <w:szCs w:val="22"/>
        </w:rPr>
        <w:t>683401000-KM-06, Cutting Lay Requirements for Upholstery Fabrics and Materials, NQF Level 3, Credits 3</w:t>
      </w:r>
    </w:p>
    <w:p w:rsidRPr="007D304D" w:rsidR="00343BCC" w:rsidP="007D304D" w:rsidRDefault="00343BCC" w14:paraId="5EE41F57" w14:textId="672D1422">
      <w:pPr>
        <w:spacing w:line="360" w:lineRule="auto"/>
        <w:jc w:val="both"/>
        <w:rPr>
          <w:rFonts w:ascii="Century Gothic" w:hAnsi="Century Gothic"/>
          <w:sz w:val="22"/>
          <w:szCs w:val="22"/>
        </w:rPr>
      </w:pPr>
      <w:r w:rsidRPr="007D304D">
        <w:rPr>
          <w:rFonts w:ascii="Century Gothic" w:hAnsi="Century Gothic"/>
          <w:sz w:val="22"/>
          <w:szCs w:val="22"/>
        </w:rPr>
        <w:t>683401000-KM-07, Advanced Covering Techniques for Complex and Exposed Frames, NQF Level 3, Credits 4</w:t>
      </w:r>
    </w:p>
    <w:p w:rsidRPr="007D304D" w:rsidR="00F84296" w:rsidP="007D304D" w:rsidRDefault="00343BCC" w14:paraId="0FB4FBDA" w14:textId="5915ADBB">
      <w:pPr>
        <w:spacing w:line="360" w:lineRule="auto"/>
        <w:jc w:val="both"/>
        <w:rPr>
          <w:rFonts w:ascii="Century Gothic" w:hAnsi="Century Gothic"/>
          <w:sz w:val="22"/>
          <w:szCs w:val="22"/>
        </w:rPr>
      </w:pPr>
      <w:r w:rsidRPr="007D304D">
        <w:rPr>
          <w:rFonts w:ascii="Century Gothic" w:hAnsi="Century Gothic"/>
          <w:sz w:val="22"/>
          <w:szCs w:val="22"/>
        </w:rPr>
        <w:t>683401000-KM-08, Advanced Complex Covers for Upholstery, NQF Level 3, Credits 4</w:t>
      </w:r>
    </w:p>
    <w:p w:rsidRPr="007D304D" w:rsidR="00343BCC" w:rsidP="007D304D" w:rsidRDefault="00343BCC" w14:paraId="40BE4DBB" w14:textId="180054DF">
      <w:pPr>
        <w:spacing w:line="360" w:lineRule="auto"/>
        <w:jc w:val="both"/>
        <w:rPr>
          <w:rFonts w:ascii="Century Gothic" w:hAnsi="Century Gothic"/>
          <w:sz w:val="22"/>
          <w:szCs w:val="22"/>
        </w:rPr>
      </w:pPr>
      <w:r w:rsidRPr="007D304D">
        <w:rPr>
          <w:rFonts w:ascii="Century Gothic" w:hAnsi="Century Gothic"/>
          <w:sz w:val="22"/>
          <w:szCs w:val="22"/>
        </w:rPr>
        <w:t>683401000-KM-09, Complex Shaped Cushions and Padded Items, NQF Level 3, Credits 2</w:t>
      </w:r>
    </w:p>
    <w:p w:rsidRPr="007D304D" w:rsidR="00343BCC" w:rsidP="007D304D" w:rsidRDefault="00343BCC" w14:paraId="5FB8C4B1" w14:textId="0F5A11E2">
      <w:pPr>
        <w:spacing w:line="360" w:lineRule="auto"/>
        <w:jc w:val="both"/>
        <w:rPr>
          <w:rFonts w:ascii="Century Gothic" w:hAnsi="Century Gothic"/>
          <w:sz w:val="22"/>
          <w:szCs w:val="22"/>
        </w:rPr>
      </w:pPr>
      <w:r w:rsidRPr="007D304D">
        <w:rPr>
          <w:rFonts w:ascii="Century Gothic" w:hAnsi="Century Gothic"/>
          <w:sz w:val="22"/>
          <w:szCs w:val="22"/>
        </w:rPr>
        <w:t>683401000-KM-10, Deep Buttoning of Upholstered Furniture, NQF Level 3, Credits 5</w:t>
      </w:r>
    </w:p>
    <w:p w:rsidRPr="007D304D" w:rsidR="00343BCC" w:rsidP="007D304D" w:rsidRDefault="00343BCC" w14:paraId="4E5E9843" w14:textId="1A0F8560">
      <w:pPr>
        <w:spacing w:line="360" w:lineRule="auto"/>
        <w:jc w:val="both"/>
        <w:rPr>
          <w:rFonts w:ascii="Century Gothic" w:hAnsi="Century Gothic"/>
          <w:sz w:val="22"/>
          <w:szCs w:val="22"/>
        </w:rPr>
      </w:pPr>
      <w:r w:rsidRPr="007D304D">
        <w:rPr>
          <w:rFonts w:ascii="Century Gothic" w:hAnsi="Century Gothic"/>
          <w:sz w:val="22"/>
          <w:szCs w:val="22"/>
        </w:rPr>
        <w:t>683401000-KM-11, Upholstered Furniture and Prototype Making Principles, NQF Level 4, Credits 13</w:t>
      </w:r>
    </w:p>
    <w:p w:rsidRPr="007D304D" w:rsidR="00343BCC" w:rsidP="007D304D" w:rsidRDefault="00343BCC" w14:paraId="1E0413A4" w14:textId="6FF36690">
      <w:pPr>
        <w:spacing w:line="360" w:lineRule="auto"/>
        <w:jc w:val="both"/>
        <w:rPr>
          <w:rFonts w:ascii="Century Gothic" w:hAnsi="Century Gothic"/>
          <w:sz w:val="22"/>
          <w:szCs w:val="22"/>
        </w:rPr>
      </w:pPr>
      <w:r w:rsidRPr="007D304D">
        <w:rPr>
          <w:rFonts w:ascii="Century Gothic" w:hAnsi="Century Gothic"/>
          <w:sz w:val="22"/>
          <w:szCs w:val="22"/>
        </w:rPr>
        <w:t>683401000-KM-12, Raw Materials, Consumables, Tools and Equipment Used in Manufacturing of Upholstered Furniture Prototypes, NQF Level 4, Credits 8</w:t>
      </w:r>
    </w:p>
    <w:p w:rsidRPr="007D304D" w:rsidR="00343BCC" w:rsidP="007D304D" w:rsidRDefault="00343BCC" w14:paraId="1D723121" w14:textId="14AF1499">
      <w:pPr>
        <w:spacing w:line="360" w:lineRule="auto"/>
        <w:jc w:val="both"/>
        <w:rPr>
          <w:rFonts w:ascii="Century Gothic" w:hAnsi="Century Gothic"/>
          <w:sz w:val="22"/>
          <w:szCs w:val="22"/>
        </w:rPr>
      </w:pPr>
      <w:r w:rsidRPr="007D304D">
        <w:rPr>
          <w:rFonts w:ascii="Century Gothic" w:hAnsi="Century Gothic"/>
          <w:sz w:val="22"/>
          <w:szCs w:val="22"/>
        </w:rPr>
        <w:t>683401000-KM-13, Manufacturing Principles and Processes for Upholstered Furniture Prototype Manufacturing and Reengineering, NQF Level 4, Credits 17</w:t>
      </w:r>
    </w:p>
    <w:p w:rsidRPr="007D304D" w:rsidR="00343BCC" w:rsidP="007D304D" w:rsidRDefault="00343BCC" w14:paraId="40D37B75" w14:textId="789001A6">
      <w:pPr>
        <w:spacing w:line="360" w:lineRule="auto"/>
        <w:jc w:val="both"/>
        <w:rPr>
          <w:rFonts w:ascii="Century Gothic" w:hAnsi="Century Gothic"/>
          <w:sz w:val="22"/>
          <w:szCs w:val="22"/>
        </w:rPr>
      </w:pPr>
      <w:r w:rsidRPr="007D304D">
        <w:rPr>
          <w:rFonts w:ascii="Century Gothic" w:hAnsi="Century Gothic"/>
          <w:sz w:val="22"/>
          <w:szCs w:val="22"/>
        </w:rPr>
        <w:t>683401000-KM-14, Cutting and Sewing of Fabric and Material for Upholstered Furniture Prototypes, NQF Level 2, Credits 10</w:t>
      </w:r>
    </w:p>
    <w:p w:rsidRPr="007D304D" w:rsidR="00343BCC" w:rsidP="007D304D" w:rsidRDefault="00343BCC" w14:paraId="0C340163" w14:textId="4932F15D">
      <w:pPr>
        <w:spacing w:line="360" w:lineRule="auto"/>
        <w:jc w:val="both"/>
        <w:rPr>
          <w:rFonts w:ascii="Century Gothic" w:hAnsi="Century Gothic"/>
          <w:sz w:val="22"/>
          <w:szCs w:val="22"/>
        </w:rPr>
      </w:pPr>
      <w:r w:rsidRPr="007D304D">
        <w:rPr>
          <w:rFonts w:ascii="Century Gothic" w:hAnsi="Century Gothic"/>
          <w:sz w:val="22"/>
          <w:szCs w:val="22"/>
        </w:rPr>
        <w:t>683401000-KM-15, Cover Making and Covering Methods for Upholstered Furniture Prototypes and Repairs, NQF Level 4, Credits 15</w:t>
      </w:r>
    </w:p>
    <w:p w:rsidRPr="007D304D" w:rsidR="00343BCC" w:rsidP="007D304D" w:rsidRDefault="00343BCC" w14:paraId="4225EA30" w14:textId="7C855AAC">
      <w:pPr>
        <w:spacing w:line="360" w:lineRule="auto"/>
        <w:jc w:val="both"/>
        <w:rPr>
          <w:rFonts w:ascii="Century Gothic" w:hAnsi="Century Gothic"/>
          <w:sz w:val="22"/>
          <w:szCs w:val="22"/>
        </w:rPr>
      </w:pPr>
      <w:r w:rsidRPr="007D304D">
        <w:rPr>
          <w:rFonts w:ascii="Century Gothic" w:hAnsi="Century Gothic"/>
          <w:sz w:val="22"/>
          <w:szCs w:val="22"/>
        </w:rPr>
        <w:t>683401000-KM-16, Technical Specifications and Configuration of Upholstery Production Equipment for Manufacturing, NQF Level 4, Credits 10</w:t>
      </w:r>
    </w:p>
    <w:p w:rsidRPr="007D304D" w:rsidR="00343BCC" w:rsidP="007D304D" w:rsidRDefault="00343BCC" w14:paraId="43960842" w14:textId="28A73EF8">
      <w:pPr>
        <w:spacing w:line="360" w:lineRule="auto"/>
        <w:rPr>
          <w:rFonts w:ascii="Century Gothic" w:hAnsi="Century Gothic"/>
          <w:sz w:val="22"/>
          <w:szCs w:val="22"/>
        </w:rPr>
      </w:pPr>
      <w:r w:rsidRPr="007D304D">
        <w:rPr>
          <w:rFonts w:ascii="Century Gothic" w:hAnsi="Century Gothic"/>
          <w:sz w:val="22"/>
          <w:szCs w:val="22"/>
        </w:rPr>
        <w:lastRenderedPageBreak/>
        <w:t>683401000-KM-17, Communication and Interpersonal Relations in the Workplace, NQF Level 4, Credits 7</w:t>
      </w:r>
    </w:p>
    <w:p w:rsidRPr="007D304D" w:rsidR="00343BCC" w:rsidP="007D304D" w:rsidRDefault="00343BCC" w14:paraId="4D3A25F1" w14:textId="2A64ED61">
      <w:pPr>
        <w:spacing w:line="360" w:lineRule="auto"/>
        <w:rPr>
          <w:rFonts w:ascii="Century Gothic" w:hAnsi="Century Gothic"/>
          <w:sz w:val="22"/>
          <w:szCs w:val="22"/>
        </w:rPr>
      </w:pPr>
      <w:r w:rsidRPr="007D304D">
        <w:rPr>
          <w:rFonts w:ascii="Century Gothic" w:hAnsi="Century Gothic"/>
          <w:sz w:val="22"/>
          <w:szCs w:val="22"/>
        </w:rPr>
        <w:t>683401000-KM-18, Leadership and supervision in the upholstery departments, NQF Level 3, Credits 4</w:t>
      </w:r>
    </w:p>
    <w:p w:rsidRPr="007D304D" w:rsidR="00343BCC" w:rsidP="007D304D" w:rsidRDefault="00343BCC" w14:paraId="03E0CD9A" w14:textId="60165746">
      <w:pPr>
        <w:spacing w:line="360" w:lineRule="auto"/>
        <w:rPr>
          <w:rFonts w:ascii="Century Gothic" w:hAnsi="Century Gothic"/>
          <w:b/>
          <w:sz w:val="22"/>
          <w:szCs w:val="22"/>
        </w:rPr>
      </w:pPr>
      <w:r w:rsidRPr="007D304D">
        <w:rPr>
          <w:rFonts w:ascii="Century Gothic" w:hAnsi="Century Gothic"/>
          <w:b/>
          <w:sz w:val="22"/>
          <w:szCs w:val="22"/>
        </w:rPr>
        <w:t>Total number of credits for Knowledge Modules: 129</w:t>
      </w:r>
    </w:p>
    <w:p w:rsidRPr="007D304D" w:rsidR="00343BCC" w:rsidP="007D304D" w:rsidRDefault="00343BCC" w14:paraId="0125729D" w14:textId="77777777">
      <w:pPr>
        <w:spacing w:line="360" w:lineRule="auto"/>
        <w:rPr>
          <w:rFonts w:ascii="Century Gothic" w:hAnsi="Century Gothic"/>
          <w:sz w:val="22"/>
          <w:szCs w:val="22"/>
        </w:rPr>
      </w:pPr>
    </w:p>
    <w:p w:rsidRPr="007D304D" w:rsidR="00F84296" w:rsidP="007D304D" w:rsidRDefault="00F84296" w14:paraId="70289832" w14:textId="22013CE8">
      <w:pPr>
        <w:spacing w:line="360" w:lineRule="auto"/>
        <w:rPr>
          <w:rFonts w:ascii="Century Gothic" w:hAnsi="Century Gothic"/>
          <w:b/>
          <w:sz w:val="22"/>
          <w:szCs w:val="22"/>
        </w:rPr>
      </w:pPr>
      <w:r w:rsidRPr="007D304D">
        <w:rPr>
          <w:rFonts w:ascii="Century Gothic" w:hAnsi="Century Gothic"/>
          <w:b/>
          <w:sz w:val="22"/>
          <w:szCs w:val="22"/>
        </w:rPr>
        <w:t>Practical Skill Modules:</w:t>
      </w:r>
    </w:p>
    <w:p w:rsidRPr="007D304D" w:rsidR="00343BCC" w:rsidP="007D304D" w:rsidRDefault="00343BCC" w14:paraId="3B7837E4" w14:textId="0E9CFCB6">
      <w:pPr>
        <w:spacing w:line="360" w:lineRule="auto"/>
        <w:rPr>
          <w:rFonts w:ascii="Century Gothic" w:hAnsi="Century Gothic"/>
          <w:sz w:val="22"/>
          <w:szCs w:val="22"/>
        </w:rPr>
      </w:pPr>
      <w:r w:rsidRPr="007D304D">
        <w:rPr>
          <w:rFonts w:ascii="Century Gothic" w:hAnsi="Century Gothic"/>
          <w:sz w:val="22"/>
          <w:szCs w:val="22"/>
        </w:rPr>
        <w:t>683401000-PM-01, Prepare Foundations for Upholstered Frames, NQF Level 2, Credits 20</w:t>
      </w:r>
    </w:p>
    <w:p w:rsidRPr="007D304D" w:rsidR="00343BCC" w:rsidP="007D304D" w:rsidRDefault="00343BCC" w14:paraId="0E04FC13" w14:textId="40FA4F29">
      <w:pPr>
        <w:spacing w:line="360" w:lineRule="auto"/>
        <w:rPr>
          <w:rFonts w:ascii="Century Gothic" w:hAnsi="Century Gothic"/>
          <w:sz w:val="22"/>
          <w:szCs w:val="22"/>
        </w:rPr>
      </w:pPr>
      <w:r w:rsidRPr="007D304D">
        <w:rPr>
          <w:rFonts w:ascii="Century Gothic" w:hAnsi="Century Gothic"/>
          <w:sz w:val="22"/>
          <w:szCs w:val="22"/>
        </w:rPr>
        <w:t>683401000-PM-02, Cover Prepared Upholstered Frames with Fabric and Other Materials, NQF Level 2, Credits 20</w:t>
      </w:r>
    </w:p>
    <w:p w:rsidRPr="007D304D" w:rsidR="00343BCC" w:rsidP="007D304D" w:rsidRDefault="00343BCC" w14:paraId="70471AFF" w14:textId="4C45D555">
      <w:pPr>
        <w:spacing w:line="360" w:lineRule="auto"/>
        <w:rPr>
          <w:rFonts w:ascii="Century Gothic" w:hAnsi="Century Gothic"/>
          <w:sz w:val="22"/>
          <w:szCs w:val="22"/>
        </w:rPr>
      </w:pPr>
      <w:r w:rsidRPr="007D304D">
        <w:rPr>
          <w:rFonts w:ascii="Century Gothic" w:hAnsi="Century Gothic"/>
          <w:sz w:val="22"/>
          <w:szCs w:val="22"/>
        </w:rPr>
        <w:t>683401000-PM-03, Perform Advanced Covering Operations for Complex and Exposed Frames, NQF Level 3, Credits 10</w:t>
      </w:r>
    </w:p>
    <w:p w:rsidRPr="007D304D" w:rsidR="00343BCC" w:rsidP="007D304D" w:rsidRDefault="00343BCC" w14:paraId="72E3AE62" w14:textId="714A1EF8">
      <w:pPr>
        <w:spacing w:line="360" w:lineRule="auto"/>
        <w:rPr>
          <w:rFonts w:ascii="Century Gothic" w:hAnsi="Century Gothic"/>
          <w:sz w:val="22"/>
          <w:szCs w:val="22"/>
        </w:rPr>
      </w:pPr>
      <w:r w:rsidRPr="007D304D">
        <w:rPr>
          <w:rFonts w:ascii="Century Gothic" w:hAnsi="Century Gothic"/>
          <w:sz w:val="22"/>
          <w:szCs w:val="22"/>
        </w:rPr>
        <w:t>683401000-PM-04, Perform Deep Buttoning Procedures to Decorate Upholstered Furniture, NQF Level 3, Credits 10</w:t>
      </w:r>
    </w:p>
    <w:p w:rsidRPr="007D304D" w:rsidR="00343BCC" w:rsidP="007D304D" w:rsidRDefault="00343BCC" w14:paraId="23A5C849" w14:textId="6AB86B22">
      <w:pPr>
        <w:spacing w:line="360" w:lineRule="auto"/>
        <w:rPr>
          <w:rFonts w:ascii="Century Gothic" w:hAnsi="Century Gothic"/>
          <w:sz w:val="22"/>
          <w:szCs w:val="22"/>
        </w:rPr>
      </w:pPr>
      <w:r w:rsidRPr="007D304D">
        <w:rPr>
          <w:rFonts w:ascii="Century Gothic" w:hAnsi="Century Gothic"/>
          <w:sz w:val="22"/>
          <w:szCs w:val="22"/>
        </w:rPr>
        <w:t>683401000-PM-05, Produce Cutting Lay Requirements for Cutting of Upholstered Cover Components, NQF Level 3, Credits 4</w:t>
      </w:r>
    </w:p>
    <w:p w:rsidRPr="007D304D" w:rsidR="00343BCC" w:rsidP="007D304D" w:rsidRDefault="00343BCC" w14:paraId="2A01548A" w14:textId="656D48AF">
      <w:pPr>
        <w:spacing w:line="360" w:lineRule="auto"/>
        <w:rPr>
          <w:rFonts w:ascii="Century Gothic" w:hAnsi="Century Gothic"/>
          <w:sz w:val="22"/>
          <w:szCs w:val="22"/>
        </w:rPr>
      </w:pPr>
      <w:r w:rsidRPr="007D304D">
        <w:rPr>
          <w:rFonts w:ascii="Century Gothic" w:hAnsi="Century Gothic"/>
          <w:sz w:val="22"/>
          <w:szCs w:val="22"/>
        </w:rPr>
        <w:t>683401000-PM-06, Produce upholstery patterns and templates for the upholstery frame preparation and cutting departments, NQF Level 3, Credits 16</w:t>
      </w:r>
    </w:p>
    <w:p w:rsidRPr="007D304D" w:rsidR="00343BCC" w:rsidP="007D304D" w:rsidRDefault="00343BCC" w14:paraId="1014F892" w14:textId="2CDFA08E">
      <w:pPr>
        <w:spacing w:line="360" w:lineRule="auto"/>
        <w:rPr>
          <w:rFonts w:ascii="Century Gothic" w:hAnsi="Century Gothic"/>
          <w:sz w:val="22"/>
          <w:szCs w:val="22"/>
        </w:rPr>
      </w:pPr>
      <w:r w:rsidRPr="007D304D">
        <w:rPr>
          <w:rFonts w:ascii="Century Gothic" w:hAnsi="Century Gothic"/>
          <w:sz w:val="22"/>
          <w:szCs w:val="22"/>
        </w:rPr>
        <w:t>683401000-PM-07, Lay Out, Measure, Cut and Sew Upholstery Materials According to Templates or Specifications and Optimising Material Usage, NQF Level 2, Credits 20</w:t>
      </w:r>
    </w:p>
    <w:p w:rsidRPr="007D304D" w:rsidR="00343BCC" w:rsidP="007D304D" w:rsidRDefault="00343BCC" w14:paraId="0F90A2A1" w14:textId="70FF8E8B">
      <w:pPr>
        <w:spacing w:line="360" w:lineRule="auto"/>
        <w:rPr>
          <w:rFonts w:ascii="Century Gothic" w:hAnsi="Century Gothic"/>
          <w:sz w:val="22"/>
          <w:szCs w:val="22"/>
        </w:rPr>
      </w:pPr>
      <w:r w:rsidRPr="007D304D">
        <w:rPr>
          <w:rFonts w:ascii="Century Gothic" w:hAnsi="Century Gothic"/>
          <w:sz w:val="22"/>
          <w:szCs w:val="22"/>
        </w:rPr>
        <w:t>683401000-PM-08, Manufacture Upholstery Bespoke Furniture or Prototypes for Bulk Production, NQF Level 4, Credits 30</w:t>
      </w:r>
    </w:p>
    <w:p w:rsidRPr="007D304D" w:rsidR="00343BCC" w:rsidP="007D304D" w:rsidRDefault="00343BCC" w14:paraId="3ABBA6B2" w14:textId="222BC11A">
      <w:pPr>
        <w:spacing w:line="360" w:lineRule="auto"/>
        <w:rPr>
          <w:rFonts w:ascii="Century Gothic" w:hAnsi="Century Gothic"/>
          <w:sz w:val="22"/>
          <w:szCs w:val="22"/>
        </w:rPr>
      </w:pPr>
      <w:r w:rsidRPr="007D304D">
        <w:rPr>
          <w:rFonts w:ascii="Century Gothic" w:hAnsi="Century Gothic"/>
          <w:sz w:val="22"/>
          <w:szCs w:val="22"/>
        </w:rPr>
        <w:t>683401000-PM-09, Repair and Re-Upholster Upholstery Furniture, NQF Level 4, Credits 10</w:t>
      </w:r>
    </w:p>
    <w:p w:rsidRPr="007D304D" w:rsidR="00343BCC" w:rsidP="007D304D" w:rsidRDefault="00343BCC" w14:paraId="08133831" w14:textId="189665F6">
      <w:pPr>
        <w:spacing w:line="360" w:lineRule="auto"/>
        <w:rPr>
          <w:rFonts w:ascii="Century Gothic" w:hAnsi="Century Gothic"/>
          <w:sz w:val="22"/>
          <w:szCs w:val="22"/>
        </w:rPr>
      </w:pPr>
      <w:r w:rsidRPr="007D304D">
        <w:rPr>
          <w:rFonts w:ascii="Century Gothic" w:hAnsi="Century Gothic"/>
          <w:sz w:val="22"/>
          <w:szCs w:val="22"/>
        </w:rPr>
        <w:t xml:space="preserve">683401000-PM-10, Inspect Upholstery Furniture During Various Stages of the Manufacturing Process to Ensure Conformance to Quality Standards, NQF Level 4, Credits 15 </w:t>
      </w:r>
    </w:p>
    <w:p w:rsidRPr="007D304D" w:rsidR="00343BCC" w:rsidP="007D304D" w:rsidRDefault="00343BCC" w14:paraId="508A7EAF" w14:textId="20340E3F">
      <w:pPr>
        <w:spacing w:line="360" w:lineRule="auto"/>
        <w:rPr>
          <w:rFonts w:ascii="Century Gothic" w:hAnsi="Century Gothic"/>
          <w:sz w:val="22"/>
          <w:szCs w:val="22"/>
        </w:rPr>
      </w:pPr>
      <w:r w:rsidRPr="007D304D">
        <w:rPr>
          <w:rFonts w:ascii="Century Gothic" w:hAnsi="Century Gothic"/>
          <w:sz w:val="22"/>
          <w:szCs w:val="22"/>
        </w:rPr>
        <w:t>683401000-PM-11, Reengineer Upholstery Furniture Products to Address Development or Manufacturing Defects, NQF Level 4, Credits 15</w:t>
      </w:r>
    </w:p>
    <w:p w:rsidRPr="007D304D" w:rsidR="00343BCC" w:rsidP="007D304D" w:rsidRDefault="00343BCC" w14:paraId="6C2ACED9" w14:textId="49358BB2">
      <w:pPr>
        <w:spacing w:line="360" w:lineRule="auto"/>
        <w:rPr>
          <w:rFonts w:ascii="Century Gothic" w:hAnsi="Century Gothic"/>
          <w:sz w:val="22"/>
          <w:szCs w:val="22"/>
        </w:rPr>
      </w:pPr>
      <w:r w:rsidRPr="007D304D">
        <w:rPr>
          <w:rFonts w:ascii="Century Gothic" w:hAnsi="Century Gothic"/>
          <w:sz w:val="22"/>
          <w:szCs w:val="22"/>
        </w:rPr>
        <w:t>683401000-PM-12, Develop Technical Specifications and Line Setup Requirements for Manufacturing of Upholstery Furniture, NQF Level 4, Credits 15</w:t>
      </w:r>
    </w:p>
    <w:p w:rsidRPr="007D304D" w:rsidR="00343BCC" w:rsidP="007D304D" w:rsidRDefault="00343BCC" w14:paraId="414E3B6A" w14:textId="0082512B">
      <w:pPr>
        <w:spacing w:line="360" w:lineRule="auto"/>
        <w:jc w:val="both"/>
        <w:rPr>
          <w:rFonts w:ascii="Century Gothic" w:hAnsi="Century Gothic"/>
          <w:sz w:val="22"/>
          <w:szCs w:val="22"/>
        </w:rPr>
      </w:pPr>
      <w:r w:rsidRPr="007D304D">
        <w:rPr>
          <w:rFonts w:ascii="Century Gothic" w:hAnsi="Century Gothic"/>
          <w:sz w:val="22"/>
          <w:szCs w:val="22"/>
        </w:rPr>
        <w:t>683401000-PM-13, Guide Teams in the Upholstery Manufacturing Departments to Achieve Set Targets and Outputs, NQF Level 3, Credits 4</w:t>
      </w:r>
    </w:p>
    <w:p w:rsidRPr="00DD4D60" w:rsidR="00F84296" w:rsidP="00343BCC" w:rsidRDefault="00343BCC" w14:paraId="2CC77ED2" w14:textId="714A3097">
      <w:pPr>
        <w:spacing w:line="360" w:lineRule="auto"/>
        <w:jc w:val="both"/>
        <w:rPr>
          <w:rFonts w:ascii="Century Gothic" w:hAnsi="Century Gothic"/>
          <w:b/>
          <w:sz w:val="22"/>
          <w:szCs w:val="22"/>
        </w:rPr>
      </w:pPr>
      <w:r w:rsidRPr="00DD4D60">
        <w:rPr>
          <w:rFonts w:ascii="Century Gothic" w:hAnsi="Century Gothic"/>
          <w:b/>
          <w:sz w:val="22"/>
          <w:szCs w:val="22"/>
        </w:rPr>
        <w:lastRenderedPageBreak/>
        <w:t>Total number of credits for Practical Skill Modules: 189</w:t>
      </w:r>
    </w:p>
    <w:p w:rsidRPr="00DD4D60" w:rsidR="00343BCC" w:rsidP="00343BCC" w:rsidRDefault="00343BCC" w14:paraId="03577A3C" w14:textId="77777777">
      <w:pPr>
        <w:spacing w:line="360" w:lineRule="auto"/>
        <w:jc w:val="both"/>
        <w:rPr>
          <w:rFonts w:ascii="Century Gothic" w:hAnsi="Century Gothic"/>
          <w:b/>
          <w:sz w:val="22"/>
          <w:szCs w:val="22"/>
        </w:rPr>
      </w:pPr>
    </w:p>
    <w:p w:rsidRPr="00DD4D60" w:rsidR="00F84296" w:rsidP="00F84296" w:rsidRDefault="00F84296" w14:paraId="004A63D0" w14:textId="54065DB2">
      <w:pPr>
        <w:spacing w:line="360" w:lineRule="auto"/>
        <w:jc w:val="both"/>
        <w:rPr>
          <w:rFonts w:ascii="Century Gothic" w:hAnsi="Century Gothic"/>
          <w:b/>
          <w:sz w:val="22"/>
          <w:szCs w:val="22"/>
        </w:rPr>
      </w:pPr>
      <w:r w:rsidRPr="00DD4D60">
        <w:rPr>
          <w:rFonts w:ascii="Century Gothic" w:hAnsi="Century Gothic"/>
          <w:b/>
          <w:sz w:val="22"/>
          <w:szCs w:val="22"/>
        </w:rPr>
        <w:t>Work Experience Modules:</w:t>
      </w:r>
    </w:p>
    <w:p w:rsidRPr="007D304D" w:rsidR="00343BCC" w:rsidP="007D304D" w:rsidRDefault="00343BCC" w14:paraId="43D3C224" w14:textId="2677DBA2">
      <w:pPr>
        <w:spacing w:line="360" w:lineRule="auto"/>
        <w:jc w:val="both"/>
        <w:rPr>
          <w:rFonts w:ascii="Century Gothic" w:hAnsi="Century Gothic"/>
          <w:sz w:val="22"/>
          <w:szCs w:val="22"/>
        </w:rPr>
      </w:pPr>
      <w:r w:rsidRPr="007D304D">
        <w:rPr>
          <w:rFonts w:ascii="Century Gothic" w:hAnsi="Century Gothic"/>
          <w:sz w:val="22"/>
          <w:szCs w:val="22"/>
        </w:rPr>
        <w:t>683401000-WM-01, Upholstery Furniture Frame Preparation Processes, NQF Level 2, Credits 24</w:t>
      </w:r>
    </w:p>
    <w:p w:rsidRPr="007D304D" w:rsidR="00343BCC" w:rsidP="007D304D" w:rsidRDefault="00343BCC" w14:paraId="2DCBBB3E" w14:textId="4ECE5FD9">
      <w:pPr>
        <w:spacing w:line="360" w:lineRule="auto"/>
        <w:jc w:val="both"/>
        <w:rPr>
          <w:rFonts w:ascii="Century Gothic" w:hAnsi="Century Gothic"/>
          <w:sz w:val="22"/>
          <w:szCs w:val="22"/>
        </w:rPr>
      </w:pPr>
      <w:r w:rsidRPr="007D304D">
        <w:rPr>
          <w:rFonts w:ascii="Century Gothic" w:hAnsi="Century Gothic"/>
          <w:sz w:val="22"/>
          <w:szCs w:val="22"/>
        </w:rPr>
        <w:t>683401000-WM-02, Upholstery Furniture Frame Cover Fitting Processes, NQF Level 2, Credits 24</w:t>
      </w:r>
    </w:p>
    <w:p w:rsidRPr="007D304D" w:rsidR="00343BCC" w:rsidP="007D304D" w:rsidRDefault="00343BCC" w14:paraId="7BDAFD08" w14:textId="59B91754">
      <w:pPr>
        <w:spacing w:line="360" w:lineRule="auto"/>
        <w:jc w:val="both"/>
        <w:rPr>
          <w:rFonts w:ascii="Century Gothic" w:hAnsi="Century Gothic"/>
          <w:sz w:val="22"/>
          <w:szCs w:val="22"/>
        </w:rPr>
      </w:pPr>
      <w:r w:rsidRPr="007D304D">
        <w:rPr>
          <w:rFonts w:ascii="Century Gothic" w:hAnsi="Century Gothic"/>
          <w:sz w:val="22"/>
          <w:szCs w:val="22"/>
        </w:rPr>
        <w:t>683401000-WM-03, Upholstery Pattern and Template Making Processes, NQF Level 3, Credits 15</w:t>
      </w:r>
    </w:p>
    <w:p w:rsidRPr="007D304D" w:rsidR="00343BCC" w:rsidP="007D304D" w:rsidRDefault="00343BCC" w14:paraId="1B2A0F00" w14:textId="2B6A35B9">
      <w:pPr>
        <w:spacing w:line="360" w:lineRule="auto"/>
        <w:jc w:val="both"/>
        <w:rPr>
          <w:rFonts w:ascii="Century Gothic" w:hAnsi="Century Gothic"/>
          <w:sz w:val="22"/>
          <w:szCs w:val="22"/>
        </w:rPr>
      </w:pPr>
      <w:r w:rsidRPr="007D304D">
        <w:rPr>
          <w:rFonts w:ascii="Century Gothic" w:hAnsi="Century Gothic"/>
          <w:sz w:val="22"/>
          <w:szCs w:val="22"/>
        </w:rPr>
        <w:t>683401000-WM-04, Upholstery Cutting Lay Preparation, NQF Level 3, Credits 10</w:t>
      </w:r>
    </w:p>
    <w:p w:rsidRPr="007D304D" w:rsidR="00343BCC" w:rsidP="007D304D" w:rsidRDefault="00343BCC" w14:paraId="378E267A" w14:textId="3AEE574A">
      <w:pPr>
        <w:spacing w:line="360" w:lineRule="auto"/>
        <w:jc w:val="both"/>
        <w:rPr>
          <w:rFonts w:ascii="Century Gothic" w:hAnsi="Century Gothic"/>
          <w:sz w:val="22"/>
          <w:szCs w:val="22"/>
        </w:rPr>
      </w:pPr>
      <w:r w:rsidRPr="007D304D">
        <w:rPr>
          <w:rFonts w:ascii="Century Gothic" w:hAnsi="Century Gothic"/>
          <w:sz w:val="22"/>
          <w:szCs w:val="22"/>
        </w:rPr>
        <w:t>683401000-WM-05, Advanced Upholstery Covering Processes, NQF Level 3, Credits 25</w:t>
      </w:r>
    </w:p>
    <w:p w:rsidRPr="007D304D" w:rsidR="00343BCC" w:rsidP="007D304D" w:rsidRDefault="00343BCC" w14:paraId="6366E7FE" w14:textId="1CBE1156">
      <w:pPr>
        <w:spacing w:line="360" w:lineRule="auto"/>
        <w:jc w:val="both"/>
        <w:rPr>
          <w:rFonts w:ascii="Century Gothic" w:hAnsi="Century Gothic"/>
          <w:sz w:val="22"/>
          <w:szCs w:val="22"/>
        </w:rPr>
      </w:pPr>
      <w:r w:rsidRPr="007D304D">
        <w:rPr>
          <w:rFonts w:ascii="Century Gothic" w:hAnsi="Century Gothic"/>
          <w:sz w:val="22"/>
          <w:szCs w:val="22"/>
        </w:rPr>
        <w:t>683401000-WM-06, Material Cutting and Sewing Processes for Upholstery Prototypes or Bespoke Furniture, NQF Level 2, Credits 24</w:t>
      </w:r>
    </w:p>
    <w:p w:rsidRPr="007D304D" w:rsidR="00343BCC" w:rsidP="007D304D" w:rsidRDefault="00343BCC" w14:paraId="7DDED4A9" w14:textId="3AABE4C3">
      <w:pPr>
        <w:spacing w:line="360" w:lineRule="auto"/>
        <w:jc w:val="both"/>
        <w:rPr>
          <w:rFonts w:ascii="Century Gothic" w:hAnsi="Century Gothic"/>
          <w:sz w:val="22"/>
          <w:szCs w:val="22"/>
        </w:rPr>
      </w:pPr>
      <w:r w:rsidRPr="007D304D">
        <w:rPr>
          <w:rFonts w:ascii="Century Gothic" w:hAnsi="Century Gothic"/>
          <w:sz w:val="22"/>
          <w:szCs w:val="22"/>
        </w:rPr>
        <w:t>683401000-WM-07, Bespoke Upholstery Furniture and/or Upholstery Prototypes Manufacturing and Reparations, NQF Level 4, Credits 56</w:t>
      </w:r>
    </w:p>
    <w:p w:rsidRPr="007D304D" w:rsidR="00343BCC" w:rsidP="007D304D" w:rsidRDefault="00343BCC" w14:paraId="68914BFB" w14:textId="5839951B">
      <w:pPr>
        <w:spacing w:line="360" w:lineRule="auto"/>
        <w:jc w:val="both"/>
        <w:rPr>
          <w:rFonts w:ascii="Century Gothic" w:hAnsi="Century Gothic"/>
          <w:sz w:val="22"/>
          <w:szCs w:val="22"/>
        </w:rPr>
      </w:pPr>
      <w:r w:rsidRPr="007D304D">
        <w:rPr>
          <w:rFonts w:ascii="Century Gothic" w:hAnsi="Century Gothic"/>
          <w:sz w:val="22"/>
          <w:szCs w:val="22"/>
        </w:rPr>
        <w:t>683401000-WM-08, Furniture Re-</w:t>
      </w:r>
      <w:proofErr w:type="gramStart"/>
      <w:r w:rsidRPr="007D304D">
        <w:rPr>
          <w:rFonts w:ascii="Century Gothic" w:hAnsi="Century Gothic"/>
          <w:sz w:val="22"/>
          <w:szCs w:val="22"/>
        </w:rPr>
        <w:t>upholstery</w:t>
      </w:r>
      <w:proofErr w:type="gramEnd"/>
      <w:r w:rsidRPr="007D304D">
        <w:rPr>
          <w:rFonts w:ascii="Century Gothic" w:hAnsi="Century Gothic"/>
          <w:sz w:val="22"/>
          <w:szCs w:val="22"/>
        </w:rPr>
        <w:t xml:space="preserve"> Department, NQF Level 4, Credits 17</w:t>
      </w:r>
    </w:p>
    <w:p w:rsidRPr="007D304D" w:rsidR="00343BCC" w:rsidP="007D304D" w:rsidRDefault="00343BCC" w14:paraId="291CCE4D" w14:textId="144DF77B">
      <w:pPr>
        <w:spacing w:line="360" w:lineRule="auto"/>
        <w:jc w:val="both"/>
        <w:rPr>
          <w:rFonts w:ascii="Century Gothic" w:hAnsi="Century Gothic"/>
          <w:sz w:val="22"/>
          <w:szCs w:val="22"/>
        </w:rPr>
      </w:pPr>
      <w:r w:rsidRPr="007D304D">
        <w:rPr>
          <w:rFonts w:ascii="Century Gothic" w:hAnsi="Century Gothic"/>
          <w:sz w:val="22"/>
          <w:szCs w:val="22"/>
        </w:rPr>
        <w:t>683401000-WM-09, Upholstery Furniture Technical Specifications and Re-engineering, NQF Level 4, Credits 20</w:t>
      </w:r>
    </w:p>
    <w:p w:rsidRPr="007D304D" w:rsidR="00343BCC" w:rsidP="007D304D" w:rsidRDefault="00343BCC" w14:paraId="51232BF3" w14:textId="4D94EBFB">
      <w:pPr>
        <w:spacing w:line="360" w:lineRule="auto"/>
        <w:jc w:val="both"/>
        <w:rPr>
          <w:rFonts w:ascii="Century Gothic" w:hAnsi="Century Gothic"/>
          <w:sz w:val="22"/>
          <w:szCs w:val="22"/>
        </w:rPr>
      </w:pPr>
      <w:r w:rsidRPr="007D304D">
        <w:rPr>
          <w:rFonts w:ascii="Century Gothic" w:hAnsi="Century Gothic"/>
          <w:sz w:val="22"/>
          <w:szCs w:val="22"/>
        </w:rPr>
        <w:t>683401000-WM-10, Supervision in the Upholstery Department, NQF Level 4, Credits 16</w:t>
      </w:r>
    </w:p>
    <w:p w:rsidRPr="007D304D" w:rsidR="00F84296" w:rsidP="00343BCC" w:rsidRDefault="00343BCC" w14:paraId="1C417C8F" w14:textId="4D59EA29">
      <w:pPr>
        <w:spacing w:line="360" w:lineRule="auto"/>
        <w:jc w:val="both"/>
        <w:rPr>
          <w:rFonts w:ascii="Century Gothic" w:hAnsi="Century Gothic"/>
          <w:b/>
          <w:sz w:val="22"/>
          <w:szCs w:val="22"/>
        </w:rPr>
      </w:pPr>
      <w:r w:rsidRPr="007D304D">
        <w:rPr>
          <w:rFonts w:ascii="Century Gothic" w:hAnsi="Century Gothic"/>
          <w:b/>
          <w:sz w:val="22"/>
          <w:szCs w:val="22"/>
        </w:rPr>
        <w:t>Total number of credits for Work Experience Modules: 231</w:t>
      </w:r>
    </w:p>
    <w:p w:rsidRPr="007D304D" w:rsidR="00874808" w:rsidP="00F84296" w:rsidRDefault="00343BCC" w14:paraId="17543D03" w14:textId="71CBC2AF">
      <w:pPr>
        <w:spacing w:line="360" w:lineRule="auto"/>
        <w:jc w:val="both"/>
        <w:rPr>
          <w:rFonts w:ascii="Century Gothic" w:hAnsi="Century Gothic"/>
          <w:sz w:val="22"/>
          <w:szCs w:val="22"/>
        </w:rPr>
      </w:pPr>
      <w:r w:rsidRPr="007D304D">
        <w:rPr>
          <w:rFonts w:ascii="Century Gothic" w:hAnsi="Century Gothic"/>
          <w:b/>
          <w:sz w:val="22"/>
          <w:szCs w:val="22"/>
        </w:rPr>
        <w:t xml:space="preserve"> </w:t>
      </w:r>
    </w:p>
    <w:p w:rsidRPr="00DD4D60" w:rsidR="00EB3600" w:rsidP="00E314A2" w:rsidRDefault="00EB3600" w14:paraId="15B5655F" w14:textId="77777777">
      <w:pPr>
        <w:spacing w:line="360" w:lineRule="auto"/>
        <w:jc w:val="both"/>
        <w:rPr>
          <w:rFonts w:ascii="Century Gothic" w:hAnsi="Century Gothic"/>
          <w:sz w:val="22"/>
          <w:szCs w:val="22"/>
        </w:rPr>
      </w:pPr>
    </w:p>
    <w:p w:rsidR="004D6418" w:rsidRDefault="004D6418" w14:paraId="356A2108" w14:textId="77777777" w14:noSpellErr="1">
      <w:pPr>
        <w:rPr>
          <w:rFonts w:ascii="Century Gothic" w:hAnsi="Century Gothic"/>
          <w:b w:val="1"/>
          <w:bCs w:val="1"/>
          <w:sz w:val="40"/>
          <w:szCs w:val="40"/>
          <w:lang w:val="en-ZA"/>
        </w:rPr>
      </w:pPr>
      <w:r w:rsidRPr="72E53546">
        <w:rPr>
          <w:rFonts w:ascii="Century Gothic" w:hAnsi="Century Gothic"/>
        </w:rPr>
        <w:br w:type="page"/>
      </w:r>
    </w:p>
    <w:p w:rsidRPr="00DD4D60" w:rsidR="0009099A" w:rsidP="0009099A" w:rsidRDefault="0009099A" w14:paraId="6AFEB9B6" w14:textId="54F20332" w14:noSpellErr="1">
      <w:pPr>
        <w:pStyle w:val="Heading1"/>
        <w:jc w:val="both"/>
        <w:rPr>
          <w:rFonts w:ascii="Century Gothic" w:hAnsi="Century Gothic"/>
        </w:rPr>
      </w:pPr>
      <w:bookmarkStart w:name="_Toc1355689851" w:id="610398485"/>
      <w:r w:rsidRPr="219E6294" w:rsidR="0009099A">
        <w:rPr>
          <w:rFonts w:ascii="Century Gothic" w:hAnsi="Century Gothic"/>
        </w:rPr>
        <w:t>EXIT LEVEL OUTCOMES</w:t>
      </w:r>
      <w:r w:rsidRPr="219E6294" w:rsidR="00D70A9E">
        <w:rPr>
          <w:rFonts w:ascii="Century Gothic" w:hAnsi="Century Gothic"/>
        </w:rPr>
        <w:t>:</w:t>
      </w:r>
      <w:bookmarkEnd w:id="610398485"/>
    </w:p>
    <w:p w:rsidRPr="00DD4D60" w:rsidR="00EB3600" w:rsidP="00F84296" w:rsidRDefault="00343BCC" w14:paraId="27D26B75" w14:textId="2438DEC6">
      <w:pPr>
        <w:spacing w:line="360" w:lineRule="auto"/>
        <w:jc w:val="both"/>
        <w:rPr>
          <w:rFonts w:ascii="Century Gothic" w:hAnsi="Century Gothic"/>
          <w:sz w:val="22"/>
          <w:szCs w:val="22"/>
        </w:rPr>
      </w:pPr>
      <w:r w:rsidRPr="00DD4D60">
        <w:rPr>
          <w:rFonts w:ascii="Century Gothic" w:hAnsi="Century Gothic"/>
          <w:sz w:val="22"/>
          <w:szCs w:val="22"/>
        </w:rPr>
        <w:t xml:space="preserve"> </w:t>
      </w:r>
    </w:p>
    <w:p w:rsidRPr="00D74371" w:rsidR="00343BCC" w:rsidP="00D74371" w:rsidRDefault="00343BCC" w14:paraId="0B73AFD1" w14:textId="43340453">
      <w:pPr>
        <w:spacing w:line="360" w:lineRule="auto"/>
        <w:jc w:val="both"/>
        <w:rPr>
          <w:rFonts w:ascii="Century Gothic" w:hAnsi="Century Gothic"/>
          <w:sz w:val="22"/>
          <w:szCs w:val="22"/>
        </w:rPr>
      </w:pPr>
      <w:r w:rsidRPr="00D74371">
        <w:rPr>
          <w:rFonts w:ascii="Century Gothic" w:hAnsi="Century Gothic"/>
          <w:sz w:val="22"/>
          <w:szCs w:val="22"/>
        </w:rPr>
        <w:t>Interpret drawings and product specifications and compile a list of materials and consumables for upholstery of furniture.</w:t>
      </w:r>
    </w:p>
    <w:p w:rsidRPr="00D74371" w:rsidR="00343BCC" w:rsidP="00D74371" w:rsidRDefault="00343BCC" w14:paraId="702CAC08" w14:textId="619BE94F">
      <w:pPr>
        <w:spacing w:line="360" w:lineRule="auto"/>
        <w:jc w:val="both"/>
        <w:rPr>
          <w:rFonts w:ascii="Century Gothic" w:hAnsi="Century Gothic"/>
          <w:sz w:val="22"/>
          <w:szCs w:val="22"/>
        </w:rPr>
      </w:pPr>
      <w:r w:rsidRPr="00D74371">
        <w:rPr>
          <w:rFonts w:ascii="Century Gothic" w:hAnsi="Century Gothic"/>
          <w:sz w:val="22"/>
          <w:szCs w:val="22"/>
        </w:rPr>
        <w:t>Prepare upholstery frame for final covering by hand-building the suspension of the frame applying safety procedures and conduct a quality inspection.</w:t>
      </w:r>
    </w:p>
    <w:p w:rsidRPr="00D74371" w:rsidR="00343BCC" w:rsidP="00D74371" w:rsidRDefault="00343BCC" w14:paraId="7CD09734" w14:textId="41713D01">
      <w:pPr>
        <w:spacing w:line="360" w:lineRule="auto"/>
        <w:jc w:val="both"/>
        <w:rPr>
          <w:rFonts w:ascii="Century Gothic" w:hAnsi="Century Gothic"/>
          <w:sz w:val="22"/>
          <w:szCs w:val="22"/>
        </w:rPr>
      </w:pPr>
      <w:r w:rsidRPr="00D74371">
        <w:rPr>
          <w:rFonts w:ascii="Century Gothic" w:hAnsi="Century Gothic"/>
          <w:sz w:val="22"/>
          <w:szCs w:val="22"/>
        </w:rPr>
        <w:t>Fit and attach prepared covers and loose material panels onto prepared upholstery frames using staples, tacks and/or glue.</w:t>
      </w:r>
    </w:p>
    <w:p w:rsidRPr="00D74371" w:rsidR="00343BCC" w:rsidP="00D74371" w:rsidRDefault="00343BCC" w14:paraId="6945A019" w14:textId="60DE2708">
      <w:pPr>
        <w:spacing w:line="360" w:lineRule="auto"/>
        <w:jc w:val="both"/>
        <w:rPr>
          <w:rFonts w:ascii="Century Gothic" w:hAnsi="Century Gothic"/>
          <w:sz w:val="22"/>
          <w:szCs w:val="22"/>
        </w:rPr>
      </w:pPr>
      <w:r w:rsidRPr="00D74371">
        <w:rPr>
          <w:rFonts w:ascii="Century Gothic" w:hAnsi="Century Gothic"/>
          <w:sz w:val="22"/>
          <w:szCs w:val="22"/>
        </w:rPr>
        <w:t>Produce a cutting lay for upholstery cover components by considering optimal use of material and cut and sew upholstery components to specifications.</w:t>
      </w:r>
    </w:p>
    <w:p w:rsidRPr="00D74371" w:rsidR="00343BCC" w:rsidP="00D74371" w:rsidRDefault="00343BCC" w14:paraId="2F1BC2D0" w14:textId="22E187FB">
      <w:pPr>
        <w:spacing w:line="360" w:lineRule="auto"/>
        <w:jc w:val="both"/>
        <w:rPr>
          <w:rFonts w:ascii="Century Gothic" w:hAnsi="Century Gothic"/>
          <w:sz w:val="22"/>
          <w:szCs w:val="22"/>
        </w:rPr>
      </w:pPr>
      <w:r w:rsidRPr="00D74371">
        <w:rPr>
          <w:rFonts w:ascii="Century Gothic" w:hAnsi="Century Gothic"/>
          <w:sz w:val="22"/>
          <w:szCs w:val="22"/>
        </w:rPr>
        <w:t>Upholster furniture by fitting and attaching upholstery covers to complex and exposed prepared upholstery frames using hand and power tools.</w:t>
      </w:r>
    </w:p>
    <w:p w:rsidRPr="00D74371" w:rsidR="00343BCC" w:rsidP="00D74371" w:rsidRDefault="00343BCC" w14:paraId="34C71A50" w14:textId="329A1A44">
      <w:pPr>
        <w:spacing w:line="360" w:lineRule="auto"/>
        <w:jc w:val="both"/>
        <w:rPr>
          <w:rFonts w:ascii="Century Gothic" w:hAnsi="Century Gothic"/>
          <w:sz w:val="22"/>
          <w:szCs w:val="22"/>
        </w:rPr>
      </w:pPr>
      <w:r w:rsidRPr="00D74371">
        <w:rPr>
          <w:rFonts w:ascii="Century Gothic" w:hAnsi="Century Gothic"/>
          <w:sz w:val="22"/>
          <w:szCs w:val="22"/>
        </w:rPr>
        <w:t>Demonstrate an understanding and knowledge of the manufacturing of upholstery furniture.</w:t>
      </w:r>
    </w:p>
    <w:p w:rsidRPr="00DD4D60" w:rsidR="00F84296" w:rsidP="00F84296" w:rsidRDefault="00F84296" w14:paraId="4E712804" w14:textId="77777777">
      <w:pPr>
        <w:spacing w:line="360" w:lineRule="auto"/>
        <w:jc w:val="both"/>
        <w:rPr>
          <w:rFonts w:ascii="Century Gothic" w:hAnsi="Century Gothic"/>
          <w:sz w:val="22"/>
          <w:szCs w:val="22"/>
        </w:rPr>
      </w:pPr>
    </w:p>
    <w:p w:rsidRPr="00DD4D60" w:rsidR="001622DF" w:rsidP="001622DF" w:rsidRDefault="001622DF" w14:paraId="66190A5A" w14:textId="77777777">
      <w:pPr>
        <w:spacing w:line="360" w:lineRule="auto"/>
        <w:jc w:val="both"/>
        <w:rPr>
          <w:rFonts w:ascii="Century Gothic" w:hAnsi="Century Gothic"/>
          <w:b/>
          <w:sz w:val="22"/>
          <w:szCs w:val="22"/>
        </w:rPr>
      </w:pPr>
      <w:r w:rsidRPr="00DD4D60">
        <w:rPr>
          <w:rFonts w:ascii="Century Gothic" w:hAnsi="Century Gothic"/>
          <w:b/>
          <w:sz w:val="22"/>
          <w:szCs w:val="22"/>
        </w:rPr>
        <w:t>Occupation Regulation</w:t>
      </w:r>
    </w:p>
    <w:p w:rsidRPr="00DD4D60" w:rsidR="00EB3600" w:rsidP="001622DF" w:rsidRDefault="001622DF" w14:paraId="69AF03EC" w14:textId="77777777">
      <w:pPr>
        <w:spacing w:line="360" w:lineRule="auto"/>
        <w:jc w:val="both"/>
        <w:rPr>
          <w:rFonts w:ascii="Century Gothic" w:hAnsi="Century Gothic"/>
          <w:sz w:val="22"/>
          <w:szCs w:val="22"/>
        </w:rPr>
      </w:pPr>
      <w:r w:rsidRPr="00DD4D60">
        <w:rPr>
          <w:rFonts w:ascii="Century Gothic" w:hAnsi="Century Gothic"/>
          <w:sz w:val="22"/>
          <w:szCs w:val="22"/>
        </w:rPr>
        <w:t xml:space="preserve">All trades are regulated by the Department of Higher Education and Training </w:t>
      </w:r>
      <w:r w:rsidRPr="00141423">
        <w:rPr>
          <w:rFonts w:ascii="Century Gothic" w:hAnsi="Century Gothic"/>
          <w:b/>
          <w:sz w:val="22"/>
          <w:szCs w:val="22"/>
        </w:rPr>
        <w:t>(DHET)</w:t>
      </w:r>
      <w:r w:rsidRPr="00DD4D60">
        <w:rPr>
          <w:rFonts w:ascii="Century Gothic" w:hAnsi="Century Gothic"/>
          <w:sz w:val="22"/>
          <w:szCs w:val="22"/>
        </w:rPr>
        <w:t xml:space="preserve"> through the National Artisan Moderation Body </w:t>
      </w:r>
      <w:r w:rsidRPr="00141423">
        <w:rPr>
          <w:rFonts w:ascii="Century Gothic" w:hAnsi="Century Gothic"/>
          <w:b/>
          <w:sz w:val="22"/>
          <w:szCs w:val="22"/>
        </w:rPr>
        <w:t>(NAMB)</w:t>
      </w:r>
      <w:r w:rsidRPr="00DD4D60">
        <w:rPr>
          <w:rFonts w:ascii="Century Gothic" w:hAnsi="Century Gothic"/>
          <w:sz w:val="22"/>
          <w:szCs w:val="22"/>
        </w:rPr>
        <w:t xml:space="preserve">.  To become a qualified </w:t>
      </w:r>
      <w:proofErr w:type="gramStart"/>
      <w:r w:rsidRPr="00DD4D60">
        <w:rPr>
          <w:rFonts w:ascii="Century Gothic" w:hAnsi="Century Gothic"/>
          <w:sz w:val="22"/>
          <w:szCs w:val="22"/>
        </w:rPr>
        <w:t>artisan</w:t>
      </w:r>
      <w:proofErr w:type="gramEnd"/>
      <w:r w:rsidRPr="00DD4D60">
        <w:rPr>
          <w:rFonts w:ascii="Century Gothic" w:hAnsi="Century Gothic"/>
          <w:sz w:val="22"/>
          <w:szCs w:val="22"/>
        </w:rPr>
        <w:t xml:space="preserve"> you have to pass a trade test at a national trade test centre that is accredited by the Quality Council for Trades and Occupations </w:t>
      </w:r>
      <w:r w:rsidRPr="00141423">
        <w:rPr>
          <w:rFonts w:ascii="Century Gothic" w:hAnsi="Century Gothic"/>
          <w:b/>
          <w:sz w:val="22"/>
          <w:szCs w:val="22"/>
        </w:rPr>
        <w:t>(QCTO)</w:t>
      </w:r>
      <w:r w:rsidRPr="00DD4D60">
        <w:rPr>
          <w:rFonts w:ascii="Century Gothic" w:hAnsi="Century Gothic"/>
          <w:sz w:val="22"/>
          <w:szCs w:val="22"/>
        </w:rPr>
        <w:t>. All national trade test centres are quality assured and recommended for accreditation by the NAMB.</w:t>
      </w:r>
    </w:p>
    <w:p w:rsidRPr="00DD4D60" w:rsidR="00EB3600" w:rsidP="000D55AF" w:rsidRDefault="00EB3600" w14:paraId="7A365DC8" w14:textId="77777777">
      <w:pPr>
        <w:spacing w:line="360" w:lineRule="auto"/>
        <w:jc w:val="both"/>
        <w:rPr>
          <w:rFonts w:ascii="Century Gothic" w:hAnsi="Century Gothic"/>
          <w:sz w:val="22"/>
          <w:szCs w:val="22"/>
        </w:rPr>
      </w:pPr>
    </w:p>
    <w:p w:rsidRPr="00DD4D60" w:rsidR="00EB3600" w:rsidP="000D55AF" w:rsidRDefault="00EB3600" w14:paraId="12B8B4D3" w14:textId="77777777">
      <w:pPr>
        <w:spacing w:line="360" w:lineRule="auto"/>
        <w:jc w:val="both"/>
        <w:rPr>
          <w:rFonts w:ascii="Century Gothic" w:hAnsi="Century Gothic"/>
          <w:sz w:val="22"/>
          <w:szCs w:val="22"/>
        </w:rPr>
      </w:pPr>
    </w:p>
    <w:p w:rsidRPr="00DD4D60" w:rsidR="00CB5D0B" w:rsidP="000D55AF" w:rsidRDefault="00CB5D0B" w14:paraId="52FDBD2C" w14:textId="77777777">
      <w:pPr>
        <w:spacing w:line="360" w:lineRule="auto"/>
        <w:jc w:val="both"/>
        <w:rPr>
          <w:rFonts w:ascii="Century Gothic" w:hAnsi="Century Gothic"/>
          <w:sz w:val="22"/>
          <w:szCs w:val="22"/>
        </w:rPr>
      </w:pPr>
    </w:p>
    <w:p w:rsidRPr="00DD4D60" w:rsidR="00CB5D0B" w:rsidP="000D55AF" w:rsidRDefault="00CB5D0B" w14:paraId="6B4F1580" w14:textId="77777777">
      <w:pPr>
        <w:spacing w:line="360" w:lineRule="auto"/>
        <w:jc w:val="both"/>
        <w:rPr>
          <w:rFonts w:ascii="Century Gothic" w:hAnsi="Century Gothic"/>
          <w:sz w:val="22"/>
          <w:szCs w:val="22"/>
        </w:rPr>
      </w:pPr>
    </w:p>
    <w:p w:rsidRPr="00DD4D60" w:rsidR="0009099A" w:rsidP="00CB5D0B" w:rsidRDefault="0009099A" w14:paraId="53F8CB81" w14:textId="77777777">
      <w:pPr>
        <w:pStyle w:val="Heading1"/>
        <w:jc w:val="both"/>
        <w:rPr>
          <w:rFonts w:ascii="Century Gothic" w:hAnsi="Century Gothic"/>
        </w:rPr>
      </w:pPr>
      <w:r w:rsidRPr="00DD4D60">
        <w:rPr>
          <w:rFonts w:ascii="Century Gothic" w:hAnsi="Century Gothic"/>
        </w:rPr>
        <w:br w:type="page"/>
      </w:r>
    </w:p>
    <w:p w:rsidRPr="00DD4D60" w:rsidR="00CB5D0B" w:rsidP="00CB5D0B" w:rsidRDefault="0011706C" w14:paraId="0AA40562" w14:textId="77777777" w14:noSpellErr="1">
      <w:pPr>
        <w:pStyle w:val="Heading1"/>
        <w:jc w:val="both"/>
        <w:rPr>
          <w:rFonts w:ascii="Century Gothic" w:hAnsi="Century Gothic"/>
        </w:rPr>
      </w:pPr>
      <w:bookmarkStart w:name="_Toc1030741140" w:id="1803019493"/>
      <w:r w:rsidRPr="219E6294" w:rsidR="0011706C">
        <w:rPr>
          <w:rFonts w:ascii="Century Gothic" w:hAnsi="Century Gothic"/>
        </w:rPr>
        <w:t xml:space="preserve">ENTRY </w:t>
      </w:r>
      <w:r w:rsidRPr="219E6294" w:rsidR="00CB5D0B">
        <w:rPr>
          <w:rFonts w:ascii="Century Gothic" w:hAnsi="Century Gothic"/>
        </w:rPr>
        <w:t>REQUIREMENTS:</w:t>
      </w:r>
      <w:bookmarkEnd w:id="1803019493"/>
    </w:p>
    <w:p w:rsidRPr="00DD4D60" w:rsidR="0086167C" w:rsidP="00CB5D0B" w:rsidRDefault="0086167C" w14:paraId="516F3B32" w14:textId="77777777">
      <w:pPr>
        <w:spacing w:line="360" w:lineRule="auto"/>
        <w:jc w:val="both"/>
        <w:rPr>
          <w:rFonts w:ascii="Century Gothic" w:hAnsi="Century Gothic"/>
          <w:b/>
          <w:sz w:val="22"/>
          <w:szCs w:val="22"/>
        </w:rPr>
      </w:pPr>
    </w:p>
    <w:p w:rsidRPr="00DD4D60" w:rsidR="00F84296" w:rsidP="00F84296" w:rsidRDefault="00F84296" w14:paraId="333EC8A7" w14:textId="77777777">
      <w:pPr>
        <w:spacing w:line="360" w:lineRule="auto"/>
        <w:jc w:val="both"/>
        <w:rPr>
          <w:rFonts w:ascii="Century Gothic" w:hAnsi="Century Gothic"/>
          <w:b/>
          <w:sz w:val="22"/>
          <w:szCs w:val="22"/>
        </w:rPr>
      </w:pPr>
      <w:r w:rsidRPr="00DD4D60">
        <w:rPr>
          <w:rFonts w:ascii="Century Gothic" w:hAnsi="Century Gothic"/>
          <w:b/>
          <w:sz w:val="22"/>
          <w:szCs w:val="22"/>
        </w:rPr>
        <w:t xml:space="preserve">Recognition of Prior Learning (RPL): </w:t>
      </w:r>
    </w:p>
    <w:p w:rsidRPr="00DD4D60" w:rsidR="009E00CC" w:rsidP="00F84296" w:rsidRDefault="00F84296" w14:paraId="03AA6EA4" w14:textId="77777777">
      <w:pPr>
        <w:spacing w:line="360" w:lineRule="auto"/>
        <w:jc w:val="both"/>
        <w:rPr>
          <w:rFonts w:ascii="Century Gothic" w:hAnsi="Century Gothic"/>
          <w:b/>
          <w:i/>
          <w:sz w:val="22"/>
          <w:szCs w:val="22"/>
        </w:rPr>
      </w:pPr>
      <w:r w:rsidRPr="00DD4D60">
        <w:rPr>
          <w:rFonts w:ascii="Century Gothic" w:hAnsi="Century Gothic"/>
          <w:b/>
          <w:i/>
          <w:sz w:val="22"/>
          <w:szCs w:val="22"/>
        </w:rPr>
        <w:t xml:space="preserve">RPL for access to the external integrated summative assessment: </w:t>
      </w:r>
    </w:p>
    <w:p w:rsidRPr="00DD4D60" w:rsidR="00F84296" w:rsidP="00F84296" w:rsidRDefault="00F84296" w14:paraId="0AA48032" w14:textId="6CCB2EA7">
      <w:pPr>
        <w:spacing w:line="360" w:lineRule="auto"/>
        <w:jc w:val="both"/>
        <w:rPr>
          <w:rFonts w:ascii="Century Gothic" w:hAnsi="Century Gothic"/>
          <w:sz w:val="22"/>
          <w:szCs w:val="22"/>
        </w:rPr>
      </w:pPr>
      <w:r w:rsidRPr="00DD4D60">
        <w:rPr>
          <w:rFonts w:ascii="Century Gothic" w:hAnsi="Century Gothic"/>
          <w:sz w:val="22"/>
          <w:szCs w:val="22"/>
        </w:rPr>
        <w:t xml:space="preserve">Accredited providers and approved workplaces must apply the internal assessment criteria specified in the related curriculum document to establish and confirm prior learning. Accredited providers and workplaces must confirm prior learning by issuing a statement of result or certifying a work experience record. </w:t>
      </w:r>
    </w:p>
    <w:p w:rsidRPr="00DD4D60" w:rsidR="00F84296" w:rsidP="00F84296" w:rsidRDefault="00F84296" w14:paraId="63D6A340" w14:textId="77777777">
      <w:pPr>
        <w:spacing w:line="360" w:lineRule="auto"/>
        <w:jc w:val="both"/>
        <w:rPr>
          <w:rFonts w:ascii="Century Gothic" w:hAnsi="Century Gothic"/>
          <w:sz w:val="22"/>
          <w:szCs w:val="22"/>
        </w:rPr>
      </w:pPr>
    </w:p>
    <w:p w:rsidRPr="00DD4D60" w:rsidR="009E00CC" w:rsidP="00F84296" w:rsidRDefault="00F84296" w14:paraId="00A503D0" w14:textId="77777777">
      <w:pPr>
        <w:spacing w:line="360" w:lineRule="auto"/>
        <w:jc w:val="both"/>
        <w:rPr>
          <w:rFonts w:ascii="Century Gothic" w:hAnsi="Century Gothic"/>
          <w:b/>
          <w:i/>
          <w:sz w:val="22"/>
          <w:szCs w:val="22"/>
        </w:rPr>
      </w:pPr>
      <w:r w:rsidRPr="00DD4D60">
        <w:rPr>
          <w:rFonts w:ascii="Century Gothic" w:hAnsi="Century Gothic"/>
          <w:b/>
          <w:i/>
          <w:sz w:val="22"/>
          <w:szCs w:val="22"/>
        </w:rPr>
        <w:t xml:space="preserve">RPL for access to the qualification: </w:t>
      </w:r>
    </w:p>
    <w:p w:rsidRPr="00DD4D60" w:rsidR="00F84296" w:rsidP="00F84296" w:rsidRDefault="00F84296" w14:paraId="3C41CB15" w14:textId="6B1B80CB">
      <w:pPr>
        <w:spacing w:line="360" w:lineRule="auto"/>
        <w:jc w:val="both"/>
        <w:rPr>
          <w:rFonts w:ascii="Century Gothic" w:hAnsi="Century Gothic"/>
          <w:sz w:val="22"/>
          <w:szCs w:val="22"/>
        </w:rPr>
      </w:pPr>
      <w:r w:rsidRPr="00DD4D60">
        <w:rPr>
          <w:rFonts w:ascii="Century Gothic" w:hAnsi="Century Gothic"/>
          <w:sz w:val="22"/>
          <w:szCs w:val="22"/>
        </w:rPr>
        <w:t xml:space="preserve">Accredited providers and approved workplaces may recognise prior learning against the relevant access requirements. </w:t>
      </w:r>
    </w:p>
    <w:p w:rsidRPr="00DD4D60" w:rsidR="00F84296" w:rsidP="00F84296" w:rsidRDefault="00F84296" w14:paraId="4318AFA2" w14:textId="77777777">
      <w:pPr>
        <w:spacing w:line="360" w:lineRule="auto"/>
        <w:jc w:val="both"/>
        <w:rPr>
          <w:rFonts w:ascii="Century Gothic" w:hAnsi="Century Gothic"/>
          <w:sz w:val="22"/>
          <w:szCs w:val="22"/>
        </w:rPr>
      </w:pPr>
    </w:p>
    <w:p w:rsidRPr="00F43081" w:rsidR="00F84296" w:rsidP="00F84296" w:rsidRDefault="00F84296" w14:paraId="2516ACE0" w14:textId="77777777">
      <w:pPr>
        <w:spacing w:line="360" w:lineRule="auto"/>
        <w:jc w:val="both"/>
        <w:rPr>
          <w:rFonts w:ascii="Century Gothic" w:hAnsi="Century Gothic"/>
          <w:b/>
          <w:i/>
          <w:sz w:val="22"/>
          <w:szCs w:val="22"/>
        </w:rPr>
      </w:pPr>
      <w:r w:rsidRPr="00F43081">
        <w:rPr>
          <w:rFonts w:ascii="Century Gothic" w:hAnsi="Century Gothic"/>
          <w:b/>
          <w:i/>
          <w:sz w:val="22"/>
          <w:szCs w:val="22"/>
        </w:rPr>
        <w:t xml:space="preserve">Entry Requirements: </w:t>
      </w:r>
    </w:p>
    <w:p w:rsidRPr="00DD4D60" w:rsidR="008A1049" w:rsidP="00F84296" w:rsidRDefault="009E00CC" w14:paraId="71F2CABD" w14:textId="65F05719">
      <w:pPr>
        <w:spacing w:line="360" w:lineRule="auto"/>
        <w:jc w:val="both"/>
        <w:rPr>
          <w:rFonts w:ascii="Century Gothic" w:hAnsi="Century Gothic"/>
          <w:b/>
          <w:sz w:val="22"/>
          <w:szCs w:val="22"/>
        </w:rPr>
      </w:pPr>
      <w:r w:rsidRPr="00DD4D60">
        <w:rPr>
          <w:rFonts w:ascii="Century Gothic" w:hAnsi="Century Gothic"/>
          <w:sz w:val="22"/>
          <w:szCs w:val="22"/>
        </w:rPr>
        <w:t xml:space="preserve">NQF Level 1 qualification with Mathematics. </w:t>
      </w:r>
      <w:r w:rsidRPr="00DD4D60" w:rsidR="008A1049">
        <w:rPr>
          <w:rFonts w:ascii="Century Gothic" w:hAnsi="Century Gothic"/>
          <w:b/>
          <w:sz w:val="22"/>
          <w:szCs w:val="22"/>
        </w:rPr>
        <w:br w:type="page"/>
      </w:r>
    </w:p>
    <w:p w:rsidRPr="00DD4D60" w:rsidR="008A1049" w:rsidP="008A1049" w:rsidRDefault="008A1049" w14:paraId="0A58ABCD" w14:textId="58C0AA2C" w14:noSpellErr="1">
      <w:pPr>
        <w:pStyle w:val="Heading1"/>
        <w:jc w:val="both"/>
        <w:rPr>
          <w:rFonts w:ascii="Century Gothic" w:hAnsi="Century Gothic"/>
        </w:rPr>
      </w:pPr>
      <w:bookmarkStart w:name="_Toc942066397" w:id="1510679827"/>
      <w:r w:rsidRPr="219E6294" w:rsidR="008A1049">
        <w:rPr>
          <w:rFonts w:ascii="Century Gothic" w:hAnsi="Century Gothic"/>
        </w:rPr>
        <w:t>ARTICULATION OPTIONS</w:t>
      </w:r>
      <w:r w:rsidRPr="219E6294" w:rsidR="00D70A9E">
        <w:rPr>
          <w:rFonts w:ascii="Century Gothic" w:hAnsi="Century Gothic"/>
        </w:rPr>
        <w:t>:</w:t>
      </w:r>
      <w:bookmarkEnd w:id="1510679827"/>
    </w:p>
    <w:p w:rsidRPr="00DD4D60" w:rsidR="00E314A2" w:rsidP="00E314A2" w:rsidRDefault="00E314A2" w14:paraId="06C383C2" w14:textId="77777777">
      <w:pPr>
        <w:spacing w:line="360" w:lineRule="auto"/>
        <w:jc w:val="both"/>
        <w:rPr>
          <w:rFonts w:ascii="Century Gothic" w:hAnsi="Century Gothic"/>
          <w:b/>
          <w:sz w:val="22"/>
          <w:szCs w:val="22"/>
        </w:rPr>
      </w:pPr>
    </w:p>
    <w:p w:rsidRPr="00DD4D60" w:rsidR="00F84296" w:rsidP="00F84296" w:rsidRDefault="00F84296" w14:paraId="15A26A5E" w14:textId="77777777">
      <w:pPr>
        <w:spacing w:line="360" w:lineRule="auto"/>
        <w:jc w:val="both"/>
        <w:rPr>
          <w:rFonts w:ascii="Century Gothic" w:hAnsi="Century Gothic"/>
          <w:b/>
          <w:sz w:val="22"/>
          <w:szCs w:val="22"/>
        </w:rPr>
      </w:pPr>
      <w:r w:rsidRPr="00DD4D60">
        <w:rPr>
          <w:rFonts w:ascii="Century Gothic" w:hAnsi="Century Gothic"/>
          <w:b/>
          <w:sz w:val="22"/>
          <w:szCs w:val="22"/>
        </w:rPr>
        <w:t xml:space="preserve">Horizontal Articulation: </w:t>
      </w:r>
    </w:p>
    <w:p w:rsidRPr="00DD4D60" w:rsidR="00F84296" w:rsidP="00F84296" w:rsidRDefault="009E00CC" w14:paraId="12D7572B" w14:textId="36870E47">
      <w:pPr>
        <w:spacing w:line="360" w:lineRule="auto"/>
        <w:jc w:val="both"/>
        <w:rPr>
          <w:rFonts w:ascii="Century Gothic" w:hAnsi="Century Gothic"/>
          <w:sz w:val="22"/>
          <w:szCs w:val="22"/>
        </w:rPr>
      </w:pPr>
      <w:r w:rsidRPr="00DD4D60">
        <w:rPr>
          <w:rFonts w:ascii="Century Gothic" w:hAnsi="Century Gothic"/>
          <w:sz w:val="22"/>
          <w:szCs w:val="22"/>
        </w:rPr>
        <w:t>Further Education and Training Certificate: Craft Enterprise, Level 4.</w:t>
      </w:r>
    </w:p>
    <w:p w:rsidRPr="00DD4D60" w:rsidR="00F84296" w:rsidP="00F84296" w:rsidRDefault="00F84296" w14:paraId="6A37B6E1" w14:textId="77777777">
      <w:pPr>
        <w:spacing w:line="360" w:lineRule="auto"/>
        <w:jc w:val="both"/>
        <w:rPr>
          <w:rFonts w:ascii="Century Gothic" w:hAnsi="Century Gothic"/>
          <w:sz w:val="22"/>
          <w:szCs w:val="22"/>
        </w:rPr>
      </w:pPr>
    </w:p>
    <w:p w:rsidRPr="00DD4D60" w:rsidR="00F84296" w:rsidP="00F84296" w:rsidRDefault="00F84296" w14:paraId="766FC0A8" w14:textId="77777777">
      <w:pPr>
        <w:spacing w:line="360" w:lineRule="auto"/>
        <w:jc w:val="both"/>
        <w:rPr>
          <w:rFonts w:ascii="Century Gothic" w:hAnsi="Century Gothic"/>
          <w:b/>
          <w:sz w:val="22"/>
          <w:szCs w:val="22"/>
        </w:rPr>
      </w:pPr>
      <w:r w:rsidRPr="00DD4D60">
        <w:rPr>
          <w:rFonts w:ascii="Century Gothic" w:hAnsi="Century Gothic"/>
          <w:b/>
          <w:sz w:val="22"/>
          <w:szCs w:val="22"/>
        </w:rPr>
        <w:t xml:space="preserve">Vertical Articulation: </w:t>
      </w:r>
    </w:p>
    <w:p w:rsidRPr="00DD4D60" w:rsidR="0009099A" w:rsidP="00F84296" w:rsidRDefault="009E00CC" w14:paraId="383EF4F4" w14:textId="173F24DB">
      <w:pPr>
        <w:spacing w:line="360" w:lineRule="auto"/>
        <w:jc w:val="both"/>
        <w:rPr>
          <w:rFonts w:ascii="Century Gothic" w:hAnsi="Century Gothic"/>
          <w:sz w:val="22"/>
          <w:szCs w:val="22"/>
        </w:rPr>
      </w:pPr>
      <w:r w:rsidRPr="00DD4D60">
        <w:rPr>
          <w:rFonts w:ascii="Century Gothic" w:hAnsi="Century Gothic"/>
          <w:sz w:val="22"/>
          <w:szCs w:val="22"/>
        </w:rPr>
        <w:t xml:space="preserve">National Certificate: N4 Textiles, Level 5. </w:t>
      </w:r>
      <w:r w:rsidRPr="00DD4D60" w:rsidR="0009099A">
        <w:rPr>
          <w:rFonts w:ascii="Century Gothic" w:hAnsi="Century Gothic"/>
          <w:sz w:val="22"/>
          <w:szCs w:val="22"/>
        </w:rPr>
        <w:br w:type="page"/>
      </w:r>
    </w:p>
    <w:p w:rsidRPr="00DD4D60" w:rsidR="0009099A" w:rsidP="008A1049" w:rsidRDefault="008A1049" w14:paraId="6247FB4C" w14:textId="68D3A9D3" w14:noSpellErr="1">
      <w:pPr>
        <w:pStyle w:val="Heading1"/>
        <w:jc w:val="both"/>
        <w:rPr>
          <w:rFonts w:ascii="Century Gothic" w:hAnsi="Century Gothic"/>
        </w:rPr>
      </w:pPr>
      <w:bookmarkStart w:name="_Toc409645813" w:id="2093283730"/>
      <w:r w:rsidRPr="219E6294" w:rsidR="008A1049">
        <w:rPr>
          <w:rFonts w:ascii="Century Gothic" w:hAnsi="Century Gothic"/>
          <w:lang w:val="en-GB"/>
        </w:rPr>
        <w:t>ASSESSMENT REQUIREMENTS</w:t>
      </w:r>
      <w:r w:rsidRPr="219E6294" w:rsidR="00D70A9E">
        <w:rPr>
          <w:rFonts w:ascii="Century Gothic" w:hAnsi="Century Gothic"/>
          <w:lang w:val="en-GB"/>
        </w:rPr>
        <w:t>:</w:t>
      </w:r>
      <w:bookmarkEnd w:id="2093283730"/>
    </w:p>
    <w:p w:rsidR="00D74371" w:rsidP="0009099A" w:rsidRDefault="00D74371" w14:paraId="722A0272" w14:textId="77777777">
      <w:pPr>
        <w:spacing w:line="360" w:lineRule="auto"/>
        <w:jc w:val="both"/>
        <w:rPr>
          <w:rFonts w:ascii="Century Gothic" w:hAnsi="Century Gothic"/>
          <w:b/>
          <w:sz w:val="22"/>
          <w:szCs w:val="22"/>
        </w:rPr>
      </w:pPr>
    </w:p>
    <w:p w:rsidRPr="00DD4D60" w:rsidR="0009099A" w:rsidP="0009099A" w:rsidRDefault="0009099A" w14:paraId="7E807776" w14:textId="3CA3C785">
      <w:pPr>
        <w:spacing w:line="360" w:lineRule="auto"/>
        <w:jc w:val="both"/>
        <w:rPr>
          <w:rFonts w:ascii="Century Gothic" w:hAnsi="Century Gothic"/>
          <w:b/>
          <w:sz w:val="22"/>
          <w:szCs w:val="22"/>
        </w:rPr>
      </w:pPr>
      <w:r w:rsidRPr="00DD4D60">
        <w:rPr>
          <w:rFonts w:ascii="Century Gothic" w:hAnsi="Century Gothic"/>
          <w:b/>
          <w:sz w:val="22"/>
          <w:szCs w:val="22"/>
        </w:rPr>
        <w:t xml:space="preserve">Integrated Formative Assessment: </w:t>
      </w:r>
    </w:p>
    <w:p w:rsidRPr="00DD4D60" w:rsidR="0009099A" w:rsidP="0009099A" w:rsidRDefault="0009099A" w14:paraId="2173D671" w14:textId="77777777">
      <w:pPr>
        <w:spacing w:line="360" w:lineRule="auto"/>
        <w:jc w:val="both"/>
        <w:rPr>
          <w:rFonts w:ascii="Century Gothic" w:hAnsi="Century Gothic"/>
          <w:sz w:val="22"/>
          <w:szCs w:val="22"/>
        </w:rPr>
      </w:pPr>
      <w:r w:rsidRPr="00DD4D60">
        <w:rPr>
          <w:rFonts w:ascii="Century Gothic" w:hAnsi="Century Gothic"/>
          <w:sz w:val="22"/>
          <w:szCs w:val="22"/>
        </w:rPr>
        <w:t xml:space="preserve">The skills development provider will use the curriculum to guide them on the stipulated internal assessment criteria and weighting. They will also apply the scope of practical skills and applied knowledge as stipulated by the internal assessment criteria. This formative assessment leads to entrance into the integrated external summative assessment. </w:t>
      </w:r>
    </w:p>
    <w:p w:rsidRPr="00DD4D60" w:rsidR="0009099A" w:rsidP="0009099A" w:rsidRDefault="0009099A" w14:paraId="73F6682B" w14:textId="77777777">
      <w:pPr>
        <w:spacing w:line="360" w:lineRule="auto"/>
        <w:jc w:val="both"/>
        <w:rPr>
          <w:rFonts w:ascii="Century Gothic" w:hAnsi="Century Gothic"/>
          <w:b/>
          <w:sz w:val="22"/>
          <w:szCs w:val="22"/>
        </w:rPr>
      </w:pPr>
    </w:p>
    <w:p w:rsidRPr="00DD4D60" w:rsidR="0009099A" w:rsidP="0009099A" w:rsidRDefault="0009099A" w14:paraId="4F071F86" w14:textId="77777777">
      <w:pPr>
        <w:spacing w:line="360" w:lineRule="auto"/>
        <w:jc w:val="both"/>
        <w:rPr>
          <w:rFonts w:ascii="Century Gothic" w:hAnsi="Century Gothic"/>
          <w:b/>
          <w:sz w:val="22"/>
          <w:szCs w:val="22"/>
        </w:rPr>
      </w:pPr>
      <w:r w:rsidRPr="00DD4D60">
        <w:rPr>
          <w:rFonts w:ascii="Century Gothic" w:hAnsi="Century Gothic"/>
          <w:b/>
          <w:sz w:val="22"/>
          <w:szCs w:val="22"/>
        </w:rPr>
        <w:t xml:space="preserve">Integrated Summative Assessment: </w:t>
      </w:r>
    </w:p>
    <w:p w:rsidRPr="00DD4D60" w:rsidR="003806CC" w:rsidP="0009099A" w:rsidRDefault="0009099A" w14:paraId="5F5132B7" w14:textId="77777777">
      <w:pPr>
        <w:spacing w:line="360" w:lineRule="auto"/>
        <w:jc w:val="both"/>
        <w:rPr>
          <w:rFonts w:ascii="Century Gothic" w:hAnsi="Century Gothic"/>
          <w:sz w:val="22"/>
          <w:szCs w:val="22"/>
        </w:rPr>
      </w:pPr>
      <w:r w:rsidRPr="00DD4D60">
        <w:rPr>
          <w:rFonts w:ascii="Century Gothic" w:hAnsi="Century Gothic"/>
          <w:sz w:val="22"/>
          <w:szCs w:val="22"/>
        </w:rPr>
        <w:t>An external integrated summative assessment, conducted through the relevant QCTO Assessment Quality partner is required for the issuing of this qualification. The external integrated summative assessment will focus on the exit level outcomes and associated assessment criteria. The external assessment model requires that the external assessment will be conducted through a combination of a written assessment and practical task at an accredited trade test centre. The written examination will be concluded at an accredited trade test centre and marked by registered assessors. Practical tasks will also be assessed by registered assessors. The combination of the written and practical assessment will be conducted over a period of two working days.</w:t>
      </w:r>
    </w:p>
    <w:p w:rsidRPr="00DD4D60" w:rsidR="003806CC" w:rsidP="0086167C" w:rsidRDefault="003806CC" w14:paraId="49138AEB" w14:textId="77777777">
      <w:pPr>
        <w:spacing w:line="360" w:lineRule="auto"/>
        <w:jc w:val="both"/>
        <w:rPr>
          <w:rFonts w:ascii="Century Gothic" w:hAnsi="Century Gothic"/>
          <w:sz w:val="22"/>
          <w:szCs w:val="22"/>
        </w:rPr>
      </w:pPr>
    </w:p>
    <w:p w:rsidRPr="00DD4D60" w:rsidR="0009099A" w:rsidP="003806CC" w:rsidRDefault="0009099A" w14:paraId="0DC53D8E" w14:textId="77777777">
      <w:pPr>
        <w:pStyle w:val="Heading1"/>
        <w:jc w:val="both"/>
        <w:rPr>
          <w:rFonts w:ascii="Century Gothic" w:hAnsi="Century Gothic"/>
        </w:rPr>
      </w:pPr>
      <w:r w:rsidRPr="00DD4D60">
        <w:rPr>
          <w:rFonts w:ascii="Century Gothic" w:hAnsi="Century Gothic"/>
        </w:rPr>
        <w:br w:type="page"/>
      </w:r>
    </w:p>
    <w:p w:rsidRPr="00EA4167" w:rsidR="00791339" w:rsidP="219E6294" w:rsidRDefault="00345C10" w14:paraId="62D71E71" w14:textId="5299A5A6" w14:noSpellErr="1">
      <w:pPr>
        <w:keepNext w:val="1"/>
        <w:pBdr>
          <w:bottom w:val="single" w:color="333333" w:sz="36" w:space="1"/>
        </w:pBdr>
        <w:spacing w:line="360" w:lineRule="auto"/>
        <w:ind w:left="2520" w:hanging="2520"/>
        <w:jc w:val="both"/>
        <w:outlineLvl w:val="0"/>
        <w:rPr>
          <w:rFonts w:ascii="Century Gothic" w:hAnsi="Century Gothic"/>
          <w:b w:val="1"/>
          <w:bCs w:val="1"/>
          <w:sz w:val="28"/>
          <w:szCs w:val="28"/>
          <w:lang w:val="en-ZA"/>
        </w:rPr>
      </w:pPr>
      <w:bookmarkStart w:name="_Toc1715637529" w:id="1830402031"/>
      <w:r w:rsidRPr="219E6294" w:rsidR="00345C10">
        <w:rPr>
          <w:rFonts w:ascii="Century Gothic" w:hAnsi="Century Gothic"/>
          <w:b w:val="1"/>
          <w:bCs w:val="1"/>
          <w:sz w:val="28"/>
          <w:szCs w:val="28"/>
          <w:lang w:val="en-ZA"/>
        </w:rPr>
        <w:t>Provider Programme Accreditation Criteria</w:t>
      </w:r>
      <w:r w:rsidRPr="219E6294" w:rsidR="00D70A9E">
        <w:rPr>
          <w:rFonts w:ascii="Century Gothic" w:hAnsi="Century Gothic"/>
          <w:b w:val="1"/>
          <w:bCs w:val="1"/>
          <w:sz w:val="28"/>
          <w:szCs w:val="28"/>
          <w:lang w:val="en-ZA"/>
        </w:rPr>
        <w:t>:</w:t>
      </w:r>
      <w:bookmarkEnd w:id="1830402031"/>
    </w:p>
    <w:p w:rsidRPr="00DD4D60" w:rsidR="00791339" w:rsidP="00791339" w:rsidRDefault="00791339" w14:paraId="71B7B52E" w14:textId="77777777">
      <w:pPr>
        <w:spacing w:line="360" w:lineRule="auto"/>
        <w:jc w:val="both"/>
        <w:rPr>
          <w:rFonts w:ascii="Century Gothic" w:hAnsi="Century Gothic"/>
          <w:b/>
          <w:sz w:val="22"/>
          <w:szCs w:val="22"/>
        </w:rPr>
      </w:pPr>
    </w:p>
    <w:p w:rsidRPr="00D74371" w:rsidR="00345C10" w:rsidP="00345C10" w:rsidRDefault="00345C10" w14:paraId="7B9B2C1F" w14:textId="77777777">
      <w:pPr>
        <w:widowControl w:val="0"/>
        <w:autoSpaceDE w:val="0"/>
        <w:autoSpaceDN w:val="0"/>
        <w:adjustRightInd w:val="0"/>
        <w:spacing w:line="360" w:lineRule="auto"/>
        <w:jc w:val="both"/>
        <w:rPr>
          <w:rFonts w:ascii="Century Gothic" w:hAnsi="Century Gothic"/>
          <w:b/>
          <w:i/>
          <w:sz w:val="22"/>
          <w:szCs w:val="22"/>
          <w:lang w:val="en-ZA" w:eastAsia="en-ZA"/>
        </w:rPr>
      </w:pPr>
      <w:r w:rsidRPr="00D74371">
        <w:rPr>
          <w:rFonts w:ascii="Century Gothic" w:hAnsi="Century Gothic"/>
          <w:b/>
          <w:i/>
          <w:sz w:val="22"/>
          <w:szCs w:val="22"/>
          <w:lang w:val="en-ZA" w:eastAsia="en-ZA"/>
        </w:rPr>
        <w:t>Physical Requirements:</w:t>
      </w:r>
    </w:p>
    <w:p w:rsidRPr="00D74371" w:rsidR="00345C10" w:rsidP="00D74371" w:rsidRDefault="00345C10" w14:paraId="0AF89148" w14:textId="1D9ECF04">
      <w:pPr>
        <w:widowControl w:val="0"/>
        <w:autoSpaceDE w:val="0"/>
        <w:autoSpaceDN w:val="0"/>
        <w:adjustRightInd w:val="0"/>
        <w:spacing w:line="360" w:lineRule="auto"/>
        <w:jc w:val="both"/>
        <w:rPr>
          <w:rFonts w:ascii="Century Gothic" w:hAnsi="Century Gothic"/>
          <w:sz w:val="22"/>
          <w:szCs w:val="22"/>
          <w:lang w:val="en-ZA" w:eastAsia="en-ZA"/>
        </w:rPr>
      </w:pPr>
      <w:r w:rsidRPr="00D74371">
        <w:rPr>
          <w:rFonts w:ascii="Century Gothic" w:hAnsi="Century Gothic"/>
          <w:sz w:val="22"/>
          <w:szCs w:val="22"/>
          <w:lang w:val="en-ZA" w:eastAsia="en-ZA"/>
        </w:rPr>
        <w:t>The provider must have lesson plans and structured learning material or provide learners with access to structured learning material that addresses all the topics in all the knowledge modules.</w:t>
      </w:r>
    </w:p>
    <w:p w:rsidRPr="00D74371" w:rsidR="00345C10" w:rsidP="00345C10" w:rsidRDefault="00345C10" w14:paraId="4BFE9C37" w14:textId="77777777">
      <w:pPr>
        <w:widowControl w:val="0"/>
        <w:autoSpaceDE w:val="0"/>
        <w:autoSpaceDN w:val="0"/>
        <w:adjustRightInd w:val="0"/>
        <w:spacing w:line="360" w:lineRule="auto"/>
        <w:jc w:val="both"/>
        <w:rPr>
          <w:rFonts w:ascii="Century Gothic" w:hAnsi="Century Gothic"/>
          <w:b/>
          <w:i/>
          <w:sz w:val="22"/>
          <w:szCs w:val="22"/>
          <w:lang w:val="en-ZA" w:eastAsia="en-ZA"/>
        </w:rPr>
      </w:pPr>
    </w:p>
    <w:p w:rsidRPr="00D74371" w:rsidR="00345C10" w:rsidP="00345C10" w:rsidRDefault="00345C10" w14:paraId="7CEA3FE9" w14:textId="0D7B3DCD">
      <w:pPr>
        <w:widowControl w:val="0"/>
        <w:autoSpaceDE w:val="0"/>
        <w:autoSpaceDN w:val="0"/>
        <w:adjustRightInd w:val="0"/>
        <w:spacing w:line="360" w:lineRule="auto"/>
        <w:jc w:val="both"/>
        <w:rPr>
          <w:rFonts w:ascii="Century Gothic" w:hAnsi="Century Gothic"/>
          <w:b/>
          <w:i/>
          <w:sz w:val="22"/>
          <w:szCs w:val="22"/>
          <w:lang w:val="en-ZA" w:eastAsia="en-ZA"/>
        </w:rPr>
      </w:pPr>
      <w:r w:rsidRPr="00D74371">
        <w:rPr>
          <w:rFonts w:ascii="Century Gothic" w:hAnsi="Century Gothic"/>
          <w:b/>
          <w:i/>
          <w:sz w:val="22"/>
          <w:szCs w:val="22"/>
          <w:lang w:val="en-ZA" w:eastAsia="en-ZA"/>
        </w:rPr>
        <w:t>Human Resource Requirements:</w:t>
      </w:r>
    </w:p>
    <w:p w:rsidRPr="00D74371" w:rsidR="00345C10" w:rsidP="00D74371" w:rsidRDefault="00345C10" w14:paraId="41A2B5CC" w14:textId="1C67EA53">
      <w:pPr>
        <w:widowControl w:val="0"/>
        <w:autoSpaceDE w:val="0"/>
        <w:autoSpaceDN w:val="0"/>
        <w:adjustRightInd w:val="0"/>
        <w:spacing w:line="360" w:lineRule="auto"/>
        <w:jc w:val="both"/>
        <w:rPr>
          <w:rFonts w:ascii="Century Gothic" w:hAnsi="Century Gothic"/>
          <w:sz w:val="22"/>
          <w:szCs w:val="22"/>
          <w:lang w:val="en-ZA" w:eastAsia="en-ZA"/>
        </w:rPr>
      </w:pPr>
      <w:r w:rsidRPr="00D74371">
        <w:rPr>
          <w:rFonts w:ascii="Century Gothic" w:hAnsi="Century Gothic"/>
          <w:sz w:val="22"/>
          <w:szCs w:val="22"/>
          <w:lang w:val="en-ZA" w:eastAsia="en-ZA"/>
        </w:rPr>
        <w:t>Lecturer/learner ratio of 1:20.</w:t>
      </w:r>
    </w:p>
    <w:p w:rsidRPr="00D74371" w:rsidR="00345C10" w:rsidP="00D74371" w:rsidRDefault="00345C10" w14:paraId="1A25192C" w14:textId="4B2DD82D">
      <w:pPr>
        <w:widowControl w:val="0"/>
        <w:autoSpaceDE w:val="0"/>
        <w:autoSpaceDN w:val="0"/>
        <w:adjustRightInd w:val="0"/>
        <w:spacing w:line="360" w:lineRule="auto"/>
        <w:jc w:val="both"/>
        <w:rPr>
          <w:rFonts w:ascii="Century Gothic" w:hAnsi="Century Gothic"/>
          <w:sz w:val="22"/>
          <w:szCs w:val="22"/>
          <w:lang w:val="en-ZA" w:eastAsia="en-ZA"/>
        </w:rPr>
      </w:pPr>
      <w:r w:rsidRPr="00D74371">
        <w:rPr>
          <w:rFonts w:ascii="Century Gothic" w:hAnsi="Century Gothic"/>
          <w:sz w:val="22"/>
          <w:szCs w:val="22"/>
          <w:lang w:val="en-ZA" w:eastAsia="en-ZA"/>
        </w:rPr>
        <w:t xml:space="preserve">Qualifications of lecturers: 5 </w:t>
      </w:r>
      <w:proofErr w:type="gramStart"/>
      <w:r w:rsidRPr="00D74371">
        <w:rPr>
          <w:rFonts w:ascii="Century Gothic" w:hAnsi="Century Gothic"/>
          <w:sz w:val="22"/>
          <w:szCs w:val="22"/>
          <w:lang w:val="en-ZA" w:eastAsia="en-ZA"/>
        </w:rPr>
        <w:t>years</w:t>
      </w:r>
      <w:proofErr w:type="gramEnd"/>
      <w:r w:rsidRPr="00D74371">
        <w:rPr>
          <w:rFonts w:ascii="Century Gothic" w:hAnsi="Century Gothic"/>
          <w:sz w:val="22"/>
          <w:szCs w:val="22"/>
          <w:lang w:val="en-ZA" w:eastAsia="en-ZA"/>
        </w:rPr>
        <w:t xml:space="preserve"> relevant experience or NQF 2 58227 with 2 years of experience</w:t>
      </w:r>
    </w:p>
    <w:p w:rsidRPr="00D74371" w:rsidR="00345C10" w:rsidP="00345C10" w:rsidRDefault="00345C10" w14:paraId="767DC22A" w14:textId="77777777">
      <w:pPr>
        <w:widowControl w:val="0"/>
        <w:autoSpaceDE w:val="0"/>
        <w:autoSpaceDN w:val="0"/>
        <w:adjustRightInd w:val="0"/>
        <w:spacing w:line="360" w:lineRule="auto"/>
        <w:jc w:val="both"/>
        <w:rPr>
          <w:rFonts w:ascii="Century Gothic" w:hAnsi="Century Gothic"/>
          <w:sz w:val="22"/>
          <w:szCs w:val="22"/>
          <w:lang w:val="en-ZA" w:eastAsia="en-ZA"/>
        </w:rPr>
      </w:pPr>
    </w:p>
    <w:p w:rsidRPr="00D74371" w:rsidR="00345C10" w:rsidP="00345C10" w:rsidRDefault="00345C10" w14:paraId="75B8650C" w14:textId="6B03B248">
      <w:pPr>
        <w:widowControl w:val="0"/>
        <w:autoSpaceDE w:val="0"/>
        <w:autoSpaceDN w:val="0"/>
        <w:adjustRightInd w:val="0"/>
        <w:spacing w:line="360" w:lineRule="auto"/>
        <w:jc w:val="both"/>
        <w:rPr>
          <w:rFonts w:ascii="Century Gothic" w:hAnsi="Century Gothic"/>
          <w:b/>
          <w:i/>
          <w:sz w:val="22"/>
          <w:szCs w:val="22"/>
          <w:lang w:val="en-ZA" w:eastAsia="en-ZA"/>
        </w:rPr>
      </w:pPr>
      <w:r w:rsidRPr="00D74371">
        <w:rPr>
          <w:rFonts w:ascii="Century Gothic" w:hAnsi="Century Gothic"/>
          <w:b/>
          <w:i/>
          <w:sz w:val="22"/>
          <w:szCs w:val="22"/>
          <w:lang w:val="en-ZA" w:eastAsia="en-ZA"/>
        </w:rPr>
        <w:t>Legal Requirements:</w:t>
      </w:r>
    </w:p>
    <w:p w:rsidRPr="00D74371" w:rsidR="00345C10" w:rsidP="00D74371" w:rsidRDefault="00345C10" w14:paraId="5EE40B88" w14:textId="5E6C2445">
      <w:pPr>
        <w:widowControl w:val="0"/>
        <w:autoSpaceDE w:val="0"/>
        <w:autoSpaceDN w:val="0"/>
        <w:adjustRightInd w:val="0"/>
        <w:spacing w:line="360" w:lineRule="auto"/>
        <w:jc w:val="both"/>
        <w:rPr>
          <w:rFonts w:ascii="Century Gothic" w:hAnsi="Century Gothic"/>
          <w:sz w:val="22"/>
          <w:szCs w:val="22"/>
          <w:lang w:val="en-ZA" w:eastAsia="en-ZA"/>
        </w:rPr>
      </w:pPr>
      <w:r w:rsidRPr="00D74371">
        <w:rPr>
          <w:rFonts w:ascii="Century Gothic" w:hAnsi="Century Gothic"/>
          <w:sz w:val="22"/>
          <w:szCs w:val="22"/>
          <w:lang w:val="en-ZA" w:eastAsia="en-ZA"/>
        </w:rPr>
        <w:t>OHS compliant</w:t>
      </w:r>
    </w:p>
    <w:p w:rsidRPr="00D74371" w:rsidR="00345C10" w:rsidP="00345C10" w:rsidRDefault="00345C10" w14:paraId="37B94A38" w14:textId="77777777">
      <w:pPr>
        <w:widowControl w:val="0"/>
        <w:autoSpaceDE w:val="0"/>
        <w:autoSpaceDN w:val="0"/>
        <w:adjustRightInd w:val="0"/>
        <w:spacing w:line="360" w:lineRule="auto"/>
        <w:jc w:val="both"/>
        <w:rPr>
          <w:rFonts w:ascii="Century Gothic" w:hAnsi="Century Gothic"/>
          <w:sz w:val="22"/>
          <w:szCs w:val="22"/>
          <w:lang w:val="en-ZA" w:eastAsia="en-ZA"/>
        </w:rPr>
      </w:pPr>
    </w:p>
    <w:p w:rsidRPr="00D70A9E" w:rsidR="00345C10" w:rsidP="00345C10" w:rsidRDefault="00345C10" w14:paraId="6D9B3ED0" w14:textId="1181B2E9">
      <w:pPr>
        <w:widowControl w:val="0"/>
        <w:autoSpaceDE w:val="0"/>
        <w:autoSpaceDN w:val="0"/>
        <w:adjustRightInd w:val="0"/>
        <w:spacing w:line="360" w:lineRule="auto"/>
        <w:jc w:val="both"/>
        <w:rPr>
          <w:rFonts w:ascii="Century Gothic" w:hAnsi="Century Gothic"/>
          <w:b/>
          <w:i/>
          <w:sz w:val="22"/>
          <w:szCs w:val="22"/>
          <w:lang w:val="en-ZA" w:eastAsia="en-ZA"/>
        </w:rPr>
      </w:pPr>
      <w:r w:rsidRPr="00D70A9E">
        <w:rPr>
          <w:rFonts w:ascii="Century Gothic" w:hAnsi="Century Gothic"/>
          <w:b/>
          <w:i/>
          <w:sz w:val="22"/>
          <w:szCs w:val="22"/>
          <w:lang w:val="en-ZA" w:eastAsia="en-ZA"/>
        </w:rPr>
        <w:t>Exemptions</w:t>
      </w:r>
    </w:p>
    <w:p w:rsidRPr="00D74371" w:rsidR="00791339" w:rsidP="00D74371" w:rsidRDefault="00345C10" w14:paraId="2FAEA7A3" w14:textId="6AE434DA">
      <w:pPr>
        <w:widowControl w:val="0"/>
        <w:autoSpaceDE w:val="0"/>
        <w:autoSpaceDN w:val="0"/>
        <w:adjustRightInd w:val="0"/>
        <w:spacing w:line="360" w:lineRule="auto"/>
        <w:jc w:val="both"/>
        <w:rPr>
          <w:rFonts w:ascii="Century Gothic" w:hAnsi="Century Gothic"/>
          <w:sz w:val="22"/>
          <w:szCs w:val="22"/>
          <w:lang w:val="en-ZA" w:eastAsia="en-ZA"/>
        </w:rPr>
      </w:pPr>
      <w:r w:rsidRPr="00D74371">
        <w:rPr>
          <w:rFonts w:ascii="Century Gothic" w:hAnsi="Century Gothic"/>
          <w:sz w:val="22"/>
          <w:szCs w:val="22"/>
          <w:lang w:val="en-ZA" w:eastAsia="en-ZA"/>
        </w:rPr>
        <w:t>No exemptions, but the module can be achieved in full through a normal RPL process</w:t>
      </w:r>
    </w:p>
    <w:p w:rsidRPr="00DD4D60" w:rsidR="00791339" w:rsidP="00791339" w:rsidRDefault="00791339" w14:paraId="5A61F0DB" w14:textId="77777777">
      <w:pPr>
        <w:widowControl w:val="0"/>
        <w:autoSpaceDE w:val="0"/>
        <w:autoSpaceDN w:val="0"/>
        <w:adjustRightInd w:val="0"/>
        <w:spacing w:before="13" w:line="360" w:lineRule="auto"/>
        <w:jc w:val="both"/>
        <w:rPr>
          <w:rFonts w:ascii="Century Gothic" w:hAnsi="Century Gothic"/>
          <w:sz w:val="22"/>
          <w:szCs w:val="22"/>
          <w:lang w:val="en-ZA" w:eastAsia="en-ZA"/>
        </w:rPr>
      </w:pPr>
    </w:p>
    <w:p w:rsidRPr="00DD4D60" w:rsidR="007512CE" w:rsidP="006F0349" w:rsidRDefault="007512CE" w14:paraId="2CFEC8F8" w14:textId="730CAEE2">
      <w:pPr>
        <w:tabs>
          <w:tab w:val="left" w:pos="945"/>
        </w:tabs>
        <w:spacing w:line="360" w:lineRule="auto"/>
        <w:jc w:val="both"/>
        <w:rPr>
          <w:rFonts w:ascii="Century Gothic" w:hAnsi="Century Gothic"/>
          <w:sz w:val="22"/>
          <w:szCs w:val="22"/>
          <w:lang w:val="en-ZA" w:eastAsia="en-ZA"/>
        </w:rPr>
      </w:pPr>
      <w:r w:rsidRPr="00DD4D60">
        <w:rPr>
          <w:rFonts w:ascii="Century Gothic" w:hAnsi="Century Gothic"/>
          <w:sz w:val="22"/>
          <w:szCs w:val="22"/>
          <w:lang w:val="en-ZA" w:eastAsia="en-ZA"/>
        </w:rPr>
        <w:t xml:space="preserve"> </w:t>
      </w:r>
    </w:p>
    <w:p w:rsidRPr="00DD4D60" w:rsidR="007512CE" w:rsidRDefault="007512CE" w14:paraId="489E07B7" w14:textId="77777777">
      <w:pPr>
        <w:rPr>
          <w:rFonts w:ascii="Century Gothic" w:hAnsi="Century Gothic"/>
          <w:sz w:val="22"/>
          <w:szCs w:val="22"/>
          <w:lang w:val="en-ZA" w:eastAsia="en-ZA"/>
        </w:rPr>
      </w:pPr>
      <w:r w:rsidRPr="00DD4D60">
        <w:rPr>
          <w:rFonts w:ascii="Century Gothic" w:hAnsi="Century Gothic"/>
          <w:sz w:val="22"/>
          <w:szCs w:val="22"/>
          <w:lang w:val="en-ZA" w:eastAsia="en-ZA"/>
        </w:rPr>
        <w:br w:type="page"/>
      </w:r>
    </w:p>
    <w:p w:rsidRPr="00DD4D60" w:rsidR="00CB5D0B" w:rsidP="00EA4167" w:rsidRDefault="00EA4167" w14:paraId="0B8423E6" w14:textId="1D3EDE88" w14:noSpellErr="1">
      <w:pPr>
        <w:pStyle w:val="Heading1"/>
        <w:rPr>
          <w:sz w:val="22"/>
          <w:szCs w:val="22"/>
        </w:rPr>
      </w:pPr>
      <w:bookmarkStart w:name="_Toc1234570630" w:id="2080815793"/>
      <w:r w:rsidR="00EA4167">
        <w:rPr/>
        <w:t xml:space="preserve">Topic Elements </w:t>
      </w:r>
      <w:r w:rsidR="00EA4167">
        <w:rPr/>
        <w:t>To</w:t>
      </w:r>
      <w:r w:rsidR="00EA4167">
        <w:rPr/>
        <w:t xml:space="preserve"> Be Covered Include:</w:t>
      </w:r>
      <w:bookmarkEnd w:id="2080815793"/>
    </w:p>
    <w:p w:rsidR="00D74371" w:rsidP="00D74371" w:rsidRDefault="00D74371" w14:paraId="705588E5" w14:textId="77777777">
      <w:pPr>
        <w:widowControl w:val="0"/>
        <w:autoSpaceDE w:val="0"/>
        <w:autoSpaceDN w:val="0"/>
        <w:adjustRightInd w:val="0"/>
        <w:spacing w:line="360" w:lineRule="auto"/>
        <w:jc w:val="both"/>
        <w:rPr>
          <w:rFonts w:ascii="Century Gothic" w:hAnsi="Century Gothic"/>
          <w:b/>
          <w:bCs/>
          <w:spacing w:val="-1"/>
          <w:sz w:val="22"/>
          <w:szCs w:val="22"/>
          <w:lang w:val="en-ZA" w:eastAsia="en-ZA"/>
        </w:rPr>
      </w:pPr>
    </w:p>
    <w:p w:rsidRPr="00DD4D60" w:rsidR="00C7718A" w:rsidP="00D74371" w:rsidRDefault="00C7718A" w14:paraId="6761F79C" w14:textId="005C4F29">
      <w:pPr>
        <w:widowControl w:val="0"/>
        <w:autoSpaceDE w:val="0"/>
        <w:autoSpaceDN w:val="0"/>
        <w:adjustRightInd w:val="0"/>
        <w:spacing w:line="360" w:lineRule="auto"/>
        <w:jc w:val="both"/>
        <w:rPr>
          <w:rFonts w:ascii="Century Gothic" w:hAnsi="Century Gothic"/>
          <w:sz w:val="22"/>
          <w:szCs w:val="22"/>
          <w:lang w:val="en-ZA" w:eastAsia="en-ZA"/>
        </w:rPr>
      </w:pPr>
      <w:r w:rsidRPr="00DD4D60">
        <w:rPr>
          <w:rFonts w:ascii="Century Gothic" w:hAnsi="Century Gothic"/>
          <w:b/>
          <w:bCs/>
          <w:spacing w:val="-1"/>
          <w:sz w:val="22"/>
          <w:szCs w:val="22"/>
          <w:lang w:val="en-ZA" w:eastAsia="en-ZA"/>
        </w:rPr>
        <w:t>P</w:t>
      </w:r>
      <w:r w:rsidRPr="00DD4D60">
        <w:rPr>
          <w:rFonts w:ascii="Century Gothic" w:hAnsi="Century Gothic"/>
          <w:b/>
          <w:bCs/>
          <w:sz w:val="22"/>
          <w:szCs w:val="22"/>
          <w:lang w:val="en-ZA" w:eastAsia="en-ZA"/>
        </w:rPr>
        <w:t>u</w:t>
      </w:r>
      <w:r w:rsidRPr="00DD4D60">
        <w:rPr>
          <w:rFonts w:ascii="Century Gothic" w:hAnsi="Century Gothic"/>
          <w:b/>
          <w:bCs/>
          <w:spacing w:val="-1"/>
          <w:sz w:val="22"/>
          <w:szCs w:val="22"/>
          <w:lang w:val="en-ZA" w:eastAsia="en-ZA"/>
        </w:rPr>
        <w:t>r</w:t>
      </w:r>
      <w:r w:rsidRPr="00DD4D60">
        <w:rPr>
          <w:rFonts w:ascii="Century Gothic" w:hAnsi="Century Gothic"/>
          <w:b/>
          <w:bCs/>
          <w:sz w:val="22"/>
          <w:szCs w:val="22"/>
          <w:lang w:val="en-ZA" w:eastAsia="en-ZA"/>
        </w:rPr>
        <w:t>pose</w:t>
      </w:r>
      <w:r w:rsidRPr="00DD4D60">
        <w:rPr>
          <w:rFonts w:ascii="Century Gothic" w:hAnsi="Century Gothic"/>
          <w:b/>
          <w:bCs/>
          <w:spacing w:val="-7"/>
          <w:sz w:val="22"/>
          <w:szCs w:val="22"/>
          <w:lang w:val="en-ZA" w:eastAsia="en-ZA"/>
        </w:rPr>
        <w:t xml:space="preserve"> </w:t>
      </w:r>
      <w:r w:rsidRPr="00DD4D60">
        <w:rPr>
          <w:rFonts w:ascii="Century Gothic" w:hAnsi="Century Gothic"/>
          <w:b/>
          <w:bCs/>
          <w:sz w:val="22"/>
          <w:szCs w:val="22"/>
          <w:lang w:val="en-ZA" w:eastAsia="en-ZA"/>
        </w:rPr>
        <w:t>of</w:t>
      </w:r>
      <w:r w:rsidRPr="00DD4D60">
        <w:rPr>
          <w:rFonts w:ascii="Century Gothic" w:hAnsi="Century Gothic"/>
          <w:b/>
          <w:bCs/>
          <w:spacing w:val="-1"/>
          <w:sz w:val="22"/>
          <w:szCs w:val="22"/>
          <w:lang w:val="en-ZA" w:eastAsia="en-ZA"/>
        </w:rPr>
        <w:t xml:space="preserve"> </w:t>
      </w:r>
      <w:r w:rsidRPr="00DD4D60">
        <w:rPr>
          <w:rFonts w:ascii="Century Gothic" w:hAnsi="Century Gothic"/>
          <w:b/>
          <w:bCs/>
          <w:sz w:val="22"/>
          <w:szCs w:val="22"/>
          <w:lang w:val="en-ZA" w:eastAsia="en-ZA"/>
        </w:rPr>
        <w:t>the</w:t>
      </w:r>
      <w:r w:rsidRPr="00DD4D60">
        <w:rPr>
          <w:rFonts w:ascii="Century Gothic" w:hAnsi="Century Gothic"/>
          <w:b/>
          <w:bCs/>
          <w:spacing w:val="-3"/>
          <w:sz w:val="22"/>
          <w:szCs w:val="22"/>
          <w:lang w:val="en-ZA" w:eastAsia="en-ZA"/>
        </w:rPr>
        <w:t xml:space="preserve"> </w:t>
      </w:r>
      <w:r w:rsidRPr="00DD4D60">
        <w:rPr>
          <w:rFonts w:ascii="Century Gothic" w:hAnsi="Century Gothic"/>
          <w:b/>
          <w:bCs/>
          <w:sz w:val="22"/>
          <w:szCs w:val="22"/>
          <w:lang w:val="en-ZA" w:eastAsia="en-ZA"/>
        </w:rPr>
        <w:t>Kn</w:t>
      </w:r>
      <w:r w:rsidRPr="00DD4D60">
        <w:rPr>
          <w:rFonts w:ascii="Century Gothic" w:hAnsi="Century Gothic"/>
          <w:b/>
          <w:bCs/>
          <w:spacing w:val="1"/>
          <w:sz w:val="22"/>
          <w:szCs w:val="22"/>
          <w:lang w:val="en-ZA" w:eastAsia="en-ZA"/>
        </w:rPr>
        <w:t>o</w:t>
      </w:r>
      <w:r w:rsidRPr="00DD4D60">
        <w:rPr>
          <w:rFonts w:ascii="Century Gothic" w:hAnsi="Century Gothic"/>
          <w:b/>
          <w:bCs/>
          <w:spacing w:val="3"/>
          <w:sz w:val="22"/>
          <w:szCs w:val="22"/>
          <w:lang w:val="en-ZA" w:eastAsia="en-ZA"/>
        </w:rPr>
        <w:t>w</w:t>
      </w:r>
      <w:r w:rsidRPr="00DD4D60">
        <w:rPr>
          <w:rFonts w:ascii="Century Gothic" w:hAnsi="Century Gothic"/>
          <w:b/>
          <w:bCs/>
          <w:sz w:val="22"/>
          <w:szCs w:val="22"/>
          <w:lang w:val="en-ZA" w:eastAsia="en-ZA"/>
        </w:rPr>
        <w:t>led</w:t>
      </w:r>
      <w:r w:rsidRPr="00DD4D60">
        <w:rPr>
          <w:rFonts w:ascii="Century Gothic" w:hAnsi="Century Gothic"/>
          <w:b/>
          <w:bCs/>
          <w:spacing w:val="1"/>
          <w:sz w:val="22"/>
          <w:szCs w:val="22"/>
          <w:lang w:val="en-ZA" w:eastAsia="en-ZA"/>
        </w:rPr>
        <w:t>g</w:t>
      </w:r>
      <w:r w:rsidRPr="00DD4D60">
        <w:rPr>
          <w:rFonts w:ascii="Century Gothic" w:hAnsi="Century Gothic"/>
          <w:b/>
          <w:bCs/>
          <w:sz w:val="22"/>
          <w:szCs w:val="22"/>
          <w:lang w:val="en-ZA" w:eastAsia="en-ZA"/>
        </w:rPr>
        <w:t>e</w:t>
      </w:r>
      <w:r w:rsidRPr="00DD4D60">
        <w:rPr>
          <w:rFonts w:ascii="Century Gothic" w:hAnsi="Century Gothic"/>
          <w:b/>
          <w:bCs/>
          <w:spacing w:val="-11"/>
          <w:sz w:val="22"/>
          <w:szCs w:val="22"/>
          <w:lang w:val="en-ZA" w:eastAsia="en-ZA"/>
        </w:rPr>
        <w:t xml:space="preserve"> </w:t>
      </w:r>
      <w:r w:rsidRPr="00DD4D60">
        <w:rPr>
          <w:rFonts w:ascii="Century Gothic" w:hAnsi="Century Gothic"/>
          <w:b/>
          <w:bCs/>
          <w:spacing w:val="4"/>
          <w:sz w:val="22"/>
          <w:szCs w:val="22"/>
          <w:lang w:val="en-ZA" w:eastAsia="en-ZA"/>
        </w:rPr>
        <w:t>M</w:t>
      </w:r>
      <w:r w:rsidRPr="00DD4D60">
        <w:rPr>
          <w:rFonts w:ascii="Century Gothic" w:hAnsi="Century Gothic"/>
          <w:b/>
          <w:bCs/>
          <w:sz w:val="22"/>
          <w:szCs w:val="22"/>
          <w:lang w:val="en-ZA" w:eastAsia="en-ZA"/>
        </w:rPr>
        <w:t>odules</w:t>
      </w:r>
    </w:p>
    <w:p w:rsidRPr="00DD4D60" w:rsidR="00345C10" w:rsidP="00D74371" w:rsidRDefault="00E43E13" w14:paraId="230872B6" w14:textId="53377052">
      <w:pPr>
        <w:tabs>
          <w:tab w:val="left" w:pos="2461"/>
        </w:tabs>
        <w:spacing w:line="360" w:lineRule="auto"/>
        <w:jc w:val="both"/>
        <w:rPr>
          <w:rFonts w:ascii="Century Gothic" w:hAnsi="Century Gothic"/>
          <w:spacing w:val="3"/>
          <w:sz w:val="22"/>
          <w:szCs w:val="22"/>
          <w:lang w:val="en-ZA" w:eastAsia="en-ZA"/>
        </w:rPr>
      </w:pPr>
      <w:r w:rsidRPr="00DD4D60">
        <w:rPr>
          <w:rFonts w:ascii="Century Gothic" w:hAnsi="Century Gothic"/>
          <w:spacing w:val="3"/>
          <w:sz w:val="22"/>
          <w:szCs w:val="22"/>
          <w:lang w:val="en-ZA" w:eastAsia="en-ZA"/>
        </w:rPr>
        <w:t>The main focus of the learning in this knowledge module is to build an understanding of upholstery design, construction specifications, materials, equipment and production techniques associated with preparing an upholstered furniture frame for covering by hand building the suspension.</w:t>
      </w:r>
    </w:p>
    <w:p w:rsidRPr="00DD4D60" w:rsidR="00345C10" w:rsidP="00D74371" w:rsidRDefault="00345C10" w14:paraId="2E8EA656" w14:textId="77777777">
      <w:pPr>
        <w:tabs>
          <w:tab w:val="left" w:pos="2461"/>
        </w:tabs>
        <w:spacing w:line="360" w:lineRule="auto"/>
        <w:jc w:val="both"/>
        <w:rPr>
          <w:rFonts w:ascii="Century Gothic" w:hAnsi="Century Gothic"/>
          <w:spacing w:val="3"/>
          <w:sz w:val="22"/>
          <w:szCs w:val="22"/>
          <w:lang w:val="en-ZA" w:eastAsia="en-ZA"/>
        </w:rPr>
      </w:pPr>
    </w:p>
    <w:p w:rsidRPr="00D74371" w:rsidR="00345C10" w:rsidP="00D74371" w:rsidRDefault="00345C10" w14:paraId="16256CBD" w14:textId="7FB9CAE0">
      <w:pPr>
        <w:tabs>
          <w:tab w:val="left" w:pos="2461"/>
        </w:tabs>
        <w:spacing w:line="360" w:lineRule="auto"/>
        <w:jc w:val="both"/>
        <w:rPr>
          <w:rFonts w:ascii="Century Gothic" w:hAnsi="Century Gothic"/>
          <w:b/>
          <w:i/>
          <w:spacing w:val="3"/>
          <w:sz w:val="22"/>
          <w:szCs w:val="22"/>
          <w:lang w:val="en-ZA" w:eastAsia="en-ZA"/>
        </w:rPr>
      </w:pPr>
      <w:r w:rsidRPr="00D74371">
        <w:rPr>
          <w:rFonts w:ascii="Century Gothic" w:hAnsi="Century Gothic"/>
          <w:b/>
          <w:i/>
          <w:spacing w:val="3"/>
          <w:sz w:val="22"/>
          <w:szCs w:val="22"/>
          <w:lang w:val="en-ZA" w:eastAsia="en-ZA"/>
        </w:rPr>
        <w:t>The learning will enable learners to demonstrate an understanding of:</w:t>
      </w:r>
    </w:p>
    <w:p w:rsidRPr="00DD4D60" w:rsidR="00FC05D4" w:rsidP="00D74371" w:rsidRDefault="00FC05D4" w14:paraId="4E4F2D80" w14:textId="5114F2F8">
      <w:pPr>
        <w:spacing w:after="200" w:line="360" w:lineRule="auto"/>
        <w:jc w:val="both"/>
        <w:rPr>
          <w:rFonts w:ascii="Century Gothic" w:hAnsi="Century Gothic" w:eastAsia="Arial"/>
          <w:color w:val="auto"/>
          <w:sz w:val="22"/>
          <w:szCs w:val="22"/>
          <w:lang w:val="en-ZA" w:eastAsia="en-ZA"/>
        </w:rPr>
      </w:pPr>
      <w:r w:rsidRPr="00D74371">
        <w:rPr>
          <w:rFonts w:ascii="Century Gothic" w:hAnsi="Century Gothic" w:eastAsia="Arial"/>
          <w:b/>
          <w:color w:val="auto"/>
          <w:sz w:val="22"/>
          <w:szCs w:val="22"/>
          <w:lang w:val="en-ZA" w:eastAsia="en-ZA"/>
        </w:rPr>
        <w:t>KM-04-KT01:</w:t>
      </w:r>
      <w:r w:rsidRPr="00DD4D60">
        <w:rPr>
          <w:rFonts w:ascii="Century Gothic" w:hAnsi="Century Gothic" w:eastAsia="Arial"/>
          <w:color w:val="auto"/>
          <w:sz w:val="22"/>
          <w:szCs w:val="22"/>
          <w:lang w:val="en-ZA" w:eastAsia="en-ZA"/>
        </w:rPr>
        <w:t xml:space="preserve"> Historical and technological factors influencing furniture manufacturing processes (10%)</w:t>
      </w:r>
    </w:p>
    <w:p w:rsidRPr="00DD4D60" w:rsidR="00FC05D4" w:rsidP="00D74371" w:rsidRDefault="00FC05D4" w14:paraId="4E915FD7" w14:textId="77777777">
      <w:pPr>
        <w:spacing w:after="200" w:line="360" w:lineRule="auto"/>
        <w:jc w:val="both"/>
        <w:rPr>
          <w:rFonts w:ascii="Century Gothic" w:hAnsi="Century Gothic" w:eastAsia="Arial"/>
          <w:color w:val="auto"/>
          <w:sz w:val="22"/>
          <w:szCs w:val="22"/>
          <w:lang w:val="en-ZA" w:eastAsia="en-ZA"/>
        </w:rPr>
      </w:pPr>
      <w:r w:rsidRPr="00D74371">
        <w:rPr>
          <w:rFonts w:ascii="Century Gothic" w:hAnsi="Century Gothic" w:eastAsia="Arial"/>
          <w:b/>
          <w:color w:val="auto"/>
          <w:sz w:val="22"/>
          <w:szCs w:val="22"/>
          <w:lang w:val="en-ZA" w:eastAsia="en-ZA"/>
        </w:rPr>
        <w:t xml:space="preserve">KM-04-KT02: </w:t>
      </w:r>
      <w:r w:rsidRPr="00DD4D60">
        <w:rPr>
          <w:rFonts w:ascii="Century Gothic" w:hAnsi="Century Gothic" w:eastAsia="Arial"/>
          <w:color w:val="auto"/>
          <w:sz w:val="22"/>
          <w:szCs w:val="22"/>
          <w:lang w:val="en-ZA" w:eastAsia="en-ZA"/>
        </w:rPr>
        <w:t>Furniture types, styles, and construction (15%)</w:t>
      </w:r>
    </w:p>
    <w:p w:rsidRPr="00DD4D60" w:rsidR="00FC05D4" w:rsidP="00D74371" w:rsidRDefault="00FC05D4" w14:paraId="3A169ADD" w14:textId="6AC5D769">
      <w:pPr>
        <w:spacing w:after="200" w:line="360" w:lineRule="auto"/>
        <w:jc w:val="both"/>
        <w:rPr>
          <w:rFonts w:ascii="Century Gothic" w:hAnsi="Century Gothic" w:eastAsia="Arial"/>
          <w:color w:val="auto"/>
          <w:sz w:val="22"/>
          <w:szCs w:val="22"/>
          <w:lang w:val="en-ZA" w:eastAsia="en-ZA"/>
        </w:rPr>
      </w:pPr>
      <w:r w:rsidRPr="00D74371">
        <w:rPr>
          <w:rFonts w:ascii="Century Gothic" w:hAnsi="Century Gothic" w:eastAsia="Arial"/>
          <w:b/>
          <w:color w:val="auto"/>
          <w:sz w:val="22"/>
          <w:szCs w:val="22"/>
          <w:lang w:val="en-ZA" w:eastAsia="en-ZA"/>
        </w:rPr>
        <w:t>KM-04-KT03:</w:t>
      </w:r>
      <w:r w:rsidRPr="00DD4D60">
        <w:rPr>
          <w:rFonts w:ascii="Century Gothic" w:hAnsi="Century Gothic" w:eastAsia="Arial"/>
          <w:color w:val="auto"/>
          <w:sz w:val="22"/>
          <w:szCs w:val="22"/>
          <w:lang w:val="en-ZA" w:eastAsia="en-ZA"/>
        </w:rPr>
        <w:t xml:space="preserve"> Equipment and tools used in advanced upholstery of furniture (15%)</w:t>
      </w:r>
    </w:p>
    <w:p w:rsidRPr="00DD4D60" w:rsidR="00FC05D4" w:rsidP="00D74371" w:rsidRDefault="00FC05D4" w14:paraId="103FEF5F" w14:textId="77777777">
      <w:pPr>
        <w:spacing w:after="200" w:line="360" w:lineRule="auto"/>
        <w:jc w:val="both"/>
        <w:rPr>
          <w:rFonts w:ascii="Century Gothic" w:hAnsi="Century Gothic" w:eastAsia="Arial"/>
          <w:color w:val="auto"/>
          <w:sz w:val="22"/>
          <w:szCs w:val="22"/>
          <w:lang w:val="en-ZA" w:eastAsia="en-ZA"/>
        </w:rPr>
      </w:pPr>
      <w:r w:rsidRPr="00D74371">
        <w:rPr>
          <w:rFonts w:ascii="Century Gothic" w:hAnsi="Century Gothic" w:eastAsia="Arial"/>
          <w:b/>
          <w:color w:val="auto"/>
          <w:sz w:val="22"/>
          <w:szCs w:val="22"/>
          <w:lang w:val="en-ZA" w:eastAsia="en-ZA"/>
        </w:rPr>
        <w:t>KM-04-KT04:</w:t>
      </w:r>
      <w:r w:rsidRPr="00DD4D60">
        <w:rPr>
          <w:rFonts w:ascii="Century Gothic" w:hAnsi="Century Gothic" w:eastAsia="Arial"/>
          <w:color w:val="auto"/>
          <w:sz w:val="22"/>
          <w:szCs w:val="22"/>
          <w:lang w:val="en-ZA" w:eastAsia="en-ZA"/>
        </w:rPr>
        <w:t xml:space="preserve"> Health and safety in the advanced upholstery department (15%)</w:t>
      </w:r>
    </w:p>
    <w:p w:rsidRPr="00DD4D60" w:rsidR="00FC05D4" w:rsidP="00D74371" w:rsidRDefault="00FC05D4" w14:paraId="7FCED63E" w14:textId="77777777">
      <w:pPr>
        <w:spacing w:after="200" w:line="360" w:lineRule="auto"/>
        <w:jc w:val="both"/>
        <w:rPr>
          <w:rFonts w:ascii="Century Gothic" w:hAnsi="Century Gothic" w:eastAsia="Arial"/>
          <w:color w:val="auto"/>
          <w:sz w:val="22"/>
          <w:szCs w:val="22"/>
          <w:lang w:val="en-ZA" w:eastAsia="en-ZA"/>
        </w:rPr>
      </w:pPr>
      <w:r w:rsidRPr="00D74371">
        <w:rPr>
          <w:rFonts w:ascii="Century Gothic" w:hAnsi="Century Gothic" w:eastAsia="Arial"/>
          <w:b/>
          <w:color w:val="auto"/>
          <w:sz w:val="22"/>
          <w:szCs w:val="22"/>
          <w:lang w:val="en-ZA" w:eastAsia="en-ZA"/>
        </w:rPr>
        <w:t>KM-04-KT05:</w:t>
      </w:r>
      <w:r w:rsidRPr="00DD4D60">
        <w:rPr>
          <w:rFonts w:ascii="Century Gothic" w:hAnsi="Century Gothic" w:eastAsia="Arial"/>
          <w:color w:val="auto"/>
          <w:sz w:val="22"/>
          <w:szCs w:val="22"/>
          <w:lang w:val="en-ZA" w:eastAsia="en-ZA"/>
        </w:rPr>
        <w:t xml:space="preserve"> Concepts and principles of measuring and calculations used in the furniture upholstery processes (15%)</w:t>
      </w:r>
    </w:p>
    <w:p w:rsidRPr="00DD4D60" w:rsidR="00FC05D4" w:rsidP="00D74371" w:rsidRDefault="00FC05D4" w14:paraId="3CFDF459" w14:textId="77777777">
      <w:pPr>
        <w:spacing w:after="200" w:line="360" w:lineRule="auto"/>
        <w:jc w:val="both"/>
        <w:rPr>
          <w:rFonts w:ascii="Century Gothic" w:hAnsi="Century Gothic" w:eastAsia="Arial"/>
          <w:color w:val="auto"/>
          <w:sz w:val="22"/>
          <w:szCs w:val="22"/>
          <w:lang w:val="en-ZA" w:eastAsia="en-ZA"/>
        </w:rPr>
      </w:pPr>
      <w:r w:rsidRPr="00D74371">
        <w:rPr>
          <w:rFonts w:ascii="Century Gothic" w:hAnsi="Century Gothic" w:eastAsia="Arial"/>
          <w:b/>
          <w:color w:val="auto"/>
          <w:sz w:val="22"/>
          <w:szCs w:val="22"/>
          <w:lang w:val="en-ZA" w:eastAsia="en-ZA"/>
        </w:rPr>
        <w:t>KM-04-KT06:</w:t>
      </w:r>
      <w:r w:rsidRPr="00DD4D60">
        <w:rPr>
          <w:rFonts w:ascii="Century Gothic" w:hAnsi="Century Gothic" w:eastAsia="Arial"/>
          <w:color w:val="auto"/>
          <w:sz w:val="22"/>
          <w:szCs w:val="22"/>
          <w:lang w:val="en-ZA" w:eastAsia="en-ZA"/>
        </w:rPr>
        <w:t xml:space="preserve"> Engineering drawings (15%)</w:t>
      </w:r>
    </w:p>
    <w:p w:rsidRPr="00DD4D60" w:rsidR="00FC05D4" w:rsidP="00D74371" w:rsidRDefault="00FC05D4" w14:paraId="7593BC7E" w14:textId="77777777">
      <w:pPr>
        <w:spacing w:after="200" w:line="360" w:lineRule="auto"/>
        <w:jc w:val="both"/>
        <w:rPr>
          <w:rFonts w:ascii="Century Gothic" w:hAnsi="Century Gothic" w:eastAsia="Arial"/>
          <w:color w:val="auto"/>
          <w:sz w:val="22"/>
          <w:szCs w:val="22"/>
          <w:lang w:val="en-ZA" w:eastAsia="en-ZA"/>
        </w:rPr>
      </w:pPr>
      <w:r w:rsidRPr="00D74371">
        <w:rPr>
          <w:rFonts w:ascii="Century Gothic" w:hAnsi="Century Gothic" w:eastAsia="Arial"/>
          <w:b/>
          <w:color w:val="auto"/>
          <w:sz w:val="22"/>
          <w:szCs w:val="22"/>
          <w:lang w:val="en-ZA" w:eastAsia="en-ZA"/>
        </w:rPr>
        <w:t>KM-04-KT07:</w:t>
      </w:r>
      <w:r w:rsidRPr="00DD4D60">
        <w:rPr>
          <w:rFonts w:ascii="Century Gothic" w:hAnsi="Century Gothic" w:eastAsia="Arial"/>
          <w:color w:val="auto"/>
          <w:sz w:val="22"/>
          <w:szCs w:val="22"/>
          <w:lang w:val="en-ZA" w:eastAsia="en-ZA"/>
        </w:rPr>
        <w:t xml:space="preserve"> Samples, prototypes and customer specifications (5%)</w:t>
      </w:r>
    </w:p>
    <w:p w:rsidRPr="00DD4D60" w:rsidR="00FC05D4" w:rsidP="00D74371" w:rsidRDefault="00FC05D4" w14:paraId="3FB31686" w14:textId="77777777">
      <w:pPr>
        <w:spacing w:after="200" w:line="360" w:lineRule="auto"/>
        <w:jc w:val="both"/>
        <w:rPr>
          <w:rFonts w:ascii="Century Gothic" w:hAnsi="Century Gothic" w:eastAsia="Arial"/>
          <w:color w:val="auto"/>
          <w:sz w:val="22"/>
          <w:szCs w:val="22"/>
          <w:lang w:val="en-ZA" w:eastAsia="en-ZA"/>
        </w:rPr>
      </w:pPr>
      <w:r w:rsidRPr="00D74371">
        <w:rPr>
          <w:rFonts w:ascii="Century Gothic" w:hAnsi="Century Gothic" w:eastAsia="Arial"/>
          <w:b/>
          <w:color w:val="auto"/>
          <w:sz w:val="22"/>
          <w:szCs w:val="22"/>
          <w:lang w:val="en-ZA" w:eastAsia="en-ZA"/>
        </w:rPr>
        <w:t>KM-04-KT08:</w:t>
      </w:r>
      <w:r w:rsidRPr="00DD4D60">
        <w:rPr>
          <w:rFonts w:ascii="Century Gothic" w:hAnsi="Century Gothic" w:eastAsia="Arial"/>
          <w:color w:val="auto"/>
          <w:sz w:val="22"/>
          <w:szCs w:val="22"/>
          <w:lang w:val="en-ZA" w:eastAsia="en-ZA"/>
        </w:rPr>
        <w:t xml:space="preserve"> Efficiencies: output, scores and targets (5%)</w:t>
      </w:r>
    </w:p>
    <w:p w:rsidRPr="00DD4D60" w:rsidR="00FC05D4" w:rsidP="00D74371" w:rsidRDefault="00FC05D4" w14:paraId="5473EA1F" w14:textId="77777777">
      <w:pPr>
        <w:spacing w:after="200" w:line="360" w:lineRule="auto"/>
        <w:jc w:val="both"/>
        <w:rPr>
          <w:rFonts w:ascii="Century Gothic" w:hAnsi="Century Gothic" w:eastAsia="Arial"/>
          <w:color w:val="auto"/>
          <w:sz w:val="22"/>
          <w:szCs w:val="22"/>
          <w:lang w:val="en-ZA" w:eastAsia="en-ZA"/>
        </w:rPr>
      </w:pPr>
      <w:r w:rsidRPr="00D74371">
        <w:rPr>
          <w:rFonts w:ascii="Century Gothic" w:hAnsi="Century Gothic" w:eastAsia="Arial"/>
          <w:b/>
          <w:color w:val="auto"/>
          <w:sz w:val="22"/>
          <w:szCs w:val="22"/>
          <w:lang w:val="en-ZA" w:eastAsia="en-ZA"/>
        </w:rPr>
        <w:t>KM-04-KT09:</w:t>
      </w:r>
      <w:r w:rsidRPr="00DD4D60">
        <w:rPr>
          <w:rFonts w:ascii="Century Gothic" w:hAnsi="Century Gothic" w:eastAsia="Arial"/>
          <w:color w:val="auto"/>
          <w:sz w:val="22"/>
          <w:szCs w:val="22"/>
          <w:lang w:val="en-ZA" w:eastAsia="en-ZA"/>
        </w:rPr>
        <w:t xml:space="preserve"> Inspection and disposal of finished upholstery products (5%)</w:t>
      </w:r>
    </w:p>
    <w:p w:rsidRPr="00DD4D60" w:rsidR="00345C10" w:rsidRDefault="00345C10" w14:paraId="53216C7C" w14:textId="4338125C">
      <w:pPr>
        <w:rPr>
          <w:rFonts w:ascii="Century Gothic" w:hAnsi="Century Gothic"/>
          <w:sz w:val="22"/>
          <w:szCs w:val="22"/>
        </w:rPr>
      </w:pPr>
      <w:r w:rsidRPr="00DD4D60">
        <w:rPr>
          <w:rFonts w:ascii="Century Gothic" w:hAnsi="Century Gothic"/>
          <w:sz w:val="22"/>
          <w:szCs w:val="22"/>
        </w:rPr>
        <w:br w:type="page"/>
      </w:r>
    </w:p>
    <w:p w:rsidRPr="00EA4167" w:rsidR="005711DE" w:rsidP="00D70A9E" w:rsidRDefault="00FC05D4" w14:paraId="444BAA36" w14:textId="6F140190" w14:noSpellErr="1">
      <w:pPr>
        <w:pStyle w:val="Heading1"/>
        <w:ind w:left="0" w:firstLine="0"/>
        <w:jc w:val="both"/>
        <w:rPr>
          <w:rFonts w:ascii="Century Gothic" w:hAnsi="Century Gothic"/>
          <w:sz w:val="28"/>
          <w:szCs w:val="28"/>
        </w:rPr>
      </w:pPr>
      <w:bookmarkStart w:name="_Hlk500019971" w:id="16"/>
      <w:bookmarkStart w:name="_Hlk499494398" w:id="17"/>
      <w:bookmarkEnd w:id="1"/>
      <w:bookmarkEnd w:id="2"/>
      <w:bookmarkEnd w:id="3"/>
      <w:bookmarkEnd w:id="4"/>
      <w:bookmarkEnd w:id="5"/>
      <w:bookmarkEnd w:id="6"/>
      <w:bookmarkEnd w:id="9"/>
      <w:bookmarkStart w:name="_Toc825958921" w:id="270101947"/>
      <w:r w:rsidRPr="219E6294" w:rsidR="00FC05D4">
        <w:rPr>
          <w:rFonts w:ascii="Century Gothic" w:hAnsi="Century Gothic"/>
          <w:sz w:val="28"/>
          <w:szCs w:val="28"/>
        </w:rPr>
        <w:t>KM-04</w:t>
      </w:r>
      <w:r w:rsidRPr="219E6294" w:rsidR="00E43E13">
        <w:rPr>
          <w:rFonts w:ascii="Century Gothic" w:hAnsi="Century Gothic"/>
          <w:sz w:val="28"/>
          <w:szCs w:val="28"/>
        </w:rPr>
        <w:t xml:space="preserve">-KT01: </w:t>
      </w:r>
      <w:r w:rsidRPr="219E6294" w:rsidR="00B90292">
        <w:rPr>
          <w:rFonts w:ascii="Century Gothic" w:hAnsi="Century Gothic"/>
          <w:sz w:val="28"/>
          <w:szCs w:val="28"/>
        </w:rPr>
        <w:t xml:space="preserve">Advanced </w:t>
      </w:r>
      <w:r w:rsidRPr="219E6294" w:rsidR="00FC05D4">
        <w:rPr>
          <w:rFonts w:ascii="Century Gothic" w:hAnsi="Century Gothic"/>
          <w:sz w:val="28"/>
          <w:szCs w:val="28"/>
        </w:rPr>
        <w:t>Upholstery Furniture Technology</w:t>
      </w:r>
      <w:bookmarkEnd w:id="270101947"/>
    </w:p>
    <w:p w:rsidRPr="00DD4D60" w:rsidR="004637CE" w:rsidP="00D70A9E" w:rsidRDefault="004637CE" w14:paraId="25CDB94D" w14:textId="77777777">
      <w:pPr>
        <w:spacing w:line="360" w:lineRule="auto"/>
        <w:jc w:val="both"/>
        <w:rPr>
          <w:rFonts w:ascii="Century Gothic" w:hAnsi="Century Gothic"/>
        </w:rPr>
      </w:pPr>
    </w:p>
    <w:p w:rsidRPr="00CB78FA" w:rsidR="005963DB" w:rsidP="00D70A9E" w:rsidRDefault="005963DB" w14:paraId="604A9716" w14:textId="77777777">
      <w:pPr>
        <w:spacing w:line="360" w:lineRule="auto"/>
        <w:jc w:val="both"/>
        <w:rPr>
          <w:rFonts w:ascii="Century Gothic" w:hAnsi="Century Gothic"/>
          <w:b/>
          <w:sz w:val="28"/>
          <w:szCs w:val="28"/>
        </w:rPr>
      </w:pPr>
      <w:r w:rsidRPr="00CB78FA">
        <w:rPr>
          <w:rFonts w:ascii="Century Gothic" w:hAnsi="Century Gothic"/>
          <w:b/>
          <w:sz w:val="28"/>
          <w:szCs w:val="28"/>
        </w:rPr>
        <w:t xml:space="preserve">Learning Outcome </w:t>
      </w:r>
    </w:p>
    <w:p w:rsidRPr="00D74371" w:rsidR="0092451D" w:rsidP="00D70A9E" w:rsidRDefault="005963DB" w14:paraId="2E1494B4" w14:textId="7B26B852">
      <w:pPr>
        <w:spacing w:line="360" w:lineRule="auto"/>
        <w:jc w:val="both"/>
        <w:rPr>
          <w:rFonts w:ascii="Century Gothic" w:hAnsi="Century Gothic"/>
          <w:b/>
          <w:i/>
          <w:sz w:val="22"/>
          <w:szCs w:val="22"/>
        </w:rPr>
      </w:pPr>
      <w:r w:rsidRPr="00D74371">
        <w:rPr>
          <w:rFonts w:ascii="Century Gothic" w:hAnsi="Century Gothic"/>
          <w:b/>
          <w:i/>
          <w:sz w:val="22"/>
          <w:szCs w:val="22"/>
        </w:rPr>
        <w:t xml:space="preserve">At the end of this section, learners </w:t>
      </w:r>
      <w:r w:rsidRPr="00D74371" w:rsidR="0092451D">
        <w:rPr>
          <w:rFonts w:ascii="Century Gothic" w:hAnsi="Century Gothic"/>
          <w:b/>
          <w:i/>
          <w:sz w:val="22"/>
          <w:szCs w:val="22"/>
        </w:rPr>
        <w:t>should cover:</w:t>
      </w:r>
    </w:p>
    <w:p w:rsidRPr="00DD4D60" w:rsidR="0092451D" w:rsidP="00D70A9E" w:rsidRDefault="0092451D" w14:paraId="669982FF" w14:textId="77777777">
      <w:pPr>
        <w:spacing w:line="360" w:lineRule="auto"/>
        <w:jc w:val="both"/>
        <w:rPr>
          <w:rFonts w:ascii="Century Gothic" w:hAnsi="Century Gothic"/>
          <w:sz w:val="22"/>
          <w:szCs w:val="22"/>
        </w:rPr>
      </w:pPr>
    </w:p>
    <w:p w:rsidRPr="00DD4D60" w:rsidR="00FC05D4" w:rsidP="00D70A9E" w:rsidRDefault="00FC05D4" w14:paraId="49CB2A4F" w14:textId="77777777">
      <w:pPr>
        <w:spacing w:after="200" w:line="360" w:lineRule="auto"/>
        <w:jc w:val="both"/>
        <w:rPr>
          <w:rFonts w:ascii="Century Gothic" w:hAnsi="Century Gothic" w:eastAsia="Arial"/>
          <w:color w:val="auto"/>
          <w:sz w:val="22"/>
          <w:szCs w:val="22"/>
          <w:lang w:val="en-ZA" w:eastAsia="en-ZA"/>
        </w:rPr>
      </w:pPr>
      <w:r w:rsidRPr="00D74371">
        <w:rPr>
          <w:rFonts w:ascii="Century Gothic" w:hAnsi="Century Gothic" w:eastAsia="Arial"/>
          <w:b/>
          <w:color w:val="auto"/>
          <w:sz w:val="22"/>
          <w:szCs w:val="22"/>
          <w:lang w:val="en-ZA" w:eastAsia="en-ZA"/>
        </w:rPr>
        <w:t>KM-04-KT01:</w:t>
      </w:r>
      <w:r w:rsidRPr="00DD4D60">
        <w:rPr>
          <w:rFonts w:ascii="Century Gothic" w:hAnsi="Century Gothic" w:eastAsia="Arial"/>
          <w:color w:val="auto"/>
          <w:sz w:val="22"/>
          <w:szCs w:val="22"/>
          <w:lang w:val="en-ZA" w:eastAsia="en-ZA"/>
        </w:rPr>
        <w:t xml:space="preserve"> Historical and technological factors influencing furniture manufacturing processes (10%)</w:t>
      </w:r>
    </w:p>
    <w:p w:rsidRPr="00DD4D60" w:rsidR="00FC05D4" w:rsidP="00D70A9E" w:rsidRDefault="00FC05D4" w14:paraId="1222E7AD" w14:textId="77777777">
      <w:pPr>
        <w:spacing w:after="200" w:line="360" w:lineRule="auto"/>
        <w:jc w:val="both"/>
        <w:rPr>
          <w:rFonts w:ascii="Century Gothic" w:hAnsi="Century Gothic" w:eastAsia="Arial"/>
          <w:color w:val="auto"/>
          <w:sz w:val="22"/>
          <w:szCs w:val="22"/>
          <w:lang w:val="en-ZA" w:eastAsia="en-ZA"/>
        </w:rPr>
      </w:pPr>
      <w:r w:rsidRPr="00D74371">
        <w:rPr>
          <w:rFonts w:ascii="Century Gothic" w:hAnsi="Century Gothic" w:eastAsia="Arial"/>
          <w:b/>
          <w:color w:val="auto"/>
          <w:sz w:val="22"/>
          <w:szCs w:val="22"/>
          <w:lang w:val="en-ZA" w:eastAsia="en-ZA"/>
        </w:rPr>
        <w:t>KM-04-KT02:</w:t>
      </w:r>
      <w:r w:rsidRPr="00DD4D60">
        <w:rPr>
          <w:rFonts w:ascii="Century Gothic" w:hAnsi="Century Gothic" w:eastAsia="Arial"/>
          <w:color w:val="auto"/>
          <w:sz w:val="22"/>
          <w:szCs w:val="22"/>
          <w:lang w:val="en-ZA" w:eastAsia="en-ZA"/>
        </w:rPr>
        <w:t xml:space="preserve"> Furniture types, styles, and construction (15%)</w:t>
      </w:r>
    </w:p>
    <w:p w:rsidRPr="00DD4D60" w:rsidR="00FC05D4" w:rsidP="00D70A9E" w:rsidRDefault="00FC05D4" w14:paraId="601E9C8E" w14:textId="77777777">
      <w:pPr>
        <w:spacing w:after="200" w:line="360" w:lineRule="auto"/>
        <w:jc w:val="both"/>
        <w:rPr>
          <w:rFonts w:ascii="Century Gothic" w:hAnsi="Century Gothic" w:eastAsia="Arial"/>
          <w:color w:val="auto"/>
          <w:sz w:val="22"/>
          <w:szCs w:val="22"/>
          <w:lang w:val="en-ZA" w:eastAsia="en-ZA"/>
        </w:rPr>
      </w:pPr>
      <w:r w:rsidRPr="00D74371">
        <w:rPr>
          <w:rFonts w:ascii="Century Gothic" w:hAnsi="Century Gothic" w:eastAsia="Arial"/>
          <w:b/>
          <w:color w:val="auto"/>
          <w:sz w:val="22"/>
          <w:szCs w:val="22"/>
          <w:lang w:val="en-ZA" w:eastAsia="en-ZA"/>
        </w:rPr>
        <w:t>KM-04-KT03:</w:t>
      </w:r>
      <w:r w:rsidRPr="00DD4D60">
        <w:rPr>
          <w:rFonts w:ascii="Century Gothic" w:hAnsi="Century Gothic" w:eastAsia="Arial"/>
          <w:color w:val="auto"/>
          <w:sz w:val="22"/>
          <w:szCs w:val="22"/>
          <w:lang w:val="en-ZA" w:eastAsia="en-ZA"/>
        </w:rPr>
        <w:t xml:space="preserve"> Equipment and tools used in advanced upholstery of furniture (15%)</w:t>
      </w:r>
    </w:p>
    <w:p w:rsidRPr="00DD4D60" w:rsidR="00FC05D4" w:rsidP="00D70A9E" w:rsidRDefault="00FC05D4" w14:paraId="1168E315" w14:textId="77777777">
      <w:pPr>
        <w:spacing w:after="200" w:line="360" w:lineRule="auto"/>
        <w:jc w:val="both"/>
        <w:rPr>
          <w:rFonts w:ascii="Century Gothic" w:hAnsi="Century Gothic" w:eastAsia="Arial"/>
          <w:color w:val="auto"/>
          <w:sz w:val="22"/>
          <w:szCs w:val="22"/>
          <w:lang w:val="en-ZA" w:eastAsia="en-ZA"/>
        </w:rPr>
      </w:pPr>
      <w:r w:rsidRPr="00D74371">
        <w:rPr>
          <w:rFonts w:ascii="Century Gothic" w:hAnsi="Century Gothic" w:eastAsia="Arial"/>
          <w:b/>
          <w:color w:val="auto"/>
          <w:sz w:val="22"/>
          <w:szCs w:val="22"/>
          <w:lang w:val="en-ZA" w:eastAsia="en-ZA"/>
        </w:rPr>
        <w:t>KM-04-KT04:</w:t>
      </w:r>
      <w:r w:rsidRPr="00DD4D60">
        <w:rPr>
          <w:rFonts w:ascii="Century Gothic" w:hAnsi="Century Gothic" w:eastAsia="Arial"/>
          <w:color w:val="auto"/>
          <w:sz w:val="22"/>
          <w:szCs w:val="22"/>
          <w:lang w:val="en-ZA" w:eastAsia="en-ZA"/>
        </w:rPr>
        <w:t xml:space="preserve"> Health and safety in the advanced upholstery department (15%)</w:t>
      </w:r>
    </w:p>
    <w:p w:rsidRPr="00DD4D60" w:rsidR="00FC05D4" w:rsidP="00D70A9E" w:rsidRDefault="00FC05D4" w14:paraId="7FDC5AE4" w14:textId="77777777">
      <w:pPr>
        <w:spacing w:after="200" w:line="360" w:lineRule="auto"/>
        <w:jc w:val="both"/>
        <w:rPr>
          <w:rFonts w:ascii="Century Gothic" w:hAnsi="Century Gothic" w:eastAsia="Arial"/>
          <w:color w:val="auto"/>
          <w:sz w:val="22"/>
          <w:szCs w:val="22"/>
          <w:lang w:val="en-ZA" w:eastAsia="en-ZA"/>
        </w:rPr>
      </w:pPr>
      <w:r w:rsidRPr="00D74371">
        <w:rPr>
          <w:rFonts w:ascii="Century Gothic" w:hAnsi="Century Gothic" w:eastAsia="Arial"/>
          <w:b/>
          <w:color w:val="auto"/>
          <w:sz w:val="22"/>
          <w:szCs w:val="22"/>
          <w:lang w:val="en-ZA" w:eastAsia="en-ZA"/>
        </w:rPr>
        <w:t>KM-04-KT05:</w:t>
      </w:r>
      <w:r w:rsidRPr="00DD4D60">
        <w:rPr>
          <w:rFonts w:ascii="Century Gothic" w:hAnsi="Century Gothic" w:eastAsia="Arial"/>
          <w:color w:val="auto"/>
          <w:sz w:val="22"/>
          <w:szCs w:val="22"/>
          <w:lang w:val="en-ZA" w:eastAsia="en-ZA"/>
        </w:rPr>
        <w:t xml:space="preserve"> Concepts and principles of measuring and calculations used in the furniture upholstery processes (15%)</w:t>
      </w:r>
    </w:p>
    <w:p w:rsidRPr="00DD4D60" w:rsidR="00FC05D4" w:rsidP="00D70A9E" w:rsidRDefault="00FC05D4" w14:paraId="4397DADC" w14:textId="77777777">
      <w:pPr>
        <w:spacing w:after="200" w:line="360" w:lineRule="auto"/>
        <w:jc w:val="both"/>
        <w:rPr>
          <w:rFonts w:ascii="Century Gothic" w:hAnsi="Century Gothic" w:eastAsia="Arial"/>
          <w:color w:val="auto"/>
          <w:sz w:val="22"/>
          <w:szCs w:val="22"/>
          <w:lang w:val="en-ZA" w:eastAsia="en-ZA"/>
        </w:rPr>
      </w:pPr>
      <w:r w:rsidRPr="00D74371">
        <w:rPr>
          <w:rFonts w:ascii="Century Gothic" w:hAnsi="Century Gothic" w:eastAsia="Arial"/>
          <w:b/>
          <w:color w:val="auto"/>
          <w:sz w:val="22"/>
          <w:szCs w:val="22"/>
          <w:lang w:val="en-ZA" w:eastAsia="en-ZA"/>
        </w:rPr>
        <w:t>KM-04-KT06:</w:t>
      </w:r>
      <w:r w:rsidRPr="00DD4D60">
        <w:rPr>
          <w:rFonts w:ascii="Century Gothic" w:hAnsi="Century Gothic" w:eastAsia="Arial"/>
          <w:color w:val="auto"/>
          <w:sz w:val="22"/>
          <w:szCs w:val="22"/>
          <w:lang w:val="en-ZA" w:eastAsia="en-ZA"/>
        </w:rPr>
        <w:t xml:space="preserve"> Engineering drawings (15%)</w:t>
      </w:r>
    </w:p>
    <w:p w:rsidRPr="00DD4D60" w:rsidR="00FC05D4" w:rsidP="00D70A9E" w:rsidRDefault="00FC05D4" w14:paraId="33B3F17B" w14:textId="77777777">
      <w:pPr>
        <w:spacing w:after="200" w:line="360" w:lineRule="auto"/>
        <w:jc w:val="both"/>
        <w:rPr>
          <w:rFonts w:ascii="Century Gothic" w:hAnsi="Century Gothic" w:eastAsia="Arial"/>
          <w:color w:val="auto"/>
          <w:sz w:val="22"/>
          <w:szCs w:val="22"/>
          <w:lang w:val="en-ZA" w:eastAsia="en-ZA"/>
        </w:rPr>
      </w:pPr>
      <w:r w:rsidRPr="00D74371">
        <w:rPr>
          <w:rFonts w:ascii="Century Gothic" w:hAnsi="Century Gothic" w:eastAsia="Arial"/>
          <w:b/>
          <w:color w:val="auto"/>
          <w:sz w:val="22"/>
          <w:szCs w:val="22"/>
          <w:lang w:val="en-ZA" w:eastAsia="en-ZA"/>
        </w:rPr>
        <w:t>KM-04-KT07:</w:t>
      </w:r>
      <w:r w:rsidRPr="00DD4D60">
        <w:rPr>
          <w:rFonts w:ascii="Century Gothic" w:hAnsi="Century Gothic" w:eastAsia="Arial"/>
          <w:color w:val="auto"/>
          <w:sz w:val="22"/>
          <w:szCs w:val="22"/>
          <w:lang w:val="en-ZA" w:eastAsia="en-ZA"/>
        </w:rPr>
        <w:t xml:space="preserve"> Samples, prototypes and customer specifications (5%)</w:t>
      </w:r>
    </w:p>
    <w:p w:rsidRPr="00DD4D60" w:rsidR="00FC05D4" w:rsidP="00D70A9E" w:rsidRDefault="00FC05D4" w14:paraId="1943C112" w14:textId="77777777">
      <w:pPr>
        <w:spacing w:after="200" w:line="360" w:lineRule="auto"/>
        <w:jc w:val="both"/>
        <w:rPr>
          <w:rFonts w:ascii="Century Gothic" w:hAnsi="Century Gothic" w:eastAsia="Arial"/>
          <w:color w:val="auto"/>
          <w:sz w:val="22"/>
          <w:szCs w:val="22"/>
          <w:lang w:val="en-ZA" w:eastAsia="en-ZA"/>
        </w:rPr>
      </w:pPr>
      <w:r w:rsidRPr="00D74371">
        <w:rPr>
          <w:rFonts w:ascii="Century Gothic" w:hAnsi="Century Gothic" w:eastAsia="Arial"/>
          <w:b/>
          <w:color w:val="auto"/>
          <w:sz w:val="22"/>
          <w:szCs w:val="22"/>
          <w:lang w:val="en-ZA" w:eastAsia="en-ZA"/>
        </w:rPr>
        <w:t>KM-04-KT08:</w:t>
      </w:r>
      <w:r w:rsidRPr="00DD4D60">
        <w:rPr>
          <w:rFonts w:ascii="Century Gothic" w:hAnsi="Century Gothic" w:eastAsia="Arial"/>
          <w:color w:val="auto"/>
          <w:sz w:val="22"/>
          <w:szCs w:val="22"/>
          <w:lang w:val="en-ZA" w:eastAsia="en-ZA"/>
        </w:rPr>
        <w:t xml:space="preserve"> Efficiencies: output, scores and targets (5%)</w:t>
      </w:r>
    </w:p>
    <w:p w:rsidR="00D70A9E" w:rsidP="00D70A9E" w:rsidRDefault="00FC05D4" w14:paraId="512B23D8" w14:textId="77777777">
      <w:pPr>
        <w:spacing w:after="200" w:line="360" w:lineRule="auto"/>
        <w:jc w:val="both"/>
        <w:rPr>
          <w:rFonts w:ascii="Century Gothic" w:hAnsi="Century Gothic" w:eastAsia="Arial"/>
          <w:color w:val="auto"/>
          <w:sz w:val="22"/>
          <w:szCs w:val="22"/>
          <w:lang w:val="en-ZA" w:eastAsia="en-ZA"/>
        </w:rPr>
      </w:pPr>
      <w:r w:rsidRPr="00D74371">
        <w:rPr>
          <w:rFonts w:ascii="Century Gothic" w:hAnsi="Century Gothic" w:eastAsia="Arial"/>
          <w:b/>
          <w:color w:val="auto"/>
          <w:sz w:val="22"/>
          <w:szCs w:val="22"/>
          <w:lang w:val="en-ZA" w:eastAsia="en-ZA"/>
        </w:rPr>
        <w:t>KM-04-KT09:</w:t>
      </w:r>
      <w:r w:rsidRPr="00DD4D60">
        <w:rPr>
          <w:rFonts w:ascii="Century Gothic" w:hAnsi="Century Gothic" w:eastAsia="Arial"/>
          <w:color w:val="auto"/>
          <w:sz w:val="22"/>
          <w:szCs w:val="22"/>
          <w:lang w:val="en-ZA" w:eastAsia="en-ZA"/>
        </w:rPr>
        <w:t xml:space="preserve"> Inspection and disposal of finished upholstery products (5%)</w:t>
      </w:r>
      <w:bookmarkEnd w:id="16"/>
    </w:p>
    <w:p w:rsidR="00D70A9E" w:rsidP="00D70A9E" w:rsidRDefault="00D70A9E" w14:paraId="1A8BB016" w14:textId="77777777">
      <w:pPr>
        <w:spacing w:after="200" w:line="360" w:lineRule="auto"/>
        <w:jc w:val="both"/>
        <w:rPr>
          <w:rFonts w:ascii="Century Gothic" w:hAnsi="Century Gothic" w:eastAsia="Arial"/>
          <w:color w:val="auto"/>
          <w:sz w:val="22"/>
          <w:szCs w:val="22"/>
          <w:lang w:val="en-ZA" w:eastAsia="en-ZA"/>
        </w:rPr>
      </w:pPr>
    </w:p>
    <w:p w:rsidR="00A2771B" w:rsidRDefault="00A2771B" w14:paraId="7F757974" w14:textId="77777777">
      <w:pPr>
        <w:rPr>
          <w:rFonts w:ascii="Century Gothic" w:hAnsi="Century Gothic" w:eastAsia="Arial"/>
          <w:b/>
          <w:color w:val="auto"/>
          <w:sz w:val="28"/>
          <w:szCs w:val="28"/>
          <w:lang w:val="en-ZA" w:eastAsia="en-ZA"/>
        </w:rPr>
      </w:pPr>
      <w:r>
        <w:rPr>
          <w:rFonts w:ascii="Century Gothic" w:hAnsi="Century Gothic" w:eastAsia="Arial"/>
          <w:b/>
          <w:color w:val="auto"/>
          <w:sz w:val="28"/>
          <w:szCs w:val="28"/>
          <w:lang w:val="en-ZA" w:eastAsia="en-ZA"/>
        </w:rPr>
        <w:br w:type="page"/>
      </w:r>
    </w:p>
    <w:p w:rsidRPr="00D70A9E" w:rsidR="00FC05D4" w:rsidP="72E53546" w:rsidRDefault="00FC05D4" w14:paraId="364BF1AA" w14:textId="5B9F0AFD" w14:noSpellErr="1">
      <w:pPr>
        <w:pStyle w:val="Heading1"/>
        <w:rPr>
          <w:rFonts w:ascii="Century Gothic" w:hAnsi="Century Gothic" w:eastAsia="Arial"/>
          <w:color w:val="auto"/>
          <w:sz w:val="22"/>
          <w:szCs w:val="22"/>
          <w:lang w:val="en-ZA" w:eastAsia="en-ZA"/>
        </w:rPr>
      </w:pPr>
      <w:bookmarkStart w:name="_Toc309970791" w:id="1857913561"/>
      <w:r w:rsidRPr="219E6294" w:rsidR="00FC05D4">
        <w:rPr>
          <w:lang w:val="en-ZA"/>
        </w:rPr>
        <w:t>KM-04-KT01: Historical and technological factors influencing furniture manufacturing processes (10%)</w:t>
      </w:r>
      <w:bookmarkEnd w:id="1857913561"/>
    </w:p>
    <w:p w:rsidR="72E53546" w:rsidP="72E53546" w:rsidRDefault="72E53546" w14:paraId="1FE04251" w14:textId="16D0AB0C">
      <w:pPr>
        <w:pStyle w:val="Heading2"/>
      </w:pPr>
    </w:p>
    <w:p w:rsidR="00D70A9E" w:rsidP="72E53546" w:rsidRDefault="00DD4D60" w14:paraId="7C185BB3" w14:textId="77777777" w14:noSpellErr="1">
      <w:pPr>
        <w:pStyle w:val="Heading2"/>
        <w:rPr>
          <w:rFonts w:ascii="Century Gothic" w:hAnsi="Century Gothic"/>
          <w:b w:val="1"/>
          <w:bCs w:val="1"/>
        </w:rPr>
      </w:pPr>
      <w:bookmarkStart w:name="_Toc1500220235" w:id="475242839"/>
      <w:r w:rsidR="00DD4D60">
        <w:rPr/>
        <w:t>KT0101 Types, styles and uses of furniture including upholstered furniture</w:t>
      </w:r>
      <w:bookmarkEnd w:id="475242839"/>
    </w:p>
    <w:p w:rsidRPr="00D70A9E" w:rsidR="00DD4D60" w:rsidP="00D70A9E" w:rsidRDefault="00DD4D60" w14:paraId="3558B2C2" w14:textId="7A431F65">
      <w:pPr>
        <w:spacing w:after="200" w:line="360" w:lineRule="auto"/>
        <w:jc w:val="both"/>
        <w:rPr>
          <w:rFonts w:ascii="Century Gothic" w:hAnsi="Century Gothic"/>
          <w:b/>
        </w:rPr>
      </w:pPr>
      <w:r w:rsidRPr="00DD4D60">
        <w:rPr>
          <w:rFonts w:ascii="Century Gothic" w:hAnsi="Century Gothic"/>
          <w:sz w:val="22"/>
          <w:szCs w:val="20"/>
        </w:rPr>
        <w:t>Understanding the evolution of furniture styles and types is crucial for a furniture upholsterer. Various historical factors have significantly influenced furniture design. The voyages of discovery, for instance, brought in new materials and styles inspired by different cultures. Royalty in Europe played a pivotal role in setting trends, with different monarchies favo</w:t>
      </w:r>
      <w:r>
        <w:rPr>
          <w:rFonts w:ascii="Century Gothic" w:hAnsi="Century Gothic"/>
          <w:sz w:val="22"/>
          <w:szCs w:val="20"/>
        </w:rPr>
        <w:t>u</w:t>
      </w:r>
      <w:r w:rsidRPr="00DD4D60">
        <w:rPr>
          <w:rFonts w:ascii="Century Gothic" w:hAnsi="Century Gothic"/>
          <w:sz w:val="22"/>
          <w:szCs w:val="20"/>
        </w:rPr>
        <w:t>ring distinct styles. The opulent and ornate designs of the Baroque period contrasted with the simplicity of the Arts and Crafts movement.</w:t>
      </w:r>
    </w:p>
    <w:p w:rsidRPr="00DD4D60" w:rsidR="00DD4D60" w:rsidP="00430959" w:rsidRDefault="00DD4D60" w14:paraId="5D472028" w14:textId="3208AEB9">
      <w:pPr>
        <w:spacing w:after="200" w:line="360" w:lineRule="auto"/>
        <w:jc w:val="both"/>
        <w:rPr>
          <w:rFonts w:ascii="Century Gothic" w:hAnsi="Century Gothic"/>
          <w:sz w:val="22"/>
          <w:szCs w:val="20"/>
        </w:rPr>
      </w:pPr>
      <w:r w:rsidRPr="00DD4D60">
        <w:rPr>
          <w:rFonts w:ascii="Century Gothic" w:hAnsi="Century Gothic"/>
          <w:sz w:val="22"/>
          <w:szCs w:val="20"/>
        </w:rPr>
        <w:t>Both World Wars also had profound effects. During World War II, for example, there was a shift towards utilitarian and streamlined designs due to resource constraints. Craftsmen and designers like Thomas Chippendale, Charles Rennie Mackintosh, and the Bauhaus movement left lasting imprints on furniture design during their respective eras.</w:t>
      </w:r>
    </w:p>
    <w:p w:rsidR="00EB14EF" w:rsidP="00430959" w:rsidRDefault="00DD4D60" w14:paraId="77D99B8A" w14:textId="05F23E68">
      <w:pPr>
        <w:spacing w:after="200" w:line="360" w:lineRule="auto"/>
        <w:jc w:val="both"/>
        <w:rPr>
          <w:rFonts w:ascii="Century Gothic" w:hAnsi="Century Gothic"/>
          <w:b/>
          <w:sz w:val="22"/>
          <w:szCs w:val="20"/>
        </w:rPr>
      </w:pPr>
      <w:r w:rsidRPr="00D74371">
        <w:rPr>
          <w:rFonts w:ascii="Century Gothic" w:hAnsi="Century Gothic"/>
          <w:b/>
          <w:sz w:val="22"/>
          <w:szCs w:val="20"/>
        </w:rPr>
        <w:t>Examples:</w:t>
      </w:r>
    </w:p>
    <w:p w:rsidR="004C2E57" w:rsidP="00430959" w:rsidRDefault="004C2E57" w14:paraId="3950CE6F" w14:textId="533206B8">
      <w:pPr>
        <w:spacing w:after="200" w:line="360" w:lineRule="auto"/>
        <w:jc w:val="both"/>
        <w:rPr>
          <w:rFonts w:ascii="Century Gothic" w:hAnsi="Century Gothic"/>
          <w:b/>
          <w:sz w:val="22"/>
          <w:szCs w:val="20"/>
        </w:rPr>
      </w:pPr>
      <w:r>
        <w:rPr>
          <w:rFonts w:ascii="Century Gothic" w:hAnsi="Century Gothic"/>
          <w:b/>
          <w:noProof/>
          <w:sz w:val="22"/>
          <w:szCs w:val="20"/>
          <w:lang w:val="en-ZA" w:eastAsia="en-ZA"/>
        </w:rPr>
        <w:drawing>
          <wp:inline distT="0" distB="0" distL="0" distR="0" wp14:anchorId="43CC4421" wp14:editId="4733A3E0">
            <wp:extent cx="1933575" cy="2258937"/>
            <wp:effectExtent l="0" t="0" r="0" b="8255"/>
            <wp:docPr id="44" name="Picture 44" descr="C:\Users\Robert Smith\AppData\Local\Microsoft\Windows\INetCache\Content.MSO\F05BFF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F05BFF6B.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0240" cy="2406916"/>
                    </a:xfrm>
                    <a:prstGeom prst="rect">
                      <a:avLst/>
                    </a:prstGeom>
                    <a:noFill/>
                    <a:ln>
                      <a:noFill/>
                    </a:ln>
                  </pic:spPr>
                </pic:pic>
              </a:graphicData>
            </a:graphic>
          </wp:inline>
        </w:drawing>
      </w:r>
      <w:r>
        <w:rPr>
          <w:rFonts w:ascii="Century Gothic" w:hAnsi="Century Gothic"/>
          <w:b/>
          <w:sz w:val="22"/>
          <w:szCs w:val="20"/>
        </w:rPr>
        <w:t xml:space="preserve">         </w:t>
      </w:r>
      <w:r>
        <w:rPr>
          <w:rFonts w:ascii="Century Gothic" w:hAnsi="Century Gothic"/>
          <w:b/>
          <w:noProof/>
          <w:sz w:val="22"/>
          <w:szCs w:val="20"/>
          <w:lang w:val="en-ZA" w:eastAsia="en-ZA"/>
        </w:rPr>
        <w:drawing>
          <wp:inline distT="0" distB="0" distL="0" distR="0" wp14:anchorId="04A2CE88" wp14:editId="77185D15">
            <wp:extent cx="2323852" cy="2257425"/>
            <wp:effectExtent l="0" t="0" r="635" b="0"/>
            <wp:docPr id="45" name="Picture 45" descr="C:\Users\Robert Smith\AppData\Local\Microsoft\Windows\INetCache\Content.MSO\4952EA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 Smith\AppData\Local\Microsoft\Windows\INetCache\Content.MSO\4952EA85.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3816" cy="2296246"/>
                    </a:xfrm>
                    <a:prstGeom prst="rect">
                      <a:avLst/>
                    </a:prstGeom>
                    <a:noFill/>
                    <a:ln>
                      <a:noFill/>
                    </a:ln>
                  </pic:spPr>
                </pic:pic>
              </a:graphicData>
            </a:graphic>
          </wp:inline>
        </w:drawing>
      </w:r>
      <w:r>
        <w:rPr>
          <w:rFonts w:ascii="Century Gothic" w:hAnsi="Century Gothic"/>
          <w:b/>
          <w:sz w:val="22"/>
          <w:szCs w:val="20"/>
        </w:rPr>
        <w:t xml:space="preserve"> </w:t>
      </w:r>
    </w:p>
    <w:p w:rsidR="008D2A61" w:rsidP="00430959" w:rsidRDefault="008D2A61" w14:paraId="5E23050D" w14:textId="77777777">
      <w:pPr>
        <w:spacing w:after="200" w:line="360" w:lineRule="auto"/>
        <w:jc w:val="both"/>
      </w:pPr>
    </w:p>
    <w:p w:rsidR="00E97A19" w:rsidP="00430959" w:rsidRDefault="001F52F4" w14:paraId="0B906142" w14:textId="5386316D">
      <w:pPr>
        <w:spacing w:after="200" w:line="360" w:lineRule="auto"/>
        <w:jc w:val="both"/>
        <w:rPr>
          <w:rFonts w:ascii="Century Gothic" w:hAnsi="Century Gothic"/>
          <w:b/>
          <w:sz w:val="22"/>
          <w:szCs w:val="22"/>
        </w:rPr>
      </w:pPr>
      <w:hyperlink w:history="1" r:id="rId11">
        <w:r w:rsidRPr="000E165A" w:rsidR="00E97A19">
          <w:rPr>
            <w:rStyle w:val="Hyperlink"/>
            <w:rFonts w:ascii="Century Gothic" w:hAnsi="Century Gothic"/>
            <w:b/>
            <w:sz w:val="22"/>
            <w:szCs w:val="22"/>
          </w:rPr>
          <w:t>file:///C:/Users/Robert%20Smith/Downloads/DALL%C2%B7E%202024-05-03%2010.20.58%20-%20A%20scene%20from%20the%2018th%20century%20showcasing%20Thomas%20Chippendale-</w:t>
        </w:r>
        <w:r w:rsidRPr="000E165A" w:rsidR="00E97A19">
          <w:rPr>
            <w:rStyle w:val="Hyperlink"/>
            <w:rFonts w:ascii="Century Gothic" w:hAnsi="Century Gothic"/>
            <w:b/>
            <w:sz w:val="22"/>
            <w:szCs w:val="22"/>
          </w:rPr>
          <w:lastRenderedPageBreak/>
          <w:t>style%20furniture%20in%20an%20elegant%20drawing%20room.%20The%20room%20is%20decorated%20with%20ornate,%20dark%20wooden.webp</w:t>
        </w:r>
      </w:hyperlink>
    </w:p>
    <w:p w:rsidR="00E97A19" w:rsidP="00430959" w:rsidRDefault="001F52F4" w14:paraId="39CC7951" w14:textId="6F75A2E2">
      <w:pPr>
        <w:spacing w:after="200" w:line="360" w:lineRule="auto"/>
        <w:jc w:val="both"/>
        <w:rPr>
          <w:rFonts w:ascii="Century Gothic" w:hAnsi="Century Gothic"/>
          <w:b/>
          <w:sz w:val="22"/>
          <w:szCs w:val="22"/>
        </w:rPr>
      </w:pPr>
      <w:hyperlink w:history="1" r:id="rId12">
        <w:r w:rsidRPr="000E165A" w:rsidR="00E97A19">
          <w:rPr>
            <w:rStyle w:val="Hyperlink"/>
            <w:rFonts w:ascii="Century Gothic" w:hAnsi="Century Gothic"/>
            <w:b/>
            <w:sz w:val="22"/>
            <w:szCs w:val="22"/>
          </w:rPr>
          <w:t>file:///C:/Users/Robert%20Smith/Downloads/DALL%C2%B7E%202024-05-03%2010.23.25%20-%20An%20interior%20scene%20displaying%20Charles%20Rennie%20Mackintosh%20style%20furniture%20and%20decor.%20The%20room%20features%20high-backed%20chairs%20with%20geometric%20patterns,%20a%20slee.webp</w:t>
        </w:r>
      </w:hyperlink>
    </w:p>
    <w:p w:rsidR="008D2A61" w:rsidP="72E53546" w:rsidRDefault="008D2A61" w14:paraId="42896C20" w14:noSpellErr="1" w14:textId="01130DF0">
      <w:pPr>
        <w:spacing w:after="200" w:line="360" w:lineRule="auto"/>
        <w:jc w:val="both"/>
        <w:rPr>
          <w:rFonts w:ascii="Century Gothic" w:hAnsi="Century Gothic"/>
          <w:b w:val="1"/>
          <w:bCs w:val="1"/>
          <w:sz w:val="22"/>
          <w:szCs w:val="22"/>
        </w:rPr>
      </w:pPr>
      <w:hyperlink r:id="R397e42f50b1e4746">
        <w:r w:rsidRPr="72E53546" w:rsidR="00E97A19">
          <w:rPr>
            <w:rStyle w:val="Hyperlink"/>
            <w:rFonts w:ascii="Century Gothic" w:hAnsi="Century Gothic"/>
            <w:b w:val="1"/>
            <w:bCs w:val="1"/>
            <w:sz w:val="22"/>
            <w:szCs w:val="22"/>
          </w:rPr>
          <w:t>file:///C:/Users/Robert%20Smith/Downloads/DALL%C2%B7E%202024-05-03%2010.25.27%20-%20A%20modern%20interior%20design%20inspired%20by%20the%20Bauhaus%20movement,%20featuring%20a%20clean,%20functional%20aesthetic.%20The%20room%20includes%20classic%20Bauhaus%20furniture%20like%20t.webp</w:t>
        </w:r>
      </w:hyperlink>
      <w:r w:rsidR="008D2A61">
        <w:drawing>
          <wp:inline wp14:editId="64E443B6" wp14:anchorId="2C583A66">
            <wp:extent cx="1819275" cy="2514600"/>
            <wp:effectExtent l="0" t="0" r="9525" b="0"/>
            <wp:docPr id="46" name="Picture 46" descr="C:\Users\Robert Smith\AppData\Local\Microsoft\Windows\INetCache\Content.MSO\A4E01E46.tmp" title=""/>
            <wp:cNvGraphicFramePr>
              <a:graphicFrameLocks noChangeAspect="1"/>
            </wp:cNvGraphicFramePr>
            <a:graphic>
              <a:graphicData uri="http://schemas.openxmlformats.org/drawingml/2006/picture">
                <pic:pic>
                  <pic:nvPicPr>
                    <pic:cNvPr id="0" name="Picture 46"/>
                    <pic:cNvPicPr/>
                  </pic:nvPicPr>
                  <pic:blipFill>
                    <a:blip r:embed="R4c812989afdd422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19275" cy="2514600"/>
                    </a:xfrm>
                    <a:prstGeom prst="rect">
                      <a:avLst/>
                    </a:prstGeom>
                  </pic:spPr>
                </pic:pic>
              </a:graphicData>
            </a:graphic>
          </wp:inline>
        </w:drawing>
      </w:r>
      <w:r w:rsidRPr="72E53546" w:rsidR="008D2A61">
        <w:rPr>
          <w:rFonts w:ascii="Century Gothic" w:hAnsi="Century Gothic"/>
          <w:b w:val="1"/>
          <w:bCs w:val="1"/>
          <w:noProof/>
          <w:sz w:val="22"/>
          <w:szCs w:val="22"/>
          <w:lang w:val="en-ZA" w:eastAsia="en-ZA"/>
        </w:rPr>
        <w:t xml:space="preserve"> </w:t>
      </w:r>
      <w:r w:rsidR="008D2A61">
        <w:drawing>
          <wp:inline wp14:editId="349FABCD" wp14:anchorId="080967D3">
            <wp:extent cx="2828925" cy="1619250"/>
            <wp:effectExtent l="0" t="0" r="9525" b="0"/>
            <wp:docPr id="47" name="Picture 47" descr="C:\Users\Robert Smith\AppData\Local\Microsoft\Windows\INetCache\Content.MSO\D282E44B.tmp" title=""/>
            <wp:cNvGraphicFramePr>
              <a:graphicFrameLocks noChangeAspect="1"/>
            </wp:cNvGraphicFramePr>
            <a:graphic>
              <a:graphicData uri="http://schemas.openxmlformats.org/drawingml/2006/picture">
                <pic:pic>
                  <pic:nvPicPr>
                    <pic:cNvPr id="0" name="Picture 47"/>
                    <pic:cNvPicPr/>
                  </pic:nvPicPr>
                  <pic:blipFill>
                    <a:blip r:embed="Ra5809881dde24cc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28925" cy="1619250"/>
                    </a:xfrm>
                    <a:prstGeom prst="rect">
                      <a:avLst/>
                    </a:prstGeom>
                  </pic:spPr>
                </pic:pic>
              </a:graphicData>
            </a:graphic>
          </wp:inline>
        </w:drawing>
      </w:r>
      <w:r w:rsidRPr="72E53546" w:rsidR="008D2A61">
        <w:rPr>
          <w:rFonts w:ascii="Century Gothic" w:hAnsi="Century Gothic"/>
          <w:b w:val="1"/>
          <w:bCs w:val="1"/>
          <w:noProof/>
          <w:sz w:val="22"/>
          <w:szCs w:val="22"/>
          <w:lang w:val="en-ZA" w:eastAsia="en-ZA"/>
        </w:rPr>
        <w:t xml:space="preserve"> </w:t>
      </w:r>
      <w:r w:rsidR="008D2A61">
        <w:drawing>
          <wp:inline wp14:editId="243DCB7F" wp14:anchorId="5B3AF308">
            <wp:extent cx="1952625" cy="2343150"/>
            <wp:effectExtent l="0" t="0" r="9525" b="0"/>
            <wp:docPr id="48" name="Picture 48" descr="Thomas Chippendale 1718-1779: A Celebration of British Craftsmanship and  Design: Bowett, Adam, Lomax, James: 9781999922917: Amazon.com: Books" title=""/>
            <wp:cNvGraphicFramePr>
              <a:graphicFrameLocks noChangeAspect="1"/>
            </wp:cNvGraphicFramePr>
            <a:graphic>
              <a:graphicData uri="http://schemas.openxmlformats.org/drawingml/2006/picture">
                <pic:pic>
                  <pic:nvPicPr>
                    <pic:cNvPr id="0" name="Picture 48"/>
                    <pic:cNvPicPr/>
                  </pic:nvPicPr>
                  <pic:blipFill>
                    <a:blip r:embed="R89c508193076432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52625" cy="2343150"/>
                    </a:xfrm>
                    <a:prstGeom prst="rect">
                      <a:avLst/>
                    </a:prstGeom>
                  </pic:spPr>
                </pic:pic>
              </a:graphicData>
            </a:graphic>
          </wp:inline>
        </w:drawing>
      </w:r>
      <w:r w:rsidRPr="72E53546" w:rsidR="00BC1E75">
        <w:rPr>
          <w:rFonts w:ascii="Century Gothic" w:hAnsi="Century Gothic"/>
          <w:b w:val="1"/>
          <w:bCs w:val="1"/>
          <w:noProof/>
          <w:sz w:val="22"/>
          <w:szCs w:val="22"/>
          <w:lang w:val="en-ZA" w:eastAsia="en-ZA"/>
        </w:rPr>
        <w:t xml:space="preserve">           </w:t>
      </w:r>
      <w:r w:rsidR="00BC1E75">
        <w:drawing>
          <wp:inline wp14:editId="719AAEB9" wp14:anchorId="4A28DB60">
            <wp:extent cx="3390900" cy="1343025"/>
            <wp:effectExtent l="0" t="0" r="0" b="9525"/>
            <wp:docPr id="49" name="Picture 49" descr="Identifying &amp; Repairing Thomas Chippendale Furniture" title=""/>
            <wp:cNvGraphicFramePr>
              <a:graphicFrameLocks noChangeAspect="1"/>
            </wp:cNvGraphicFramePr>
            <a:graphic>
              <a:graphicData uri="http://schemas.openxmlformats.org/drawingml/2006/picture">
                <pic:pic>
                  <pic:nvPicPr>
                    <pic:cNvPr id="0" name="Picture 49"/>
                    <pic:cNvPicPr/>
                  </pic:nvPicPr>
                  <pic:blipFill>
                    <a:blip r:embed="R8a83a367215741e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390900" cy="1343025"/>
                    </a:xfrm>
                    <a:prstGeom prst="rect">
                      <a:avLst/>
                    </a:prstGeom>
                  </pic:spPr>
                </pic:pic>
              </a:graphicData>
            </a:graphic>
          </wp:inline>
        </w:drawing>
      </w:r>
    </w:p>
    <w:p w:rsidR="00F43081" w:rsidP="00430959" w:rsidRDefault="00DD4D60" w14:paraId="580ECB99" w14:textId="77777777">
      <w:pPr>
        <w:spacing w:after="200" w:line="360" w:lineRule="auto"/>
        <w:jc w:val="both"/>
        <w:rPr>
          <w:rFonts w:ascii="Century Gothic" w:hAnsi="Century Gothic"/>
          <w:b/>
          <w:sz w:val="22"/>
          <w:szCs w:val="20"/>
        </w:rPr>
      </w:pPr>
      <w:r w:rsidRPr="00D74371">
        <w:rPr>
          <w:rFonts w:ascii="Century Gothic" w:hAnsi="Century Gothic"/>
          <w:b/>
          <w:sz w:val="22"/>
          <w:szCs w:val="22"/>
        </w:rPr>
        <w:t>Baroque Style:</w:t>
      </w:r>
      <w:r w:rsidRPr="00D74371">
        <w:rPr>
          <w:rFonts w:ascii="Century Gothic" w:hAnsi="Century Gothic"/>
          <w:sz w:val="22"/>
          <w:szCs w:val="22"/>
        </w:rPr>
        <w:t xml:space="preserve"> </w:t>
      </w:r>
    </w:p>
    <w:p w:rsidRPr="00EB14EF" w:rsidR="00DD4D60" w:rsidP="00430959" w:rsidRDefault="00DD4D60" w14:paraId="2CB63472" w14:textId="4908220B">
      <w:pPr>
        <w:spacing w:after="200" w:line="360" w:lineRule="auto"/>
        <w:jc w:val="both"/>
        <w:rPr>
          <w:rFonts w:ascii="Century Gothic" w:hAnsi="Century Gothic"/>
          <w:b/>
          <w:sz w:val="22"/>
          <w:szCs w:val="20"/>
        </w:rPr>
      </w:pPr>
      <w:r w:rsidRPr="00D74371">
        <w:rPr>
          <w:rFonts w:ascii="Century Gothic" w:hAnsi="Century Gothic"/>
          <w:sz w:val="22"/>
          <w:szCs w:val="22"/>
        </w:rPr>
        <w:lastRenderedPageBreak/>
        <w:t>Characterized by ornate details and elaborate carvings, popularized during the 17th century.</w:t>
      </w:r>
    </w:p>
    <w:p w:rsidR="00430959" w:rsidP="00430959" w:rsidRDefault="00DD4D60" w14:paraId="60311AE4" w14:textId="77777777">
      <w:pPr>
        <w:spacing w:line="360" w:lineRule="auto"/>
        <w:jc w:val="both"/>
        <w:rPr>
          <w:rFonts w:ascii="Century Gothic" w:hAnsi="Century Gothic"/>
          <w:sz w:val="22"/>
          <w:szCs w:val="22"/>
        </w:rPr>
      </w:pPr>
      <w:r w:rsidRPr="00430959">
        <w:rPr>
          <w:rFonts w:ascii="Century Gothic" w:hAnsi="Century Gothic"/>
          <w:b/>
          <w:sz w:val="22"/>
          <w:szCs w:val="22"/>
        </w:rPr>
        <w:t xml:space="preserve">Arts and Crafts Movement: </w:t>
      </w:r>
    </w:p>
    <w:p w:rsidRPr="00D74371" w:rsidR="00DD4D60" w:rsidP="00430959" w:rsidRDefault="00DD4D60" w14:paraId="6506B68E" w14:textId="2E1469F1">
      <w:pPr>
        <w:spacing w:line="360" w:lineRule="auto"/>
        <w:jc w:val="both"/>
        <w:rPr>
          <w:rFonts w:ascii="Century Gothic" w:hAnsi="Century Gothic"/>
          <w:sz w:val="22"/>
          <w:szCs w:val="22"/>
        </w:rPr>
      </w:pPr>
      <w:r w:rsidRPr="00D74371">
        <w:rPr>
          <w:rFonts w:ascii="Century Gothic" w:hAnsi="Century Gothic"/>
          <w:sz w:val="22"/>
          <w:szCs w:val="22"/>
        </w:rPr>
        <w:t>Emphasized craftsmanship and simplicity, reacting against industrialization in the late 19th and early 20th centuries.</w:t>
      </w:r>
    </w:p>
    <w:p w:rsidR="00430959" w:rsidP="00430959" w:rsidRDefault="00430959" w14:paraId="27EAE87B" w14:textId="77777777">
      <w:pPr>
        <w:spacing w:line="360" w:lineRule="auto"/>
        <w:jc w:val="both"/>
        <w:rPr>
          <w:rFonts w:ascii="Century Gothic" w:hAnsi="Century Gothic"/>
          <w:b/>
          <w:sz w:val="22"/>
          <w:szCs w:val="22"/>
        </w:rPr>
      </w:pPr>
    </w:p>
    <w:p w:rsidR="00430959" w:rsidP="00430959" w:rsidRDefault="00DD4D60" w14:paraId="158CFB97" w14:textId="77777777">
      <w:pPr>
        <w:spacing w:line="360" w:lineRule="auto"/>
        <w:jc w:val="both"/>
        <w:rPr>
          <w:rFonts w:ascii="Century Gothic" w:hAnsi="Century Gothic"/>
          <w:sz w:val="22"/>
          <w:szCs w:val="22"/>
        </w:rPr>
      </w:pPr>
      <w:r w:rsidRPr="00430959">
        <w:rPr>
          <w:rFonts w:ascii="Century Gothic" w:hAnsi="Century Gothic"/>
          <w:b/>
          <w:sz w:val="22"/>
          <w:szCs w:val="22"/>
        </w:rPr>
        <w:t>Bauhaus Movement:</w:t>
      </w:r>
      <w:r w:rsidRPr="00D74371">
        <w:rPr>
          <w:rFonts w:ascii="Century Gothic" w:hAnsi="Century Gothic"/>
          <w:sz w:val="22"/>
          <w:szCs w:val="22"/>
        </w:rPr>
        <w:t xml:space="preserve"> </w:t>
      </w:r>
    </w:p>
    <w:p w:rsidRPr="00D74371" w:rsidR="00DD4D60" w:rsidP="00430959" w:rsidRDefault="00DD4D60" w14:paraId="6BCD4752" w14:textId="79643D34">
      <w:pPr>
        <w:spacing w:line="360" w:lineRule="auto"/>
        <w:jc w:val="both"/>
        <w:rPr>
          <w:rFonts w:ascii="Century Gothic" w:hAnsi="Century Gothic"/>
          <w:sz w:val="22"/>
          <w:szCs w:val="22"/>
        </w:rPr>
      </w:pPr>
      <w:r w:rsidRPr="00D74371">
        <w:rPr>
          <w:rFonts w:ascii="Century Gothic" w:hAnsi="Century Gothic"/>
          <w:sz w:val="22"/>
          <w:szCs w:val="22"/>
        </w:rPr>
        <w:t>Influenced modernist design principles, focusing on functionality and minimalism during the early 20th century.</w:t>
      </w:r>
    </w:p>
    <w:p w:rsidR="006639F1" w:rsidRDefault="006639F1" w14:paraId="7A26E202" w14:textId="77777777">
      <w:pPr>
        <w:rPr>
          <w:rFonts w:ascii="Century Gothic" w:hAnsi="Century Gothic"/>
          <w:b/>
        </w:rPr>
      </w:pPr>
      <w:r>
        <w:rPr>
          <w:rFonts w:ascii="Century Gothic" w:hAnsi="Century Gothic"/>
          <w:b/>
        </w:rPr>
        <w:br w:type="page"/>
      </w:r>
    </w:p>
    <w:p w:rsidRPr="00BC1E75" w:rsidR="00DD4D60" w:rsidP="00430959" w:rsidRDefault="00DD4D60" w14:paraId="4DF91630" w14:textId="005C90AD">
      <w:pPr>
        <w:spacing w:line="360" w:lineRule="auto"/>
        <w:jc w:val="both"/>
        <w:rPr>
          <w:rFonts w:ascii="Century Gothic" w:hAnsi="Century Gothic" w:eastAsia="Arial"/>
          <w:b/>
          <w:color w:val="auto"/>
          <w:lang w:val="en-ZA" w:eastAsia="en-ZA"/>
        </w:rPr>
      </w:pPr>
      <w:r w:rsidRPr="00BC1E75">
        <w:rPr>
          <w:rFonts w:ascii="Century Gothic" w:hAnsi="Century Gothic"/>
          <w:b/>
        </w:rPr>
        <w:lastRenderedPageBreak/>
        <w:t xml:space="preserve">KT0102 The main historical factors and eras that influenced the designs of different types of furniture </w:t>
      </w:r>
    </w:p>
    <w:p w:rsidRPr="00DD4D60" w:rsidR="00DD4D60" w:rsidP="00430959" w:rsidRDefault="00DD4D60" w14:paraId="5C51A782" w14:textId="6212B564">
      <w:pPr>
        <w:pStyle w:val="Default"/>
        <w:spacing w:line="360" w:lineRule="auto"/>
        <w:jc w:val="both"/>
        <w:rPr>
          <w:rFonts w:ascii="Century Gothic" w:hAnsi="Century Gothic"/>
          <w:sz w:val="22"/>
          <w:szCs w:val="22"/>
        </w:rPr>
      </w:pPr>
      <w:r w:rsidRPr="00DD4D60">
        <w:rPr>
          <w:rFonts w:ascii="Century Gothic" w:hAnsi="Century Gothic"/>
          <w:sz w:val="22"/>
          <w:szCs w:val="22"/>
        </w:rPr>
        <w:t>The Industrial Revolution marked a significant shift in furniture manufacturing. The transition from handcrafting to mass production led to the use of new materials and technologies. Machine-made components became prevalent, impacting the design and construction of furniture. Steam power and later electricity transformed workshops into factories, enabling the production of furniture on a large scale.</w:t>
      </w:r>
    </w:p>
    <w:p w:rsidRPr="00DD4D60" w:rsidR="00DD4D60" w:rsidP="00430959" w:rsidRDefault="00DD4D60" w14:paraId="4393FB32" w14:textId="77777777">
      <w:pPr>
        <w:pStyle w:val="Default"/>
        <w:spacing w:line="360" w:lineRule="auto"/>
        <w:jc w:val="both"/>
        <w:rPr>
          <w:rFonts w:ascii="Century Gothic" w:hAnsi="Century Gothic"/>
          <w:sz w:val="22"/>
          <w:szCs w:val="22"/>
        </w:rPr>
      </w:pPr>
    </w:p>
    <w:p w:rsidRPr="00430959" w:rsidR="00DD4D60" w:rsidP="00430959" w:rsidRDefault="00DD4D60" w14:paraId="1F188642" w14:textId="77777777">
      <w:pPr>
        <w:pStyle w:val="Default"/>
        <w:spacing w:line="360" w:lineRule="auto"/>
        <w:jc w:val="both"/>
        <w:rPr>
          <w:rFonts w:ascii="Century Gothic" w:hAnsi="Century Gothic"/>
          <w:b/>
          <w:i/>
          <w:sz w:val="22"/>
          <w:szCs w:val="22"/>
        </w:rPr>
      </w:pPr>
      <w:r w:rsidRPr="00430959">
        <w:rPr>
          <w:rFonts w:ascii="Century Gothic" w:hAnsi="Century Gothic"/>
          <w:b/>
          <w:i/>
          <w:sz w:val="22"/>
          <w:szCs w:val="22"/>
        </w:rPr>
        <w:t>Example:</w:t>
      </w:r>
    </w:p>
    <w:p w:rsidR="00DD4D60" w:rsidP="00430959" w:rsidRDefault="001F52F4" w14:paraId="0AE34455" w14:textId="0C368B8A">
      <w:pPr>
        <w:pStyle w:val="Default"/>
        <w:spacing w:line="360" w:lineRule="auto"/>
        <w:jc w:val="both"/>
        <w:rPr>
          <w:rStyle w:val="Hyperlink"/>
          <w:rFonts w:ascii="Century Gothic" w:hAnsi="Century Gothic"/>
          <w:b/>
          <w:sz w:val="22"/>
          <w:szCs w:val="22"/>
        </w:rPr>
      </w:pPr>
      <w:hyperlink w:history="1" r:id="rId18">
        <w:r w:rsidRPr="008D1B1B" w:rsidR="008D1B1B">
          <w:rPr>
            <w:rStyle w:val="Hyperlink"/>
            <w:rFonts w:ascii="Century Gothic" w:hAnsi="Century Gothic"/>
            <w:b/>
            <w:sz w:val="22"/>
            <w:szCs w:val="22"/>
          </w:rPr>
          <w:t>file:///C:/Users/Robert%20Smith/Downloads/DALL%C2%B7E%202024-05-03%2010.25.27%20-%20A%20modern%20interior%20design%20inspired%20by%20the%20Bauhaus%20movement,%20featuring%20a%20clean,%20functional%20aesthetic.%20The%20room%20includes%20classic%20Bauhaus%20furniture%20like%20t.webp</w:t>
        </w:r>
      </w:hyperlink>
    </w:p>
    <w:p w:rsidR="00653663" w:rsidP="00430959" w:rsidRDefault="00653663" w14:paraId="2393ED33" w14:textId="7D9860DA">
      <w:pPr>
        <w:pStyle w:val="Default"/>
        <w:spacing w:line="360" w:lineRule="auto"/>
        <w:jc w:val="both"/>
        <w:rPr>
          <w:rFonts w:ascii="Century Gothic" w:hAnsi="Century Gothic"/>
          <w:b/>
          <w:sz w:val="22"/>
          <w:szCs w:val="22"/>
        </w:rPr>
      </w:pPr>
    </w:p>
    <w:p w:rsidRPr="008D1B1B" w:rsidR="00653663" w:rsidP="72E53546" w:rsidRDefault="00653663" w14:paraId="59C88ED8" w14:textId="58B2441C" w14:noSpellErr="1">
      <w:pPr>
        <w:pStyle w:val="Heading2"/>
        <w:rPr>
          <w:rFonts w:ascii="Century Gothic" w:hAnsi="Century Gothic"/>
          <w:b w:val="1"/>
          <w:bCs w:val="1"/>
          <w:sz w:val="22"/>
          <w:szCs w:val="22"/>
        </w:rPr>
      </w:pPr>
      <w:bookmarkStart w:name="_Toc567393994" w:id="876979732"/>
      <w:r w:rsidR="00653663">
        <w:drawing>
          <wp:inline wp14:editId="722521BE" wp14:anchorId="272F565A">
            <wp:extent cx="2466975" cy="1847850"/>
            <wp:effectExtent l="0" t="0" r="9525" b="0"/>
            <wp:docPr id="53" name="Picture 53" descr="Bauhaus furniture - 79 photo" title=""/>
            <wp:cNvGraphicFramePr>
              <a:graphicFrameLocks noChangeAspect="1"/>
            </wp:cNvGraphicFramePr>
            <a:graphic>
              <a:graphicData uri="http://schemas.openxmlformats.org/drawingml/2006/picture">
                <pic:pic>
                  <pic:nvPicPr>
                    <pic:cNvPr id="0" name="Picture 53"/>
                    <pic:cNvPicPr/>
                  </pic:nvPicPr>
                  <pic:blipFill>
                    <a:blip r:embed="Re082fc7b6a0d4e8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66975" cy="1847850"/>
                    </a:xfrm>
                    <a:prstGeom prst="rect">
                      <a:avLst/>
                    </a:prstGeom>
                  </pic:spPr>
                </pic:pic>
              </a:graphicData>
            </a:graphic>
          </wp:inline>
        </w:drawing>
      </w:r>
      <w:r w:rsidR="00653663">
        <w:rPr/>
        <w:t xml:space="preserve">              </w:t>
      </w:r>
      <w:r w:rsidR="00653663">
        <w:drawing>
          <wp:inline wp14:editId="17590ECD" wp14:anchorId="49EBC4A8">
            <wp:extent cx="2609850" cy="1752600"/>
            <wp:effectExtent l="0" t="0" r="0" b="0"/>
            <wp:docPr id="54" name="Picture 54" descr="Bauhaus Furniture 2019 - World Brand Design Society" title=""/>
            <wp:cNvGraphicFramePr>
              <a:graphicFrameLocks noChangeAspect="1"/>
            </wp:cNvGraphicFramePr>
            <a:graphic>
              <a:graphicData uri="http://schemas.openxmlformats.org/drawingml/2006/picture">
                <pic:pic>
                  <pic:nvPicPr>
                    <pic:cNvPr id="0" name="Picture 54"/>
                    <pic:cNvPicPr/>
                  </pic:nvPicPr>
                  <pic:blipFill>
                    <a:blip r:embed="R883833b422ef4ef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09850" cy="1752600"/>
                    </a:xfrm>
                    <a:prstGeom prst="rect">
                      <a:avLst/>
                    </a:prstGeom>
                  </pic:spPr>
                </pic:pic>
              </a:graphicData>
            </a:graphic>
          </wp:inline>
        </w:drawing>
      </w:r>
      <w:bookmarkEnd w:id="876979732"/>
    </w:p>
    <w:p w:rsidR="009D2488" w:rsidP="008D1B1B" w:rsidRDefault="009D2488" w14:paraId="0EFCF2F6" w14:textId="77777777">
      <w:pPr>
        <w:pStyle w:val="Default"/>
        <w:spacing w:line="360" w:lineRule="auto"/>
        <w:jc w:val="both"/>
        <w:rPr>
          <w:rFonts w:ascii="Century Gothic" w:hAnsi="Century Gothic"/>
          <w:b/>
          <w:sz w:val="22"/>
          <w:szCs w:val="22"/>
        </w:rPr>
      </w:pPr>
    </w:p>
    <w:p w:rsidR="00430959" w:rsidP="008D1B1B" w:rsidRDefault="00DD4D60" w14:paraId="2CA9F8B4" w14:textId="7ACFBFC5">
      <w:pPr>
        <w:pStyle w:val="Default"/>
        <w:spacing w:line="360" w:lineRule="auto"/>
        <w:jc w:val="both"/>
        <w:rPr>
          <w:rFonts w:ascii="Century Gothic" w:hAnsi="Century Gothic"/>
          <w:sz w:val="22"/>
          <w:szCs w:val="22"/>
        </w:rPr>
      </w:pPr>
      <w:r w:rsidRPr="00430959">
        <w:rPr>
          <w:rFonts w:ascii="Century Gothic" w:hAnsi="Century Gothic"/>
          <w:b/>
          <w:sz w:val="22"/>
          <w:szCs w:val="22"/>
        </w:rPr>
        <w:t>Mass Production Techniques:</w:t>
      </w:r>
      <w:r w:rsidRPr="00DD4D60">
        <w:rPr>
          <w:rFonts w:ascii="Century Gothic" w:hAnsi="Century Gothic"/>
          <w:sz w:val="22"/>
          <w:szCs w:val="22"/>
        </w:rPr>
        <w:t xml:space="preserve"> </w:t>
      </w:r>
    </w:p>
    <w:p w:rsidRPr="00DD4D60" w:rsidR="00DD4D60" w:rsidP="008D1B1B" w:rsidRDefault="00DD4D60" w14:paraId="4B44B545" w14:textId="1AAE52C4">
      <w:pPr>
        <w:pStyle w:val="Default"/>
        <w:spacing w:line="360" w:lineRule="auto"/>
        <w:jc w:val="both"/>
        <w:rPr>
          <w:rFonts w:ascii="Century Gothic" w:hAnsi="Century Gothic"/>
          <w:sz w:val="22"/>
          <w:szCs w:val="22"/>
        </w:rPr>
      </w:pPr>
      <w:r w:rsidRPr="00DD4D60">
        <w:rPr>
          <w:rFonts w:ascii="Century Gothic" w:hAnsi="Century Gothic"/>
          <w:sz w:val="22"/>
          <w:szCs w:val="22"/>
        </w:rPr>
        <w:t>Adoption of assembly lines and standardized parts led to increased efficiency and affordability.</w:t>
      </w:r>
    </w:p>
    <w:p w:rsidR="008D1B1B" w:rsidP="008D1B1B" w:rsidRDefault="008D1B1B" w14:paraId="33B816B6" w14:textId="77777777">
      <w:pPr>
        <w:spacing w:line="360" w:lineRule="auto"/>
        <w:jc w:val="both"/>
        <w:rPr>
          <w:rFonts w:ascii="Century Gothic" w:hAnsi="Century Gothic"/>
          <w:sz w:val="22"/>
          <w:szCs w:val="22"/>
        </w:rPr>
      </w:pPr>
    </w:p>
    <w:p w:rsidR="00EA4167" w:rsidRDefault="00EA4167" w14:paraId="0F1E8952" w14:textId="77777777">
      <w:pPr>
        <w:rPr>
          <w:rFonts w:ascii="Century Gothic" w:hAnsi="Century Gothic"/>
          <w:b/>
        </w:rPr>
      </w:pPr>
      <w:r>
        <w:rPr>
          <w:rFonts w:ascii="Century Gothic" w:hAnsi="Century Gothic"/>
          <w:b/>
        </w:rPr>
        <w:br w:type="page"/>
      </w:r>
    </w:p>
    <w:p w:rsidRPr="00BC1E75" w:rsidR="00DD4D60" w:rsidP="72E53546" w:rsidRDefault="00DD4D60" w14:paraId="67D517E3" w14:textId="2B4EF520" w14:noSpellErr="1">
      <w:pPr>
        <w:pStyle w:val="Heading2"/>
        <w:rPr>
          <w:rFonts w:ascii="Century Gothic" w:hAnsi="Century Gothic" w:cs="Times New Roman"/>
          <w:lang w:val="en-US"/>
        </w:rPr>
      </w:pPr>
      <w:bookmarkStart w:name="_Toc1474039940" w:id="1732481801"/>
      <w:r w:rsidR="00DD4D60">
        <w:rPr/>
        <w:t xml:space="preserve">KT0103 The industrial revolution and the development of </w:t>
      </w:r>
      <w:r w:rsidR="00DD4D60">
        <w:rPr/>
        <w:t>new technologies</w:t>
      </w:r>
      <w:r w:rsidR="00DD4D60">
        <w:rPr/>
        <w:t xml:space="preserve"> and furniture making and upholstery materials</w:t>
      </w:r>
      <w:bookmarkEnd w:id="1732481801"/>
      <w:r w:rsidR="00DD4D60">
        <w:rPr/>
        <w:t xml:space="preserve"> </w:t>
      </w:r>
    </w:p>
    <w:p w:rsidRPr="00DD4D60" w:rsidR="00DD4D60" w:rsidP="008D1B1B" w:rsidRDefault="00DD4D60" w14:paraId="7D27FB83" w14:textId="1173EC9E">
      <w:pPr>
        <w:pStyle w:val="Default"/>
        <w:spacing w:line="360" w:lineRule="auto"/>
        <w:jc w:val="both"/>
        <w:rPr>
          <w:rFonts w:ascii="Century Gothic" w:hAnsi="Century Gothic"/>
          <w:sz w:val="22"/>
          <w:szCs w:val="22"/>
        </w:rPr>
      </w:pPr>
      <w:r w:rsidRPr="00DD4D60">
        <w:rPr>
          <w:rFonts w:ascii="Century Gothic" w:hAnsi="Century Gothic"/>
          <w:sz w:val="22"/>
          <w:szCs w:val="22"/>
        </w:rPr>
        <w:t>The rise of mass production during the Industrial Revolution brought about notable distinctions from small-scale upholstery services. Mass production emphasizes uniformity, efficiency, and cost-effectiveness, resulting in standardized pieces. In contrast, small businesses often focus on craftsmanship, customization, and attention to detail. Handcrafted upholstery services allow for unique designs and personalized touches, catering to individual preferences.</w:t>
      </w:r>
    </w:p>
    <w:p w:rsidRPr="00DD4D60" w:rsidR="00DD4D60" w:rsidP="008D1B1B" w:rsidRDefault="00DD4D60" w14:paraId="01E8D897" w14:textId="77777777">
      <w:pPr>
        <w:pStyle w:val="Default"/>
        <w:spacing w:line="360" w:lineRule="auto"/>
        <w:jc w:val="both"/>
        <w:rPr>
          <w:rFonts w:ascii="Century Gothic" w:hAnsi="Century Gothic"/>
          <w:sz w:val="22"/>
          <w:szCs w:val="22"/>
        </w:rPr>
      </w:pPr>
    </w:p>
    <w:p w:rsidRPr="00430959" w:rsidR="00DD4D60" w:rsidP="008D1B1B" w:rsidRDefault="00DD4D60" w14:paraId="5CC9C00B" w14:textId="77777777">
      <w:pPr>
        <w:pStyle w:val="Default"/>
        <w:spacing w:line="360" w:lineRule="auto"/>
        <w:jc w:val="both"/>
        <w:rPr>
          <w:rFonts w:ascii="Century Gothic" w:hAnsi="Century Gothic"/>
          <w:b/>
          <w:i/>
          <w:sz w:val="22"/>
          <w:szCs w:val="22"/>
        </w:rPr>
      </w:pPr>
      <w:r w:rsidRPr="00430959">
        <w:rPr>
          <w:rFonts w:ascii="Century Gothic" w:hAnsi="Century Gothic"/>
          <w:b/>
          <w:i/>
          <w:sz w:val="22"/>
          <w:szCs w:val="22"/>
        </w:rPr>
        <w:t>Example:</w:t>
      </w:r>
    </w:p>
    <w:p w:rsidR="00EB14EF" w:rsidP="008D1B1B" w:rsidRDefault="001F52F4" w14:paraId="232508E2" w14:textId="6992E192">
      <w:pPr>
        <w:pStyle w:val="Default"/>
        <w:spacing w:line="360" w:lineRule="auto"/>
        <w:jc w:val="both"/>
        <w:rPr>
          <w:rStyle w:val="Hyperlink"/>
          <w:rFonts w:ascii="Century Gothic" w:hAnsi="Century Gothic"/>
          <w:b/>
          <w:sz w:val="22"/>
          <w:szCs w:val="22"/>
        </w:rPr>
      </w:pPr>
      <w:hyperlink w:history="1" r:id="rId21">
        <w:r w:rsidRPr="000E165A" w:rsidR="00EF7049">
          <w:rPr>
            <w:rStyle w:val="Hyperlink"/>
            <w:rFonts w:ascii="Century Gothic" w:hAnsi="Century Gothic"/>
            <w:b/>
            <w:sz w:val="22"/>
            <w:szCs w:val="22"/>
          </w:rPr>
          <w:t>file:///C:/Users/Robert%20Smith/Downloads/DALL%C2%B7E%202024-05-03%2010.40.55%20-%20A%20historical%20scene%20of%20a%20factory%20during%20the%20Industrial%20Revolution,%20showcasing%20early%20mass%20production%20techniques.%20The%20factory%20interior%20is%20bustling%20with%20w.webp</w:t>
        </w:r>
      </w:hyperlink>
    </w:p>
    <w:p w:rsidR="00BC1E75" w:rsidP="008D1B1B" w:rsidRDefault="00BC1E75" w14:paraId="42E4854A" w14:textId="52E191D9">
      <w:pPr>
        <w:pStyle w:val="Default"/>
        <w:spacing w:line="360" w:lineRule="auto"/>
        <w:jc w:val="both"/>
        <w:rPr>
          <w:rFonts w:ascii="Century Gothic" w:hAnsi="Century Gothic"/>
          <w:b/>
          <w:sz w:val="22"/>
          <w:szCs w:val="22"/>
        </w:rPr>
      </w:pPr>
    </w:p>
    <w:p w:rsidR="00BC1E75" w:rsidP="008D1B1B" w:rsidRDefault="00BC1E75" w14:paraId="32A52646" w14:textId="62FB20F6">
      <w:pPr>
        <w:pStyle w:val="Default"/>
        <w:spacing w:line="360" w:lineRule="auto"/>
        <w:jc w:val="both"/>
        <w:rPr>
          <w:rFonts w:ascii="Century Gothic" w:hAnsi="Century Gothic"/>
          <w:b/>
          <w:sz w:val="22"/>
          <w:szCs w:val="22"/>
        </w:rPr>
      </w:pPr>
      <w:r>
        <w:rPr>
          <w:rFonts w:ascii="Century Gothic" w:hAnsi="Century Gothic"/>
          <w:b/>
          <w:noProof/>
          <w:sz w:val="22"/>
          <w:szCs w:val="22"/>
          <w:lang w:val="en-ZA" w:eastAsia="en-ZA"/>
        </w:rPr>
        <w:drawing>
          <wp:inline distT="0" distB="0" distL="0" distR="0" wp14:anchorId="5C55443F" wp14:editId="4E281940">
            <wp:extent cx="2381250" cy="1914525"/>
            <wp:effectExtent l="0" t="0" r="0" b="9525"/>
            <wp:docPr id="50" name="Picture 50" descr="C:\Users\Robert Smith\AppData\Local\Microsoft\Windows\INetCache\Content.MSO\F32561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F3256173.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1914525"/>
                    </a:xfrm>
                    <a:prstGeom prst="rect">
                      <a:avLst/>
                    </a:prstGeom>
                    <a:noFill/>
                    <a:ln>
                      <a:noFill/>
                    </a:ln>
                  </pic:spPr>
                </pic:pic>
              </a:graphicData>
            </a:graphic>
          </wp:inline>
        </w:drawing>
      </w:r>
      <w:r>
        <w:rPr>
          <w:rFonts w:ascii="Century Gothic" w:hAnsi="Century Gothic"/>
          <w:b/>
          <w:sz w:val="22"/>
          <w:szCs w:val="22"/>
        </w:rPr>
        <w:t xml:space="preserve">               </w:t>
      </w:r>
      <w:r>
        <w:rPr>
          <w:noProof/>
          <w:lang w:val="en-ZA" w:eastAsia="en-ZA"/>
        </w:rPr>
        <w:drawing>
          <wp:inline distT="0" distB="0" distL="0" distR="0" wp14:anchorId="572C722E" wp14:editId="5F252F5E">
            <wp:extent cx="2876550" cy="1590675"/>
            <wp:effectExtent l="0" t="0" r="0" b="9525"/>
            <wp:docPr id="51" name="Picture 51" descr="The Stages of Industrial Revolution and Its Impact on Jobs – Accountancy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Stages of Industrial Revolution and Its Impact on Jobs – Accountancy S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6550" cy="1590675"/>
                    </a:xfrm>
                    <a:prstGeom prst="rect">
                      <a:avLst/>
                    </a:prstGeom>
                    <a:noFill/>
                    <a:ln>
                      <a:noFill/>
                    </a:ln>
                  </pic:spPr>
                </pic:pic>
              </a:graphicData>
            </a:graphic>
          </wp:inline>
        </w:drawing>
      </w:r>
    </w:p>
    <w:p w:rsidR="00EF7049" w:rsidP="008D1B1B" w:rsidRDefault="00EF7049" w14:paraId="46D70B9C" w14:textId="77777777">
      <w:pPr>
        <w:pStyle w:val="Default"/>
        <w:spacing w:line="360" w:lineRule="auto"/>
        <w:jc w:val="both"/>
        <w:rPr>
          <w:rFonts w:ascii="Century Gothic" w:hAnsi="Century Gothic"/>
          <w:b/>
          <w:sz w:val="22"/>
          <w:szCs w:val="22"/>
        </w:rPr>
      </w:pPr>
    </w:p>
    <w:p w:rsidR="00EF7049" w:rsidP="008D1B1B" w:rsidRDefault="001F52F4" w14:paraId="3F257FE0" w14:textId="5D48A461">
      <w:pPr>
        <w:pStyle w:val="Default"/>
        <w:spacing w:line="360" w:lineRule="auto"/>
        <w:jc w:val="both"/>
        <w:rPr>
          <w:rFonts w:ascii="Century Gothic" w:hAnsi="Century Gothic"/>
          <w:b/>
          <w:sz w:val="22"/>
          <w:szCs w:val="22"/>
        </w:rPr>
      </w:pPr>
      <w:hyperlink w:history="1" r:id="rId24">
        <w:r w:rsidRPr="000E165A" w:rsidR="00EF7049">
          <w:rPr>
            <w:rStyle w:val="Hyperlink"/>
            <w:rFonts w:ascii="Century Gothic" w:hAnsi="Century Gothic"/>
            <w:b/>
            <w:sz w:val="22"/>
            <w:szCs w:val="22"/>
          </w:rPr>
          <w:t>file:///C:/Users/Robert%20Smith/Downloads/DALL%C2%B7E%202024-05-03%2010.49.57%20-%20An%20inside%20view%20of%20a%20modern%20furniture%20production%20facility.%20The%20scene%20depicts%20workers%20engaged%20in%20various%20stages%20of%20furniture%20making.%20One%20worker%20is%20using.webp</w:t>
        </w:r>
      </w:hyperlink>
    </w:p>
    <w:p w:rsidR="009D2488" w:rsidP="008D1B1B" w:rsidRDefault="009D2488" w14:paraId="59926FD1" w14:textId="77777777">
      <w:pPr>
        <w:pStyle w:val="Default"/>
        <w:spacing w:line="360" w:lineRule="auto"/>
        <w:jc w:val="both"/>
        <w:rPr>
          <w:rFonts w:ascii="Century Gothic" w:hAnsi="Century Gothic"/>
          <w:b/>
          <w:sz w:val="22"/>
          <w:szCs w:val="22"/>
        </w:rPr>
      </w:pPr>
    </w:p>
    <w:p w:rsidR="00430959" w:rsidP="008D1B1B" w:rsidRDefault="00DD4D60" w14:paraId="76CB82FA" w14:textId="2A069517">
      <w:pPr>
        <w:pStyle w:val="Default"/>
        <w:spacing w:line="360" w:lineRule="auto"/>
        <w:jc w:val="both"/>
        <w:rPr>
          <w:rFonts w:ascii="Century Gothic" w:hAnsi="Century Gothic"/>
          <w:sz w:val="22"/>
          <w:szCs w:val="22"/>
        </w:rPr>
      </w:pPr>
      <w:r w:rsidRPr="00430959">
        <w:rPr>
          <w:rFonts w:ascii="Century Gothic" w:hAnsi="Century Gothic"/>
          <w:b/>
          <w:sz w:val="22"/>
          <w:szCs w:val="22"/>
        </w:rPr>
        <w:t>Mass Production:</w:t>
      </w:r>
      <w:r w:rsidRPr="00DD4D60">
        <w:rPr>
          <w:rFonts w:ascii="Century Gothic" w:hAnsi="Century Gothic"/>
          <w:sz w:val="22"/>
          <w:szCs w:val="22"/>
        </w:rPr>
        <w:t xml:space="preserve"> </w:t>
      </w:r>
    </w:p>
    <w:p w:rsidRPr="00DD4D60" w:rsidR="00DD4D60" w:rsidP="008D1B1B" w:rsidRDefault="00DD4D60" w14:paraId="236FFD8C" w14:textId="090A9A3B">
      <w:pPr>
        <w:pStyle w:val="Default"/>
        <w:spacing w:line="360" w:lineRule="auto"/>
        <w:jc w:val="both"/>
        <w:rPr>
          <w:rFonts w:ascii="Century Gothic" w:hAnsi="Century Gothic"/>
          <w:sz w:val="22"/>
          <w:szCs w:val="22"/>
        </w:rPr>
      </w:pPr>
      <w:r w:rsidRPr="00DD4D60">
        <w:rPr>
          <w:rFonts w:ascii="Century Gothic" w:hAnsi="Century Gothic"/>
          <w:sz w:val="22"/>
          <w:szCs w:val="22"/>
        </w:rPr>
        <w:t>Producing a large quantity of identical pieces using mechanized processes.</w:t>
      </w:r>
    </w:p>
    <w:p w:rsidR="00430959" w:rsidP="008D1B1B" w:rsidRDefault="00430959" w14:paraId="11743646" w14:textId="77777777">
      <w:pPr>
        <w:pStyle w:val="Default"/>
        <w:spacing w:line="360" w:lineRule="auto"/>
        <w:jc w:val="both"/>
        <w:rPr>
          <w:rFonts w:ascii="Century Gothic" w:hAnsi="Century Gothic"/>
          <w:sz w:val="22"/>
          <w:szCs w:val="22"/>
        </w:rPr>
      </w:pPr>
    </w:p>
    <w:p w:rsidR="00430959" w:rsidP="008D1B1B" w:rsidRDefault="00DD4D60" w14:paraId="7CF82BF0" w14:textId="77777777">
      <w:pPr>
        <w:pStyle w:val="Default"/>
        <w:spacing w:line="360" w:lineRule="auto"/>
        <w:jc w:val="both"/>
        <w:rPr>
          <w:rFonts w:ascii="Century Gothic" w:hAnsi="Century Gothic"/>
          <w:sz w:val="22"/>
          <w:szCs w:val="22"/>
        </w:rPr>
      </w:pPr>
      <w:r w:rsidRPr="00430959">
        <w:rPr>
          <w:rFonts w:ascii="Century Gothic" w:hAnsi="Century Gothic"/>
          <w:b/>
          <w:sz w:val="22"/>
          <w:szCs w:val="22"/>
        </w:rPr>
        <w:lastRenderedPageBreak/>
        <w:t>Small Business Upholstery Service:</w:t>
      </w:r>
      <w:r w:rsidRPr="00DD4D60">
        <w:rPr>
          <w:rFonts w:ascii="Century Gothic" w:hAnsi="Century Gothic"/>
          <w:sz w:val="22"/>
          <w:szCs w:val="22"/>
        </w:rPr>
        <w:t xml:space="preserve"> </w:t>
      </w:r>
    </w:p>
    <w:p w:rsidR="00DD4D60" w:rsidP="008D1B1B" w:rsidRDefault="00DD4D60" w14:paraId="435F11A2" w14:textId="39F49E13">
      <w:pPr>
        <w:pStyle w:val="Default"/>
        <w:spacing w:line="360" w:lineRule="auto"/>
        <w:jc w:val="both"/>
        <w:rPr>
          <w:rFonts w:ascii="Century Gothic" w:hAnsi="Century Gothic"/>
          <w:sz w:val="22"/>
          <w:szCs w:val="22"/>
        </w:rPr>
      </w:pPr>
      <w:r w:rsidRPr="00DD4D60">
        <w:rPr>
          <w:rFonts w:ascii="Century Gothic" w:hAnsi="Century Gothic"/>
          <w:sz w:val="22"/>
          <w:szCs w:val="22"/>
        </w:rPr>
        <w:t>Crafting bespoke pieces with intricate detailing based on individual client needs.</w:t>
      </w:r>
    </w:p>
    <w:p w:rsidR="00653663" w:rsidP="008D1B1B" w:rsidRDefault="00653663" w14:paraId="786111D8" w14:textId="555F998F">
      <w:pPr>
        <w:pStyle w:val="Default"/>
        <w:spacing w:line="360" w:lineRule="auto"/>
        <w:jc w:val="both"/>
        <w:rPr>
          <w:rFonts w:ascii="Century Gothic" w:hAnsi="Century Gothic"/>
          <w:sz w:val="22"/>
          <w:szCs w:val="22"/>
        </w:rPr>
      </w:pPr>
    </w:p>
    <w:p w:rsidR="00653663" w:rsidP="008D1B1B" w:rsidRDefault="00653663" w14:paraId="4F92E9FA" w14:textId="0EB592FF">
      <w:pPr>
        <w:pStyle w:val="Default"/>
        <w:spacing w:line="360" w:lineRule="auto"/>
        <w:jc w:val="both"/>
        <w:rPr>
          <w:rFonts w:ascii="Century Gothic" w:hAnsi="Century Gothic"/>
          <w:sz w:val="22"/>
          <w:szCs w:val="22"/>
        </w:rPr>
      </w:pPr>
      <w:r>
        <w:rPr>
          <w:rFonts w:ascii="Century Gothic" w:hAnsi="Century Gothic"/>
          <w:noProof/>
          <w:sz w:val="22"/>
          <w:szCs w:val="22"/>
          <w:lang w:val="en-ZA" w:eastAsia="en-ZA"/>
        </w:rPr>
        <w:drawing>
          <wp:inline distT="0" distB="0" distL="0" distR="0" wp14:anchorId="5104C52E" wp14:editId="3F0D564B">
            <wp:extent cx="2962275" cy="1543050"/>
            <wp:effectExtent l="0" t="0" r="9525" b="0"/>
            <wp:docPr id="55" name="Picture 55" descr="C:\Users\Robert Smith\AppData\Local\Microsoft\Windows\INetCache\Content.MSO\FD218D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bert Smith\AppData\Local\Microsoft\Windows\INetCache\Content.MSO\FD218D04.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2275" cy="1543050"/>
                    </a:xfrm>
                    <a:prstGeom prst="rect">
                      <a:avLst/>
                    </a:prstGeom>
                    <a:noFill/>
                    <a:ln>
                      <a:noFill/>
                    </a:ln>
                  </pic:spPr>
                </pic:pic>
              </a:graphicData>
            </a:graphic>
          </wp:inline>
        </w:drawing>
      </w:r>
      <w:r>
        <w:rPr>
          <w:rFonts w:ascii="Century Gothic" w:hAnsi="Century Gothic"/>
          <w:sz w:val="22"/>
          <w:szCs w:val="22"/>
        </w:rPr>
        <w:t xml:space="preserve">   </w:t>
      </w:r>
      <w:r>
        <w:rPr>
          <w:noProof/>
          <w:lang w:val="en-ZA" w:eastAsia="en-ZA"/>
        </w:rPr>
        <w:drawing>
          <wp:inline distT="0" distB="0" distL="0" distR="0" wp14:anchorId="44F0AB2F" wp14:editId="5FE40E07">
            <wp:extent cx="2609850" cy="1752600"/>
            <wp:effectExtent l="0" t="0" r="0" b="0"/>
            <wp:docPr id="56" name="Picture 56" descr="factory party | Industrial, Industrial revolutio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ctory party | Industrial, Industrial revolution, Histo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p>
    <w:p w:rsidR="00D70A9E" w:rsidP="008D1B1B" w:rsidRDefault="00D70A9E" w14:paraId="66D5080B" w14:textId="55D4655D">
      <w:pPr>
        <w:pStyle w:val="Default"/>
        <w:spacing w:line="360" w:lineRule="auto"/>
        <w:jc w:val="both"/>
        <w:rPr>
          <w:rFonts w:ascii="Century Gothic" w:hAnsi="Century Gothic"/>
          <w:sz w:val="22"/>
          <w:szCs w:val="22"/>
        </w:rPr>
      </w:pPr>
    </w:p>
    <w:p w:rsidRPr="00DD4D60" w:rsidR="00D70A9E" w:rsidP="008D1B1B" w:rsidRDefault="00D70A9E" w14:paraId="50417F32" w14:textId="7C5363D5">
      <w:pPr>
        <w:pStyle w:val="Default"/>
        <w:spacing w:line="360" w:lineRule="auto"/>
        <w:jc w:val="both"/>
        <w:rPr>
          <w:rFonts w:ascii="Century Gothic" w:hAnsi="Century Gothic"/>
          <w:sz w:val="22"/>
          <w:szCs w:val="22"/>
        </w:rPr>
      </w:pPr>
      <w:r>
        <w:rPr>
          <w:noProof/>
          <w:lang w:val="en-ZA" w:eastAsia="en-ZA"/>
        </w:rPr>
        <w:drawing>
          <wp:inline distT="0" distB="0" distL="0" distR="0" wp14:anchorId="54BF4929" wp14:editId="49669EB5">
            <wp:extent cx="2847975" cy="1600200"/>
            <wp:effectExtent l="0" t="0" r="9525" b="0"/>
            <wp:docPr id="57" name="Picture 57" descr="The Age of Industrialisation Notes | Class 10 History | Social Science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Age of Industrialisation Notes | Class 10 History | Social Science No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r>
        <w:rPr>
          <w:rFonts w:ascii="Century Gothic" w:hAnsi="Century Gothic"/>
          <w:sz w:val="22"/>
          <w:szCs w:val="22"/>
        </w:rPr>
        <w:t xml:space="preserve">      </w:t>
      </w:r>
      <w:r>
        <w:rPr>
          <w:noProof/>
          <w:lang w:val="en-ZA" w:eastAsia="en-ZA"/>
        </w:rPr>
        <w:drawing>
          <wp:inline distT="0" distB="0" distL="0" distR="0" wp14:anchorId="2629CB35" wp14:editId="2C65683A">
            <wp:extent cx="2476500" cy="1847850"/>
            <wp:effectExtent l="0" t="0" r="0" b="0"/>
            <wp:docPr id="58" name="Picture 58" descr="Furniture Manufacturing - Forest History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urniture Manufacturing - Forest History Societ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inline>
        </w:drawing>
      </w:r>
    </w:p>
    <w:p w:rsidR="00D70A9E" w:rsidP="00FD57C4" w:rsidRDefault="00D70A9E" w14:paraId="01799DB4" w14:textId="77777777">
      <w:pPr>
        <w:spacing w:line="360" w:lineRule="auto"/>
        <w:jc w:val="both"/>
        <w:rPr>
          <w:rFonts w:ascii="Century Gothic" w:hAnsi="Century Gothic"/>
          <w:b/>
        </w:rPr>
      </w:pPr>
    </w:p>
    <w:p w:rsidR="006639F1" w:rsidRDefault="006639F1" w14:paraId="145EA69B" w14:textId="77777777">
      <w:pPr>
        <w:rPr>
          <w:rFonts w:ascii="Century Gothic" w:hAnsi="Century Gothic"/>
          <w:b/>
        </w:rPr>
      </w:pPr>
      <w:r>
        <w:rPr>
          <w:rFonts w:ascii="Century Gothic" w:hAnsi="Century Gothic"/>
          <w:b/>
        </w:rPr>
        <w:br w:type="page"/>
      </w:r>
    </w:p>
    <w:p w:rsidRPr="00BC1E75" w:rsidR="00EF7049" w:rsidP="72E53546" w:rsidRDefault="00DD4D60" w14:paraId="6F002E7C" w14:textId="28710F24" w14:noSpellErr="1">
      <w:pPr>
        <w:pStyle w:val="Heading2"/>
        <w:rPr>
          <w:rFonts w:ascii="Century Gothic" w:hAnsi="Century Gothic"/>
        </w:rPr>
      </w:pPr>
      <w:bookmarkStart w:name="_Toc1704528298" w:id="447891761"/>
      <w:r w:rsidR="00DD4D60">
        <w:rPr/>
        <w:t>KT0104 The impact of factories on the human resources</w:t>
      </w:r>
      <w:bookmarkEnd w:id="447891761"/>
    </w:p>
    <w:p w:rsidRPr="00EB14EF" w:rsidR="00DD4D60" w:rsidP="00FD57C4" w:rsidRDefault="00DD4D60" w14:paraId="7FFD2DD7" w14:textId="14E9F8F3">
      <w:pPr>
        <w:spacing w:after="200" w:line="360" w:lineRule="auto"/>
        <w:jc w:val="both"/>
        <w:rPr>
          <w:rFonts w:ascii="Century Gothic" w:hAnsi="Century Gothic"/>
          <w:b/>
          <w:sz w:val="28"/>
          <w:szCs w:val="28"/>
        </w:rPr>
      </w:pPr>
      <w:r w:rsidRPr="00DD4D60">
        <w:rPr>
          <w:rFonts w:ascii="Century Gothic" w:hAnsi="Century Gothic" w:eastAsia="Arial"/>
          <w:color w:val="auto"/>
          <w:sz w:val="22"/>
          <w:szCs w:val="22"/>
          <w:lang w:val="en-ZA" w:eastAsia="en-ZA"/>
        </w:rPr>
        <w:t>The establishment of factories had profound effects on the workforce. Craftsmen transitioned to factory jobs, adapting to new roles and requirements. Specialized skills became less prominent as tasks were divided among workers in an assembly line. Factory work introduced a shift from individual craftsmanship to teamwork and efficiency, impacting the skill set needed for furniture production.</w:t>
      </w:r>
    </w:p>
    <w:p w:rsidR="009D2488" w:rsidP="00FD57C4" w:rsidRDefault="00DD4D60" w14:paraId="10E75B6E" w14:textId="77777777">
      <w:pPr>
        <w:spacing w:after="200" w:line="360" w:lineRule="auto"/>
        <w:jc w:val="both"/>
        <w:rPr>
          <w:rFonts w:ascii="Century Gothic" w:hAnsi="Century Gothic" w:eastAsia="Arial"/>
          <w:b/>
          <w:i/>
          <w:color w:val="auto"/>
          <w:sz w:val="22"/>
          <w:szCs w:val="22"/>
          <w:lang w:val="en-ZA" w:eastAsia="en-ZA"/>
        </w:rPr>
      </w:pPr>
      <w:r w:rsidRPr="00012975">
        <w:rPr>
          <w:rFonts w:ascii="Century Gothic" w:hAnsi="Century Gothic" w:eastAsia="Arial"/>
          <w:b/>
          <w:i/>
          <w:color w:val="auto"/>
          <w:sz w:val="22"/>
          <w:szCs w:val="22"/>
          <w:lang w:val="en-ZA" w:eastAsia="en-ZA"/>
        </w:rPr>
        <w:t>Example:</w:t>
      </w:r>
    </w:p>
    <w:p w:rsidRPr="009D2488" w:rsidR="00EF7049" w:rsidP="00FD57C4" w:rsidRDefault="001F52F4" w14:paraId="5EEDD3E5" w14:textId="15CDBD64">
      <w:pPr>
        <w:spacing w:after="200" w:line="360" w:lineRule="auto"/>
        <w:jc w:val="both"/>
        <w:rPr>
          <w:rStyle w:val="Hyperlink"/>
          <w:rFonts w:ascii="Century Gothic" w:hAnsi="Century Gothic" w:eastAsia="Arial"/>
          <w:b/>
          <w:i/>
          <w:color w:val="auto"/>
          <w:sz w:val="22"/>
          <w:szCs w:val="22"/>
          <w:u w:val="none"/>
          <w:lang w:val="en-ZA" w:eastAsia="en-ZA"/>
        </w:rPr>
      </w:pPr>
      <w:hyperlink w:history="1" r:id="rId29">
        <w:r w:rsidRPr="000E165A" w:rsidR="00EF7049">
          <w:rPr>
            <w:rStyle w:val="Hyperlink"/>
            <w:rFonts w:ascii="Century Gothic" w:hAnsi="Century Gothic" w:eastAsia="Arial"/>
            <w:b/>
            <w:sz w:val="22"/>
            <w:szCs w:val="22"/>
            <w:lang w:val="en-ZA" w:eastAsia="en-ZA"/>
          </w:rPr>
          <w:t>file:///C:/Users/Robert%20Smith/Downloads/DALL%C2%B7E%202024-05-03%2010.44.59%20-%20An%20industrial%20workshop%20scene%20showing%20workers%20specialized%20in%20specific%20tasks.%20One%20worker%20is%20focused%20on%20cutting%20fabric%20using%20large%20shears,%20another%20is%20sti.webp</w:t>
        </w:r>
      </w:hyperlink>
    </w:p>
    <w:p w:rsidR="00BC1E75" w:rsidP="00FD57C4" w:rsidRDefault="00BC1E75" w14:paraId="7E04BC31" w14:textId="67018F2D">
      <w:pPr>
        <w:spacing w:after="200" w:line="360" w:lineRule="auto"/>
        <w:jc w:val="both"/>
        <w:rPr>
          <w:rFonts w:ascii="Century Gothic" w:hAnsi="Century Gothic" w:eastAsia="Arial"/>
          <w:b/>
          <w:color w:val="auto"/>
          <w:sz w:val="22"/>
          <w:szCs w:val="22"/>
          <w:lang w:val="en-ZA" w:eastAsia="en-ZA"/>
        </w:rPr>
      </w:pPr>
    </w:p>
    <w:p w:rsidR="00BC1E75" w:rsidP="00FD57C4" w:rsidRDefault="00BC1E75" w14:paraId="41DE9F31" w14:textId="2E629AB8">
      <w:pPr>
        <w:spacing w:after="200" w:line="360" w:lineRule="auto"/>
        <w:jc w:val="both"/>
        <w:rPr>
          <w:rFonts w:ascii="Century Gothic" w:hAnsi="Century Gothic" w:eastAsia="Arial"/>
          <w:b/>
          <w:color w:val="auto"/>
          <w:sz w:val="22"/>
          <w:szCs w:val="22"/>
          <w:lang w:val="en-ZA" w:eastAsia="en-ZA"/>
        </w:rPr>
      </w:pPr>
      <w:r>
        <w:rPr>
          <w:rFonts w:ascii="Century Gothic" w:hAnsi="Century Gothic" w:eastAsia="Arial"/>
          <w:b/>
          <w:noProof/>
          <w:sz w:val="22"/>
          <w:szCs w:val="22"/>
          <w:lang w:val="en-ZA" w:eastAsia="en-ZA"/>
        </w:rPr>
        <w:drawing>
          <wp:inline distT="0" distB="0" distL="0" distR="0" wp14:anchorId="54668992" wp14:editId="7CB8795B">
            <wp:extent cx="2543175" cy="1800225"/>
            <wp:effectExtent l="0" t="0" r="9525" b="9525"/>
            <wp:docPr id="52" name="Picture 52" descr="C:\Users\Robert Smith\AppData\Local\Microsoft\Windows\INetCache\Content.MSO\969037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969037D6.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r w:rsidR="002338D2">
        <w:rPr>
          <w:rFonts w:ascii="Century Gothic" w:hAnsi="Century Gothic" w:eastAsia="Arial"/>
          <w:b/>
          <w:color w:val="auto"/>
          <w:sz w:val="22"/>
          <w:szCs w:val="22"/>
          <w:lang w:val="en-ZA" w:eastAsia="en-ZA"/>
        </w:rPr>
        <w:t xml:space="preserve">         </w:t>
      </w:r>
      <w:r w:rsidR="002338D2">
        <w:rPr>
          <w:noProof/>
          <w:lang w:val="en-ZA" w:eastAsia="en-ZA"/>
        </w:rPr>
        <w:drawing>
          <wp:inline distT="0" distB="0" distL="0" distR="0" wp14:anchorId="17D64F1A" wp14:editId="13A54C26">
            <wp:extent cx="2562225" cy="1781175"/>
            <wp:effectExtent l="0" t="0" r="9525" b="9525"/>
            <wp:docPr id="59" name="Picture 59" descr="Our History | Batheaston Bespoke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r History | Batheaston Bespoke Furni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2225" cy="1781175"/>
                    </a:xfrm>
                    <a:prstGeom prst="rect">
                      <a:avLst/>
                    </a:prstGeom>
                    <a:noFill/>
                    <a:ln>
                      <a:noFill/>
                    </a:ln>
                  </pic:spPr>
                </pic:pic>
              </a:graphicData>
            </a:graphic>
          </wp:inline>
        </w:drawing>
      </w:r>
    </w:p>
    <w:p w:rsidR="00B74064" w:rsidP="00FD57C4" w:rsidRDefault="00DD4D60" w14:paraId="4CB3397A" w14:textId="77777777">
      <w:pPr>
        <w:spacing w:after="200" w:line="360" w:lineRule="auto"/>
        <w:jc w:val="both"/>
        <w:rPr>
          <w:rFonts w:ascii="Century Gothic" w:hAnsi="Century Gothic" w:eastAsia="Arial"/>
          <w:color w:val="auto"/>
          <w:sz w:val="22"/>
          <w:szCs w:val="22"/>
          <w:lang w:val="en-ZA" w:eastAsia="en-ZA"/>
        </w:rPr>
      </w:pPr>
      <w:r w:rsidRPr="00012975">
        <w:rPr>
          <w:rFonts w:ascii="Century Gothic" w:hAnsi="Century Gothic" w:eastAsia="Arial"/>
          <w:b/>
          <w:color w:val="auto"/>
          <w:sz w:val="22"/>
          <w:szCs w:val="22"/>
          <w:lang w:val="en-ZA" w:eastAsia="en-ZA"/>
        </w:rPr>
        <w:t>Division of Labour:</w:t>
      </w:r>
      <w:r w:rsidRPr="00DD4D60">
        <w:rPr>
          <w:rFonts w:ascii="Century Gothic" w:hAnsi="Century Gothic" w:eastAsia="Arial"/>
          <w:color w:val="auto"/>
          <w:sz w:val="22"/>
          <w:szCs w:val="22"/>
          <w:lang w:val="en-ZA" w:eastAsia="en-ZA"/>
        </w:rPr>
        <w:t xml:space="preserve"> </w:t>
      </w:r>
    </w:p>
    <w:p w:rsidRPr="00DD4D60" w:rsidR="00DD4D60" w:rsidP="00FD57C4" w:rsidRDefault="00DD4D60" w14:paraId="04DF6E8D" w14:textId="6FD80135">
      <w:pPr>
        <w:spacing w:after="200" w:line="360" w:lineRule="auto"/>
        <w:jc w:val="both"/>
        <w:rPr>
          <w:rFonts w:ascii="Century Gothic" w:hAnsi="Century Gothic" w:eastAsia="Arial"/>
          <w:color w:val="auto"/>
          <w:sz w:val="22"/>
          <w:szCs w:val="22"/>
          <w:lang w:val="en-ZA" w:eastAsia="en-ZA"/>
        </w:rPr>
      </w:pPr>
      <w:r w:rsidRPr="00DD4D60">
        <w:rPr>
          <w:rFonts w:ascii="Century Gothic" w:hAnsi="Century Gothic" w:eastAsia="Arial"/>
          <w:color w:val="auto"/>
          <w:sz w:val="22"/>
          <w:szCs w:val="22"/>
          <w:lang w:val="en-ZA" w:eastAsia="en-ZA"/>
        </w:rPr>
        <w:t>Workers specialized in specific tasks, such as cutting, stitching, or assembling, rather than being involved in the entire furniture-making process.</w:t>
      </w:r>
    </w:p>
    <w:p w:rsidR="00FD57C4" w:rsidP="00FD57C4" w:rsidRDefault="00DD4D60" w14:paraId="77F1D6AF" w14:textId="77777777">
      <w:pPr>
        <w:spacing w:after="200" w:line="360" w:lineRule="auto"/>
        <w:jc w:val="both"/>
        <w:rPr>
          <w:rFonts w:ascii="Century Gothic" w:hAnsi="Century Gothic" w:eastAsia="Arial"/>
          <w:color w:val="auto"/>
          <w:sz w:val="22"/>
          <w:szCs w:val="22"/>
          <w:lang w:val="en-ZA" w:eastAsia="en-ZA"/>
        </w:rPr>
      </w:pPr>
      <w:r w:rsidRPr="00012975">
        <w:rPr>
          <w:rFonts w:ascii="Century Gothic" w:hAnsi="Century Gothic" w:eastAsia="Arial"/>
          <w:b/>
          <w:color w:val="auto"/>
          <w:sz w:val="22"/>
          <w:szCs w:val="22"/>
          <w:lang w:val="en-ZA" w:eastAsia="en-ZA"/>
        </w:rPr>
        <w:t>Skill Shift:</w:t>
      </w:r>
      <w:r w:rsidRPr="00DD4D60">
        <w:rPr>
          <w:rFonts w:ascii="Century Gothic" w:hAnsi="Century Gothic" w:eastAsia="Arial"/>
          <w:color w:val="auto"/>
          <w:sz w:val="22"/>
          <w:szCs w:val="22"/>
          <w:lang w:val="en-ZA" w:eastAsia="en-ZA"/>
        </w:rPr>
        <w:t xml:space="preserve"> </w:t>
      </w:r>
    </w:p>
    <w:p w:rsidR="00DD4D60" w:rsidP="00FD57C4" w:rsidRDefault="00DD4D60" w14:paraId="3A553E67" w14:textId="26FDF6CD">
      <w:pPr>
        <w:spacing w:after="200" w:line="360" w:lineRule="auto"/>
        <w:jc w:val="both"/>
        <w:rPr>
          <w:rFonts w:ascii="Century Gothic" w:hAnsi="Century Gothic" w:eastAsia="Arial"/>
          <w:color w:val="auto"/>
          <w:sz w:val="22"/>
          <w:szCs w:val="22"/>
          <w:lang w:val="en-ZA" w:eastAsia="en-ZA"/>
        </w:rPr>
      </w:pPr>
      <w:r w:rsidRPr="00DD4D60">
        <w:rPr>
          <w:rFonts w:ascii="Century Gothic" w:hAnsi="Century Gothic" w:eastAsia="Arial"/>
          <w:color w:val="auto"/>
          <w:sz w:val="22"/>
          <w:szCs w:val="22"/>
          <w:lang w:val="en-ZA" w:eastAsia="en-ZA"/>
        </w:rPr>
        <w:t>While craftsmanship remained important, workers needed to master specific tasks quickly within the production line context.</w:t>
      </w:r>
    </w:p>
    <w:p w:rsidR="002338D2" w:rsidP="00FD57C4" w:rsidRDefault="002338D2" w14:paraId="003866F4" w14:textId="77777777">
      <w:pPr>
        <w:spacing w:line="360" w:lineRule="auto"/>
        <w:jc w:val="both"/>
        <w:rPr>
          <w:rFonts w:ascii="Century Gothic" w:hAnsi="Century Gothic"/>
          <w:b/>
          <w:sz w:val="22"/>
          <w:szCs w:val="22"/>
          <w:lang w:val="en-ZA"/>
        </w:rPr>
      </w:pPr>
    </w:p>
    <w:p w:rsidR="006639F1" w:rsidRDefault="006639F1" w14:paraId="60C377EE" w14:textId="77777777">
      <w:pPr>
        <w:rPr>
          <w:rFonts w:ascii="Century Gothic" w:hAnsi="Century Gothic"/>
          <w:b/>
          <w:sz w:val="22"/>
          <w:szCs w:val="22"/>
          <w:lang w:val="en-ZA"/>
        </w:rPr>
      </w:pPr>
      <w:r>
        <w:rPr>
          <w:rFonts w:ascii="Century Gothic" w:hAnsi="Century Gothic"/>
          <w:b/>
          <w:sz w:val="22"/>
          <w:szCs w:val="22"/>
          <w:lang w:val="en-ZA"/>
        </w:rPr>
        <w:br w:type="page"/>
      </w:r>
    </w:p>
    <w:p w:rsidRPr="00FD57C4" w:rsidR="004201E1" w:rsidP="00FD57C4" w:rsidRDefault="003F3F40" w14:paraId="1AC40B99" w14:textId="0CDEF757">
      <w:pPr>
        <w:spacing w:line="360" w:lineRule="auto"/>
        <w:jc w:val="both"/>
        <w:rPr>
          <w:rFonts w:ascii="Century Gothic" w:hAnsi="Century Gothic" w:eastAsia="Arial"/>
          <w:color w:val="auto"/>
          <w:sz w:val="22"/>
          <w:szCs w:val="22"/>
          <w:lang w:val="en-ZA" w:eastAsia="en-ZA"/>
        </w:rPr>
      </w:pPr>
      <w:r w:rsidRPr="00DD4D60">
        <w:rPr>
          <w:rFonts w:ascii="Century Gothic" w:hAnsi="Century Gothic"/>
          <w:b/>
          <w:sz w:val="22"/>
          <w:szCs w:val="22"/>
          <w:lang w:val="en-ZA"/>
        </w:rPr>
        <w:lastRenderedPageBreak/>
        <w:t>Formative assessment</w:t>
      </w:r>
    </w:p>
    <w:p w:rsidR="00EB14EF" w:rsidP="00FD57C4" w:rsidRDefault="00EB14EF" w14:paraId="767E8A1E" w14:textId="473F4D69">
      <w:pPr>
        <w:spacing w:after="200" w:line="360" w:lineRule="auto"/>
        <w:jc w:val="both"/>
        <w:rPr>
          <w:rFonts w:ascii="Century Gothic" w:hAnsi="Century Gothic" w:eastAsia="Arial"/>
          <w:b/>
          <w:i/>
          <w:color w:val="auto"/>
          <w:sz w:val="22"/>
          <w:szCs w:val="22"/>
          <w:lang w:val="en-ZA" w:eastAsia="en-ZA"/>
        </w:rPr>
      </w:pPr>
      <w:r w:rsidRPr="00012975">
        <w:rPr>
          <w:rFonts w:ascii="Century Gothic" w:hAnsi="Century Gothic" w:eastAsia="Arial"/>
          <w:b/>
          <w:i/>
          <w:color w:val="auto"/>
          <w:sz w:val="22"/>
          <w:szCs w:val="22"/>
          <w:lang w:val="en-ZA" w:eastAsia="en-ZA"/>
        </w:rPr>
        <w:t xml:space="preserve">Internal Assessment Criteria and Weight </w:t>
      </w:r>
    </w:p>
    <w:p w:rsidRPr="00EB14EF" w:rsidR="005756D3" w:rsidP="00FD57C4" w:rsidRDefault="005756D3" w14:paraId="50CA4067" w14:textId="5B1CAF51">
      <w:pPr>
        <w:spacing w:after="200" w:line="360" w:lineRule="auto"/>
        <w:jc w:val="both"/>
        <w:rPr>
          <w:rFonts w:ascii="Century Gothic" w:hAnsi="Century Gothic" w:eastAsia="Arial"/>
          <w:b/>
          <w:i/>
          <w:color w:val="auto"/>
          <w:sz w:val="22"/>
          <w:szCs w:val="22"/>
          <w:lang w:val="en-ZA" w:eastAsia="en-ZA"/>
        </w:rPr>
      </w:pPr>
      <w:r w:rsidRPr="00012975">
        <w:rPr>
          <w:rFonts w:ascii="Century Gothic" w:hAnsi="Century Gothic" w:eastAsia="Arial"/>
          <w:b/>
          <w:color w:val="auto"/>
          <w:sz w:val="22"/>
          <w:szCs w:val="22"/>
          <w:lang w:val="en-ZA" w:eastAsia="en-ZA"/>
        </w:rPr>
        <w:t>IAC0101</w:t>
      </w:r>
      <w:r w:rsidRPr="00DD4D60">
        <w:rPr>
          <w:rFonts w:ascii="Century Gothic" w:hAnsi="Century Gothic" w:eastAsia="Arial"/>
          <w:color w:val="auto"/>
          <w:sz w:val="22"/>
          <w:szCs w:val="22"/>
          <w:lang w:val="en-ZA" w:eastAsia="en-ZA"/>
        </w:rPr>
        <w:t xml:space="preserve"> Describe the main historical factors and eras, such as the voyages of discovery, royalty in Europe, both world wars, the development of craftsmen and designers and their designs.</w:t>
      </w:r>
    </w:p>
    <w:p w:rsidRPr="00DD4D60" w:rsidR="005756D3" w:rsidP="00FD57C4" w:rsidRDefault="005756D3" w14:paraId="7A15A042" w14:textId="77777777">
      <w:pPr>
        <w:spacing w:after="200" w:line="360" w:lineRule="auto"/>
        <w:jc w:val="both"/>
        <w:rPr>
          <w:rFonts w:ascii="Century Gothic" w:hAnsi="Century Gothic" w:eastAsia="Arial"/>
          <w:color w:val="auto"/>
          <w:sz w:val="22"/>
          <w:szCs w:val="22"/>
          <w:lang w:val="en-ZA" w:eastAsia="en-ZA"/>
        </w:rPr>
      </w:pPr>
      <w:r w:rsidRPr="00012975">
        <w:rPr>
          <w:rFonts w:ascii="Century Gothic" w:hAnsi="Century Gothic" w:eastAsia="Arial"/>
          <w:b/>
          <w:color w:val="auto"/>
          <w:sz w:val="22"/>
          <w:szCs w:val="22"/>
          <w:lang w:val="en-ZA" w:eastAsia="en-ZA"/>
        </w:rPr>
        <w:t>IAC0102</w:t>
      </w:r>
      <w:r w:rsidRPr="00DD4D60">
        <w:rPr>
          <w:rFonts w:ascii="Century Gothic" w:hAnsi="Century Gothic" w:eastAsia="Arial"/>
          <w:color w:val="auto"/>
          <w:sz w:val="22"/>
          <w:szCs w:val="22"/>
          <w:lang w:val="en-ZA" w:eastAsia="en-ZA"/>
        </w:rPr>
        <w:t xml:space="preserve"> Describe the impact of the industrial revolution its influence on the development of new materials and technology.</w:t>
      </w:r>
    </w:p>
    <w:p w:rsidRPr="00DD4D60" w:rsidR="005756D3" w:rsidP="00FD57C4" w:rsidRDefault="005756D3" w14:paraId="2AB1F2F2" w14:textId="77777777">
      <w:pPr>
        <w:spacing w:after="200" w:line="360" w:lineRule="auto"/>
        <w:jc w:val="both"/>
        <w:rPr>
          <w:rFonts w:ascii="Century Gothic" w:hAnsi="Century Gothic" w:eastAsia="Arial"/>
          <w:color w:val="auto"/>
          <w:sz w:val="22"/>
          <w:szCs w:val="22"/>
          <w:lang w:val="en-ZA" w:eastAsia="en-ZA"/>
        </w:rPr>
      </w:pPr>
      <w:r w:rsidRPr="00012975">
        <w:rPr>
          <w:rFonts w:ascii="Century Gothic" w:hAnsi="Century Gothic" w:eastAsia="Arial"/>
          <w:b/>
          <w:color w:val="auto"/>
          <w:sz w:val="22"/>
          <w:szCs w:val="22"/>
          <w:lang w:val="en-ZA" w:eastAsia="en-ZA"/>
        </w:rPr>
        <w:t>IAC0103</w:t>
      </w:r>
      <w:r w:rsidRPr="00DD4D60">
        <w:rPr>
          <w:rFonts w:ascii="Century Gothic" w:hAnsi="Century Gothic" w:eastAsia="Arial"/>
          <w:color w:val="auto"/>
          <w:sz w:val="22"/>
          <w:szCs w:val="22"/>
          <w:lang w:val="en-ZA" w:eastAsia="en-ZA"/>
        </w:rPr>
        <w:t xml:space="preserve"> Identify the differences between mass production and upholstery services provided by a small business.</w:t>
      </w:r>
    </w:p>
    <w:p w:rsidRPr="00DD4D60" w:rsidR="005756D3" w:rsidP="00EB14EF" w:rsidRDefault="005756D3" w14:paraId="07C20835" w14:textId="77777777">
      <w:pPr>
        <w:spacing w:after="200" w:line="360" w:lineRule="auto"/>
        <w:jc w:val="both"/>
        <w:rPr>
          <w:rFonts w:ascii="Century Gothic" w:hAnsi="Century Gothic" w:eastAsia="Arial"/>
          <w:color w:val="auto"/>
          <w:sz w:val="22"/>
          <w:szCs w:val="22"/>
          <w:lang w:val="en-ZA" w:eastAsia="en-ZA"/>
        </w:rPr>
      </w:pPr>
      <w:r w:rsidRPr="00012975">
        <w:rPr>
          <w:rFonts w:ascii="Century Gothic" w:hAnsi="Century Gothic" w:eastAsia="Arial"/>
          <w:b/>
          <w:color w:val="auto"/>
          <w:sz w:val="22"/>
          <w:szCs w:val="22"/>
          <w:lang w:val="en-ZA" w:eastAsia="en-ZA"/>
        </w:rPr>
        <w:t>IAC0104</w:t>
      </w:r>
      <w:r w:rsidRPr="00DD4D60">
        <w:rPr>
          <w:rFonts w:ascii="Century Gothic" w:hAnsi="Century Gothic" w:eastAsia="Arial"/>
          <w:color w:val="auto"/>
          <w:sz w:val="22"/>
          <w:szCs w:val="22"/>
          <w:lang w:val="en-ZA" w:eastAsia="en-ZA"/>
        </w:rPr>
        <w:t xml:space="preserve"> Describe how the establishment of factories historically influenced the lives of the people working in the factories and the skills they needed.</w:t>
      </w:r>
    </w:p>
    <w:p w:rsidRPr="00DD4D60" w:rsidR="005756D3" w:rsidP="00EB14EF" w:rsidRDefault="005756D3" w14:paraId="39C18803" w14:textId="77777777">
      <w:pPr>
        <w:spacing w:after="200" w:line="360" w:lineRule="auto"/>
        <w:jc w:val="both"/>
        <w:rPr>
          <w:rFonts w:ascii="Century Gothic" w:hAnsi="Century Gothic" w:eastAsia="Arial"/>
          <w:color w:val="auto"/>
          <w:sz w:val="22"/>
          <w:szCs w:val="22"/>
          <w:lang w:val="en-ZA" w:eastAsia="en-ZA"/>
        </w:rPr>
      </w:pPr>
      <w:r w:rsidRPr="00DD4D60">
        <w:rPr>
          <w:rFonts w:ascii="Century Gothic" w:hAnsi="Century Gothic" w:eastAsia="Arial"/>
          <w:b/>
          <w:i/>
          <w:iCs/>
          <w:color w:val="auto"/>
          <w:sz w:val="22"/>
          <w:szCs w:val="22"/>
          <w:lang w:val="en-ZA" w:eastAsia="en-ZA"/>
        </w:rPr>
        <w:t>(Weight 10%)</w:t>
      </w:r>
    </w:p>
    <w:p w:rsidR="009D2488" w:rsidP="72E53546" w:rsidRDefault="009D2488" w14:paraId="445A80D4" w14:textId="77777777" w14:noSpellErr="1">
      <w:pPr>
        <w:rPr>
          <w:rFonts w:ascii="Century Gothic" w:hAnsi="Century Gothic"/>
          <w:b w:val="1"/>
          <w:bCs w:val="1"/>
          <w:sz w:val="40"/>
          <w:szCs w:val="40"/>
        </w:rPr>
      </w:pPr>
      <w:bookmarkStart w:name="_Hlk500020066" w:id="19"/>
    </w:p>
    <w:p w:rsidR="009D2488" w:rsidP="00141423" w:rsidRDefault="009D2488" w14:paraId="60D0312F" w14:textId="77777777">
      <w:pPr>
        <w:rPr>
          <w:rFonts w:ascii="Century Gothic" w:hAnsi="Century Gothic"/>
          <w:b/>
          <w:sz w:val="40"/>
          <w:szCs w:val="40"/>
        </w:rPr>
      </w:pPr>
    </w:p>
    <w:p w:rsidR="006639F1" w:rsidRDefault="006639F1" w14:paraId="5514AAFE" w14:textId="77777777">
      <w:pPr>
        <w:rPr>
          <w:rFonts w:ascii="Century Gothic" w:hAnsi="Century Gothic"/>
          <w:b/>
          <w:sz w:val="40"/>
          <w:szCs w:val="40"/>
        </w:rPr>
      </w:pPr>
      <w:r>
        <w:rPr>
          <w:rFonts w:ascii="Century Gothic" w:hAnsi="Century Gothic"/>
          <w:b/>
          <w:sz w:val="40"/>
          <w:szCs w:val="40"/>
        </w:rPr>
        <w:br w:type="page"/>
      </w:r>
    </w:p>
    <w:p w:rsidR="00AA3157" w:rsidP="72E53546" w:rsidRDefault="00AA3157" w14:paraId="2893BACF" w14:textId="22F5C228" w14:noSpellErr="1">
      <w:pPr>
        <w:pStyle w:val="Heading1"/>
        <w:rPr>
          <w:b w:val="1"/>
          <w:bCs w:val="1"/>
          <w:sz w:val="40"/>
          <w:szCs w:val="40"/>
          <w:lang w:val="en-ZA"/>
        </w:rPr>
      </w:pPr>
      <w:bookmarkStart w:name="_Toc436786379" w:id="630519371"/>
      <w:r w:rsidRPr="219E6294" w:rsidR="00AA3157">
        <w:rPr>
          <w:lang w:val="en-ZA"/>
        </w:rPr>
        <w:t>KM-04-KT02: Furniture types, styles, and construction (15%)</w:t>
      </w:r>
      <w:bookmarkEnd w:id="630519371"/>
    </w:p>
    <w:p w:rsidRPr="00AA3157" w:rsidR="00AA3157" w:rsidP="00AA3157" w:rsidRDefault="00AA3157" w14:paraId="49263A65" w14:textId="77777777">
      <w:pPr>
        <w:pStyle w:val="Heading1"/>
        <w:spacing w:line="240" w:lineRule="auto"/>
        <w:ind w:left="0" w:firstLine="0"/>
        <w:rPr>
          <w:sz w:val="20"/>
        </w:rPr>
      </w:pPr>
    </w:p>
    <w:p w:rsidR="00AA3157" w:rsidP="002338D2" w:rsidRDefault="00AA3157" w14:paraId="29D11399" w14:textId="77777777">
      <w:pPr>
        <w:spacing w:line="360" w:lineRule="auto"/>
        <w:jc w:val="both"/>
        <w:rPr>
          <w:rFonts w:ascii="Century Gothic" w:hAnsi="Century Gothic"/>
          <w:b/>
          <w:sz w:val="28"/>
          <w:szCs w:val="28"/>
        </w:rPr>
      </w:pPr>
    </w:p>
    <w:p w:rsidRPr="00D70A9E" w:rsidR="009E0F0C" w:rsidP="002338D2" w:rsidRDefault="009E0F0C" w14:paraId="683102B1" w14:textId="5FCF2BD2">
      <w:pPr>
        <w:spacing w:line="360" w:lineRule="auto"/>
        <w:jc w:val="both"/>
        <w:rPr>
          <w:rFonts w:ascii="Century Gothic" w:hAnsi="Century Gothic"/>
          <w:b/>
          <w:sz w:val="28"/>
          <w:szCs w:val="28"/>
        </w:rPr>
      </w:pPr>
      <w:r w:rsidRPr="00D70A9E">
        <w:rPr>
          <w:rFonts w:ascii="Century Gothic" w:hAnsi="Century Gothic"/>
          <w:b/>
          <w:sz w:val="28"/>
          <w:szCs w:val="28"/>
        </w:rPr>
        <w:t xml:space="preserve">Learning Outcome </w:t>
      </w:r>
    </w:p>
    <w:p w:rsidRPr="00012975" w:rsidR="009E0F0C" w:rsidP="002338D2" w:rsidRDefault="00A756BD" w14:paraId="4FCA9841" w14:textId="1BA8DDDC">
      <w:pPr>
        <w:spacing w:line="360" w:lineRule="auto"/>
        <w:jc w:val="both"/>
        <w:rPr>
          <w:rFonts w:ascii="Century Gothic" w:hAnsi="Century Gothic"/>
          <w:b/>
          <w:i/>
          <w:sz w:val="22"/>
          <w:szCs w:val="22"/>
        </w:rPr>
      </w:pPr>
      <w:r w:rsidRPr="00012975">
        <w:rPr>
          <w:rFonts w:ascii="Century Gothic" w:hAnsi="Century Gothic"/>
          <w:b/>
          <w:i/>
          <w:sz w:val="22"/>
          <w:szCs w:val="22"/>
        </w:rPr>
        <w:t>At the end of this section, learners should cover:</w:t>
      </w:r>
    </w:p>
    <w:p w:rsidRPr="00DD4D60" w:rsidR="005756D3" w:rsidP="002338D2" w:rsidRDefault="005756D3" w14:paraId="37316EF8" w14:textId="7A11950E">
      <w:pPr>
        <w:spacing w:after="200" w:line="360" w:lineRule="auto"/>
        <w:jc w:val="both"/>
        <w:rPr>
          <w:rFonts w:ascii="Century Gothic" w:hAnsi="Century Gothic" w:eastAsia="Arial"/>
          <w:color w:val="auto"/>
          <w:sz w:val="22"/>
          <w:szCs w:val="22"/>
          <w:lang w:val="en-ZA" w:eastAsia="en-ZA"/>
        </w:rPr>
      </w:pPr>
      <w:r w:rsidRPr="00012975">
        <w:rPr>
          <w:rFonts w:ascii="Century Gothic" w:hAnsi="Century Gothic" w:eastAsia="Arial"/>
          <w:b/>
          <w:color w:val="auto"/>
          <w:sz w:val="22"/>
          <w:szCs w:val="22"/>
          <w:lang w:val="en-ZA" w:eastAsia="en-ZA"/>
        </w:rPr>
        <w:t>KT0201</w:t>
      </w:r>
      <w:r w:rsidRPr="00DD4D60">
        <w:rPr>
          <w:rFonts w:ascii="Century Gothic" w:hAnsi="Century Gothic" w:eastAsia="Arial"/>
          <w:color w:val="auto"/>
          <w:sz w:val="22"/>
          <w:szCs w:val="22"/>
          <w:lang w:val="en-ZA" w:eastAsia="en-ZA"/>
        </w:rPr>
        <w:t xml:space="preserve"> Types and styles of furniture, including upholstery, and their uses.</w:t>
      </w:r>
    </w:p>
    <w:p w:rsidRPr="00DD4D60" w:rsidR="005756D3" w:rsidP="002338D2" w:rsidRDefault="005756D3" w14:paraId="7E7AF249" w14:textId="77777777">
      <w:pPr>
        <w:spacing w:after="200" w:line="360" w:lineRule="auto"/>
        <w:jc w:val="both"/>
        <w:rPr>
          <w:rFonts w:ascii="Century Gothic" w:hAnsi="Century Gothic" w:eastAsia="Arial"/>
          <w:color w:val="auto"/>
          <w:sz w:val="22"/>
          <w:szCs w:val="22"/>
          <w:lang w:val="en-ZA" w:eastAsia="en-ZA"/>
        </w:rPr>
      </w:pPr>
      <w:r w:rsidRPr="00012975">
        <w:rPr>
          <w:rFonts w:ascii="Century Gothic" w:hAnsi="Century Gothic" w:eastAsia="Arial"/>
          <w:b/>
          <w:color w:val="auto"/>
          <w:sz w:val="22"/>
          <w:szCs w:val="22"/>
          <w:lang w:val="en-ZA" w:eastAsia="en-ZA"/>
        </w:rPr>
        <w:t>KT0202</w:t>
      </w:r>
      <w:r w:rsidRPr="00DD4D60">
        <w:rPr>
          <w:rFonts w:ascii="Century Gothic" w:hAnsi="Century Gothic" w:eastAsia="Arial"/>
          <w:color w:val="auto"/>
          <w:sz w:val="22"/>
          <w:szCs w:val="22"/>
          <w:lang w:val="en-ZA" w:eastAsia="en-ZA"/>
        </w:rPr>
        <w:t xml:space="preserve"> Concepts of ergonomic design and standard dimensions of upholstered furniture.</w:t>
      </w:r>
    </w:p>
    <w:p w:rsidRPr="006C02B4" w:rsidR="005756D3" w:rsidP="002338D2" w:rsidRDefault="005756D3" w14:paraId="4DADE4B0" w14:textId="77777777">
      <w:pPr>
        <w:spacing w:after="200" w:line="360" w:lineRule="auto"/>
        <w:jc w:val="both"/>
        <w:rPr>
          <w:rFonts w:ascii="Century Gothic" w:hAnsi="Century Gothic" w:eastAsia="Arial"/>
          <w:b/>
          <w:color w:val="auto"/>
          <w:sz w:val="22"/>
          <w:szCs w:val="22"/>
          <w:lang w:val="en-ZA" w:eastAsia="en-ZA"/>
        </w:rPr>
      </w:pPr>
      <w:r w:rsidRPr="00012975">
        <w:rPr>
          <w:rFonts w:ascii="Century Gothic" w:hAnsi="Century Gothic" w:eastAsia="Arial"/>
          <w:b/>
          <w:color w:val="auto"/>
          <w:sz w:val="22"/>
          <w:szCs w:val="22"/>
          <w:lang w:val="en-ZA" w:eastAsia="en-ZA"/>
        </w:rPr>
        <w:t>KT0203</w:t>
      </w:r>
      <w:r w:rsidRPr="00DD4D60">
        <w:rPr>
          <w:rFonts w:ascii="Century Gothic" w:hAnsi="Century Gothic" w:eastAsia="Arial"/>
          <w:color w:val="auto"/>
          <w:sz w:val="22"/>
          <w:szCs w:val="22"/>
          <w:lang w:val="en-ZA" w:eastAsia="en-ZA"/>
        </w:rPr>
        <w:t xml:space="preserve"> Main furniture construction principles </w:t>
      </w:r>
      <w:r w:rsidRPr="006C02B4">
        <w:rPr>
          <w:rFonts w:ascii="Century Gothic" w:hAnsi="Century Gothic" w:eastAsia="Arial"/>
          <w:b/>
          <w:color w:val="auto"/>
          <w:sz w:val="22"/>
          <w:szCs w:val="22"/>
          <w:lang w:val="en-ZA" w:eastAsia="en-ZA"/>
        </w:rPr>
        <w:t>(stability, squareness, ergonomics, measurements, conversions, etc.)</w:t>
      </w:r>
    </w:p>
    <w:p w:rsidRPr="00DD4D60" w:rsidR="005756D3" w:rsidP="002338D2" w:rsidRDefault="005756D3" w14:paraId="232B0BAE" w14:textId="77777777">
      <w:pPr>
        <w:spacing w:after="200" w:line="360" w:lineRule="auto"/>
        <w:jc w:val="both"/>
        <w:rPr>
          <w:rFonts w:ascii="Century Gothic" w:hAnsi="Century Gothic" w:eastAsia="Arial"/>
          <w:color w:val="auto"/>
          <w:sz w:val="22"/>
          <w:szCs w:val="22"/>
          <w:lang w:val="en-ZA" w:eastAsia="en-ZA"/>
        </w:rPr>
      </w:pPr>
      <w:r w:rsidRPr="00012975">
        <w:rPr>
          <w:rFonts w:ascii="Century Gothic" w:hAnsi="Century Gothic" w:eastAsia="Arial"/>
          <w:b/>
          <w:color w:val="auto"/>
          <w:sz w:val="22"/>
          <w:szCs w:val="22"/>
          <w:lang w:val="en-ZA" w:eastAsia="en-ZA"/>
        </w:rPr>
        <w:t>KT0204</w:t>
      </w:r>
      <w:r w:rsidRPr="00DD4D60">
        <w:rPr>
          <w:rFonts w:ascii="Century Gothic" w:hAnsi="Century Gothic" w:eastAsia="Arial"/>
          <w:color w:val="auto"/>
          <w:sz w:val="22"/>
          <w:szCs w:val="22"/>
          <w:lang w:val="en-ZA" w:eastAsia="en-ZA"/>
        </w:rPr>
        <w:t xml:space="preserve"> Furniture manufacturing processes flow including materials, parts identification, machining, joints and assembly, frame preparing, upholstery, using the correct terminology.</w:t>
      </w:r>
    </w:p>
    <w:p w:rsidRPr="00DD4D60" w:rsidR="005756D3" w:rsidP="002338D2" w:rsidRDefault="005756D3" w14:paraId="456BE096" w14:textId="77777777">
      <w:pPr>
        <w:spacing w:after="200" w:line="360" w:lineRule="auto"/>
        <w:jc w:val="both"/>
        <w:rPr>
          <w:rFonts w:ascii="Century Gothic" w:hAnsi="Century Gothic" w:eastAsia="Arial"/>
          <w:color w:val="auto"/>
          <w:sz w:val="22"/>
          <w:szCs w:val="22"/>
          <w:lang w:val="en-ZA" w:eastAsia="en-ZA"/>
        </w:rPr>
      </w:pPr>
      <w:r w:rsidRPr="00012975">
        <w:rPr>
          <w:rFonts w:ascii="Century Gothic" w:hAnsi="Century Gothic" w:eastAsia="Arial"/>
          <w:b/>
          <w:color w:val="auto"/>
          <w:sz w:val="22"/>
          <w:szCs w:val="22"/>
          <w:lang w:val="en-ZA" w:eastAsia="en-ZA"/>
        </w:rPr>
        <w:t>KT0205</w:t>
      </w:r>
      <w:r w:rsidRPr="00DD4D60">
        <w:rPr>
          <w:rFonts w:ascii="Century Gothic" w:hAnsi="Century Gothic" w:eastAsia="Arial"/>
          <w:color w:val="auto"/>
          <w:sz w:val="22"/>
          <w:szCs w:val="22"/>
          <w:lang w:val="en-ZA" w:eastAsia="en-ZA"/>
        </w:rPr>
        <w:t xml:space="preserve"> Furniture manufacturing process from raw wood to finished product.</w:t>
      </w:r>
    </w:p>
    <w:p w:rsidRPr="00DD4D60" w:rsidR="005756D3" w:rsidP="002338D2" w:rsidRDefault="005756D3" w14:paraId="5693B42E" w14:textId="77777777">
      <w:pPr>
        <w:spacing w:after="200" w:line="360" w:lineRule="auto"/>
        <w:jc w:val="both"/>
        <w:rPr>
          <w:rFonts w:ascii="Century Gothic" w:hAnsi="Century Gothic" w:eastAsia="Arial"/>
          <w:color w:val="auto"/>
          <w:sz w:val="22"/>
          <w:szCs w:val="22"/>
          <w:lang w:val="en-ZA" w:eastAsia="en-ZA"/>
        </w:rPr>
      </w:pPr>
      <w:r w:rsidRPr="00012975">
        <w:rPr>
          <w:rFonts w:ascii="Century Gothic" w:hAnsi="Century Gothic" w:eastAsia="Arial"/>
          <w:b/>
          <w:color w:val="auto"/>
          <w:sz w:val="22"/>
          <w:szCs w:val="22"/>
          <w:lang w:val="en-ZA" w:eastAsia="en-ZA"/>
        </w:rPr>
        <w:t>KT0206</w:t>
      </w:r>
      <w:r w:rsidRPr="00DD4D60">
        <w:rPr>
          <w:rFonts w:ascii="Century Gothic" w:hAnsi="Century Gothic" w:eastAsia="Arial"/>
          <w:color w:val="auto"/>
          <w:sz w:val="22"/>
          <w:szCs w:val="22"/>
          <w:lang w:val="en-ZA" w:eastAsia="en-ZA"/>
        </w:rPr>
        <w:t xml:space="preserve"> Concepts of furniture construction including frame construction, construction of padding and upholstery components.</w:t>
      </w:r>
    </w:p>
    <w:p w:rsidRPr="00DD4D60" w:rsidR="005756D3" w:rsidP="002338D2" w:rsidRDefault="005756D3" w14:paraId="7B7432CE" w14:textId="77777777">
      <w:pPr>
        <w:spacing w:after="200" w:line="360" w:lineRule="auto"/>
        <w:jc w:val="both"/>
        <w:rPr>
          <w:rFonts w:ascii="Century Gothic" w:hAnsi="Century Gothic" w:eastAsia="Arial"/>
          <w:color w:val="auto"/>
          <w:sz w:val="22"/>
          <w:szCs w:val="22"/>
          <w:lang w:val="en-ZA" w:eastAsia="en-ZA"/>
        </w:rPr>
      </w:pPr>
      <w:r w:rsidRPr="00012975">
        <w:rPr>
          <w:rFonts w:ascii="Century Gothic" w:hAnsi="Century Gothic" w:eastAsia="Arial"/>
          <w:b/>
          <w:color w:val="auto"/>
          <w:sz w:val="22"/>
          <w:szCs w:val="22"/>
          <w:lang w:val="en-ZA" w:eastAsia="en-ZA"/>
        </w:rPr>
        <w:t>KT0207</w:t>
      </w:r>
      <w:r w:rsidRPr="00DD4D60">
        <w:rPr>
          <w:rFonts w:ascii="Century Gothic" w:hAnsi="Century Gothic" w:eastAsia="Arial"/>
          <w:color w:val="auto"/>
          <w:sz w:val="22"/>
          <w:szCs w:val="22"/>
          <w:lang w:val="en-ZA" w:eastAsia="en-ZA"/>
        </w:rPr>
        <w:t xml:space="preserve"> Impact of design and construction faults.</w:t>
      </w:r>
    </w:p>
    <w:p w:rsidRPr="00DD4D60" w:rsidR="005756D3" w:rsidP="002338D2" w:rsidRDefault="005756D3" w14:paraId="33CE10D5" w14:textId="77777777">
      <w:pPr>
        <w:spacing w:after="200" w:line="360" w:lineRule="auto"/>
        <w:jc w:val="both"/>
        <w:rPr>
          <w:rFonts w:ascii="Century Gothic" w:hAnsi="Century Gothic" w:eastAsia="Arial"/>
          <w:color w:val="auto"/>
          <w:sz w:val="22"/>
          <w:szCs w:val="22"/>
          <w:lang w:val="en-ZA" w:eastAsia="en-ZA"/>
        </w:rPr>
      </w:pPr>
      <w:r w:rsidRPr="00012975">
        <w:rPr>
          <w:rFonts w:ascii="Century Gothic" w:hAnsi="Century Gothic" w:eastAsia="Arial"/>
          <w:b/>
          <w:color w:val="auto"/>
          <w:sz w:val="22"/>
          <w:szCs w:val="22"/>
          <w:lang w:val="en-ZA" w:eastAsia="en-ZA"/>
        </w:rPr>
        <w:t>KT0208</w:t>
      </w:r>
      <w:r w:rsidRPr="00DD4D60">
        <w:rPr>
          <w:rFonts w:ascii="Century Gothic" w:hAnsi="Century Gothic" w:eastAsia="Arial"/>
          <w:color w:val="auto"/>
          <w:sz w:val="22"/>
          <w:szCs w:val="22"/>
          <w:lang w:val="en-ZA" w:eastAsia="en-ZA"/>
        </w:rPr>
        <w:t xml:space="preserve"> Problem solving.</w:t>
      </w:r>
    </w:p>
    <w:p w:rsidR="001240BE" w:rsidP="002338D2" w:rsidRDefault="001240BE" w14:paraId="72B2654C" w14:textId="77777777">
      <w:pPr>
        <w:spacing w:line="360" w:lineRule="auto"/>
        <w:jc w:val="both"/>
        <w:rPr>
          <w:rFonts w:ascii="Century Gothic" w:hAnsi="Century Gothic" w:eastAsia="Arial"/>
          <w:b/>
          <w:color w:val="auto"/>
          <w:sz w:val="28"/>
          <w:szCs w:val="28"/>
          <w:lang w:val="en-ZA" w:eastAsia="en-ZA"/>
        </w:rPr>
      </w:pPr>
    </w:p>
    <w:p w:rsidR="00AA3157" w:rsidRDefault="00AA3157" w14:paraId="599070CE" w14:textId="77777777">
      <w:pPr>
        <w:rPr>
          <w:rFonts w:ascii="Century Gothic" w:hAnsi="Century Gothic" w:eastAsia="Arial"/>
          <w:b/>
          <w:color w:val="auto"/>
          <w:sz w:val="28"/>
          <w:szCs w:val="28"/>
          <w:lang w:val="en-ZA" w:eastAsia="en-ZA"/>
        </w:rPr>
      </w:pPr>
      <w:r>
        <w:rPr>
          <w:rFonts w:ascii="Century Gothic" w:hAnsi="Century Gothic" w:eastAsia="Arial"/>
          <w:b/>
          <w:color w:val="auto"/>
          <w:sz w:val="28"/>
          <w:szCs w:val="28"/>
          <w:lang w:val="en-ZA" w:eastAsia="en-ZA"/>
        </w:rPr>
        <w:br w:type="page"/>
      </w:r>
    </w:p>
    <w:p w:rsidRPr="009D2488" w:rsidR="00BA15BA" w:rsidP="72E53546" w:rsidRDefault="00BA15BA" w14:paraId="682AEEEF" w14:textId="5569DEAD" w14:noSpellErr="1">
      <w:pPr>
        <w:pStyle w:val="Heading2"/>
        <w:rPr>
          <w:rFonts w:ascii="Century Gothic" w:hAnsi="Century Gothic" w:eastAsia="Arial"/>
          <w:color w:val="auto"/>
          <w:sz w:val="28"/>
          <w:szCs w:val="28"/>
          <w:lang w:val="en-ZA" w:eastAsia="en-ZA"/>
        </w:rPr>
      </w:pPr>
      <w:bookmarkStart w:name="_Toc13447807" w:id="589025805"/>
      <w:r w:rsidRPr="219E6294" w:rsidR="00BA15BA">
        <w:rPr>
          <w:lang w:val="en-ZA"/>
        </w:rPr>
        <w:t>KM-04-KT02: Furniture types, styles, and construction (15%)</w:t>
      </w:r>
      <w:bookmarkEnd w:id="589025805"/>
    </w:p>
    <w:p w:rsidR="002338D2" w:rsidP="002338D2" w:rsidRDefault="002338D2" w14:paraId="04ACDA32" w14:textId="77777777">
      <w:pPr>
        <w:spacing w:line="360" w:lineRule="auto"/>
        <w:jc w:val="both"/>
        <w:rPr>
          <w:rFonts w:ascii="Century Gothic" w:hAnsi="Century Gothic" w:eastAsia="Arial"/>
          <w:b/>
          <w:lang w:val="en-ZA" w:eastAsia="en-ZA"/>
        </w:rPr>
      </w:pPr>
    </w:p>
    <w:p w:rsidRPr="00D70A9E" w:rsidR="00BA15BA" w:rsidP="002338D2" w:rsidRDefault="00BA15BA" w14:paraId="45AE2692" w14:textId="1457BAFB">
      <w:pPr>
        <w:spacing w:line="360" w:lineRule="auto"/>
        <w:jc w:val="both"/>
        <w:rPr>
          <w:rFonts w:ascii="Century Gothic" w:hAnsi="Century Gothic" w:eastAsia="Arial"/>
          <w:b/>
          <w:lang w:val="en-ZA" w:eastAsia="en-ZA"/>
        </w:rPr>
      </w:pPr>
      <w:r w:rsidRPr="00D70A9E">
        <w:rPr>
          <w:rFonts w:ascii="Century Gothic" w:hAnsi="Century Gothic" w:eastAsia="Arial"/>
          <w:b/>
          <w:lang w:val="en-ZA" w:eastAsia="en-ZA"/>
        </w:rPr>
        <w:t xml:space="preserve">KT0201 Types and styles of furniture, including upholstery, and their uses </w:t>
      </w:r>
    </w:p>
    <w:p w:rsidRPr="00012975" w:rsidR="00BA15BA" w:rsidP="002338D2" w:rsidRDefault="00BA15BA" w14:paraId="1D9023A7" w14:textId="7F431E5A">
      <w:pPr>
        <w:spacing w:line="360" w:lineRule="auto"/>
        <w:jc w:val="both"/>
        <w:rPr>
          <w:rFonts w:ascii="Century Gothic" w:hAnsi="Century Gothic" w:eastAsia="Arial"/>
          <w:sz w:val="22"/>
          <w:szCs w:val="22"/>
          <w:lang w:val="en-ZA" w:eastAsia="en-ZA"/>
        </w:rPr>
      </w:pPr>
      <w:r w:rsidRPr="00012975">
        <w:rPr>
          <w:rFonts w:ascii="Century Gothic" w:hAnsi="Century Gothic" w:eastAsia="Arial"/>
          <w:sz w:val="22"/>
          <w:szCs w:val="22"/>
          <w:lang w:val="en-ZA" w:eastAsia="en-ZA"/>
        </w:rPr>
        <w:t>Furniture upholsterers need a comprehensive understanding of various furniture types and styles, considering their practical uses.</w:t>
      </w:r>
    </w:p>
    <w:p w:rsidRPr="00012975" w:rsidR="00BA15BA" w:rsidP="002338D2" w:rsidRDefault="00BA15BA" w14:paraId="32DBD470" w14:textId="43618A43">
      <w:pPr>
        <w:spacing w:line="360" w:lineRule="auto"/>
        <w:jc w:val="both"/>
        <w:rPr>
          <w:rFonts w:ascii="Century Gothic" w:hAnsi="Century Gothic" w:eastAsia="Arial"/>
          <w:sz w:val="22"/>
          <w:szCs w:val="22"/>
          <w:lang w:val="en-ZA" w:eastAsia="en-ZA"/>
        </w:rPr>
      </w:pPr>
      <w:r w:rsidRPr="00012975">
        <w:rPr>
          <w:rFonts w:ascii="Century Gothic" w:hAnsi="Century Gothic" w:eastAsia="Arial"/>
          <w:sz w:val="22"/>
          <w:szCs w:val="22"/>
          <w:lang w:val="en-ZA" w:eastAsia="en-ZA"/>
        </w:rPr>
        <w:t xml:space="preserve">Familiarity with industry terminology is crucial. This includes terms related to materials, styles, and construction techniques. Examples include terms like "cabriole leg," "chaise longue," or abbreviations like "MDF" </w:t>
      </w:r>
      <w:r w:rsidRPr="00434B1A">
        <w:rPr>
          <w:rFonts w:ascii="Century Gothic" w:hAnsi="Century Gothic" w:eastAsia="Arial"/>
          <w:b/>
          <w:sz w:val="22"/>
          <w:szCs w:val="22"/>
          <w:lang w:val="en-ZA" w:eastAsia="en-ZA"/>
        </w:rPr>
        <w:t xml:space="preserve">(Medium-Density </w:t>
      </w:r>
      <w:r w:rsidRPr="00434B1A" w:rsidR="006F070B">
        <w:rPr>
          <w:rFonts w:ascii="Century Gothic" w:hAnsi="Century Gothic" w:eastAsia="Arial"/>
          <w:b/>
          <w:sz w:val="22"/>
          <w:szCs w:val="22"/>
          <w:lang w:val="en-ZA" w:eastAsia="en-ZA"/>
        </w:rPr>
        <w:t>Fibreboard</w:t>
      </w:r>
      <w:r w:rsidRPr="00434B1A">
        <w:rPr>
          <w:rFonts w:ascii="Century Gothic" w:hAnsi="Century Gothic" w:eastAsia="Arial"/>
          <w:b/>
          <w:sz w:val="22"/>
          <w:szCs w:val="22"/>
          <w:lang w:val="en-ZA" w:eastAsia="en-ZA"/>
        </w:rPr>
        <w:t>)</w:t>
      </w:r>
      <w:r w:rsidRPr="00012975">
        <w:rPr>
          <w:rFonts w:ascii="Century Gothic" w:hAnsi="Century Gothic" w:eastAsia="Arial"/>
          <w:sz w:val="22"/>
          <w:szCs w:val="22"/>
          <w:lang w:val="en-ZA" w:eastAsia="en-ZA"/>
        </w:rPr>
        <w:t>.</w:t>
      </w:r>
    </w:p>
    <w:p w:rsidRPr="00012975" w:rsidR="00BA15BA" w:rsidP="006C02B4" w:rsidRDefault="00BA15BA" w14:paraId="3FB12550" w14:textId="38DC91FB">
      <w:pPr>
        <w:spacing w:line="360" w:lineRule="auto"/>
        <w:jc w:val="both"/>
        <w:rPr>
          <w:rFonts w:ascii="Century Gothic" w:hAnsi="Century Gothic" w:eastAsia="Arial"/>
          <w:sz w:val="22"/>
          <w:szCs w:val="22"/>
          <w:lang w:val="en-ZA" w:eastAsia="en-ZA"/>
        </w:rPr>
      </w:pPr>
      <w:r w:rsidRPr="00012975">
        <w:rPr>
          <w:rFonts w:ascii="Century Gothic" w:hAnsi="Century Gothic" w:eastAsia="Arial"/>
          <w:sz w:val="22"/>
          <w:szCs w:val="22"/>
          <w:lang w:val="en-ZA" w:eastAsia="en-ZA"/>
        </w:rPr>
        <w:t>Proficiency in recognizing and naming different components of furniture is essential. This involves understanding terms for structural elements, such as "rails," "stiles," and "</w:t>
      </w:r>
      <w:proofErr w:type="spellStart"/>
      <w:r w:rsidRPr="00012975">
        <w:rPr>
          <w:rFonts w:ascii="Century Gothic" w:hAnsi="Century Gothic" w:eastAsia="Arial"/>
          <w:sz w:val="22"/>
          <w:szCs w:val="22"/>
          <w:lang w:val="en-ZA" w:eastAsia="en-ZA"/>
        </w:rPr>
        <w:t>tenons</w:t>
      </w:r>
      <w:proofErr w:type="spellEnd"/>
      <w:r w:rsidRPr="00012975">
        <w:rPr>
          <w:rFonts w:ascii="Century Gothic" w:hAnsi="Century Gothic" w:eastAsia="Arial"/>
          <w:sz w:val="22"/>
          <w:szCs w:val="22"/>
          <w:lang w:val="en-ZA" w:eastAsia="en-ZA"/>
        </w:rPr>
        <w:t>," as well as upholstery-specific components like "webbing" and "sinuous springs."</w:t>
      </w:r>
    </w:p>
    <w:p w:rsidRPr="00012975" w:rsidR="00BA15BA" w:rsidP="006C02B4" w:rsidRDefault="00BA15BA" w14:paraId="09F15159" w14:textId="77777777">
      <w:pPr>
        <w:spacing w:line="360" w:lineRule="auto"/>
        <w:jc w:val="both"/>
        <w:rPr>
          <w:rFonts w:ascii="Century Gothic" w:hAnsi="Century Gothic" w:eastAsia="Arial"/>
          <w:sz w:val="22"/>
          <w:szCs w:val="22"/>
          <w:lang w:val="en-ZA" w:eastAsia="en-ZA"/>
        </w:rPr>
      </w:pPr>
    </w:p>
    <w:p w:rsidRPr="00012975" w:rsidR="00BA15BA" w:rsidP="006C02B4" w:rsidRDefault="00BA15BA" w14:paraId="09CA6A4C" w14:textId="77777777">
      <w:pPr>
        <w:spacing w:line="360" w:lineRule="auto"/>
        <w:jc w:val="both"/>
        <w:rPr>
          <w:rFonts w:ascii="Century Gothic" w:hAnsi="Century Gothic" w:eastAsia="Arial"/>
          <w:b/>
          <w:i/>
          <w:sz w:val="22"/>
          <w:szCs w:val="22"/>
          <w:lang w:val="en-ZA" w:eastAsia="en-ZA"/>
        </w:rPr>
      </w:pPr>
      <w:r w:rsidRPr="00012975">
        <w:rPr>
          <w:rFonts w:ascii="Century Gothic" w:hAnsi="Century Gothic" w:eastAsia="Arial"/>
          <w:b/>
          <w:i/>
          <w:sz w:val="22"/>
          <w:szCs w:val="22"/>
          <w:lang w:val="en-ZA" w:eastAsia="en-ZA"/>
        </w:rPr>
        <w:t>Example:</w:t>
      </w:r>
    </w:p>
    <w:p w:rsidR="006C02B4" w:rsidP="006C02B4" w:rsidRDefault="00BA15BA" w14:paraId="691385CB" w14:textId="420B687A">
      <w:pPr>
        <w:spacing w:line="360" w:lineRule="auto"/>
        <w:jc w:val="both"/>
        <w:rPr>
          <w:rFonts w:ascii="Century Gothic" w:hAnsi="Century Gothic" w:eastAsia="Arial"/>
          <w:sz w:val="22"/>
          <w:szCs w:val="22"/>
          <w:lang w:val="en-ZA" w:eastAsia="en-ZA"/>
        </w:rPr>
      </w:pPr>
      <w:r w:rsidRPr="006C02B4">
        <w:rPr>
          <w:rFonts w:ascii="Century Gothic" w:hAnsi="Century Gothic" w:eastAsia="Arial"/>
          <w:b/>
          <w:sz w:val="22"/>
          <w:szCs w:val="22"/>
          <w:lang w:val="en-ZA" w:eastAsia="en-ZA"/>
        </w:rPr>
        <w:t>Cabriole Leg:</w:t>
      </w:r>
      <w:r w:rsidRPr="00012975">
        <w:rPr>
          <w:rFonts w:ascii="Century Gothic" w:hAnsi="Century Gothic" w:eastAsia="Arial"/>
          <w:sz w:val="22"/>
          <w:szCs w:val="22"/>
          <w:lang w:val="en-ZA" w:eastAsia="en-ZA"/>
        </w:rPr>
        <w:t xml:space="preserve"> </w:t>
      </w:r>
    </w:p>
    <w:p w:rsidR="00BA15BA" w:rsidP="006C02B4" w:rsidRDefault="00BA15BA" w14:paraId="3F0494A9" w14:textId="1B3CBA25">
      <w:pPr>
        <w:spacing w:line="360" w:lineRule="auto"/>
        <w:jc w:val="both"/>
        <w:rPr>
          <w:rFonts w:ascii="Century Gothic" w:hAnsi="Century Gothic" w:eastAsia="Arial"/>
          <w:sz w:val="22"/>
          <w:szCs w:val="22"/>
          <w:lang w:val="en-ZA" w:eastAsia="en-ZA"/>
        </w:rPr>
      </w:pPr>
      <w:r w:rsidRPr="00012975">
        <w:rPr>
          <w:rFonts w:ascii="Century Gothic" w:hAnsi="Century Gothic" w:eastAsia="Arial"/>
          <w:sz w:val="22"/>
          <w:szCs w:val="22"/>
          <w:lang w:val="en-ZA" w:eastAsia="en-ZA"/>
        </w:rPr>
        <w:t>A furniture leg with a curve in both the upper and lower sections.</w:t>
      </w:r>
    </w:p>
    <w:p w:rsidR="001240BE" w:rsidP="006C02B4" w:rsidRDefault="001240BE" w14:paraId="03BDED65" w14:textId="5C8431B3">
      <w:pPr>
        <w:spacing w:line="360" w:lineRule="auto"/>
        <w:jc w:val="both"/>
        <w:rPr>
          <w:rFonts w:ascii="Century Gothic" w:hAnsi="Century Gothic" w:eastAsia="Arial"/>
          <w:sz w:val="22"/>
          <w:szCs w:val="22"/>
          <w:lang w:val="en-ZA" w:eastAsia="en-ZA"/>
        </w:rPr>
      </w:pPr>
      <w:r>
        <w:rPr>
          <w:rFonts w:ascii="Century Gothic" w:hAnsi="Century Gothic" w:eastAsia="Arial"/>
          <w:noProof/>
          <w:sz w:val="22"/>
          <w:szCs w:val="22"/>
          <w:lang w:val="en-ZA" w:eastAsia="en-ZA"/>
        </w:rPr>
        <w:drawing>
          <wp:inline distT="0" distB="0" distL="0" distR="0" wp14:anchorId="62D8DCF1" wp14:editId="34A0F4ED">
            <wp:extent cx="1847850" cy="2466975"/>
            <wp:effectExtent l="0" t="0" r="0" b="9525"/>
            <wp:docPr id="33" name="Picture 33" descr="C:\Users\Robert Smith\AppData\Local\Microsoft\Windows\INetCache\Content.MSO\FB0480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 Smith\AppData\Local\Microsoft\Windows\INetCache\Content.MSO\FB04806A.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r>
        <w:rPr>
          <w:rFonts w:ascii="Century Gothic" w:hAnsi="Century Gothic" w:eastAsia="Arial"/>
          <w:sz w:val="22"/>
          <w:szCs w:val="22"/>
          <w:lang w:val="en-ZA" w:eastAsia="en-ZA"/>
        </w:rPr>
        <w:t xml:space="preserve">       </w:t>
      </w:r>
      <w:r>
        <w:rPr>
          <w:noProof/>
          <w:lang w:val="en-ZA" w:eastAsia="en-ZA"/>
        </w:rPr>
        <w:drawing>
          <wp:inline distT="0" distB="0" distL="0" distR="0" wp14:anchorId="2915E40C" wp14:editId="47DA6BE3">
            <wp:extent cx="1409700" cy="3238500"/>
            <wp:effectExtent l="0" t="0" r="0" b="0"/>
            <wp:docPr id="35" name="Picture 35" descr="19 Cabriole Leg ideas | cabriole, cabriole legs, furniture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 Cabriole Leg ideas | cabriole, cabriole legs, furniture leg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9700" cy="3238500"/>
                    </a:xfrm>
                    <a:prstGeom prst="rect">
                      <a:avLst/>
                    </a:prstGeom>
                    <a:noFill/>
                    <a:ln>
                      <a:noFill/>
                    </a:ln>
                  </pic:spPr>
                </pic:pic>
              </a:graphicData>
            </a:graphic>
          </wp:inline>
        </w:drawing>
      </w:r>
      <w:r>
        <w:rPr>
          <w:rFonts w:ascii="Century Gothic" w:hAnsi="Century Gothic" w:eastAsia="Arial"/>
          <w:sz w:val="22"/>
          <w:szCs w:val="22"/>
          <w:lang w:val="en-ZA" w:eastAsia="en-ZA"/>
        </w:rPr>
        <w:t xml:space="preserve">  </w:t>
      </w:r>
      <w:r>
        <w:rPr>
          <w:noProof/>
          <w:lang w:val="en-ZA" w:eastAsia="en-ZA"/>
        </w:rPr>
        <w:drawing>
          <wp:inline distT="0" distB="0" distL="0" distR="0" wp14:anchorId="56738554" wp14:editId="28CED789">
            <wp:extent cx="1857375" cy="2457450"/>
            <wp:effectExtent l="0" t="0" r="9525" b="0"/>
            <wp:docPr id="38" name="Picture 38" descr="Curves and Lines: 19th Century Furniture Leg Styles in Focus - Styy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rves and Lines: 19th Century Furniture Leg Styles in Focus - Styylis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57375" cy="2457450"/>
                    </a:xfrm>
                    <a:prstGeom prst="rect">
                      <a:avLst/>
                    </a:prstGeom>
                    <a:noFill/>
                    <a:ln>
                      <a:noFill/>
                    </a:ln>
                  </pic:spPr>
                </pic:pic>
              </a:graphicData>
            </a:graphic>
          </wp:inline>
        </w:drawing>
      </w:r>
    </w:p>
    <w:p w:rsidR="001240BE" w:rsidP="006C02B4" w:rsidRDefault="001240BE" w14:paraId="585AE62D" w14:textId="77777777">
      <w:pPr>
        <w:spacing w:line="360" w:lineRule="auto"/>
        <w:jc w:val="both"/>
        <w:rPr>
          <w:rFonts w:ascii="Century Gothic" w:hAnsi="Century Gothic" w:eastAsia="Arial"/>
          <w:sz w:val="22"/>
          <w:szCs w:val="22"/>
          <w:lang w:val="en-ZA" w:eastAsia="en-ZA"/>
        </w:rPr>
      </w:pPr>
    </w:p>
    <w:p w:rsidR="00AA3157" w:rsidRDefault="00AA3157" w14:paraId="0093E5D4" w14:textId="041A2ADD">
      <w:pPr>
        <w:rPr>
          <w:rFonts w:ascii="Century Gothic" w:hAnsi="Century Gothic" w:eastAsia="Arial"/>
          <w:lang w:val="en-ZA" w:eastAsia="en-ZA"/>
        </w:rPr>
      </w:pPr>
      <w:r>
        <w:rPr>
          <w:rFonts w:ascii="Century Gothic" w:hAnsi="Century Gothic" w:eastAsia="Arial"/>
          <w:lang w:val="en-ZA" w:eastAsia="en-ZA"/>
        </w:rPr>
        <w:br w:type="page"/>
      </w:r>
    </w:p>
    <w:p w:rsidR="006F070B" w:rsidP="006C02B4" w:rsidRDefault="006F070B" w14:paraId="7AEB0B11" w14:textId="77777777">
      <w:pPr>
        <w:spacing w:line="360" w:lineRule="auto"/>
        <w:jc w:val="both"/>
        <w:rPr>
          <w:rFonts w:ascii="Century Gothic" w:hAnsi="Century Gothic" w:eastAsia="Arial"/>
          <w:lang w:val="en-ZA" w:eastAsia="en-ZA"/>
        </w:rPr>
      </w:pPr>
    </w:p>
    <w:p w:rsidRPr="002338D2" w:rsidR="00BA15BA" w:rsidP="72E53546" w:rsidRDefault="00BA15BA" w14:paraId="6AE01812" w14:textId="0004A3B2" w14:noSpellErr="1">
      <w:pPr>
        <w:pStyle w:val="Heading2"/>
        <w:rPr>
          <w:rFonts w:ascii="Century Gothic" w:hAnsi="Century Gothic" w:eastAsia="Arial"/>
          <w:lang w:val="en-ZA" w:eastAsia="en-ZA"/>
        </w:rPr>
      </w:pPr>
      <w:bookmarkStart w:name="_Toc778544156" w:id="1512488367"/>
      <w:r w:rsidRPr="219E6294" w:rsidR="00BA15BA">
        <w:rPr>
          <w:lang w:val="en-ZA"/>
        </w:rPr>
        <w:t>KT0202 Concepts of ergonomic design and standard dimensions of upholstered furniture</w:t>
      </w:r>
      <w:bookmarkEnd w:id="1512488367"/>
      <w:r w:rsidRPr="219E6294" w:rsidR="00BA15BA">
        <w:rPr>
          <w:lang w:val="en-ZA"/>
        </w:rPr>
        <w:t xml:space="preserve"> </w:t>
      </w:r>
    </w:p>
    <w:p w:rsidRPr="00434B1A" w:rsidR="00BA15BA" w:rsidP="006C02B4" w:rsidRDefault="00BA15BA" w14:paraId="042278BF" w14:textId="2D175280">
      <w:pPr>
        <w:spacing w:line="360" w:lineRule="auto"/>
        <w:jc w:val="both"/>
        <w:rPr>
          <w:rFonts w:ascii="Century Gothic" w:hAnsi="Century Gothic" w:eastAsia="Arial"/>
          <w:sz w:val="22"/>
          <w:szCs w:val="22"/>
          <w:lang w:val="en-ZA" w:eastAsia="en-ZA"/>
        </w:rPr>
      </w:pPr>
      <w:r w:rsidRPr="00434B1A">
        <w:rPr>
          <w:rFonts w:ascii="Century Gothic" w:hAnsi="Century Gothic" w:eastAsia="Arial"/>
          <w:sz w:val="22"/>
          <w:szCs w:val="22"/>
          <w:lang w:val="en-ZA" w:eastAsia="en-ZA"/>
        </w:rPr>
        <w:t>Mass production involves a systematic flow of processes, from raw materials to the final product. Understanding each department's role, such as cutting, machining, and assembly, is crucial. It ensures a coherent and efficient production line.</w:t>
      </w:r>
    </w:p>
    <w:p w:rsidR="00FB5ED7" w:rsidP="006C02B4" w:rsidRDefault="00FB5ED7" w14:paraId="743A0141" w14:textId="77777777">
      <w:pPr>
        <w:spacing w:line="360" w:lineRule="auto"/>
        <w:jc w:val="both"/>
        <w:rPr>
          <w:rFonts w:ascii="Century Gothic" w:hAnsi="Century Gothic" w:eastAsia="Arial"/>
          <w:sz w:val="22"/>
          <w:szCs w:val="22"/>
          <w:lang w:val="en-ZA" w:eastAsia="en-ZA"/>
        </w:rPr>
      </w:pPr>
    </w:p>
    <w:p w:rsidRPr="00434B1A" w:rsidR="00BA15BA" w:rsidP="006C02B4" w:rsidRDefault="00BA15BA" w14:paraId="5341A643" w14:textId="3A193604">
      <w:pPr>
        <w:spacing w:line="360" w:lineRule="auto"/>
        <w:jc w:val="both"/>
        <w:rPr>
          <w:rFonts w:ascii="Century Gothic" w:hAnsi="Century Gothic" w:eastAsia="Arial"/>
          <w:sz w:val="22"/>
          <w:szCs w:val="22"/>
          <w:lang w:val="en-ZA" w:eastAsia="en-ZA"/>
        </w:rPr>
      </w:pPr>
      <w:r w:rsidRPr="00434B1A">
        <w:rPr>
          <w:rFonts w:ascii="Century Gothic" w:hAnsi="Century Gothic" w:eastAsia="Arial"/>
          <w:sz w:val="22"/>
          <w:szCs w:val="22"/>
          <w:lang w:val="en-ZA" w:eastAsia="en-ZA"/>
        </w:rPr>
        <w:t>Identifying and comprehending fundamental construction principles, such as stability, squareness, and ergonomic design, directly influences the quality of the final product. For example, understanding how proper joints contribute to stability or how ergonomic considerations impact user comfort is essential.</w:t>
      </w:r>
    </w:p>
    <w:p w:rsidRPr="00434B1A" w:rsidR="00BA15BA" w:rsidP="006C02B4" w:rsidRDefault="00BA15BA" w14:paraId="18942C90" w14:textId="77777777">
      <w:pPr>
        <w:spacing w:line="360" w:lineRule="auto"/>
        <w:jc w:val="both"/>
        <w:rPr>
          <w:rFonts w:ascii="Century Gothic" w:hAnsi="Century Gothic" w:eastAsia="Arial"/>
          <w:sz w:val="22"/>
          <w:szCs w:val="22"/>
          <w:lang w:val="en-ZA" w:eastAsia="en-ZA"/>
        </w:rPr>
      </w:pPr>
    </w:p>
    <w:p w:rsidR="00BA15BA" w:rsidP="006C02B4" w:rsidRDefault="00BA15BA" w14:paraId="077E4A16" w14:textId="6764E1D2">
      <w:pPr>
        <w:spacing w:line="360" w:lineRule="auto"/>
        <w:jc w:val="both"/>
        <w:rPr>
          <w:rFonts w:ascii="Century Gothic" w:hAnsi="Century Gothic" w:eastAsia="Arial"/>
          <w:b/>
          <w:i/>
          <w:sz w:val="22"/>
          <w:szCs w:val="22"/>
          <w:lang w:val="en-ZA" w:eastAsia="en-ZA"/>
        </w:rPr>
      </w:pPr>
      <w:r w:rsidRPr="00434B1A">
        <w:rPr>
          <w:rFonts w:ascii="Century Gothic" w:hAnsi="Century Gothic" w:eastAsia="Arial"/>
          <w:b/>
          <w:i/>
          <w:sz w:val="22"/>
          <w:szCs w:val="22"/>
          <w:lang w:val="en-ZA" w:eastAsia="en-ZA"/>
        </w:rPr>
        <w:t>Example:</w:t>
      </w:r>
    </w:p>
    <w:p w:rsidRPr="00434B1A" w:rsidR="00FB5ED7" w:rsidP="006C02B4" w:rsidRDefault="00FB5ED7" w14:paraId="24381DD1" w14:textId="3D5CE9FE">
      <w:pPr>
        <w:spacing w:line="360" w:lineRule="auto"/>
        <w:jc w:val="both"/>
        <w:rPr>
          <w:rFonts w:ascii="Century Gothic" w:hAnsi="Century Gothic" w:eastAsia="Arial"/>
          <w:b/>
          <w:i/>
          <w:sz w:val="22"/>
          <w:szCs w:val="22"/>
          <w:lang w:val="en-ZA" w:eastAsia="en-ZA"/>
        </w:rPr>
      </w:pPr>
      <w:r>
        <w:rPr>
          <w:rFonts w:ascii="Century Gothic" w:hAnsi="Century Gothic" w:eastAsia="Arial"/>
          <w:b/>
          <w:i/>
          <w:noProof/>
          <w:sz w:val="22"/>
          <w:szCs w:val="22"/>
          <w:lang w:val="en-ZA" w:eastAsia="en-ZA"/>
        </w:rPr>
        <w:drawing>
          <wp:inline distT="0" distB="0" distL="0" distR="0" wp14:anchorId="2A875079" wp14:editId="24270CC6">
            <wp:extent cx="2200275" cy="2085975"/>
            <wp:effectExtent l="0" t="0" r="9525" b="9525"/>
            <wp:docPr id="60" name="Picture 60" descr="C:\Users\Robert Smith\AppData\Local\Microsoft\Windows\INetCache\Content.MSO\473B9E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473B9E12.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0275" cy="2085975"/>
                    </a:xfrm>
                    <a:prstGeom prst="rect">
                      <a:avLst/>
                    </a:prstGeom>
                    <a:noFill/>
                    <a:ln>
                      <a:noFill/>
                    </a:ln>
                  </pic:spPr>
                </pic:pic>
              </a:graphicData>
            </a:graphic>
          </wp:inline>
        </w:drawing>
      </w:r>
      <w:r w:rsidRPr="00FB5ED7">
        <w:rPr>
          <w:noProof/>
          <w:lang w:val="en-ZA" w:eastAsia="en-ZA"/>
        </w:rPr>
        <w:t xml:space="preserve"> </w:t>
      </w:r>
      <w:r>
        <w:rPr>
          <w:noProof/>
          <w:lang w:val="en-ZA" w:eastAsia="en-ZA"/>
        </w:rPr>
        <w:drawing>
          <wp:inline distT="0" distB="0" distL="0" distR="0" wp14:anchorId="3A9B8D0F" wp14:editId="7C7F41F3">
            <wp:extent cx="2143125" cy="2143125"/>
            <wp:effectExtent l="0" t="0" r="9525" b="9525"/>
            <wp:docPr id="62" name="Picture 62" descr="C:\Users\Robert Smith\AppData\Local\Microsoft\Windows\INetCache\Content.MSO\99D849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obert Smith\AppData\Local\Microsoft\Windows\INetCache\Content.MSO\99D849DE.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noProof/>
          <w:lang w:val="en-ZA" w:eastAsia="en-ZA"/>
        </w:rPr>
        <w:t xml:space="preserve"> </w:t>
      </w:r>
      <w:r>
        <w:rPr>
          <w:noProof/>
          <w:lang w:val="en-ZA" w:eastAsia="en-ZA"/>
        </w:rPr>
        <w:drawing>
          <wp:inline distT="0" distB="0" distL="0" distR="0" wp14:anchorId="4B38D64D" wp14:editId="5E82222F">
            <wp:extent cx="2143125" cy="2143125"/>
            <wp:effectExtent l="0" t="0" r="9525" b="9525"/>
            <wp:docPr id="61" name="Picture 61" descr="This is Living Room Ergonomics. The width in front of the chair or sofa for  getting up and sitting … | Ergonomic chair, Living room chairs, Leather sofa  liv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is Living Room Ergonomics. The width in front of the chair or sofa for  getting up and sitting … | Ergonomic chair, Living room chairs, Leather sofa  living roo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noProof/>
          <w:lang w:val="en-ZA" w:eastAsia="en-ZA"/>
        </w:rPr>
        <w:t xml:space="preserve">                    </w:t>
      </w:r>
      <w:r>
        <w:rPr>
          <w:noProof/>
          <w:lang w:val="en-ZA" w:eastAsia="en-ZA"/>
        </w:rPr>
        <w:drawing>
          <wp:inline distT="0" distB="0" distL="0" distR="0" wp14:anchorId="3089945C" wp14:editId="290D5428">
            <wp:extent cx="2495550" cy="1838325"/>
            <wp:effectExtent l="0" t="0" r="0" b="9525"/>
            <wp:docPr id="63" name="Picture 63" descr="A Reference Book for Functional Furniture Design | Furniture design chair, Chair  design, Functional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Reference Book for Functional Furniture Design | Furniture design chair, Chair  design, Functional furnit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5550" cy="1838325"/>
                    </a:xfrm>
                    <a:prstGeom prst="rect">
                      <a:avLst/>
                    </a:prstGeom>
                    <a:noFill/>
                    <a:ln>
                      <a:noFill/>
                    </a:ln>
                  </pic:spPr>
                </pic:pic>
              </a:graphicData>
            </a:graphic>
          </wp:inline>
        </w:drawing>
      </w:r>
      <w:r>
        <w:rPr>
          <w:noProof/>
          <w:lang w:val="en-ZA" w:eastAsia="en-ZA"/>
        </w:rPr>
        <w:t xml:space="preserve">   </w:t>
      </w:r>
    </w:p>
    <w:p w:rsidR="00434B1A" w:rsidP="006C02B4" w:rsidRDefault="00BA15BA" w14:paraId="4E7474B2" w14:textId="3D4CFE1F">
      <w:pPr>
        <w:spacing w:line="360" w:lineRule="auto"/>
        <w:jc w:val="both"/>
        <w:rPr>
          <w:rFonts w:ascii="Century Gothic" w:hAnsi="Century Gothic" w:eastAsia="Arial"/>
          <w:sz w:val="22"/>
          <w:szCs w:val="22"/>
          <w:lang w:val="en-ZA" w:eastAsia="en-ZA"/>
        </w:rPr>
      </w:pPr>
      <w:r w:rsidRPr="00434B1A">
        <w:rPr>
          <w:rFonts w:ascii="Century Gothic" w:hAnsi="Century Gothic" w:eastAsia="Arial"/>
          <w:b/>
          <w:sz w:val="22"/>
          <w:szCs w:val="22"/>
          <w:lang w:val="en-ZA" w:eastAsia="en-ZA"/>
        </w:rPr>
        <w:t>Ergonomic Design:</w:t>
      </w:r>
      <w:r w:rsidRPr="00434B1A">
        <w:rPr>
          <w:rFonts w:ascii="Century Gothic" w:hAnsi="Century Gothic" w:eastAsia="Arial"/>
          <w:sz w:val="22"/>
          <w:szCs w:val="22"/>
          <w:lang w:val="en-ZA" w:eastAsia="en-ZA"/>
        </w:rPr>
        <w:t xml:space="preserve"> </w:t>
      </w:r>
    </w:p>
    <w:p w:rsidR="006C02B4" w:rsidP="00FB5ED7" w:rsidRDefault="00BA15BA" w14:paraId="5C73144C" w14:textId="77777777">
      <w:pPr>
        <w:spacing w:line="360" w:lineRule="auto"/>
        <w:jc w:val="both"/>
        <w:rPr>
          <w:rFonts w:ascii="Century Gothic" w:hAnsi="Century Gothic" w:eastAsia="Arial"/>
          <w:lang w:val="en-ZA" w:eastAsia="en-ZA"/>
        </w:rPr>
      </w:pPr>
      <w:r w:rsidRPr="00434B1A">
        <w:rPr>
          <w:rFonts w:ascii="Century Gothic" w:hAnsi="Century Gothic" w:eastAsia="Arial"/>
          <w:sz w:val="22"/>
          <w:szCs w:val="22"/>
          <w:lang w:val="en-ZA" w:eastAsia="en-ZA"/>
        </w:rPr>
        <w:t>Ensuring furniture is designed for comfort and efficiency, considering factors like seat height, backrest angle, and armrest placement.</w:t>
      </w:r>
    </w:p>
    <w:p w:rsidR="006C02B4" w:rsidP="00FB5ED7" w:rsidRDefault="006C02B4" w14:paraId="7F78ADEC" w14:textId="77777777">
      <w:pPr>
        <w:spacing w:line="360" w:lineRule="auto"/>
        <w:jc w:val="both"/>
        <w:rPr>
          <w:rFonts w:ascii="Century Gothic" w:hAnsi="Century Gothic" w:eastAsia="Arial"/>
          <w:lang w:val="en-ZA" w:eastAsia="en-ZA"/>
        </w:rPr>
      </w:pPr>
    </w:p>
    <w:p w:rsidRPr="009D2488" w:rsidR="00BA15BA" w:rsidP="72E53546" w:rsidRDefault="00BA15BA" w14:paraId="0D22AF95" w14:textId="68FE510F" w14:noSpellErr="1">
      <w:pPr>
        <w:pStyle w:val="Heading2"/>
        <w:rPr>
          <w:rFonts w:ascii="Century Gothic" w:hAnsi="Century Gothic" w:eastAsia="Arial"/>
          <w:lang w:val="en-ZA" w:eastAsia="en-ZA"/>
        </w:rPr>
      </w:pPr>
      <w:bookmarkStart w:name="_Toc1436691524" w:id="2062516202"/>
      <w:r w:rsidRPr="219E6294" w:rsidR="00BA15BA">
        <w:rPr>
          <w:lang w:val="en-ZA"/>
        </w:rPr>
        <w:t>KT0203 Main furniture construction principles (stability, squareness, ergonomics, measurements, conversions, etc.)</w:t>
      </w:r>
      <w:bookmarkEnd w:id="2062516202"/>
      <w:r w:rsidRPr="219E6294" w:rsidR="00BA15BA">
        <w:rPr>
          <w:lang w:val="en-ZA"/>
        </w:rPr>
        <w:t xml:space="preserve"> </w:t>
      </w:r>
    </w:p>
    <w:p w:rsidR="00BA15BA" w:rsidP="00FB5ED7" w:rsidRDefault="00BA15BA" w14:paraId="06B6979D" w14:textId="77777777">
      <w:pPr>
        <w:spacing w:line="360" w:lineRule="auto"/>
        <w:jc w:val="both"/>
        <w:rPr>
          <w:rFonts w:ascii="Century Gothic" w:hAnsi="Century Gothic" w:eastAsia="Arial"/>
          <w:lang w:val="en-ZA" w:eastAsia="en-ZA"/>
        </w:rPr>
      </w:pPr>
    </w:p>
    <w:p w:rsidRPr="00434B1A" w:rsidR="00BA15BA" w:rsidP="00FB5ED7" w:rsidRDefault="00BA15BA" w14:paraId="25E30328" w14:textId="77777777">
      <w:pPr>
        <w:spacing w:line="360" w:lineRule="auto"/>
        <w:jc w:val="both"/>
        <w:rPr>
          <w:rFonts w:ascii="Century Gothic" w:hAnsi="Century Gothic" w:eastAsia="Arial"/>
          <w:b/>
          <w:lang w:val="en-ZA" w:eastAsia="en-ZA"/>
        </w:rPr>
      </w:pPr>
      <w:r w:rsidRPr="00434B1A">
        <w:rPr>
          <w:rFonts w:ascii="Century Gothic" w:hAnsi="Century Gothic" w:eastAsia="Arial"/>
          <w:b/>
          <w:lang w:val="en-ZA" w:eastAsia="en-ZA"/>
        </w:rPr>
        <w:t>Stability:</w:t>
      </w:r>
    </w:p>
    <w:p w:rsidRPr="00434B1A" w:rsidR="00434B1A" w:rsidP="00FB5ED7" w:rsidRDefault="00BA15BA" w14:paraId="668A446C" w14:textId="2791DC66">
      <w:pPr>
        <w:spacing w:line="360" w:lineRule="auto"/>
        <w:jc w:val="both"/>
        <w:rPr>
          <w:rFonts w:ascii="Century Gothic" w:hAnsi="Century Gothic" w:eastAsia="Arial"/>
          <w:sz w:val="22"/>
          <w:szCs w:val="22"/>
          <w:lang w:val="en-ZA" w:eastAsia="en-ZA"/>
        </w:rPr>
      </w:pPr>
      <w:r w:rsidRPr="00434B1A">
        <w:rPr>
          <w:rFonts w:ascii="Century Gothic" w:hAnsi="Century Gothic" w:eastAsia="Arial"/>
          <w:b/>
          <w:sz w:val="22"/>
          <w:szCs w:val="22"/>
          <w:lang w:val="en-ZA" w:eastAsia="en-ZA"/>
        </w:rPr>
        <w:t>Definition:</w:t>
      </w:r>
      <w:r w:rsidRPr="00434B1A">
        <w:rPr>
          <w:rFonts w:ascii="Century Gothic" w:hAnsi="Century Gothic" w:eastAsia="Arial"/>
          <w:sz w:val="22"/>
          <w:szCs w:val="22"/>
          <w:lang w:val="en-ZA" w:eastAsia="en-ZA"/>
        </w:rPr>
        <w:t xml:space="preserve"> </w:t>
      </w:r>
    </w:p>
    <w:p w:rsidRPr="00434B1A" w:rsidR="00BA15BA" w:rsidP="00FB5ED7" w:rsidRDefault="00BA15BA" w14:paraId="4E5BD084" w14:textId="746BCC51">
      <w:pPr>
        <w:spacing w:line="360" w:lineRule="auto"/>
        <w:jc w:val="both"/>
        <w:rPr>
          <w:rFonts w:ascii="Century Gothic" w:hAnsi="Century Gothic" w:eastAsia="Arial"/>
          <w:sz w:val="22"/>
          <w:szCs w:val="22"/>
          <w:lang w:val="en-ZA" w:eastAsia="en-ZA"/>
        </w:rPr>
      </w:pPr>
      <w:r w:rsidRPr="00434B1A">
        <w:rPr>
          <w:rFonts w:ascii="Century Gothic" w:hAnsi="Century Gothic" w:eastAsia="Arial"/>
          <w:sz w:val="22"/>
          <w:szCs w:val="22"/>
          <w:lang w:val="en-ZA" w:eastAsia="en-ZA"/>
        </w:rPr>
        <w:t>Stability in furniture refers to the ability of a piece to maintain balance and resist tipping or wobbling.</w:t>
      </w:r>
    </w:p>
    <w:p w:rsidR="00434B1A" w:rsidP="00FB5ED7" w:rsidRDefault="00434B1A" w14:paraId="567583B6" w14:textId="77777777">
      <w:pPr>
        <w:spacing w:line="360" w:lineRule="auto"/>
        <w:jc w:val="both"/>
        <w:rPr>
          <w:rFonts w:ascii="Century Gothic" w:hAnsi="Century Gothic" w:eastAsia="Arial"/>
          <w:b/>
          <w:sz w:val="22"/>
          <w:szCs w:val="22"/>
          <w:lang w:val="en-ZA" w:eastAsia="en-ZA"/>
        </w:rPr>
      </w:pPr>
    </w:p>
    <w:p w:rsidR="00434B1A" w:rsidP="00FB5ED7" w:rsidRDefault="00BA15BA" w14:paraId="5982742D" w14:textId="68EFE6C8">
      <w:pPr>
        <w:spacing w:line="360" w:lineRule="auto"/>
        <w:jc w:val="both"/>
        <w:rPr>
          <w:rFonts w:ascii="Century Gothic" w:hAnsi="Century Gothic" w:eastAsia="Arial"/>
          <w:sz w:val="22"/>
          <w:szCs w:val="22"/>
          <w:lang w:val="en-ZA" w:eastAsia="en-ZA"/>
        </w:rPr>
      </w:pPr>
      <w:r w:rsidRPr="00434B1A">
        <w:rPr>
          <w:rFonts w:ascii="Century Gothic" w:hAnsi="Century Gothic" w:eastAsia="Arial"/>
          <w:b/>
          <w:sz w:val="22"/>
          <w:szCs w:val="22"/>
          <w:lang w:val="en-ZA" w:eastAsia="en-ZA"/>
        </w:rPr>
        <w:t>Importance:</w:t>
      </w:r>
      <w:r w:rsidRPr="00434B1A">
        <w:rPr>
          <w:rFonts w:ascii="Century Gothic" w:hAnsi="Century Gothic" w:eastAsia="Arial"/>
          <w:sz w:val="22"/>
          <w:szCs w:val="22"/>
          <w:lang w:val="en-ZA" w:eastAsia="en-ZA"/>
        </w:rPr>
        <w:t xml:space="preserve"> </w:t>
      </w:r>
    </w:p>
    <w:p w:rsidRPr="00434B1A" w:rsidR="00BA15BA" w:rsidP="00FB5ED7" w:rsidRDefault="00BA15BA" w14:paraId="335B3D7B" w14:textId="51342BD5">
      <w:pPr>
        <w:spacing w:line="360" w:lineRule="auto"/>
        <w:jc w:val="both"/>
        <w:rPr>
          <w:rFonts w:ascii="Century Gothic" w:hAnsi="Century Gothic" w:eastAsia="Arial"/>
          <w:sz w:val="22"/>
          <w:szCs w:val="22"/>
          <w:lang w:val="en-ZA" w:eastAsia="en-ZA"/>
        </w:rPr>
      </w:pPr>
      <w:r w:rsidRPr="00434B1A">
        <w:rPr>
          <w:rFonts w:ascii="Century Gothic" w:hAnsi="Century Gothic" w:eastAsia="Arial"/>
          <w:sz w:val="22"/>
          <w:szCs w:val="22"/>
          <w:lang w:val="en-ZA" w:eastAsia="en-ZA"/>
        </w:rPr>
        <w:t>A stable piece of furniture is safer and more durable. It ensures that the furniture can bear the weight placed on it and withstand normal use.</w:t>
      </w:r>
    </w:p>
    <w:p w:rsidR="006C02B4" w:rsidP="00FB5ED7" w:rsidRDefault="006C02B4" w14:paraId="0D16F5EE" w14:textId="77777777">
      <w:pPr>
        <w:spacing w:line="360" w:lineRule="auto"/>
        <w:jc w:val="both"/>
        <w:rPr>
          <w:rFonts w:ascii="Century Gothic" w:hAnsi="Century Gothic" w:eastAsia="Arial"/>
          <w:b/>
          <w:sz w:val="22"/>
          <w:szCs w:val="22"/>
          <w:lang w:val="en-ZA" w:eastAsia="en-ZA"/>
        </w:rPr>
      </w:pPr>
    </w:p>
    <w:p w:rsidR="006C02B4" w:rsidP="00FB5ED7" w:rsidRDefault="00BA15BA" w14:paraId="66489928" w14:textId="130DA245">
      <w:pPr>
        <w:spacing w:line="360" w:lineRule="auto"/>
        <w:jc w:val="both"/>
        <w:rPr>
          <w:rFonts w:ascii="Century Gothic" w:hAnsi="Century Gothic" w:eastAsia="Arial"/>
          <w:sz w:val="22"/>
          <w:szCs w:val="22"/>
          <w:lang w:val="en-ZA" w:eastAsia="en-ZA"/>
        </w:rPr>
      </w:pPr>
      <w:r w:rsidRPr="006C02B4">
        <w:rPr>
          <w:rFonts w:ascii="Century Gothic" w:hAnsi="Century Gothic" w:eastAsia="Arial"/>
          <w:b/>
          <w:sz w:val="22"/>
          <w:szCs w:val="22"/>
          <w:lang w:val="en-ZA" w:eastAsia="en-ZA"/>
        </w:rPr>
        <w:t>Considerations:</w:t>
      </w:r>
      <w:r w:rsidRPr="00434B1A">
        <w:rPr>
          <w:rFonts w:ascii="Century Gothic" w:hAnsi="Century Gothic" w:eastAsia="Arial"/>
          <w:sz w:val="22"/>
          <w:szCs w:val="22"/>
          <w:lang w:val="en-ZA" w:eastAsia="en-ZA"/>
        </w:rPr>
        <w:t xml:space="preserve"> </w:t>
      </w:r>
    </w:p>
    <w:p w:rsidRPr="00434B1A" w:rsidR="00BA15BA" w:rsidP="00FB5ED7" w:rsidRDefault="00BA15BA" w14:paraId="4E52763E" w14:textId="7FE09888">
      <w:pPr>
        <w:spacing w:line="360" w:lineRule="auto"/>
        <w:jc w:val="both"/>
        <w:rPr>
          <w:rFonts w:ascii="Century Gothic" w:hAnsi="Century Gothic" w:eastAsia="Arial"/>
          <w:sz w:val="22"/>
          <w:szCs w:val="22"/>
          <w:lang w:val="en-ZA" w:eastAsia="en-ZA"/>
        </w:rPr>
      </w:pPr>
      <w:r w:rsidRPr="00434B1A">
        <w:rPr>
          <w:rFonts w:ascii="Century Gothic" w:hAnsi="Century Gothic" w:eastAsia="Arial"/>
          <w:sz w:val="22"/>
          <w:szCs w:val="22"/>
          <w:lang w:val="en-ZA" w:eastAsia="en-ZA"/>
        </w:rPr>
        <w:t>Proper joint construction, balanced weight distribution, and a solid base contribute to stability.</w:t>
      </w:r>
    </w:p>
    <w:p w:rsidRPr="00434B1A" w:rsidR="00BA15BA" w:rsidP="00FB5ED7" w:rsidRDefault="00BA15BA" w14:paraId="4C8F0B34" w14:textId="77777777">
      <w:pPr>
        <w:spacing w:line="360" w:lineRule="auto"/>
        <w:jc w:val="both"/>
        <w:rPr>
          <w:rFonts w:ascii="Century Gothic" w:hAnsi="Century Gothic" w:eastAsia="Arial"/>
          <w:sz w:val="22"/>
          <w:szCs w:val="22"/>
          <w:lang w:val="en-ZA" w:eastAsia="en-ZA"/>
        </w:rPr>
      </w:pPr>
    </w:p>
    <w:p w:rsidRPr="00434B1A" w:rsidR="00BA15BA" w:rsidP="00FB5ED7" w:rsidRDefault="00BA15BA" w14:paraId="26ADAC33" w14:textId="77777777">
      <w:pPr>
        <w:spacing w:line="360" w:lineRule="auto"/>
        <w:jc w:val="both"/>
        <w:rPr>
          <w:rFonts w:ascii="Century Gothic" w:hAnsi="Century Gothic" w:eastAsia="Arial"/>
          <w:b/>
          <w:lang w:val="en-ZA" w:eastAsia="en-ZA"/>
        </w:rPr>
      </w:pPr>
      <w:r w:rsidRPr="00434B1A">
        <w:rPr>
          <w:rFonts w:ascii="Century Gothic" w:hAnsi="Century Gothic" w:eastAsia="Arial"/>
          <w:b/>
          <w:lang w:val="en-ZA" w:eastAsia="en-ZA"/>
        </w:rPr>
        <w:t>Squareness:</w:t>
      </w:r>
    </w:p>
    <w:p w:rsidR="00434B1A" w:rsidP="00FB5ED7" w:rsidRDefault="00BA15BA" w14:paraId="68923C43" w14:textId="77777777">
      <w:pPr>
        <w:spacing w:line="360" w:lineRule="auto"/>
        <w:jc w:val="both"/>
        <w:rPr>
          <w:rFonts w:ascii="Century Gothic" w:hAnsi="Century Gothic" w:eastAsia="Arial"/>
          <w:sz w:val="22"/>
          <w:szCs w:val="22"/>
          <w:lang w:val="en-ZA" w:eastAsia="en-ZA"/>
        </w:rPr>
      </w:pPr>
      <w:r w:rsidRPr="00434B1A">
        <w:rPr>
          <w:rFonts w:ascii="Century Gothic" w:hAnsi="Century Gothic" w:eastAsia="Arial"/>
          <w:b/>
          <w:sz w:val="22"/>
          <w:szCs w:val="22"/>
          <w:lang w:val="en-ZA" w:eastAsia="en-ZA"/>
        </w:rPr>
        <w:t>Definition:</w:t>
      </w:r>
      <w:r w:rsidRPr="00434B1A">
        <w:rPr>
          <w:rFonts w:ascii="Century Gothic" w:hAnsi="Century Gothic" w:eastAsia="Arial"/>
          <w:sz w:val="22"/>
          <w:szCs w:val="22"/>
          <w:lang w:val="en-ZA" w:eastAsia="en-ZA"/>
        </w:rPr>
        <w:t xml:space="preserve"> </w:t>
      </w:r>
    </w:p>
    <w:p w:rsidRPr="00434B1A" w:rsidR="00BA15BA" w:rsidP="00FB5ED7" w:rsidRDefault="00BA15BA" w14:paraId="62A4E757" w14:textId="161CC3DA">
      <w:pPr>
        <w:spacing w:line="360" w:lineRule="auto"/>
        <w:jc w:val="both"/>
        <w:rPr>
          <w:rFonts w:ascii="Century Gothic" w:hAnsi="Century Gothic" w:eastAsia="Arial"/>
          <w:sz w:val="22"/>
          <w:szCs w:val="22"/>
          <w:lang w:val="en-ZA" w:eastAsia="en-ZA"/>
        </w:rPr>
      </w:pPr>
      <w:r w:rsidRPr="00434B1A">
        <w:rPr>
          <w:rFonts w:ascii="Century Gothic" w:hAnsi="Century Gothic" w:eastAsia="Arial"/>
          <w:sz w:val="22"/>
          <w:szCs w:val="22"/>
          <w:lang w:val="en-ZA" w:eastAsia="en-ZA"/>
        </w:rPr>
        <w:t xml:space="preserve">Squareness refers to the angles between different components of the furniture, particularly right angles </w:t>
      </w:r>
      <w:r w:rsidRPr="006C02B4">
        <w:rPr>
          <w:rFonts w:ascii="Century Gothic" w:hAnsi="Century Gothic" w:eastAsia="Arial"/>
          <w:b/>
          <w:sz w:val="22"/>
          <w:szCs w:val="22"/>
          <w:lang w:val="en-ZA" w:eastAsia="en-ZA"/>
        </w:rPr>
        <w:t>(90 degrees)</w:t>
      </w:r>
      <w:r w:rsidRPr="00434B1A">
        <w:rPr>
          <w:rFonts w:ascii="Century Gothic" w:hAnsi="Century Gothic" w:eastAsia="Arial"/>
          <w:sz w:val="22"/>
          <w:szCs w:val="22"/>
          <w:lang w:val="en-ZA" w:eastAsia="en-ZA"/>
        </w:rPr>
        <w:t>.</w:t>
      </w:r>
    </w:p>
    <w:p w:rsidR="00434B1A" w:rsidP="00FB5ED7" w:rsidRDefault="005A3993" w14:paraId="58495404" w14:textId="7E363C26">
      <w:pPr>
        <w:spacing w:line="360" w:lineRule="auto"/>
        <w:jc w:val="both"/>
        <w:rPr>
          <w:rFonts w:ascii="Century Gothic" w:hAnsi="Century Gothic" w:eastAsia="Arial"/>
          <w:b/>
          <w:sz w:val="22"/>
          <w:szCs w:val="22"/>
          <w:lang w:val="en-ZA" w:eastAsia="en-ZA"/>
        </w:rPr>
      </w:pPr>
      <w:r>
        <w:rPr>
          <w:noProof/>
          <w:lang w:val="en-ZA" w:eastAsia="en-ZA"/>
        </w:rPr>
        <w:drawing>
          <wp:inline distT="0" distB="0" distL="0" distR="0" wp14:anchorId="67E1A659" wp14:editId="56B798B2">
            <wp:extent cx="1847850" cy="2466975"/>
            <wp:effectExtent l="0" t="0" r="0" b="9525"/>
            <wp:docPr id="39" name="Picture 39" descr="Check Squareness on Big Pieces | Popular Wood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eck Squareness on Big Pieces | Popular Woodwork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r w:rsidRPr="005A3993">
        <w:rPr>
          <w:rFonts w:ascii="Century Gothic" w:hAnsi="Century Gothic" w:eastAsia="Arial"/>
          <w:b/>
          <w:noProof/>
          <w:sz w:val="22"/>
          <w:szCs w:val="22"/>
          <w:lang w:val="en-ZA" w:eastAsia="en-ZA"/>
        </w:rPr>
        <w:drawing>
          <wp:inline distT="0" distB="0" distL="0" distR="0" wp14:anchorId="478E9585" wp14:editId="6EA9ABF1">
            <wp:extent cx="2552700" cy="1790700"/>
            <wp:effectExtent l="0" t="0" r="0" b="0"/>
            <wp:docPr id="41" name="Picture 41" descr="Which of the following instruments is used for checking flatness and  squareness of a sur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ch of the following instruments is used for checking flatness and  squareness of a surface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inline>
        </w:drawing>
      </w:r>
    </w:p>
    <w:p w:rsidR="00434B1A" w:rsidP="00FB5ED7" w:rsidRDefault="00BA15BA" w14:paraId="17C8C82D" w14:textId="77777777">
      <w:pPr>
        <w:spacing w:line="360" w:lineRule="auto"/>
        <w:jc w:val="both"/>
        <w:rPr>
          <w:rFonts w:ascii="Century Gothic" w:hAnsi="Century Gothic" w:eastAsia="Arial"/>
          <w:sz w:val="22"/>
          <w:szCs w:val="22"/>
          <w:lang w:val="en-ZA" w:eastAsia="en-ZA"/>
        </w:rPr>
      </w:pPr>
      <w:r w:rsidRPr="00434B1A">
        <w:rPr>
          <w:rFonts w:ascii="Century Gothic" w:hAnsi="Century Gothic" w:eastAsia="Arial"/>
          <w:b/>
          <w:sz w:val="22"/>
          <w:szCs w:val="22"/>
          <w:lang w:val="en-ZA" w:eastAsia="en-ZA"/>
        </w:rPr>
        <w:t>Importance:</w:t>
      </w:r>
      <w:r w:rsidRPr="00434B1A">
        <w:rPr>
          <w:rFonts w:ascii="Century Gothic" w:hAnsi="Century Gothic" w:eastAsia="Arial"/>
          <w:sz w:val="22"/>
          <w:szCs w:val="22"/>
          <w:lang w:val="en-ZA" w:eastAsia="en-ZA"/>
        </w:rPr>
        <w:t xml:space="preserve"> </w:t>
      </w:r>
    </w:p>
    <w:p w:rsidRPr="00434B1A" w:rsidR="00BA15BA" w:rsidP="00FB5ED7" w:rsidRDefault="00BA15BA" w14:paraId="6B4BED50" w14:textId="5268C134">
      <w:pPr>
        <w:spacing w:line="360" w:lineRule="auto"/>
        <w:jc w:val="both"/>
        <w:rPr>
          <w:rFonts w:ascii="Century Gothic" w:hAnsi="Century Gothic" w:eastAsia="Arial"/>
          <w:sz w:val="22"/>
          <w:szCs w:val="22"/>
          <w:lang w:val="en-ZA" w:eastAsia="en-ZA"/>
        </w:rPr>
      </w:pPr>
      <w:r w:rsidRPr="00434B1A">
        <w:rPr>
          <w:rFonts w:ascii="Century Gothic" w:hAnsi="Century Gothic" w:eastAsia="Arial"/>
          <w:sz w:val="22"/>
          <w:szCs w:val="22"/>
          <w:lang w:val="en-ZA" w:eastAsia="en-ZA"/>
        </w:rPr>
        <w:t>Square construction ensures that the furniture aligns correctly, contributing to its overall structural integrity and visual appeal.</w:t>
      </w:r>
    </w:p>
    <w:p w:rsidR="00BB224F" w:rsidP="00FB5ED7" w:rsidRDefault="00BB224F" w14:paraId="52892504" w14:textId="77777777">
      <w:pPr>
        <w:spacing w:line="360" w:lineRule="auto"/>
        <w:jc w:val="both"/>
        <w:rPr>
          <w:rFonts w:ascii="Century Gothic" w:hAnsi="Century Gothic" w:eastAsia="Arial"/>
          <w:b/>
          <w:sz w:val="22"/>
          <w:szCs w:val="22"/>
          <w:lang w:val="en-ZA" w:eastAsia="en-ZA"/>
        </w:rPr>
      </w:pPr>
    </w:p>
    <w:p w:rsidR="00434B1A" w:rsidP="00FB5ED7" w:rsidRDefault="00BA15BA" w14:paraId="57FAC9E1" w14:textId="1773DA44">
      <w:pPr>
        <w:spacing w:line="360" w:lineRule="auto"/>
        <w:jc w:val="both"/>
        <w:rPr>
          <w:rFonts w:ascii="Century Gothic" w:hAnsi="Century Gothic" w:eastAsia="Arial"/>
          <w:sz w:val="22"/>
          <w:szCs w:val="22"/>
          <w:lang w:val="en-ZA" w:eastAsia="en-ZA"/>
        </w:rPr>
      </w:pPr>
      <w:r w:rsidRPr="00434B1A">
        <w:rPr>
          <w:rFonts w:ascii="Century Gothic" w:hAnsi="Century Gothic" w:eastAsia="Arial"/>
          <w:b/>
          <w:sz w:val="22"/>
          <w:szCs w:val="22"/>
          <w:lang w:val="en-ZA" w:eastAsia="en-ZA"/>
        </w:rPr>
        <w:lastRenderedPageBreak/>
        <w:t>Considerations:</w:t>
      </w:r>
      <w:r w:rsidRPr="00434B1A">
        <w:rPr>
          <w:rFonts w:ascii="Century Gothic" w:hAnsi="Century Gothic" w:eastAsia="Arial"/>
          <w:sz w:val="22"/>
          <w:szCs w:val="22"/>
          <w:lang w:val="en-ZA" w:eastAsia="en-ZA"/>
        </w:rPr>
        <w:t xml:space="preserve"> </w:t>
      </w:r>
    </w:p>
    <w:p w:rsidRPr="00434B1A" w:rsidR="00BA15BA" w:rsidP="00FB5ED7" w:rsidRDefault="00BA15BA" w14:paraId="5ADC07CD" w14:textId="5DA32CCE">
      <w:pPr>
        <w:spacing w:line="360" w:lineRule="auto"/>
        <w:jc w:val="both"/>
        <w:rPr>
          <w:rFonts w:ascii="Century Gothic" w:hAnsi="Century Gothic" w:eastAsia="Arial"/>
          <w:sz w:val="22"/>
          <w:szCs w:val="22"/>
          <w:lang w:val="en-ZA" w:eastAsia="en-ZA"/>
        </w:rPr>
      </w:pPr>
      <w:r w:rsidRPr="00434B1A">
        <w:rPr>
          <w:rFonts w:ascii="Century Gothic" w:hAnsi="Century Gothic" w:eastAsia="Arial"/>
          <w:sz w:val="22"/>
          <w:szCs w:val="22"/>
          <w:lang w:val="en-ZA" w:eastAsia="en-ZA"/>
        </w:rPr>
        <w:t>Accurate measuring and precise joinery are essential for maintaining squareness in the construction process.</w:t>
      </w:r>
    </w:p>
    <w:p w:rsidR="00434B1A" w:rsidP="00FB5ED7" w:rsidRDefault="00434B1A" w14:paraId="4CB78163" w14:textId="77777777">
      <w:pPr>
        <w:spacing w:line="360" w:lineRule="auto"/>
        <w:jc w:val="both"/>
        <w:rPr>
          <w:rFonts w:ascii="Century Gothic" w:hAnsi="Century Gothic" w:eastAsia="Arial"/>
          <w:b/>
          <w:sz w:val="22"/>
          <w:szCs w:val="22"/>
          <w:lang w:val="en-ZA" w:eastAsia="en-ZA"/>
        </w:rPr>
      </w:pPr>
    </w:p>
    <w:p w:rsidRPr="00434B1A" w:rsidR="00BA15BA" w:rsidP="00FB5ED7" w:rsidRDefault="00BA15BA" w14:paraId="4624397C" w14:textId="39249D68">
      <w:pPr>
        <w:spacing w:line="360" w:lineRule="auto"/>
        <w:jc w:val="both"/>
        <w:rPr>
          <w:rFonts w:ascii="Century Gothic" w:hAnsi="Century Gothic" w:eastAsia="Arial"/>
          <w:b/>
          <w:lang w:val="en-ZA" w:eastAsia="en-ZA"/>
        </w:rPr>
      </w:pPr>
      <w:r w:rsidRPr="00434B1A">
        <w:rPr>
          <w:rFonts w:ascii="Century Gothic" w:hAnsi="Century Gothic" w:eastAsia="Arial"/>
          <w:b/>
          <w:lang w:val="en-ZA" w:eastAsia="en-ZA"/>
        </w:rPr>
        <w:t>Ergonomics:</w:t>
      </w:r>
    </w:p>
    <w:p w:rsidRPr="00434B1A" w:rsidR="00434B1A" w:rsidP="00FB5ED7" w:rsidRDefault="00BA15BA" w14:paraId="1E02C297" w14:textId="77777777">
      <w:pPr>
        <w:spacing w:line="360" w:lineRule="auto"/>
        <w:jc w:val="both"/>
        <w:rPr>
          <w:rFonts w:ascii="Century Gothic" w:hAnsi="Century Gothic" w:eastAsia="Arial"/>
          <w:b/>
          <w:sz w:val="22"/>
          <w:szCs w:val="22"/>
          <w:lang w:val="en-ZA" w:eastAsia="en-ZA"/>
        </w:rPr>
      </w:pPr>
      <w:r w:rsidRPr="00434B1A">
        <w:rPr>
          <w:rFonts w:ascii="Century Gothic" w:hAnsi="Century Gothic" w:eastAsia="Arial"/>
          <w:b/>
          <w:sz w:val="22"/>
          <w:szCs w:val="22"/>
          <w:lang w:val="en-ZA" w:eastAsia="en-ZA"/>
        </w:rPr>
        <w:t xml:space="preserve">Definition: </w:t>
      </w:r>
    </w:p>
    <w:p w:rsidRPr="00434B1A" w:rsidR="00BA15BA" w:rsidP="00FB5ED7" w:rsidRDefault="00BA15BA" w14:paraId="77EF2793" w14:textId="0AC761E2">
      <w:pPr>
        <w:spacing w:line="360" w:lineRule="auto"/>
        <w:jc w:val="both"/>
        <w:rPr>
          <w:rFonts w:ascii="Century Gothic" w:hAnsi="Century Gothic" w:eastAsia="Arial"/>
          <w:sz w:val="22"/>
          <w:szCs w:val="22"/>
          <w:lang w:val="en-ZA" w:eastAsia="en-ZA"/>
        </w:rPr>
      </w:pPr>
      <w:r w:rsidRPr="00434B1A">
        <w:rPr>
          <w:rFonts w:ascii="Century Gothic" w:hAnsi="Century Gothic" w:eastAsia="Arial"/>
          <w:sz w:val="22"/>
          <w:szCs w:val="22"/>
          <w:lang w:val="en-ZA" w:eastAsia="en-ZA"/>
        </w:rPr>
        <w:t>Ergonomics involves designing furniture with consideration for the comfort and efficiency of human use.</w:t>
      </w:r>
    </w:p>
    <w:p w:rsidR="00434B1A" w:rsidP="00FB5ED7" w:rsidRDefault="00434B1A" w14:paraId="591A6D06" w14:textId="77777777">
      <w:pPr>
        <w:spacing w:line="360" w:lineRule="auto"/>
        <w:jc w:val="both"/>
        <w:rPr>
          <w:rFonts w:ascii="Century Gothic" w:hAnsi="Century Gothic" w:eastAsia="Arial"/>
          <w:b/>
          <w:sz w:val="22"/>
          <w:szCs w:val="22"/>
          <w:lang w:val="en-ZA" w:eastAsia="en-ZA"/>
        </w:rPr>
      </w:pPr>
    </w:p>
    <w:p w:rsidR="00434B1A" w:rsidP="00FB5ED7" w:rsidRDefault="00BA15BA" w14:paraId="5A6C385F" w14:textId="77777777">
      <w:pPr>
        <w:spacing w:line="360" w:lineRule="auto"/>
        <w:jc w:val="both"/>
        <w:rPr>
          <w:rFonts w:ascii="Century Gothic" w:hAnsi="Century Gothic" w:eastAsia="Arial"/>
          <w:sz w:val="22"/>
          <w:szCs w:val="22"/>
          <w:lang w:val="en-ZA" w:eastAsia="en-ZA"/>
        </w:rPr>
      </w:pPr>
      <w:r w:rsidRPr="00434B1A">
        <w:rPr>
          <w:rFonts w:ascii="Century Gothic" w:hAnsi="Century Gothic" w:eastAsia="Arial"/>
          <w:b/>
          <w:sz w:val="22"/>
          <w:szCs w:val="22"/>
          <w:lang w:val="en-ZA" w:eastAsia="en-ZA"/>
        </w:rPr>
        <w:t>Importance:</w:t>
      </w:r>
      <w:r w:rsidRPr="00434B1A">
        <w:rPr>
          <w:rFonts w:ascii="Century Gothic" w:hAnsi="Century Gothic" w:eastAsia="Arial"/>
          <w:sz w:val="22"/>
          <w:szCs w:val="22"/>
          <w:lang w:val="en-ZA" w:eastAsia="en-ZA"/>
        </w:rPr>
        <w:t xml:space="preserve"> </w:t>
      </w:r>
    </w:p>
    <w:p w:rsidRPr="00434B1A" w:rsidR="00BA15BA" w:rsidP="00FB5ED7" w:rsidRDefault="00BA15BA" w14:paraId="2CCE1A7B" w14:textId="1E771BA5">
      <w:pPr>
        <w:spacing w:line="360" w:lineRule="auto"/>
        <w:jc w:val="both"/>
        <w:rPr>
          <w:rFonts w:ascii="Century Gothic" w:hAnsi="Century Gothic" w:eastAsia="Arial"/>
          <w:sz w:val="22"/>
          <w:szCs w:val="22"/>
          <w:lang w:val="en-ZA" w:eastAsia="en-ZA"/>
        </w:rPr>
      </w:pPr>
      <w:r w:rsidRPr="00434B1A">
        <w:rPr>
          <w:rFonts w:ascii="Century Gothic" w:hAnsi="Century Gothic" w:eastAsia="Arial"/>
          <w:sz w:val="22"/>
          <w:szCs w:val="22"/>
          <w:lang w:val="en-ZA" w:eastAsia="en-ZA"/>
        </w:rPr>
        <w:t>Ergonomic design enhances user comfort, promotes good posture, and ensures that the furniture serves its intended purpose effectively.</w:t>
      </w:r>
    </w:p>
    <w:p w:rsidR="00434B1A" w:rsidP="00FB5ED7" w:rsidRDefault="00434B1A" w14:paraId="6C377CB6" w14:textId="77777777">
      <w:pPr>
        <w:spacing w:line="360" w:lineRule="auto"/>
        <w:jc w:val="both"/>
        <w:rPr>
          <w:rFonts w:ascii="Century Gothic" w:hAnsi="Century Gothic" w:eastAsia="Arial"/>
          <w:b/>
          <w:sz w:val="22"/>
          <w:szCs w:val="22"/>
          <w:lang w:val="en-ZA" w:eastAsia="en-ZA"/>
        </w:rPr>
      </w:pPr>
    </w:p>
    <w:p w:rsidR="00434B1A" w:rsidP="00FB5ED7" w:rsidRDefault="00BA15BA" w14:paraId="0C8735D5" w14:textId="731AF50A">
      <w:pPr>
        <w:spacing w:line="360" w:lineRule="auto"/>
        <w:jc w:val="both"/>
        <w:rPr>
          <w:rFonts w:ascii="Century Gothic" w:hAnsi="Century Gothic" w:eastAsia="Arial"/>
          <w:sz w:val="22"/>
          <w:szCs w:val="22"/>
          <w:lang w:val="en-ZA" w:eastAsia="en-ZA"/>
        </w:rPr>
      </w:pPr>
      <w:r w:rsidRPr="00434B1A">
        <w:rPr>
          <w:rFonts w:ascii="Century Gothic" w:hAnsi="Century Gothic" w:eastAsia="Arial"/>
          <w:b/>
          <w:sz w:val="22"/>
          <w:szCs w:val="22"/>
          <w:lang w:val="en-ZA" w:eastAsia="en-ZA"/>
        </w:rPr>
        <w:t>Considerations:</w:t>
      </w:r>
      <w:r w:rsidRPr="00434B1A">
        <w:rPr>
          <w:rFonts w:ascii="Century Gothic" w:hAnsi="Century Gothic" w:eastAsia="Arial"/>
          <w:sz w:val="22"/>
          <w:szCs w:val="22"/>
          <w:lang w:val="en-ZA" w:eastAsia="en-ZA"/>
        </w:rPr>
        <w:t xml:space="preserve"> </w:t>
      </w:r>
    </w:p>
    <w:p w:rsidRPr="00434B1A" w:rsidR="00BA15BA" w:rsidP="00FB5ED7" w:rsidRDefault="00BA15BA" w14:paraId="79DA9FB2" w14:textId="338EE8D6">
      <w:pPr>
        <w:spacing w:line="360" w:lineRule="auto"/>
        <w:jc w:val="both"/>
        <w:rPr>
          <w:rFonts w:ascii="Century Gothic" w:hAnsi="Century Gothic" w:eastAsia="Arial"/>
          <w:sz w:val="22"/>
          <w:szCs w:val="22"/>
          <w:lang w:val="en-ZA" w:eastAsia="en-ZA"/>
        </w:rPr>
      </w:pPr>
      <w:r w:rsidRPr="00434B1A">
        <w:rPr>
          <w:rFonts w:ascii="Century Gothic" w:hAnsi="Century Gothic" w:eastAsia="Arial"/>
          <w:sz w:val="22"/>
          <w:szCs w:val="22"/>
          <w:lang w:val="en-ZA" w:eastAsia="en-ZA"/>
        </w:rPr>
        <w:t>Factors like seat height, backrest angle, armrest placement, and overall dimensions are crucial for ergonomic considerations.</w:t>
      </w:r>
    </w:p>
    <w:p w:rsidRPr="00434B1A" w:rsidR="00BA15BA" w:rsidP="00FB5ED7" w:rsidRDefault="00BA15BA" w14:paraId="532D66A6" w14:textId="77777777">
      <w:pPr>
        <w:spacing w:line="360" w:lineRule="auto"/>
        <w:jc w:val="both"/>
        <w:rPr>
          <w:rFonts w:ascii="Century Gothic" w:hAnsi="Century Gothic" w:eastAsia="Arial"/>
          <w:sz w:val="22"/>
          <w:szCs w:val="22"/>
          <w:lang w:val="en-ZA" w:eastAsia="en-ZA"/>
        </w:rPr>
      </w:pPr>
    </w:p>
    <w:p w:rsidRPr="00434B1A" w:rsidR="00BA15BA" w:rsidP="00FB5ED7" w:rsidRDefault="00BA15BA" w14:paraId="0FC7D93B" w14:textId="77777777">
      <w:pPr>
        <w:spacing w:line="360" w:lineRule="auto"/>
        <w:jc w:val="both"/>
        <w:rPr>
          <w:rFonts w:ascii="Century Gothic" w:hAnsi="Century Gothic" w:eastAsia="Arial"/>
          <w:b/>
          <w:lang w:val="en-ZA" w:eastAsia="en-ZA"/>
        </w:rPr>
      </w:pPr>
      <w:r w:rsidRPr="00434B1A">
        <w:rPr>
          <w:rFonts w:ascii="Century Gothic" w:hAnsi="Century Gothic" w:eastAsia="Arial"/>
          <w:b/>
          <w:lang w:val="en-ZA" w:eastAsia="en-ZA"/>
        </w:rPr>
        <w:t>Measurements:</w:t>
      </w:r>
    </w:p>
    <w:p w:rsidR="00434B1A" w:rsidP="00FB5ED7" w:rsidRDefault="00BA15BA" w14:paraId="3ADD4056" w14:textId="77777777">
      <w:pPr>
        <w:spacing w:line="360" w:lineRule="auto"/>
        <w:jc w:val="both"/>
        <w:rPr>
          <w:rFonts w:ascii="Century Gothic" w:hAnsi="Century Gothic" w:eastAsia="Arial"/>
          <w:b/>
          <w:sz w:val="22"/>
          <w:szCs w:val="22"/>
          <w:lang w:val="en-ZA" w:eastAsia="en-ZA"/>
        </w:rPr>
      </w:pPr>
      <w:r w:rsidRPr="00434B1A">
        <w:rPr>
          <w:rFonts w:ascii="Century Gothic" w:hAnsi="Century Gothic" w:eastAsia="Arial"/>
          <w:b/>
          <w:sz w:val="22"/>
          <w:szCs w:val="22"/>
          <w:lang w:val="en-ZA" w:eastAsia="en-ZA"/>
        </w:rPr>
        <w:t xml:space="preserve">Definition: </w:t>
      </w:r>
    </w:p>
    <w:p w:rsidRPr="00434B1A" w:rsidR="00BA15BA" w:rsidP="00FB5ED7" w:rsidRDefault="00BA15BA" w14:paraId="7BC551FE" w14:textId="77C42570">
      <w:pPr>
        <w:spacing w:line="360" w:lineRule="auto"/>
        <w:jc w:val="both"/>
        <w:rPr>
          <w:rFonts w:ascii="Century Gothic" w:hAnsi="Century Gothic" w:eastAsia="Arial"/>
          <w:sz w:val="22"/>
          <w:szCs w:val="22"/>
          <w:lang w:val="en-ZA" w:eastAsia="en-ZA"/>
        </w:rPr>
      </w:pPr>
      <w:r w:rsidRPr="00434B1A">
        <w:rPr>
          <w:rFonts w:ascii="Century Gothic" w:hAnsi="Century Gothic" w:eastAsia="Arial"/>
          <w:sz w:val="22"/>
          <w:szCs w:val="22"/>
          <w:lang w:val="en-ZA" w:eastAsia="en-ZA"/>
        </w:rPr>
        <w:t>Accurate measurements are fundamental for creating components that fit together seamlessly.</w:t>
      </w:r>
    </w:p>
    <w:p w:rsidR="00AD574D" w:rsidP="00FB5ED7" w:rsidRDefault="00AD574D" w14:paraId="34FE94B8" w14:textId="77777777">
      <w:pPr>
        <w:spacing w:line="360" w:lineRule="auto"/>
        <w:jc w:val="both"/>
        <w:rPr>
          <w:rFonts w:ascii="Century Gothic" w:hAnsi="Century Gothic" w:eastAsia="Arial"/>
          <w:b/>
          <w:sz w:val="22"/>
          <w:szCs w:val="22"/>
          <w:lang w:val="en-ZA" w:eastAsia="en-ZA"/>
        </w:rPr>
      </w:pPr>
    </w:p>
    <w:p w:rsidR="00434B1A" w:rsidP="00FB5ED7" w:rsidRDefault="00BA15BA" w14:paraId="2C944E33" w14:textId="78C4E7D3">
      <w:pPr>
        <w:spacing w:line="360" w:lineRule="auto"/>
        <w:jc w:val="both"/>
        <w:rPr>
          <w:rFonts w:ascii="Century Gothic" w:hAnsi="Century Gothic" w:eastAsia="Arial"/>
          <w:sz w:val="22"/>
          <w:szCs w:val="22"/>
          <w:lang w:val="en-ZA" w:eastAsia="en-ZA"/>
        </w:rPr>
      </w:pPr>
      <w:r w:rsidRPr="00434B1A">
        <w:rPr>
          <w:rFonts w:ascii="Century Gothic" w:hAnsi="Century Gothic" w:eastAsia="Arial"/>
          <w:b/>
          <w:sz w:val="22"/>
          <w:szCs w:val="22"/>
          <w:lang w:val="en-ZA" w:eastAsia="en-ZA"/>
        </w:rPr>
        <w:t>Importance:</w:t>
      </w:r>
      <w:r w:rsidRPr="00434B1A">
        <w:rPr>
          <w:rFonts w:ascii="Century Gothic" w:hAnsi="Century Gothic" w:eastAsia="Arial"/>
          <w:sz w:val="22"/>
          <w:szCs w:val="22"/>
          <w:lang w:val="en-ZA" w:eastAsia="en-ZA"/>
        </w:rPr>
        <w:t xml:space="preserve"> </w:t>
      </w:r>
    </w:p>
    <w:p w:rsidRPr="00434B1A" w:rsidR="00BA15BA" w:rsidP="00FB5ED7" w:rsidRDefault="00BA15BA" w14:paraId="5BE77A8E" w14:textId="12A705C0">
      <w:pPr>
        <w:spacing w:line="360" w:lineRule="auto"/>
        <w:jc w:val="both"/>
        <w:rPr>
          <w:rFonts w:ascii="Century Gothic" w:hAnsi="Century Gothic" w:eastAsia="Arial"/>
          <w:sz w:val="22"/>
          <w:szCs w:val="22"/>
          <w:lang w:val="en-ZA" w:eastAsia="en-ZA"/>
        </w:rPr>
      </w:pPr>
      <w:r w:rsidRPr="00434B1A">
        <w:rPr>
          <w:rFonts w:ascii="Century Gothic" w:hAnsi="Century Gothic" w:eastAsia="Arial"/>
          <w:sz w:val="22"/>
          <w:szCs w:val="22"/>
          <w:lang w:val="en-ZA" w:eastAsia="en-ZA"/>
        </w:rPr>
        <w:t>Precise measurements ensure that parts align correctly during assembly, contributing to the overall stability and appearance of the furniture.</w:t>
      </w:r>
    </w:p>
    <w:p w:rsidR="00434B1A" w:rsidP="00FB5ED7" w:rsidRDefault="00434B1A" w14:paraId="19A9935E" w14:textId="77777777">
      <w:pPr>
        <w:spacing w:line="360" w:lineRule="auto"/>
        <w:jc w:val="both"/>
        <w:rPr>
          <w:rFonts w:ascii="Century Gothic" w:hAnsi="Century Gothic" w:eastAsia="Arial"/>
          <w:b/>
          <w:sz w:val="22"/>
          <w:szCs w:val="22"/>
          <w:lang w:val="en-ZA" w:eastAsia="en-ZA"/>
        </w:rPr>
      </w:pPr>
    </w:p>
    <w:p w:rsidR="00434B1A" w:rsidP="00FB5ED7" w:rsidRDefault="00BA15BA" w14:paraId="4D162131" w14:textId="788ECF09">
      <w:pPr>
        <w:spacing w:line="360" w:lineRule="auto"/>
        <w:jc w:val="both"/>
        <w:rPr>
          <w:rFonts w:ascii="Century Gothic" w:hAnsi="Century Gothic" w:eastAsia="Arial"/>
          <w:sz w:val="22"/>
          <w:szCs w:val="22"/>
          <w:lang w:val="en-ZA" w:eastAsia="en-ZA"/>
        </w:rPr>
      </w:pPr>
      <w:r w:rsidRPr="00434B1A">
        <w:rPr>
          <w:rFonts w:ascii="Century Gothic" w:hAnsi="Century Gothic" w:eastAsia="Arial"/>
          <w:b/>
          <w:sz w:val="22"/>
          <w:szCs w:val="22"/>
          <w:lang w:val="en-ZA" w:eastAsia="en-ZA"/>
        </w:rPr>
        <w:t>Considerations:</w:t>
      </w:r>
      <w:r w:rsidRPr="00434B1A">
        <w:rPr>
          <w:rFonts w:ascii="Century Gothic" w:hAnsi="Century Gothic" w:eastAsia="Arial"/>
          <w:sz w:val="22"/>
          <w:szCs w:val="22"/>
          <w:lang w:val="en-ZA" w:eastAsia="en-ZA"/>
        </w:rPr>
        <w:t xml:space="preserve"> </w:t>
      </w:r>
    </w:p>
    <w:p w:rsidRPr="00434B1A" w:rsidR="00BA15BA" w:rsidP="00FB5ED7" w:rsidRDefault="00BA15BA" w14:paraId="5A557393" w14:textId="70FDA0FE">
      <w:pPr>
        <w:spacing w:line="360" w:lineRule="auto"/>
        <w:jc w:val="both"/>
        <w:rPr>
          <w:rFonts w:ascii="Century Gothic" w:hAnsi="Century Gothic" w:eastAsia="Arial"/>
          <w:sz w:val="22"/>
          <w:szCs w:val="22"/>
          <w:lang w:val="en-ZA" w:eastAsia="en-ZA"/>
        </w:rPr>
      </w:pPr>
      <w:r w:rsidRPr="00434B1A">
        <w:rPr>
          <w:rFonts w:ascii="Century Gothic" w:hAnsi="Century Gothic" w:eastAsia="Arial"/>
          <w:sz w:val="22"/>
          <w:szCs w:val="22"/>
          <w:lang w:val="en-ZA" w:eastAsia="en-ZA"/>
        </w:rPr>
        <w:t>Use of appropriate measuring tools, attention to detail, and adherence to design specifications are key.</w:t>
      </w:r>
    </w:p>
    <w:p w:rsidRPr="00434B1A" w:rsidR="00BA15BA" w:rsidP="00FB5ED7" w:rsidRDefault="00BA15BA" w14:paraId="1B3FAE03" w14:textId="77777777">
      <w:pPr>
        <w:spacing w:line="360" w:lineRule="auto"/>
        <w:jc w:val="both"/>
        <w:rPr>
          <w:rFonts w:ascii="Century Gothic" w:hAnsi="Century Gothic" w:eastAsia="Arial"/>
          <w:sz w:val="22"/>
          <w:szCs w:val="22"/>
          <w:lang w:val="en-ZA" w:eastAsia="en-ZA"/>
        </w:rPr>
      </w:pPr>
    </w:p>
    <w:p w:rsidRPr="00434B1A" w:rsidR="00BA15BA" w:rsidP="00FB5ED7" w:rsidRDefault="00BA15BA" w14:paraId="75037A3C" w14:textId="77777777">
      <w:pPr>
        <w:spacing w:line="360" w:lineRule="auto"/>
        <w:jc w:val="both"/>
        <w:rPr>
          <w:rFonts w:ascii="Century Gothic" w:hAnsi="Century Gothic" w:eastAsia="Arial"/>
          <w:b/>
          <w:lang w:val="en-ZA" w:eastAsia="en-ZA"/>
        </w:rPr>
      </w:pPr>
      <w:r w:rsidRPr="00434B1A">
        <w:rPr>
          <w:rFonts w:ascii="Century Gothic" w:hAnsi="Century Gothic" w:eastAsia="Arial"/>
          <w:b/>
          <w:lang w:val="en-ZA" w:eastAsia="en-ZA"/>
        </w:rPr>
        <w:t>Conversions:</w:t>
      </w:r>
    </w:p>
    <w:p w:rsidR="00434B1A" w:rsidP="00FB5ED7" w:rsidRDefault="00BA15BA" w14:paraId="60E5D569" w14:textId="3912477E">
      <w:pPr>
        <w:spacing w:line="360" w:lineRule="auto"/>
        <w:jc w:val="both"/>
        <w:rPr>
          <w:rFonts w:ascii="Century Gothic" w:hAnsi="Century Gothic" w:eastAsia="Arial"/>
          <w:sz w:val="22"/>
          <w:szCs w:val="22"/>
          <w:lang w:val="en-ZA" w:eastAsia="en-ZA"/>
        </w:rPr>
      </w:pPr>
      <w:r w:rsidRPr="00434B1A">
        <w:rPr>
          <w:rFonts w:ascii="Century Gothic" w:hAnsi="Century Gothic" w:eastAsia="Arial"/>
          <w:b/>
          <w:sz w:val="22"/>
          <w:szCs w:val="22"/>
          <w:lang w:val="en-ZA" w:eastAsia="en-ZA"/>
        </w:rPr>
        <w:t>Definition:</w:t>
      </w:r>
      <w:r w:rsidRPr="00434B1A">
        <w:rPr>
          <w:rFonts w:ascii="Century Gothic" w:hAnsi="Century Gothic" w:eastAsia="Arial"/>
          <w:sz w:val="22"/>
          <w:szCs w:val="22"/>
          <w:lang w:val="en-ZA" w:eastAsia="en-ZA"/>
        </w:rPr>
        <w:t xml:space="preserve"> </w:t>
      </w:r>
    </w:p>
    <w:p w:rsidRPr="00434B1A" w:rsidR="00BA15BA" w:rsidP="00FB5ED7" w:rsidRDefault="00BA15BA" w14:paraId="2AEA1493" w14:textId="3DCB6896">
      <w:pPr>
        <w:spacing w:line="360" w:lineRule="auto"/>
        <w:jc w:val="both"/>
        <w:rPr>
          <w:rFonts w:ascii="Century Gothic" w:hAnsi="Century Gothic" w:eastAsia="Arial"/>
          <w:sz w:val="22"/>
          <w:szCs w:val="22"/>
          <w:lang w:val="en-ZA" w:eastAsia="en-ZA"/>
        </w:rPr>
      </w:pPr>
      <w:r w:rsidRPr="00434B1A">
        <w:rPr>
          <w:rFonts w:ascii="Century Gothic" w:hAnsi="Century Gothic" w:eastAsia="Arial"/>
          <w:sz w:val="22"/>
          <w:szCs w:val="22"/>
          <w:lang w:val="en-ZA" w:eastAsia="en-ZA"/>
        </w:rPr>
        <w:t xml:space="preserve">Conversions involve transforming measurements from one unit to another </w:t>
      </w:r>
      <w:r w:rsidRPr="00BB224F">
        <w:rPr>
          <w:rFonts w:ascii="Century Gothic" w:hAnsi="Century Gothic" w:eastAsia="Arial"/>
          <w:b/>
          <w:i/>
          <w:sz w:val="22"/>
          <w:szCs w:val="22"/>
          <w:lang w:val="en-ZA" w:eastAsia="en-ZA"/>
        </w:rPr>
        <w:t xml:space="preserve">(e.g., inches to </w:t>
      </w:r>
      <w:r w:rsidRPr="00BB224F" w:rsidR="00212D7D">
        <w:rPr>
          <w:rFonts w:ascii="Century Gothic" w:hAnsi="Century Gothic" w:eastAsia="Arial"/>
          <w:b/>
          <w:i/>
          <w:sz w:val="22"/>
          <w:szCs w:val="22"/>
          <w:lang w:val="en-ZA" w:eastAsia="en-ZA"/>
        </w:rPr>
        <w:t>centimetres</w:t>
      </w:r>
      <w:r w:rsidRPr="00BB224F">
        <w:rPr>
          <w:rFonts w:ascii="Century Gothic" w:hAnsi="Century Gothic" w:eastAsia="Arial"/>
          <w:b/>
          <w:i/>
          <w:sz w:val="22"/>
          <w:szCs w:val="22"/>
          <w:lang w:val="en-ZA" w:eastAsia="en-ZA"/>
        </w:rPr>
        <w:t>)</w:t>
      </w:r>
      <w:r w:rsidRPr="00434B1A">
        <w:rPr>
          <w:rFonts w:ascii="Century Gothic" w:hAnsi="Century Gothic" w:eastAsia="Arial"/>
          <w:sz w:val="22"/>
          <w:szCs w:val="22"/>
          <w:lang w:val="en-ZA" w:eastAsia="en-ZA"/>
        </w:rPr>
        <w:t>.</w:t>
      </w:r>
    </w:p>
    <w:p w:rsidR="00BB224F" w:rsidP="00FB5ED7" w:rsidRDefault="005507DE" w14:paraId="14AFB8BD" w14:textId="01A0EE8C">
      <w:pPr>
        <w:spacing w:line="360" w:lineRule="auto"/>
        <w:jc w:val="both"/>
        <w:rPr>
          <w:rFonts w:ascii="Century Gothic" w:hAnsi="Century Gothic" w:eastAsia="Arial"/>
          <w:b/>
          <w:sz w:val="22"/>
          <w:szCs w:val="22"/>
          <w:lang w:val="en-ZA" w:eastAsia="en-ZA"/>
        </w:rPr>
      </w:pPr>
      <w:r w:rsidRPr="005507DE">
        <w:rPr>
          <w:rFonts w:ascii="Century Gothic" w:hAnsi="Century Gothic" w:eastAsia="Arial"/>
          <w:b/>
          <w:noProof/>
          <w:sz w:val="22"/>
          <w:szCs w:val="22"/>
          <w:lang w:val="en-ZA" w:eastAsia="en-ZA"/>
        </w:rPr>
        <w:lastRenderedPageBreak/>
        <w:drawing>
          <wp:inline distT="0" distB="0" distL="0" distR="0" wp14:anchorId="230861A8" wp14:editId="229F9487">
            <wp:extent cx="2038350" cy="2057400"/>
            <wp:effectExtent l="0" t="0" r="0" b="0"/>
            <wp:docPr id="145" name="Picture 145" descr="C:\Users\Robert Smith\AppData\Local\Microsoft\Windows\INetCache\Content.MSO\EC933C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 Smith\AppData\Local\Microsoft\Windows\INetCache\Content.MSO\EC933C6B.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8350" cy="2057400"/>
                    </a:xfrm>
                    <a:prstGeom prst="rect">
                      <a:avLst/>
                    </a:prstGeom>
                    <a:noFill/>
                    <a:ln>
                      <a:noFill/>
                    </a:ln>
                  </pic:spPr>
                </pic:pic>
              </a:graphicData>
            </a:graphic>
          </wp:inline>
        </w:drawing>
      </w:r>
    </w:p>
    <w:p w:rsidR="00BB224F" w:rsidP="00FB5ED7" w:rsidRDefault="00BA15BA" w14:paraId="00BF6939" w14:textId="253AA9DD">
      <w:pPr>
        <w:spacing w:line="360" w:lineRule="auto"/>
        <w:jc w:val="both"/>
        <w:rPr>
          <w:rFonts w:ascii="Century Gothic" w:hAnsi="Century Gothic" w:eastAsia="Arial"/>
          <w:sz w:val="22"/>
          <w:szCs w:val="22"/>
          <w:lang w:val="en-ZA" w:eastAsia="en-ZA"/>
        </w:rPr>
      </w:pPr>
      <w:r w:rsidRPr="00BB224F">
        <w:rPr>
          <w:rFonts w:ascii="Century Gothic" w:hAnsi="Century Gothic" w:eastAsia="Arial"/>
          <w:b/>
          <w:sz w:val="22"/>
          <w:szCs w:val="22"/>
          <w:lang w:val="en-ZA" w:eastAsia="en-ZA"/>
        </w:rPr>
        <w:t>Importance:</w:t>
      </w:r>
      <w:r w:rsidRPr="00434B1A">
        <w:rPr>
          <w:rFonts w:ascii="Century Gothic" w:hAnsi="Century Gothic" w:eastAsia="Arial"/>
          <w:sz w:val="22"/>
          <w:szCs w:val="22"/>
          <w:lang w:val="en-ZA" w:eastAsia="en-ZA"/>
        </w:rPr>
        <w:t xml:space="preserve"> </w:t>
      </w:r>
    </w:p>
    <w:p w:rsidRPr="00434B1A" w:rsidR="00BA15BA" w:rsidP="00FB5ED7" w:rsidRDefault="00BA15BA" w14:paraId="71242277" w14:textId="14439BDF">
      <w:pPr>
        <w:spacing w:line="360" w:lineRule="auto"/>
        <w:jc w:val="both"/>
        <w:rPr>
          <w:rFonts w:ascii="Century Gothic" w:hAnsi="Century Gothic" w:eastAsia="Arial"/>
          <w:sz w:val="22"/>
          <w:szCs w:val="22"/>
          <w:lang w:val="en-ZA" w:eastAsia="en-ZA"/>
        </w:rPr>
      </w:pPr>
      <w:r w:rsidRPr="00434B1A">
        <w:rPr>
          <w:rFonts w:ascii="Century Gothic" w:hAnsi="Century Gothic" w:eastAsia="Arial"/>
          <w:sz w:val="22"/>
          <w:szCs w:val="22"/>
          <w:lang w:val="en-ZA" w:eastAsia="en-ZA"/>
        </w:rPr>
        <w:t>Converting measurements accurately is essential for ensuring consistency and compatibility, especially in a global market with varying measurement standards.</w:t>
      </w:r>
    </w:p>
    <w:p w:rsidR="00212D7D" w:rsidP="00FB5ED7" w:rsidRDefault="00212D7D" w14:paraId="41C2867D" w14:textId="77777777">
      <w:pPr>
        <w:spacing w:line="360" w:lineRule="auto"/>
        <w:jc w:val="both"/>
        <w:rPr>
          <w:rFonts w:ascii="Century Gothic" w:hAnsi="Century Gothic" w:eastAsia="Arial"/>
          <w:b/>
          <w:sz w:val="22"/>
          <w:szCs w:val="22"/>
          <w:lang w:val="en-ZA" w:eastAsia="en-ZA"/>
        </w:rPr>
      </w:pPr>
    </w:p>
    <w:p w:rsidR="00212D7D" w:rsidP="00FB5ED7" w:rsidRDefault="00BA15BA" w14:paraId="4E91069A" w14:textId="77777777">
      <w:pPr>
        <w:spacing w:line="360" w:lineRule="auto"/>
        <w:jc w:val="both"/>
        <w:rPr>
          <w:rFonts w:ascii="Century Gothic" w:hAnsi="Century Gothic" w:eastAsia="Arial"/>
          <w:sz w:val="22"/>
          <w:szCs w:val="22"/>
          <w:lang w:val="en-ZA" w:eastAsia="en-ZA"/>
        </w:rPr>
      </w:pPr>
      <w:r w:rsidRPr="00212D7D">
        <w:rPr>
          <w:rFonts w:ascii="Century Gothic" w:hAnsi="Century Gothic" w:eastAsia="Arial"/>
          <w:b/>
          <w:sz w:val="22"/>
          <w:szCs w:val="22"/>
          <w:lang w:val="en-ZA" w:eastAsia="en-ZA"/>
        </w:rPr>
        <w:t>Considerations:</w:t>
      </w:r>
      <w:r w:rsidRPr="00212D7D">
        <w:rPr>
          <w:rFonts w:ascii="Century Gothic" w:hAnsi="Century Gothic" w:eastAsia="Arial"/>
          <w:sz w:val="22"/>
          <w:szCs w:val="22"/>
          <w:lang w:val="en-ZA" w:eastAsia="en-ZA"/>
        </w:rPr>
        <w:t xml:space="preserve"> </w:t>
      </w:r>
    </w:p>
    <w:p w:rsidRPr="00212D7D" w:rsidR="00BA15BA" w:rsidP="00212D7D" w:rsidRDefault="00BA15BA" w14:paraId="124B31FC" w14:textId="1E7D78D3">
      <w:pPr>
        <w:spacing w:line="360" w:lineRule="auto"/>
        <w:jc w:val="both"/>
        <w:rPr>
          <w:rFonts w:ascii="Century Gothic" w:hAnsi="Century Gothic" w:eastAsia="Arial"/>
          <w:sz w:val="22"/>
          <w:szCs w:val="22"/>
          <w:lang w:val="en-ZA" w:eastAsia="en-ZA"/>
        </w:rPr>
      </w:pPr>
      <w:r w:rsidRPr="00212D7D">
        <w:rPr>
          <w:rFonts w:ascii="Century Gothic" w:hAnsi="Century Gothic" w:eastAsia="Arial"/>
          <w:sz w:val="22"/>
          <w:szCs w:val="22"/>
          <w:lang w:val="en-ZA" w:eastAsia="en-ZA"/>
        </w:rPr>
        <w:t>Familiarity with conversion factors and the use of accurate conversion methods are necessary.</w:t>
      </w:r>
    </w:p>
    <w:p w:rsidRPr="00212D7D" w:rsidR="00BA15BA" w:rsidP="00212D7D" w:rsidRDefault="00BA15BA" w14:paraId="69C942AC" w14:textId="77777777">
      <w:pPr>
        <w:spacing w:line="360" w:lineRule="auto"/>
        <w:jc w:val="both"/>
        <w:rPr>
          <w:rFonts w:ascii="Century Gothic" w:hAnsi="Century Gothic" w:eastAsia="Arial"/>
          <w:sz w:val="22"/>
          <w:szCs w:val="22"/>
          <w:lang w:val="en-ZA" w:eastAsia="en-ZA"/>
        </w:rPr>
      </w:pPr>
    </w:p>
    <w:p w:rsidRPr="00212D7D" w:rsidR="00BA15BA" w:rsidP="00212D7D" w:rsidRDefault="00BA15BA" w14:paraId="690FAE2D" w14:textId="77777777">
      <w:pPr>
        <w:spacing w:line="360" w:lineRule="auto"/>
        <w:jc w:val="both"/>
        <w:rPr>
          <w:rFonts w:ascii="Century Gothic" w:hAnsi="Century Gothic" w:eastAsia="Arial"/>
          <w:b/>
          <w:lang w:val="en-ZA" w:eastAsia="en-ZA"/>
        </w:rPr>
      </w:pPr>
      <w:r w:rsidRPr="00212D7D">
        <w:rPr>
          <w:rFonts w:ascii="Century Gothic" w:hAnsi="Century Gothic" w:eastAsia="Arial"/>
          <w:b/>
          <w:lang w:val="en-ZA" w:eastAsia="en-ZA"/>
        </w:rPr>
        <w:t>Frame Construction:</w:t>
      </w:r>
    </w:p>
    <w:p w:rsidR="00212D7D" w:rsidP="00212D7D" w:rsidRDefault="00BA15BA" w14:paraId="06B00211" w14:textId="77777777">
      <w:pPr>
        <w:spacing w:line="360" w:lineRule="auto"/>
        <w:jc w:val="both"/>
        <w:rPr>
          <w:rFonts w:ascii="Century Gothic" w:hAnsi="Century Gothic" w:eastAsia="Arial"/>
          <w:sz w:val="22"/>
          <w:szCs w:val="22"/>
          <w:lang w:val="en-ZA" w:eastAsia="en-ZA"/>
        </w:rPr>
      </w:pPr>
      <w:r w:rsidRPr="00212D7D">
        <w:rPr>
          <w:rFonts w:ascii="Century Gothic" w:hAnsi="Century Gothic" w:eastAsia="Arial"/>
          <w:b/>
          <w:sz w:val="22"/>
          <w:szCs w:val="22"/>
          <w:lang w:val="en-ZA" w:eastAsia="en-ZA"/>
        </w:rPr>
        <w:t>Definition:</w:t>
      </w:r>
      <w:r w:rsidRPr="00212D7D">
        <w:rPr>
          <w:rFonts w:ascii="Century Gothic" w:hAnsi="Century Gothic" w:eastAsia="Arial"/>
          <w:sz w:val="22"/>
          <w:szCs w:val="22"/>
          <w:lang w:val="en-ZA" w:eastAsia="en-ZA"/>
        </w:rPr>
        <w:t xml:space="preserve"> </w:t>
      </w:r>
    </w:p>
    <w:p w:rsidRPr="00212D7D" w:rsidR="00BA15BA" w:rsidP="00212D7D" w:rsidRDefault="00BA15BA" w14:paraId="41D49C11" w14:textId="5BD1477A">
      <w:pPr>
        <w:spacing w:line="360" w:lineRule="auto"/>
        <w:jc w:val="both"/>
        <w:rPr>
          <w:rFonts w:ascii="Century Gothic" w:hAnsi="Century Gothic" w:eastAsia="Arial"/>
          <w:sz w:val="22"/>
          <w:szCs w:val="22"/>
          <w:lang w:val="en-ZA" w:eastAsia="en-ZA"/>
        </w:rPr>
      </w:pPr>
      <w:r w:rsidRPr="00212D7D">
        <w:rPr>
          <w:rFonts w:ascii="Century Gothic" w:hAnsi="Century Gothic" w:eastAsia="Arial"/>
          <w:sz w:val="22"/>
          <w:szCs w:val="22"/>
          <w:lang w:val="en-ZA" w:eastAsia="en-ZA"/>
        </w:rPr>
        <w:t>Frame construction refers to building the structural framework of the furniture, providing support for the upholstery and overall stability.</w:t>
      </w:r>
    </w:p>
    <w:p w:rsidR="00212D7D" w:rsidP="00212D7D" w:rsidRDefault="00212D7D" w14:paraId="5C57129A" w14:textId="77777777">
      <w:pPr>
        <w:spacing w:line="360" w:lineRule="auto"/>
        <w:jc w:val="both"/>
        <w:rPr>
          <w:rFonts w:ascii="Century Gothic" w:hAnsi="Century Gothic" w:eastAsia="Arial"/>
          <w:b/>
          <w:sz w:val="22"/>
          <w:szCs w:val="22"/>
          <w:lang w:val="en-ZA" w:eastAsia="en-ZA"/>
        </w:rPr>
      </w:pPr>
    </w:p>
    <w:p w:rsidR="00212D7D" w:rsidP="00212D7D" w:rsidRDefault="00BA15BA" w14:paraId="57B47A17" w14:textId="64D1B69A">
      <w:pPr>
        <w:spacing w:line="360" w:lineRule="auto"/>
        <w:jc w:val="both"/>
        <w:rPr>
          <w:rFonts w:ascii="Century Gothic" w:hAnsi="Century Gothic" w:eastAsia="Arial"/>
          <w:sz w:val="22"/>
          <w:szCs w:val="22"/>
          <w:lang w:val="en-ZA" w:eastAsia="en-ZA"/>
        </w:rPr>
      </w:pPr>
      <w:r w:rsidRPr="00212D7D">
        <w:rPr>
          <w:rFonts w:ascii="Century Gothic" w:hAnsi="Century Gothic" w:eastAsia="Arial"/>
          <w:b/>
          <w:sz w:val="22"/>
          <w:szCs w:val="22"/>
          <w:lang w:val="en-ZA" w:eastAsia="en-ZA"/>
        </w:rPr>
        <w:t xml:space="preserve">Importance: </w:t>
      </w:r>
    </w:p>
    <w:p w:rsidRPr="00212D7D" w:rsidR="00BA15BA" w:rsidP="00212D7D" w:rsidRDefault="00BA15BA" w14:paraId="14741CF5" w14:textId="3664E510">
      <w:pPr>
        <w:spacing w:line="360" w:lineRule="auto"/>
        <w:jc w:val="both"/>
        <w:rPr>
          <w:rFonts w:ascii="Century Gothic" w:hAnsi="Century Gothic" w:eastAsia="Arial"/>
          <w:sz w:val="22"/>
          <w:szCs w:val="22"/>
          <w:lang w:val="en-ZA" w:eastAsia="en-ZA"/>
        </w:rPr>
      </w:pPr>
      <w:r w:rsidRPr="00212D7D">
        <w:rPr>
          <w:rFonts w:ascii="Century Gothic" w:hAnsi="Century Gothic" w:eastAsia="Arial"/>
          <w:sz w:val="22"/>
          <w:szCs w:val="22"/>
          <w:lang w:val="en-ZA" w:eastAsia="en-ZA"/>
        </w:rPr>
        <w:t>A well-constructed frame is the foundation for a durable and long-lasting piece of furniture.</w:t>
      </w:r>
    </w:p>
    <w:p w:rsidR="00212D7D" w:rsidP="00212D7D" w:rsidRDefault="00212D7D" w14:paraId="4CD4B010" w14:textId="77777777">
      <w:pPr>
        <w:spacing w:line="360" w:lineRule="auto"/>
        <w:jc w:val="both"/>
        <w:rPr>
          <w:rFonts w:ascii="Century Gothic" w:hAnsi="Century Gothic" w:eastAsia="Arial"/>
          <w:b/>
          <w:lang w:val="en-ZA" w:eastAsia="en-ZA"/>
        </w:rPr>
      </w:pPr>
    </w:p>
    <w:p w:rsidRPr="00212D7D" w:rsidR="00212D7D" w:rsidP="00212D7D" w:rsidRDefault="00BA15BA" w14:paraId="6434C505" w14:textId="030E0B50">
      <w:pPr>
        <w:spacing w:line="360" w:lineRule="auto"/>
        <w:jc w:val="both"/>
        <w:rPr>
          <w:rFonts w:ascii="Century Gothic" w:hAnsi="Century Gothic" w:eastAsia="Arial"/>
          <w:sz w:val="22"/>
          <w:szCs w:val="22"/>
          <w:lang w:val="en-ZA" w:eastAsia="en-ZA"/>
        </w:rPr>
      </w:pPr>
      <w:r w:rsidRPr="00212D7D">
        <w:rPr>
          <w:rFonts w:ascii="Century Gothic" w:hAnsi="Century Gothic" w:eastAsia="Arial"/>
          <w:b/>
          <w:sz w:val="22"/>
          <w:szCs w:val="22"/>
          <w:lang w:val="en-ZA" w:eastAsia="en-ZA"/>
        </w:rPr>
        <w:t>Considerations:</w:t>
      </w:r>
      <w:r w:rsidRPr="00212D7D">
        <w:rPr>
          <w:rFonts w:ascii="Century Gothic" w:hAnsi="Century Gothic" w:eastAsia="Arial"/>
          <w:sz w:val="22"/>
          <w:szCs w:val="22"/>
          <w:lang w:val="en-ZA" w:eastAsia="en-ZA"/>
        </w:rPr>
        <w:t xml:space="preserve"> </w:t>
      </w:r>
    </w:p>
    <w:p w:rsidRPr="00212D7D" w:rsidR="00BA15BA" w:rsidP="00212D7D" w:rsidRDefault="00BA15BA" w14:paraId="4587A23E" w14:textId="3AE7A86A">
      <w:pPr>
        <w:spacing w:line="360" w:lineRule="auto"/>
        <w:jc w:val="both"/>
        <w:rPr>
          <w:rFonts w:ascii="Century Gothic" w:hAnsi="Century Gothic" w:eastAsia="Arial"/>
          <w:sz w:val="22"/>
          <w:szCs w:val="22"/>
          <w:lang w:val="en-ZA" w:eastAsia="en-ZA"/>
        </w:rPr>
      </w:pPr>
      <w:r w:rsidRPr="00212D7D">
        <w:rPr>
          <w:rFonts w:ascii="Century Gothic" w:hAnsi="Century Gothic" w:eastAsia="Arial"/>
          <w:sz w:val="22"/>
          <w:szCs w:val="22"/>
          <w:lang w:val="en-ZA" w:eastAsia="en-ZA"/>
        </w:rPr>
        <w:t>Material selection, joint construction, and adherence to design specifications are critical for effective frame construction.</w:t>
      </w:r>
    </w:p>
    <w:p w:rsidR="00BA15BA" w:rsidP="00212D7D" w:rsidRDefault="00BA15BA" w14:paraId="7F680A0C" w14:textId="77777777">
      <w:pPr>
        <w:spacing w:line="360" w:lineRule="auto"/>
        <w:jc w:val="both"/>
        <w:rPr>
          <w:rFonts w:ascii="Century Gothic" w:hAnsi="Century Gothic" w:eastAsia="Arial"/>
          <w:lang w:val="en-ZA" w:eastAsia="en-ZA"/>
        </w:rPr>
      </w:pPr>
    </w:p>
    <w:p w:rsidRPr="00212D7D" w:rsidR="00BA15BA" w:rsidP="00212D7D" w:rsidRDefault="00BA15BA" w14:paraId="55567348" w14:textId="77777777">
      <w:pPr>
        <w:spacing w:line="360" w:lineRule="auto"/>
        <w:jc w:val="both"/>
        <w:rPr>
          <w:rFonts w:ascii="Century Gothic" w:hAnsi="Century Gothic" w:eastAsia="Arial"/>
          <w:b/>
          <w:lang w:val="en-ZA" w:eastAsia="en-ZA"/>
        </w:rPr>
      </w:pPr>
      <w:r w:rsidRPr="00212D7D">
        <w:rPr>
          <w:rFonts w:ascii="Century Gothic" w:hAnsi="Century Gothic" w:eastAsia="Arial"/>
          <w:b/>
          <w:lang w:val="en-ZA" w:eastAsia="en-ZA"/>
        </w:rPr>
        <w:t>Construction of Padding and Upholstery Components:</w:t>
      </w:r>
    </w:p>
    <w:p w:rsidRPr="006F070B" w:rsidR="00212D7D" w:rsidP="00212D7D" w:rsidRDefault="00BA15BA" w14:paraId="5663D714" w14:textId="1CB3B7E0">
      <w:pPr>
        <w:spacing w:line="360" w:lineRule="auto"/>
        <w:jc w:val="both"/>
        <w:rPr>
          <w:rFonts w:ascii="Century Gothic" w:hAnsi="Century Gothic" w:eastAsia="Arial"/>
          <w:sz w:val="22"/>
          <w:szCs w:val="22"/>
          <w:lang w:val="en-ZA" w:eastAsia="en-ZA"/>
        </w:rPr>
      </w:pPr>
      <w:r w:rsidRPr="006F070B">
        <w:rPr>
          <w:rFonts w:ascii="Century Gothic" w:hAnsi="Century Gothic" w:eastAsia="Arial"/>
          <w:b/>
          <w:sz w:val="22"/>
          <w:szCs w:val="22"/>
          <w:lang w:val="en-ZA" w:eastAsia="en-ZA"/>
        </w:rPr>
        <w:t>Definition:</w:t>
      </w:r>
      <w:r w:rsidRPr="006F070B">
        <w:rPr>
          <w:rFonts w:ascii="Century Gothic" w:hAnsi="Century Gothic" w:eastAsia="Arial"/>
          <w:sz w:val="22"/>
          <w:szCs w:val="22"/>
          <w:lang w:val="en-ZA" w:eastAsia="en-ZA"/>
        </w:rPr>
        <w:t xml:space="preserve"> </w:t>
      </w:r>
    </w:p>
    <w:p w:rsidRPr="00212D7D" w:rsidR="00BA15BA" w:rsidP="00212D7D" w:rsidRDefault="00BA15BA" w14:paraId="171B7ACB" w14:textId="6AC30355">
      <w:pPr>
        <w:spacing w:line="360" w:lineRule="auto"/>
        <w:jc w:val="both"/>
        <w:rPr>
          <w:rFonts w:ascii="Century Gothic" w:hAnsi="Century Gothic" w:eastAsia="Arial"/>
          <w:sz w:val="22"/>
          <w:szCs w:val="22"/>
          <w:lang w:val="en-ZA" w:eastAsia="en-ZA"/>
        </w:rPr>
      </w:pPr>
      <w:r w:rsidRPr="00212D7D">
        <w:rPr>
          <w:rFonts w:ascii="Century Gothic" w:hAnsi="Century Gothic" w:eastAsia="Arial"/>
          <w:sz w:val="22"/>
          <w:szCs w:val="22"/>
          <w:lang w:val="en-ZA" w:eastAsia="en-ZA"/>
        </w:rPr>
        <w:t>This involves the assembly and attachment of padding materials and upholstery fabrics to the frame.</w:t>
      </w:r>
    </w:p>
    <w:p w:rsidRPr="00212D7D" w:rsidR="00212D7D" w:rsidP="00212D7D" w:rsidRDefault="00212D7D" w14:paraId="6805D572" w14:textId="77777777">
      <w:pPr>
        <w:spacing w:line="360" w:lineRule="auto"/>
        <w:jc w:val="both"/>
        <w:rPr>
          <w:rFonts w:ascii="Century Gothic" w:hAnsi="Century Gothic" w:eastAsia="Arial"/>
          <w:b/>
          <w:sz w:val="22"/>
          <w:szCs w:val="22"/>
          <w:lang w:val="en-ZA" w:eastAsia="en-ZA"/>
        </w:rPr>
      </w:pPr>
    </w:p>
    <w:p w:rsidRPr="00BB224F" w:rsidR="00212D7D" w:rsidP="00212D7D" w:rsidRDefault="00BA15BA" w14:paraId="189D3ACE" w14:textId="77777777">
      <w:pPr>
        <w:spacing w:line="360" w:lineRule="auto"/>
        <w:jc w:val="both"/>
        <w:rPr>
          <w:rFonts w:ascii="Century Gothic" w:hAnsi="Century Gothic" w:eastAsia="Arial"/>
          <w:sz w:val="22"/>
          <w:szCs w:val="22"/>
          <w:lang w:val="en-ZA" w:eastAsia="en-ZA"/>
        </w:rPr>
      </w:pPr>
      <w:r w:rsidRPr="00BB224F">
        <w:rPr>
          <w:rFonts w:ascii="Century Gothic" w:hAnsi="Century Gothic" w:eastAsia="Arial"/>
          <w:b/>
          <w:sz w:val="22"/>
          <w:szCs w:val="22"/>
          <w:lang w:val="en-ZA" w:eastAsia="en-ZA"/>
        </w:rPr>
        <w:lastRenderedPageBreak/>
        <w:t>Importance:</w:t>
      </w:r>
      <w:r w:rsidRPr="00BB224F">
        <w:rPr>
          <w:rFonts w:ascii="Century Gothic" w:hAnsi="Century Gothic" w:eastAsia="Arial"/>
          <w:sz w:val="22"/>
          <w:szCs w:val="22"/>
          <w:lang w:val="en-ZA" w:eastAsia="en-ZA"/>
        </w:rPr>
        <w:t xml:space="preserve"> </w:t>
      </w:r>
    </w:p>
    <w:p w:rsidRPr="00212D7D" w:rsidR="00BA15BA" w:rsidP="00212D7D" w:rsidRDefault="00BA15BA" w14:paraId="1442751F" w14:textId="6EB1086D">
      <w:pPr>
        <w:spacing w:line="360" w:lineRule="auto"/>
        <w:jc w:val="both"/>
        <w:rPr>
          <w:rFonts w:ascii="Century Gothic" w:hAnsi="Century Gothic" w:eastAsia="Arial"/>
          <w:sz w:val="22"/>
          <w:szCs w:val="22"/>
          <w:lang w:val="en-ZA" w:eastAsia="en-ZA"/>
        </w:rPr>
      </w:pPr>
      <w:r w:rsidRPr="00212D7D">
        <w:rPr>
          <w:rFonts w:ascii="Century Gothic" w:hAnsi="Century Gothic" w:eastAsia="Arial"/>
          <w:sz w:val="22"/>
          <w:szCs w:val="22"/>
          <w:lang w:val="en-ZA" w:eastAsia="en-ZA"/>
        </w:rPr>
        <w:t>Proper construction of padding and upholstery components ensures comfort, aesthetics, and longevity of the upholstered furniture.</w:t>
      </w:r>
    </w:p>
    <w:p w:rsidR="00086748" w:rsidP="00212D7D" w:rsidRDefault="00086748" w14:paraId="1AF99A33" w14:textId="77777777">
      <w:pPr>
        <w:spacing w:line="360" w:lineRule="auto"/>
        <w:jc w:val="both"/>
        <w:rPr>
          <w:rFonts w:ascii="Century Gothic" w:hAnsi="Century Gothic" w:eastAsia="Arial"/>
          <w:b/>
          <w:sz w:val="22"/>
          <w:szCs w:val="22"/>
          <w:lang w:val="en-ZA" w:eastAsia="en-ZA"/>
        </w:rPr>
      </w:pPr>
    </w:p>
    <w:p w:rsidRPr="00BB224F" w:rsidR="00212D7D" w:rsidP="00212D7D" w:rsidRDefault="00BA15BA" w14:paraId="5C724810" w14:textId="6FCCB2F0">
      <w:pPr>
        <w:spacing w:line="360" w:lineRule="auto"/>
        <w:jc w:val="both"/>
        <w:rPr>
          <w:rFonts w:ascii="Century Gothic" w:hAnsi="Century Gothic" w:eastAsia="Arial"/>
          <w:sz w:val="22"/>
          <w:szCs w:val="22"/>
          <w:lang w:val="en-ZA" w:eastAsia="en-ZA"/>
        </w:rPr>
      </w:pPr>
      <w:r w:rsidRPr="00BB224F">
        <w:rPr>
          <w:rFonts w:ascii="Century Gothic" w:hAnsi="Century Gothic" w:eastAsia="Arial"/>
          <w:b/>
          <w:sz w:val="22"/>
          <w:szCs w:val="22"/>
          <w:lang w:val="en-ZA" w:eastAsia="en-ZA"/>
        </w:rPr>
        <w:t>Considerations:</w:t>
      </w:r>
      <w:r w:rsidRPr="00BB224F">
        <w:rPr>
          <w:rFonts w:ascii="Century Gothic" w:hAnsi="Century Gothic" w:eastAsia="Arial"/>
          <w:sz w:val="22"/>
          <w:szCs w:val="22"/>
          <w:lang w:val="en-ZA" w:eastAsia="en-ZA"/>
        </w:rPr>
        <w:t xml:space="preserve"> </w:t>
      </w:r>
    </w:p>
    <w:p w:rsidRPr="00212D7D" w:rsidR="00BA15BA" w:rsidP="00212D7D" w:rsidRDefault="00BA15BA" w14:paraId="5493E2A7" w14:textId="395DBEEC">
      <w:pPr>
        <w:spacing w:line="360" w:lineRule="auto"/>
        <w:jc w:val="both"/>
        <w:rPr>
          <w:rFonts w:ascii="Century Gothic" w:hAnsi="Century Gothic" w:eastAsia="Arial"/>
          <w:sz w:val="22"/>
          <w:szCs w:val="22"/>
          <w:lang w:val="en-ZA" w:eastAsia="en-ZA"/>
        </w:rPr>
      </w:pPr>
      <w:r w:rsidRPr="00212D7D">
        <w:rPr>
          <w:rFonts w:ascii="Century Gothic" w:hAnsi="Century Gothic" w:eastAsia="Arial"/>
          <w:sz w:val="22"/>
          <w:szCs w:val="22"/>
          <w:lang w:val="en-ZA" w:eastAsia="en-ZA"/>
        </w:rPr>
        <w:t>Attention to detail, precision in attaching materials, and knowledge of different upholstery techniques contribute to successful construction.</w:t>
      </w:r>
    </w:p>
    <w:p w:rsidRPr="00212D7D" w:rsidR="00BA15BA" w:rsidP="00212D7D" w:rsidRDefault="00BA15BA" w14:paraId="486B09F1" w14:textId="77777777">
      <w:pPr>
        <w:spacing w:line="360" w:lineRule="auto"/>
        <w:jc w:val="both"/>
        <w:rPr>
          <w:rFonts w:ascii="Century Gothic" w:hAnsi="Century Gothic" w:eastAsia="Arial"/>
          <w:sz w:val="22"/>
          <w:szCs w:val="22"/>
          <w:lang w:val="en-ZA" w:eastAsia="en-ZA"/>
        </w:rPr>
      </w:pPr>
    </w:p>
    <w:p w:rsidRPr="00212D7D" w:rsidR="00BA15BA" w:rsidP="006C02B4" w:rsidRDefault="00BA15BA" w14:paraId="4D694442" w14:textId="77777777">
      <w:pPr>
        <w:spacing w:line="360" w:lineRule="auto"/>
        <w:jc w:val="both"/>
        <w:rPr>
          <w:rFonts w:ascii="Century Gothic" w:hAnsi="Century Gothic" w:eastAsia="Arial"/>
          <w:sz w:val="22"/>
          <w:szCs w:val="22"/>
          <w:lang w:val="en-ZA" w:eastAsia="en-ZA"/>
        </w:rPr>
      </w:pPr>
      <w:r w:rsidRPr="00212D7D">
        <w:rPr>
          <w:rFonts w:ascii="Century Gothic" w:hAnsi="Century Gothic" w:eastAsia="Arial"/>
          <w:sz w:val="22"/>
          <w:szCs w:val="22"/>
          <w:lang w:val="en-ZA" w:eastAsia="en-ZA"/>
        </w:rPr>
        <w:t>Understanding and applying these construction principles collectively contribute to the production of high-quality furniture. Upholders should integrate these principles into their processes to create pieces that are not only visually appealing but also functional, durable, and comfortable for end-users.</w:t>
      </w:r>
    </w:p>
    <w:p w:rsidR="006C02B4" w:rsidP="006C02B4" w:rsidRDefault="006C02B4" w14:paraId="3A65D71F" w14:textId="77777777">
      <w:pPr>
        <w:spacing w:line="360" w:lineRule="auto"/>
        <w:jc w:val="both"/>
        <w:rPr>
          <w:rFonts w:ascii="Century Gothic" w:hAnsi="Century Gothic" w:eastAsia="Arial"/>
          <w:lang w:val="en-ZA" w:eastAsia="en-ZA"/>
        </w:rPr>
      </w:pPr>
    </w:p>
    <w:p w:rsidR="00AA3157" w:rsidRDefault="00AA3157" w14:paraId="76094626" w14:textId="77777777">
      <w:pPr>
        <w:rPr>
          <w:rFonts w:ascii="Century Gothic" w:hAnsi="Century Gothic" w:eastAsia="Arial"/>
          <w:b/>
          <w:lang w:val="en-ZA" w:eastAsia="en-ZA"/>
        </w:rPr>
      </w:pPr>
      <w:r>
        <w:rPr>
          <w:rFonts w:ascii="Century Gothic" w:hAnsi="Century Gothic" w:eastAsia="Arial"/>
          <w:b/>
          <w:lang w:val="en-ZA" w:eastAsia="en-ZA"/>
        </w:rPr>
        <w:br w:type="page"/>
      </w:r>
    </w:p>
    <w:p w:rsidRPr="006C02B4" w:rsidR="00BA15BA" w:rsidP="72E53546" w:rsidRDefault="00BA15BA" w14:paraId="01032E16" w14:textId="1572F40D" w14:noSpellErr="1">
      <w:pPr>
        <w:pStyle w:val="Heading2"/>
        <w:rPr>
          <w:rFonts w:ascii="Century Gothic" w:hAnsi="Century Gothic" w:eastAsia="Arial"/>
          <w:lang w:val="en-ZA" w:eastAsia="en-ZA"/>
        </w:rPr>
      </w:pPr>
      <w:bookmarkStart w:name="_Toc1881147838" w:id="1322106248"/>
      <w:r w:rsidRPr="219E6294" w:rsidR="00BA15BA">
        <w:rPr>
          <w:lang w:val="en-ZA"/>
        </w:rPr>
        <w:t>KT0204 Furniture manufacturing processes flow including materials, parts identification, machining, joints and assembly, frame preparing, upholstery, using the correct terminology</w:t>
      </w:r>
      <w:bookmarkEnd w:id="1322106248"/>
      <w:r w:rsidRPr="219E6294" w:rsidR="00BA15BA">
        <w:rPr>
          <w:lang w:val="en-ZA"/>
        </w:rPr>
        <w:t xml:space="preserve"> </w:t>
      </w:r>
    </w:p>
    <w:p w:rsidR="00BB224F" w:rsidP="006C02B4" w:rsidRDefault="00BA15BA" w14:paraId="17DD8022" w14:textId="77777777">
      <w:pPr>
        <w:spacing w:line="360" w:lineRule="auto"/>
        <w:jc w:val="both"/>
        <w:rPr>
          <w:rFonts w:ascii="Century Gothic" w:hAnsi="Century Gothic" w:eastAsia="Arial"/>
          <w:sz w:val="22"/>
          <w:szCs w:val="22"/>
          <w:lang w:val="en-ZA" w:eastAsia="en-ZA"/>
        </w:rPr>
      </w:pPr>
      <w:r w:rsidRPr="00212D7D">
        <w:rPr>
          <w:rFonts w:ascii="Century Gothic" w:hAnsi="Century Gothic" w:eastAsia="Arial"/>
          <w:sz w:val="22"/>
          <w:szCs w:val="22"/>
          <w:lang w:val="en-ZA" w:eastAsia="en-ZA"/>
        </w:rPr>
        <w:t xml:space="preserve">The furniture manufacturing process involves several distinct steps, from the selection of materials to the final assembly of the product. </w:t>
      </w:r>
    </w:p>
    <w:p w:rsidRPr="00BB224F" w:rsidR="00BB224F" w:rsidP="006C02B4" w:rsidRDefault="00BB224F" w14:paraId="0C3CE14A" w14:textId="77777777">
      <w:pPr>
        <w:spacing w:line="360" w:lineRule="auto"/>
        <w:jc w:val="both"/>
        <w:rPr>
          <w:rFonts w:ascii="Century Gothic" w:hAnsi="Century Gothic" w:eastAsia="Arial"/>
          <w:b/>
          <w:i/>
          <w:sz w:val="22"/>
          <w:szCs w:val="22"/>
          <w:lang w:val="en-ZA" w:eastAsia="en-ZA"/>
        </w:rPr>
      </w:pPr>
    </w:p>
    <w:p w:rsidRPr="00BB224F" w:rsidR="00BA15BA" w:rsidP="006C02B4" w:rsidRDefault="00BA15BA" w14:paraId="2CA2F613" w14:textId="6EBE0E70">
      <w:pPr>
        <w:spacing w:line="360" w:lineRule="auto"/>
        <w:jc w:val="both"/>
        <w:rPr>
          <w:rFonts w:ascii="Century Gothic" w:hAnsi="Century Gothic" w:eastAsia="Arial"/>
          <w:b/>
          <w:i/>
          <w:sz w:val="22"/>
          <w:szCs w:val="22"/>
          <w:lang w:val="en-ZA" w:eastAsia="en-ZA"/>
        </w:rPr>
      </w:pPr>
      <w:r w:rsidRPr="00BB224F">
        <w:rPr>
          <w:rFonts w:ascii="Century Gothic" w:hAnsi="Century Gothic" w:eastAsia="Arial"/>
          <w:b/>
          <w:i/>
          <w:sz w:val="22"/>
          <w:szCs w:val="22"/>
          <w:lang w:val="en-ZA" w:eastAsia="en-ZA"/>
        </w:rPr>
        <w:t>Here's an overview of the typical flow, including key aspects such as materials, parts identification, machining, joints and assembly, frame preparation, upholstery, and the use of correct terminology:</w:t>
      </w:r>
    </w:p>
    <w:p w:rsidRPr="00401A54" w:rsidR="00BA15BA" w:rsidP="006C02B4" w:rsidRDefault="00BA15BA" w14:paraId="02C70C2D" w14:textId="77777777">
      <w:pPr>
        <w:spacing w:line="360" w:lineRule="auto"/>
        <w:jc w:val="both"/>
        <w:rPr>
          <w:rFonts w:ascii="Century Gothic" w:hAnsi="Century Gothic" w:eastAsia="Arial"/>
          <w:lang w:val="en-ZA" w:eastAsia="en-ZA"/>
        </w:rPr>
      </w:pPr>
    </w:p>
    <w:p w:rsidRPr="00212D7D" w:rsidR="00BA15BA" w:rsidP="006C02B4" w:rsidRDefault="00BA15BA" w14:paraId="292AC296" w14:textId="77777777">
      <w:pPr>
        <w:spacing w:line="360" w:lineRule="auto"/>
        <w:jc w:val="both"/>
        <w:rPr>
          <w:rFonts w:ascii="Century Gothic" w:hAnsi="Century Gothic" w:eastAsia="Arial"/>
          <w:b/>
          <w:lang w:val="en-ZA" w:eastAsia="en-ZA"/>
        </w:rPr>
      </w:pPr>
      <w:r w:rsidRPr="00212D7D">
        <w:rPr>
          <w:rFonts w:ascii="Century Gothic" w:hAnsi="Century Gothic" w:eastAsia="Arial"/>
          <w:b/>
          <w:lang w:val="en-ZA" w:eastAsia="en-ZA"/>
        </w:rPr>
        <w:t>Materials Selection:</w:t>
      </w:r>
    </w:p>
    <w:p w:rsidR="00212D7D" w:rsidP="006C02B4" w:rsidRDefault="00BA15BA" w14:paraId="5E2E6D37" w14:textId="77777777">
      <w:pPr>
        <w:spacing w:line="360" w:lineRule="auto"/>
        <w:jc w:val="both"/>
        <w:rPr>
          <w:rFonts w:ascii="Century Gothic" w:hAnsi="Century Gothic" w:eastAsia="Arial"/>
          <w:sz w:val="22"/>
          <w:szCs w:val="22"/>
          <w:lang w:val="en-ZA" w:eastAsia="en-ZA"/>
        </w:rPr>
      </w:pPr>
      <w:r w:rsidRPr="00212D7D">
        <w:rPr>
          <w:rFonts w:ascii="Century Gothic" w:hAnsi="Century Gothic" w:eastAsia="Arial"/>
          <w:b/>
          <w:sz w:val="22"/>
          <w:szCs w:val="22"/>
          <w:lang w:val="en-ZA" w:eastAsia="en-ZA"/>
        </w:rPr>
        <w:t xml:space="preserve">Description: </w:t>
      </w:r>
    </w:p>
    <w:p w:rsidRPr="00212D7D" w:rsidR="00BA15BA" w:rsidP="006C02B4" w:rsidRDefault="00BA15BA" w14:paraId="548FF9F2" w14:textId="735D5262">
      <w:pPr>
        <w:spacing w:line="360" w:lineRule="auto"/>
        <w:jc w:val="both"/>
        <w:rPr>
          <w:rFonts w:ascii="Century Gothic" w:hAnsi="Century Gothic" w:eastAsia="Arial"/>
          <w:sz w:val="22"/>
          <w:szCs w:val="22"/>
          <w:lang w:val="en-ZA" w:eastAsia="en-ZA"/>
        </w:rPr>
      </w:pPr>
      <w:r w:rsidRPr="00212D7D">
        <w:rPr>
          <w:rFonts w:ascii="Century Gothic" w:hAnsi="Century Gothic" w:eastAsia="Arial"/>
          <w:sz w:val="22"/>
          <w:szCs w:val="22"/>
          <w:lang w:val="en-ZA" w:eastAsia="en-ZA"/>
        </w:rPr>
        <w:t>The process begins with the careful selection of materials based on the design requirements, functionality, and aesthetic preferences.</w:t>
      </w:r>
    </w:p>
    <w:p w:rsidR="00212D7D" w:rsidP="006C02B4" w:rsidRDefault="00212D7D" w14:paraId="20406C5D" w14:textId="77777777">
      <w:pPr>
        <w:spacing w:line="360" w:lineRule="auto"/>
        <w:jc w:val="both"/>
        <w:rPr>
          <w:rFonts w:ascii="Century Gothic" w:hAnsi="Century Gothic" w:eastAsia="Arial"/>
          <w:b/>
          <w:sz w:val="22"/>
          <w:szCs w:val="22"/>
          <w:lang w:val="en-ZA" w:eastAsia="en-ZA"/>
        </w:rPr>
      </w:pPr>
    </w:p>
    <w:p w:rsidR="00212D7D" w:rsidP="006C02B4" w:rsidRDefault="00BA15BA" w14:paraId="7731A988" w14:textId="1519F7B4">
      <w:pPr>
        <w:spacing w:line="360" w:lineRule="auto"/>
        <w:jc w:val="both"/>
        <w:rPr>
          <w:rFonts w:ascii="Century Gothic" w:hAnsi="Century Gothic" w:eastAsia="Arial"/>
          <w:sz w:val="22"/>
          <w:szCs w:val="22"/>
          <w:lang w:val="en-ZA" w:eastAsia="en-ZA"/>
        </w:rPr>
      </w:pPr>
      <w:r w:rsidRPr="00212D7D">
        <w:rPr>
          <w:rFonts w:ascii="Century Gothic" w:hAnsi="Century Gothic" w:eastAsia="Arial"/>
          <w:b/>
          <w:sz w:val="22"/>
          <w:szCs w:val="22"/>
          <w:lang w:val="en-ZA" w:eastAsia="en-ZA"/>
        </w:rPr>
        <w:t>Key Considerations:</w:t>
      </w:r>
      <w:r w:rsidRPr="00212D7D">
        <w:rPr>
          <w:rFonts w:ascii="Century Gothic" w:hAnsi="Century Gothic" w:eastAsia="Arial"/>
          <w:sz w:val="22"/>
          <w:szCs w:val="22"/>
          <w:lang w:val="en-ZA" w:eastAsia="en-ZA"/>
        </w:rPr>
        <w:t xml:space="preserve"> </w:t>
      </w:r>
    </w:p>
    <w:p w:rsidRPr="00212D7D" w:rsidR="00BA15BA" w:rsidP="006C02B4" w:rsidRDefault="00BA15BA" w14:paraId="3274929B" w14:textId="0DAB142D">
      <w:pPr>
        <w:spacing w:line="360" w:lineRule="auto"/>
        <w:jc w:val="both"/>
        <w:rPr>
          <w:rFonts w:ascii="Century Gothic" w:hAnsi="Century Gothic" w:eastAsia="Arial"/>
          <w:sz w:val="22"/>
          <w:szCs w:val="22"/>
          <w:lang w:val="en-ZA" w:eastAsia="en-ZA"/>
        </w:rPr>
      </w:pPr>
      <w:r w:rsidRPr="00212D7D">
        <w:rPr>
          <w:rFonts w:ascii="Century Gothic" w:hAnsi="Century Gothic" w:eastAsia="Arial"/>
          <w:sz w:val="22"/>
          <w:szCs w:val="22"/>
          <w:lang w:val="en-ZA" w:eastAsia="en-ZA"/>
        </w:rPr>
        <w:t>Durability, cost, aesthetics, and environmental sustainability are factors that influence material choices.</w:t>
      </w:r>
    </w:p>
    <w:p w:rsidR="00212D7D" w:rsidP="006C02B4" w:rsidRDefault="00212D7D" w14:paraId="4C0127FE" w14:textId="77777777">
      <w:pPr>
        <w:spacing w:line="360" w:lineRule="auto"/>
        <w:jc w:val="both"/>
        <w:rPr>
          <w:rFonts w:ascii="Century Gothic" w:hAnsi="Century Gothic" w:eastAsia="Arial"/>
          <w:b/>
          <w:sz w:val="22"/>
          <w:szCs w:val="22"/>
          <w:lang w:val="en-ZA" w:eastAsia="en-ZA"/>
        </w:rPr>
      </w:pPr>
    </w:p>
    <w:p w:rsidR="00212D7D" w:rsidP="006C02B4" w:rsidRDefault="00BA15BA" w14:paraId="3462DFA2" w14:textId="77777777">
      <w:pPr>
        <w:spacing w:line="360" w:lineRule="auto"/>
        <w:jc w:val="both"/>
        <w:rPr>
          <w:rFonts w:ascii="Century Gothic" w:hAnsi="Century Gothic" w:eastAsia="Arial"/>
          <w:sz w:val="22"/>
          <w:szCs w:val="22"/>
          <w:lang w:val="en-ZA" w:eastAsia="en-ZA"/>
        </w:rPr>
      </w:pPr>
      <w:r w:rsidRPr="00212D7D">
        <w:rPr>
          <w:rFonts w:ascii="Century Gothic" w:hAnsi="Century Gothic" w:eastAsia="Arial"/>
          <w:b/>
          <w:sz w:val="22"/>
          <w:szCs w:val="22"/>
          <w:lang w:val="en-ZA" w:eastAsia="en-ZA"/>
        </w:rPr>
        <w:t>Terminology:</w:t>
      </w:r>
      <w:r w:rsidRPr="00212D7D">
        <w:rPr>
          <w:rFonts w:ascii="Century Gothic" w:hAnsi="Century Gothic" w:eastAsia="Arial"/>
          <w:sz w:val="22"/>
          <w:szCs w:val="22"/>
          <w:lang w:val="en-ZA" w:eastAsia="en-ZA"/>
        </w:rPr>
        <w:t xml:space="preserve"> </w:t>
      </w:r>
    </w:p>
    <w:p w:rsidRPr="00212D7D" w:rsidR="00BA15BA" w:rsidP="006C02B4" w:rsidRDefault="00BA15BA" w14:paraId="3D29080B" w14:textId="12D15192">
      <w:pPr>
        <w:spacing w:line="360" w:lineRule="auto"/>
        <w:jc w:val="both"/>
        <w:rPr>
          <w:rFonts w:ascii="Century Gothic" w:hAnsi="Century Gothic" w:eastAsia="Arial"/>
          <w:sz w:val="22"/>
          <w:szCs w:val="22"/>
          <w:lang w:val="en-ZA" w:eastAsia="en-ZA"/>
        </w:rPr>
      </w:pPr>
      <w:r w:rsidRPr="00212D7D">
        <w:rPr>
          <w:rFonts w:ascii="Century Gothic" w:hAnsi="Century Gothic" w:eastAsia="Arial"/>
          <w:sz w:val="22"/>
          <w:szCs w:val="22"/>
          <w:lang w:val="en-ZA" w:eastAsia="en-ZA"/>
        </w:rPr>
        <w:t>Terms like "hardwood," "softwood," "plywood,"</w:t>
      </w:r>
      <w:r w:rsidR="006C47F3">
        <w:rPr>
          <w:rFonts w:ascii="Century Gothic" w:hAnsi="Century Gothic" w:eastAsia="Arial"/>
          <w:sz w:val="22"/>
          <w:szCs w:val="22"/>
          <w:lang w:val="en-ZA" w:eastAsia="en-ZA"/>
        </w:rPr>
        <w:t xml:space="preserve"> and "MDF" </w:t>
      </w:r>
      <w:r w:rsidRPr="006C47F3" w:rsidR="006C47F3">
        <w:rPr>
          <w:rFonts w:ascii="Century Gothic" w:hAnsi="Century Gothic" w:eastAsia="Arial"/>
          <w:b/>
          <w:sz w:val="22"/>
          <w:szCs w:val="22"/>
          <w:lang w:val="en-ZA" w:eastAsia="en-ZA"/>
        </w:rPr>
        <w:t>(Medium-Density Fibre</w:t>
      </w:r>
      <w:r w:rsidRPr="006C47F3">
        <w:rPr>
          <w:rFonts w:ascii="Century Gothic" w:hAnsi="Century Gothic" w:eastAsia="Arial"/>
          <w:b/>
          <w:sz w:val="22"/>
          <w:szCs w:val="22"/>
          <w:lang w:val="en-ZA" w:eastAsia="en-ZA"/>
        </w:rPr>
        <w:t xml:space="preserve">board) </w:t>
      </w:r>
      <w:r w:rsidRPr="00212D7D">
        <w:rPr>
          <w:rFonts w:ascii="Century Gothic" w:hAnsi="Century Gothic" w:eastAsia="Arial"/>
          <w:sz w:val="22"/>
          <w:szCs w:val="22"/>
          <w:lang w:val="en-ZA" w:eastAsia="en-ZA"/>
        </w:rPr>
        <w:t>are commonly used.</w:t>
      </w:r>
    </w:p>
    <w:p w:rsidR="00BA15BA" w:rsidP="006C02B4" w:rsidRDefault="00BA15BA" w14:paraId="6A266FA0" w14:textId="44F852A2">
      <w:pPr>
        <w:spacing w:line="360" w:lineRule="auto"/>
        <w:jc w:val="both"/>
        <w:rPr>
          <w:rFonts w:ascii="Century Gothic" w:hAnsi="Century Gothic" w:eastAsia="Arial"/>
          <w:lang w:val="en-ZA" w:eastAsia="en-ZA"/>
        </w:rPr>
      </w:pPr>
    </w:p>
    <w:p w:rsidR="00086748" w:rsidP="006C02B4" w:rsidRDefault="00086748" w14:paraId="0586F7A8" w14:textId="0BC16C17">
      <w:pPr>
        <w:spacing w:line="360" w:lineRule="auto"/>
        <w:jc w:val="both"/>
        <w:rPr>
          <w:rFonts w:ascii="Century Gothic" w:hAnsi="Century Gothic" w:eastAsia="Arial"/>
          <w:lang w:val="en-ZA" w:eastAsia="en-ZA"/>
        </w:rPr>
      </w:pPr>
      <w:r>
        <w:rPr>
          <w:rFonts w:ascii="Century Gothic" w:hAnsi="Century Gothic" w:eastAsia="Arial"/>
          <w:noProof/>
          <w:lang w:val="en-ZA" w:eastAsia="en-ZA"/>
        </w:rPr>
        <w:drawing>
          <wp:inline distT="0" distB="0" distL="0" distR="0" wp14:anchorId="5F3C6C7C" wp14:editId="2C1AC496">
            <wp:extent cx="2152650" cy="2124075"/>
            <wp:effectExtent l="0" t="0" r="0" b="9525"/>
            <wp:docPr id="42" name="Picture 42" descr="C:\Users\Robert Smith\AppData\Local\Microsoft\Windows\INetCache\Content.MSO\27763B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27763BCA.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52650" cy="2124075"/>
                    </a:xfrm>
                    <a:prstGeom prst="rect">
                      <a:avLst/>
                    </a:prstGeom>
                    <a:noFill/>
                    <a:ln>
                      <a:noFill/>
                    </a:ln>
                  </pic:spPr>
                </pic:pic>
              </a:graphicData>
            </a:graphic>
          </wp:inline>
        </w:drawing>
      </w:r>
      <w:r>
        <w:rPr>
          <w:rFonts w:ascii="Century Gothic" w:hAnsi="Century Gothic" w:eastAsia="Arial"/>
          <w:lang w:val="en-ZA" w:eastAsia="en-ZA"/>
        </w:rPr>
        <w:t xml:space="preserve">                         </w:t>
      </w:r>
      <w:r>
        <w:rPr>
          <w:rFonts w:ascii="Century Gothic" w:hAnsi="Century Gothic" w:eastAsia="Arial"/>
          <w:noProof/>
          <w:lang w:val="en-ZA" w:eastAsia="en-ZA"/>
        </w:rPr>
        <w:drawing>
          <wp:inline distT="0" distB="0" distL="0" distR="0" wp14:anchorId="165C65A8" wp14:editId="71B49374">
            <wp:extent cx="2724150" cy="1676400"/>
            <wp:effectExtent l="0" t="0" r="0" b="0"/>
            <wp:docPr id="9" name="Picture 9" descr="C:\Users\Robert Smith\AppData\Local\Microsoft\Windows\INetCache\Content.MSO\6A74E7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bert Smith\AppData\Local\Microsoft\Windows\INetCache\Content.MSO\6A74E739.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a:ln>
                      <a:noFill/>
                    </a:ln>
                  </pic:spPr>
                </pic:pic>
              </a:graphicData>
            </a:graphic>
          </wp:inline>
        </w:drawing>
      </w:r>
    </w:p>
    <w:p w:rsidR="00086748" w:rsidP="006C02B4" w:rsidRDefault="00086748" w14:paraId="61D5DC6B" w14:textId="3AC05B92">
      <w:pPr>
        <w:spacing w:line="360" w:lineRule="auto"/>
        <w:jc w:val="both"/>
        <w:rPr>
          <w:rFonts w:ascii="Century Gothic" w:hAnsi="Century Gothic" w:eastAsia="Arial"/>
          <w:lang w:val="en-ZA" w:eastAsia="en-ZA"/>
        </w:rPr>
      </w:pPr>
    </w:p>
    <w:p w:rsidR="00AA3157" w:rsidRDefault="00AA3157" w14:paraId="1EB52F6C" w14:textId="77777777">
      <w:pPr>
        <w:rPr>
          <w:rFonts w:ascii="Century Gothic" w:hAnsi="Century Gothic" w:eastAsia="Arial"/>
          <w:b/>
          <w:lang w:val="en-ZA" w:eastAsia="en-ZA"/>
        </w:rPr>
      </w:pPr>
      <w:r>
        <w:rPr>
          <w:rFonts w:ascii="Century Gothic" w:hAnsi="Century Gothic" w:eastAsia="Arial"/>
          <w:b/>
          <w:lang w:val="en-ZA" w:eastAsia="en-ZA"/>
        </w:rPr>
        <w:br w:type="page"/>
      </w:r>
    </w:p>
    <w:p w:rsidRPr="00212D7D" w:rsidR="00BA15BA" w:rsidP="006C02B4" w:rsidRDefault="00BA15BA" w14:paraId="5F9540F6" w14:textId="12E2B7E3">
      <w:pPr>
        <w:spacing w:line="360" w:lineRule="auto"/>
        <w:jc w:val="both"/>
        <w:rPr>
          <w:rFonts w:ascii="Century Gothic" w:hAnsi="Century Gothic" w:eastAsia="Arial"/>
          <w:b/>
          <w:lang w:val="en-ZA" w:eastAsia="en-ZA"/>
        </w:rPr>
      </w:pPr>
      <w:r w:rsidRPr="00212D7D">
        <w:rPr>
          <w:rFonts w:ascii="Century Gothic" w:hAnsi="Century Gothic" w:eastAsia="Arial"/>
          <w:b/>
          <w:lang w:val="en-ZA" w:eastAsia="en-ZA"/>
        </w:rPr>
        <w:lastRenderedPageBreak/>
        <w:t>Parts Identification:</w:t>
      </w:r>
    </w:p>
    <w:p w:rsidR="00212D7D" w:rsidP="006C02B4" w:rsidRDefault="00BA15BA" w14:paraId="1B8BB322" w14:textId="77777777">
      <w:pPr>
        <w:spacing w:line="360" w:lineRule="auto"/>
        <w:jc w:val="both"/>
        <w:rPr>
          <w:rFonts w:ascii="Century Gothic" w:hAnsi="Century Gothic" w:eastAsia="Arial"/>
          <w:b/>
          <w:sz w:val="22"/>
          <w:szCs w:val="22"/>
          <w:lang w:val="en-ZA" w:eastAsia="en-ZA"/>
        </w:rPr>
      </w:pPr>
      <w:r w:rsidRPr="00212D7D">
        <w:rPr>
          <w:rFonts w:ascii="Century Gothic" w:hAnsi="Century Gothic" w:eastAsia="Arial"/>
          <w:b/>
          <w:sz w:val="22"/>
          <w:szCs w:val="22"/>
          <w:lang w:val="en-ZA" w:eastAsia="en-ZA"/>
        </w:rPr>
        <w:t xml:space="preserve">Description: </w:t>
      </w:r>
    </w:p>
    <w:p w:rsidRPr="00212D7D" w:rsidR="00BA15BA" w:rsidP="006C02B4" w:rsidRDefault="00BA15BA" w14:paraId="5E6F07DE" w14:textId="7D99822F">
      <w:pPr>
        <w:spacing w:line="360" w:lineRule="auto"/>
        <w:jc w:val="both"/>
        <w:rPr>
          <w:rFonts w:ascii="Century Gothic" w:hAnsi="Century Gothic" w:eastAsia="Arial"/>
          <w:sz w:val="22"/>
          <w:szCs w:val="22"/>
          <w:lang w:val="en-ZA" w:eastAsia="en-ZA"/>
        </w:rPr>
      </w:pPr>
      <w:r w:rsidRPr="00212D7D">
        <w:rPr>
          <w:rFonts w:ascii="Century Gothic" w:hAnsi="Century Gothic" w:eastAsia="Arial"/>
          <w:sz w:val="22"/>
          <w:szCs w:val="22"/>
          <w:lang w:val="en-ZA" w:eastAsia="en-ZA"/>
        </w:rPr>
        <w:t xml:space="preserve">Identifying and </w:t>
      </w:r>
      <w:r w:rsidRPr="00212D7D" w:rsidR="00212D7D">
        <w:rPr>
          <w:rFonts w:ascii="Century Gothic" w:hAnsi="Century Gothic" w:eastAsia="Arial"/>
          <w:sz w:val="22"/>
          <w:szCs w:val="22"/>
          <w:lang w:val="en-ZA" w:eastAsia="en-ZA"/>
        </w:rPr>
        <w:t>labelling</w:t>
      </w:r>
      <w:r w:rsidRPr="00212D7D">
        <w:rPr>
          <w:rFonts w:ascii="Century Gothic" w:hAnsi="Century Gothic" w:eastAsia="Arial"/>
          <w:sz w:val="22"/>
          <w:szCs w:val="22"/>
          <w:lang w:val="en-ZA" w:eastAsia="en-ZA"/>
        </w:rPr>
        <w:t xml:space="preserve"> the different components or parts needed for the furniture piece based on the design.</w:t>
      </w:r>
    </w:p>
    <w:p w:rsidR="00212D7D" w:rsidP="006C02B4" w:rsidRDefault="00212D7D" w14:paraId="5FA0A8DF" w14:textId="77777777">
      <w:pPr>
        <w:spacing w:line="360" w:lineRule="auto"/>
        <w:jc w:val="both"/>
        <w:rPr>
          <w:rFonts w:ascii="Century Gothic" w:hAnsi="Century Gothic" w:eastAsia="Arial"/>
          <w:b/>
          <w:sz w:val="22"/>
          <w:szCs w:val="22"/>
          <w:lang w:val="en-ZA" w:eastAsia="en-ZA"/>
        </w:rPr>
      </w:pPr>
    </w:p>
    <w:p w:rsidR="00212D7D" w:rsidP="006C02B4" w:rsidRDefault="00BA15BA" w14:paraId="4C6AF04F" w14:textId="77777777">
      <w:pPr>
        <w:spacing w:line="360" w:lineRule="auto"/>
        <w:jc w:val="both"/>
        <w:rPr>
          <w:rFonts w:ascii="Century Gothic" w:hAnsi="Century Gothic" w:eastAsia="Arial"/>
          <w:sz w:val="22"/>
          <w:szCs w:val="22"/>
          <w:lang w:val="en-ZA" w:eastAsia="en-ZA"/>
        </w:rPr>
      </w:pPr>
      <w:r w:rsidRPr="00212D7D">
        <w:rPr>
          <w:rFonts w:ascii="Century Gothic" w:hAnsi="Century Gothic" w:eastAsia="Arial"/>
          <w:b/>
          <w:sz w:val="22"/>
          <w:szCs w:val="22"/>
          <w:lang w:val="en-ZA" w:eastAsia="en-ZA"/>
        </w:rPr>
        <w:t>Key Considerations:</w:t>
      </w:r>
      <w:r w:rsidRPr="00212D7D">
        <w:rPr>
          <w:rFonts w:ascii="Century Gothic" w:hAnsi="Century Gothic" w:eastAsia="Arial"/>
          <w:sz w:val="22"/>
          <w:szCs w:val="22"/>
          <w:lang w:val="en-ZA" w:eastAsia="en-ZA"/>
        </w:rPr>
        <w:t xml:space="preserve"> </w:t>
      </w:r>
    </w:p>
    <w:p w:rsidRPr="00212D7D" w:rsidR="00BA15BA" w:rsidP="006C02B4" w:rsidRDefault="00BA15BA" w14:paraId="648DACC8" w14:textId="45E0640C">
      <w:pPr>
        <w:spacing w:line="360" w:lineRule="auto"/>
        <w:jc w:val="both"/>
        <w:rPr>
          <w:rFonts w:ascii="Century Gothic" w:hAnsi="Century Gothic" w:eastAsia="Arial"/>
          <w:sz w:val="22"/>
          <w:szCs w:val="22"/>
          <w:lang w:val="en-ZA" w:eastAsia="en-ZA"/>
        </w:rPr>
      </w:pPr>
      <w:r w:rsidRPr="00212D7D">
        <w:rPr>
          <w:rFonts w:ascii="Century Gothic" w:hAnsi="Century Gothic" w:eastAsia="Arial"/>
          <w:sz w:val="22"/>
          <w:szCs w:val="22"/>
          <w:lang w:val="en-ZA" w:eastAsia="en-ZA"/>
        </w:rPr>
        <w:t>Accurate parts identification is crucial for ensuring that each element is correctly crafted and assembled.</w:t>
      </w:r>
    </w:p>
    <w:p w:rsidR="00BB224F" w:rsidP="00652EFA" w:rsidRDefault="00BB224F" w14:paraId="0F522ED4" w14:textId="77777777">
      <w:pPr>
        <w:spacing w:line="360" w:lineRule="auto"/>
        <w:jc w:val="both"/>
        <w:rPr>
          <w:rFonts w:ascii="Century Gothic" w:hAnsi="Century Gothic" w:eastAsia="Arial"/>
          <w:b/>
          <w:sz w:val="22"/>
          <w:szCs w:val="22"/>
          <w:lang w:val="en-ZA" w:eastAsia="en-ZA"/>
        </w:rPr>
      </w:pPr>
    </w:p>
    <w:p w:rsidR="00652EFA" w:rsidP="00652EFA" w:rsidRDefault="00BA15BA" w14:paraId="73484B76" w14:textId="1151EF33">
      <w:pPr>
        <w:spacing w:line="360" w:lineRule="auto"/>
        <w:jc w:val="both"/>
        <w:rPr>
          <w:rFonts w:ascii="Century Gothic" w:hAnsi="Century Gothic" w:eastAsia="Arial"/>
          <w:sz w:val="22"/>
          <w:szCs w:val="22"/>
          <w:lang w:val="en-ZA" w:eastAsia="en-ZA"/>
        </w:rPr>
      </w:pPr>
      <w:r w:rsidRPr="00652EFA">
        <w:rPr>
          <w:rFonts w:ascii="Century Gothic" w:hAnsi="Century Gothic" w:eastAsia="Arial"/>
          <w:b/>
          <w:sz w:val="22"/>
          <w:szCs w:val="22"/>
          <w:lang w:val="en-ZA" w:eastAsia="en-ZA"/>
        </w:rPr>
        <w:t>Terminology:</w:t>
      </w:r>
      <w:r w:rsidRPr="00212D7D">
        <w:rPr>
          <w:rFonts w:ascii="Century Gothic" w:hAnsi="Century Gothic" w:eastAsia="Arial"/>
          <w:sz w:val="22"/>
          <w:szCs w:val="22"/>
          <w:lang w:val="en-ZA" w:eastAsia="en-ZA"/>
        </w:rPr>
        <w:t xml:space="preserve"> </w:t>
      </w:r>
    </w:p>
    <w:p w:rsidRPr="00212D7D" w:rsidR="00BA15BA" w:rsidP="00652EFA" w:rsidRDefault="00BA15BA" w14:paraId="2A2A6C65" w14:textId="5408DE63">
      <w:pPr>
        <w:spacing w:line="360" w:lineRule="auto"/>
        <w:jc w:val="both"/>
        <w:rPr>
          <w:rFonts w:ascii="Century Gothic" w:hAnsi="Century Gothic" w:eastAsia="Arial"/>
          <w:sz w:val="22"/>
          <w:szCs w:val="22"/>
          <w:lang w:val="en-ZA" w:eastAsia="en-ZA"/>
        </w:rPr>
      </w:pPr>
      <w:r w:rsidRPr="00212D7D">
        <w:rPr>
          <w:rFonts w:ascii="Century Gothic" w:hAnsi="Century Gothic" w:eastAsia="Arial"/>
          <w:sz w:val="22"/>
          <w:szCs w:val="22"/>
          <w:lang w:val="en-ZA" w:eastAsia="en-ZA"/>
        </w:rPr>
        <w:t>Components like "rails," "stiles," "aprons," and "legs" are identified during this stage.</w:t>
      </w:r>
    </w:p>
    <w:p w:rsidR="00BA15BA" w:rsidP="00652EFA" w:rsidRDefault="00BA15BA" w14:paraId="388D1C35" w14:textId="77777777">
      <w:pPr>
        <w:spacing w:line="360" w:lineRule="auto"/>
        <w:jc w:val="both"/>
        <w:rPr>
          <w:rFonts w:ascii="Century Gothic" w:hAnsi="Century Gothic" w:eastAsia="Arial"/>
          <w:lang w:val="en-ZA" w:eastAsia="en-ZA"/>
        </w:rPr>
      </w:pPr>
    </w:p>
    <w:p w:rsidRPr="00652EFA" w:rsidR="00BA15BA" w:rsidP="00652EFA" w:rsidRDefault="00BA15BA" w14:paraId="187FFBF7" w14:textId="77777777">
      <w:pPr>
        <w:spacing w:line="360" w:lineRule="auto"/>
        <w:jc w:val="both"/>
        <w:rPr>
          <w:rFonts w:ascii="Century Gothic" w:hAnsi="Century Gothic" w:eastAsia="Arial"/>
          <w:b/>
          <w:lang w:val="en-ZA" w:eastAsia="en-ZA"/>
        </w:rPr>
      </w:pPr>
      <w:r w:rsidRPr="00652EFA">
        <w:rPr>
          <w:rFonts w:ascii="Century Gothic" w:hAnsi="Century Gothic" w:eastAsia="Arial"/>
          <w:b/>
          <w:lang w:val="en-ZA" w:eastAsia="en-ZA"/>
        </w:rPr>
        <w:t>Machining:</w:t>
      </w:r>
    </w:p>
    <w:p w:rsidRPr="00652EFA" w:rsidR="00652EFA" w:rsidP="00652EFA" w:rsidRDefault="00BA15BA" w14:paraId="3629CDF8" w14:textId="2A4C8CA1">
      <w:pPr>
        <w:spacing w:line="360" w:lineRule="auto"/>
        <w:jc w:val="both"/>
        <w:rPr>
          <w:rFonts w:ascii="Century Gothic" w:hAnsi="Century Gothic" w:eastAsia="Arial"/>
          <w:b/>
          <w:sz w:val="22"/>
          <w:szCs w:val="22"/>
          <w:lang w:val="en-ZA" w:eastAsia="en-ZA"/>
        </w:rPr>
      </w:pPr>
      <w:r w:rsidRPr="00652EFA">
        <w:rPr>
          <w:rFonts w:ascii="Century Gothic" w:hAnsi="Century Gothic" w:eastAsia="Arial"/>
          <w:b/>
          <w:sz w:val="22"/>
          <w:szCs w:val="22"/>
          <w:lang w:val="en-ZA" w:eastAsia="en-ZA"/>
        </w:rPr>
        <w:t xml:space="preserve">Description: </w:t>
      </w:r>
    </w:p>
    <w:p w:rsidRPr="00652EFA" w:rsidR="00BA15BA" w:rsidP="00652EFA" w:rsidRDefault="00BA15BA" w14:paraId="5E83299C" w14:textId="7D26020E">
      <w:pPr>
        <w:spacing w:line="360" w:lineRule="auto"/>
        <w:jc w:val="both"/>
        <w:rPr>
          <w:rFonts w:ascii="Century Gothic" w:hAnsi="Century Gothic" w:eastAsia="Arial"/>
          <w:sz w:val="22"/>
          <w:szCs w:val="22"/>
          <w:lang w:val="en-ZA" w:eastAsia="en-ZA"/>
        </w:rPr>
      </w:pPr>
      <w:r w:rsidRPr="00652EFA">
        <w:rPr>
          <w:rFonts w:ascii="Century Gothic" w:hAnsi="Century Gothic" w:eastAsia="Arial"/>
          <w:sz w:val="22"/>
          <w:szCs w:val="22"/>
          <w:lang w:val="en-ZA" w:eastAsia="en-ZA"/>
        </w:rPr>
        <w:t>Using machinery to shape, cut, and form the individual parts according to the design specifications.</w:t>
      </w:r>
    </w:p>
    <w:p w:rsidR="00652EFA" w:rsidP="00652EFA" w:rsidRDefault="00652EFA" w14:paraId="7C8CCC8C" w14:textId="77777777">
      <w:pPr>
        <w:spacing w:line="360" w:lineRule="auto"/>
        <w:jc w:val="both"/>
        <w:rPr>
          <w:rFonts w:ascii="Century Gothic" w:hAnsi="Century Gothic" w:eastAsia="Arial"/>
          <w:b/>
          <w:sz w:val="22"/>
          <w:szCs w:val="22"/>
          <w:lang w:val="en-ZA" w:eastAsia="en-ZA"/>
        </w:rPr>
      </w:pPr>
    </w:p>
    <w:p w:rsidRPr="00652EFA" w:rsidR="00652EFA" w:rsidP="00652EFA" w:rsidRDefault="00BA15BA" w14:paraId="32672CE3" w14:textId="5DFE36E5">
      <w:pPr>
        <w:spacing w:line="360" w:lineRule="auto"/>
        <w:jc w:val="both"/>
        <w:rPr>
          <w:rFonts w:ascii="Century Gothic" w:hAnsi="Century Gothic" w:eastAsia="Arial"/>
          <w:b/>
          <w:sz w:val="22"/>
          <w:szCs w:val="22"/>
          <w:lang w:val="en-ZA" w:eastAsia="en-ZA"/>
        </w:rPr>
      </w:pPr>
      <w:r w:rsidRPr="00652EFA">
        <w:rPr>
          <w:rFonts w:ascii="Century Gothic" w:hAnsi="Century Gothic" w:eastAsia="Arial"/>
          <w:b/>
          <w:sz w:val="22"/>
          <w:szCs w:val="22"/>
          <w:lang w:val="en-ZA" w:eastAsia="en-ZA"/>
        </w:rPr>
        <w:t xml:space="preserve">Key Considerations: </w:t>
      </w:r>
    </w:p>
    <w:p w:rsidRPr="00652EFA" w:rsidR="00BA15BA" w:rsidP="00652EFA" w:rsidRDefault="00BA15BA" w14:paraId="68E02C3F" w14:textId="2DD07D64">
      <w:pPr>
        <w:spacing w:line="360" w:lineRule="auto"/>
        <w:jc w:val="both"/>
        <w:rPr>
          <w:rFonts w:ascii="Century Gothic" w:hAnsi="Century Gothic" w:eastAsia="Arial"/>
          <w:sz w:val="22"/>
          <w:szCs w:val="22"/>
          <w:lang w:val="en-ZA" w:eastAsia="en-ZA"/>
        </w:rPr>
      </w:pPr>
      <w:r w:rsidRPr="00652EFA">
        <w:rPr>
          <w:rFonts w:ascii="Century Gothic" w:hAnsi="Century Gothic" w:eastAsia="Arial"/>
          <w:sz w:val="22"/>
          <w:szCs w:val="22"/>
          <w:lang w:val="en-ZA" w:eastAsia="en-ZA"/>
        </w:rPr>
        <w:t>Precision machining ensures that each part fits accurately during assembly.</w:t>
      </w:r>
    </w:p>
    <w:p w:rsidR="00652EFA" w:rsidP="00652EFA" w:rsidRDefault="00652EFA" w14:paraId="08FF4281" w14:textId="77777777">
      <w:pPr>
        <w:spacing w:line="360" w:lineRule="auto"/>
        <w:jc w:val="both"/>
        <w:rPr>
          <w:rFonts w:ascii="Century Gothic" w:hAnsi="Century Gothic" w:eastAsia="Arial"/>
          <w:b/>
          <w:sz w:val="22"/>
          <w:szCs w:val="22"/>
          <w:lang w:val="en-ZA" w:eastAsia="en-ZA"/>
        </w:rPr>
      </w:pPr>
    </w:p>
    <w:p w:rsidRPr="00652EFA" w:rsidR="00652EFA" w:rsidP="00652EFA" w:rsidRDefault="00BA15BA" w14:paraId="120D7B12" w14:textId="62704B22">
      <w:pPr>
        <w:spacing w:line="360" w:lineRule="auto"/>
        <w:jc w:val="both"/>
        <w:rPr>
          <w:rFonts w:ascii="Century Gothic" w:hAnsi="Century Gothic" w:eastAsia="Arial"/>
          <w:b/>
          <w:sz w:val="22"/>
          <w:szCs w:val="22"/>
          <w:lang w:val="en-ZA" w:eastAsia="en-ZA"/>
        </w:rPr>
      </w:pPr>
      <w:r w:rsidRPr="00652EFA">
        <w:rPr>
          <w:rFonts w:ascii="Century Gothic" w:hAnsi="Century Gothic" w:eastAsia="Arial"/>
          <w:b/>
          <w:sz w:val="22"/>
          <w:szCs w:val="22"/>
          <w:lang w:val="en-ZA" w:eastAsia="en-ZA"/>
        </w:rPr>
        <w:t xml:space="preserve">Terminology: </w:t>
      </w:r>
    </w:p>
    <w:p w:rsidRPr="00652EFA" w:rsidR="00BA15BA" w:rsidP="00652EFA" w:rsidRDefault="00BA15BA" w14:paraId="7B0E6BBD" w14:textId="3449E61B">
      <w:pPr>
        <w:spacing w:line="360" w:lineRule="auto"/>
        <w:jc w:val="both"/>
        <w:rPr>
          <w:rFonts w:ascii="Century Gothic" w:hAnsi="Century Gothic" w:eastAsia="Arial"/>
          <w:sz w:val="22"/>
          <w:szCs w:val="22"/>
          <w:lang w:val="en-ZA" w:eastAsia="en-ZA"/>
        </w:rPr>
      </w:pPr>
      <w:r w:rsidRPr="00652EFA">
        <w:rPr>
          <w:rFonts w:ascii="Century Gothic" w:hAnsi="Century Gothic" w:eastAsia="Arial"/>
          <w:sz w:val="22"/>
          <w:szCs w:val="22"/>
          <w:lang w:val="en-ZA" w:eastAsia="en-ZA"/>
        </w:rPr>
        <w:t>Terms like "routing," "sawing," and "</w:t>
      </w:r>
      <w:proofErr w:type="spellStart"/>
      <w:r w:rsidRPr="00652EFA">
        <w:rPr>
          <w:rFonts w:ascii="Century Gothic" w:hAnsi="Century Gothic" w:eastAsia="Arial"/>
          <w:sz w:val="22"/>
          <w:szCs w:val="22"/>
          <w:lang w:val="en-ZA" w:eastAsia="en-ZA"/>
        </w:rPr>
        <w:t>planing</w:t>
      </w:r>
      <w:proofErr w:type="spellEnd"/>
      <w:r w:rsidRPr="00652EFA">
        <w:rPr>
          <w:rFonts w:ascii="Century Gothic" w:hAnsi="Century Gothic" w:eastAsia="Arial"/>
          <w:sz w:val="22"/>
          <w:szCs w:val="22"/>
          <w:lang w:val="en-ZA" w:eastAsia="en-ZA"/>
        </w:rPr>
        <w:t>" are commonly used in machining processes.</w:t>
      </w:r>
    </w:p>
    <w:p w:rsidR="00652EFA" w:rsidP="00652EFA" w:rsidRDefault="00652EFA" w14:paraId="43479F7F" w14:textId="77777777">
      <w:pPr>
        <w:spacing w:line="360" w:lineRule="auto"/>
        <w:jc w:val="both"/>
        <w:rPr>
          <w:rFonts w:ascii="Century Gothic" w:hAnsi="Century Gothic" w:eastAsia="Arial"/>
          <w:b/>
          <w:lang w:val="en-ZA" w:eastAsia="en-ZA"/>
        </w:rPr>
      </w:pPr>
    </w:p>
    <w:p w:rsidR="00652EFA" w:rsidP="00652EFA" w:rsidRDefault="00BA15BA" w14:paraId="13757A60" w14:textId="0252F32C">
      <w:pPr>
        <w:spacing w:line="360" w:lineRule="auto"/>
        <w:jc w:val="both"/>
        <w:rPr>
          <w:rFonts w:ascii="Century Gothic" w:hAnsi="Century Gothic" w:eastAsia="Arial"/>
          <w:b/>
          <w:lang w:val="en-ZA" w:eastAsia="en-ZA"/>
        </w:rPr>
      </w:pPr>
      <w:r w:rsidRPr="00652EFA">
        <w:rPr>
          <w:rFonts w:ascii="Century Gothic" w:hAnsi="Century Gothic" w:eastAsia="Arial"/>
          <w:b/>
          <w:lang w:val="en-ZA" w:eastAsia="en-ZA"/>
        </w:rPr>
        <w:t>Joints and Assembly:</w:t>
      </w:r>
    </w:p>
    <w:p w:rsidR="00652EFA" w:rsidP="00652EFA" w:rsidRDefault="00BA15BA" w14:paraId="19481676" w14:textId="77777777">
      <w:pPr>
        <w:spacing w:line="360" w:lineRule="auto"/>
        <w:jc w:val="both"/>
        <w:rPr>
          <w:rFonts w:ascii="Century Gothic" w:hAnsi="Century Gothic" w:eastAsia="Arial"/>
          <w:sz w:val="22"/>
          <w:szCs w:val="22"/>
          <w:lang w:val="en-ZA" w:eastAsia="en-ZA"/>
        </w:rPr>
      </w:pPr>
      <w:r w:rsidRPr="00652EFA">
        <w:rPr>
          <w:rFonts w:ascii="Century Gothic" w:hAnsi="Century Gothic" w:eastAsia="Arial"/>
          <w:b/>
          <w:sz w:val="22"/>
          <w:szCs w:val="22"/>
          <w:lang w:val="en-ZA" w:eastAsia="en-ZA"/>
        </w:rPr>
        <w:t>Description:</w:t>
      </w:r>
      <w:r w:rsidRPr="00652EFA">
        <w:rPr>
          <w:rFonts w:ascii="Century Gothic" w:hAnsi="Century Gothic" w:eastAsia="Arial"/>
          <w:sz w:val="22"/>
          <w:szCs w:val="22"/>
          <w:lang w:val="en-ZA" w:eastAsia="en-ZA"/>
        </w:rPr>
        <w:t xml:space="preserve"> </w:t>
      </w:r>
    </w:p>
    <w:p w:rsidRPr="00652EFA" w:rsidR="00BA15BA" w:rsidP="00652EFA" w:rsidRDefault="00BA15BA" w14:paraId="44135AB4" w14:textId="580A2C08">
      <w:pPr>
        <w:spacing w:line="360" w:lineRule="auto"/>
        <w:jc w:val="both"/>
        <w:rPr>
          <w:rFonts w:ascii="Century Gothic" w:hAnsi="Century Gothic" w:eastAsia="Arial"/>
          <w:b/>
          <w:lang w:val="en-ZA" w:eastAsia="en-ZA"/>
        </w:rPr>
      </w:pPr>
      <w:r w:rsidRPr="00652EFA">
        <w:rPr>
          <w:rFonts w:ascii="Century Gothic" w:hAnsi="Century Gothic" w:eastAsia="Arial"/>
          <w:sz w:val="22"/>
          <w:szCs w:val="22"/>
          <w:lang w:val="en-ZA" w:eastAsia="en-ZA"/>
        </w:rPr>
        <w:t>Constructing the furniture by joining the machined parts together using various woodworking joints.</w:t>
      </w:r>
    </w:p>
    <w:p w:rsidR="00652EFA" w:rsidP="00652EFA" w:rsidRDefault="00652EFA" w14:paraId="045EE3B3" w14:textId="77777777">
      <w:pPr>
        <w:spacing w:line="360" w:lineRule="auto"/>
        <w:jc w:val="both"/>
        <w:rPr>
          <w:rFonts w:ascii="Century Gothic" w:hAnsi="Century Gothic" w:eastAsia="Arial"/>
          <w:b/>
          <w:sz w:val="22"/>
          <w:szCs w:val="22"/>
          <w:lang w:val="en-ZA" w:eastAsia="en-ZA"/>
        </w:rPr>
      </w:pPr>
    </w:p>
    <w:p w:rsidRPr="00652EFA" w:rsidR="00652EFA" w:rsidP="00652EFA" w:rsidRDefault="00BA15BA" w14:paraId="71679C6D" w14:textId="3A95154C">
      <w:pPr>
        <w:spacing w:line="360" w:lineRule="auto"/>
        <w:jc w:val="both"/>
        <w:rPr>
          <w:rFonts w:ascii="Century Gothic" w:hAnsi="Century Gothic" w:eastAsia="Arial"/>
          <w:b/>
          <w:sz w:val="22"/>
          <w:szCs w:val="22"/>
          <w:lang w:val="en-ZA" w:eastAsia="en-ZA"/>
        </w:rPr>
      </w:pPr>
      <w:r w:rsidRPr="00652EFA">
        <w:rPr>
          <w:rFonts w:ascii="Century Gothic" w:hAnsi="Century Gothic" w:eastAsia="Arial"/>
          <w:b/>
          <w:sz w:val="22"/>
          <w:szCs w:val="22"/>
          <w:lang w:val="en-ZA" w:eastAsia="en-ZA"/>
        </w:rPr>
        <w:t xml:space="preserve">Key Considerations: </w:t>
      </w:r>
    </w:p>
    <w:p w:rsidRPr="00652EFA" w:rsidR="00BA15BA" w:rsidP="00652EFA" w:rsidRDefault="00BA15BA" w14:paraId="358B8CE0" w14:textId="6864784A">
      <w:pPr>
        <w:spacing w:line="360" w:lineRule="auto"/>
        <w:jc w:val="both"/>
        <w:rPr>
          <w:rFonts w:ascii="Century Gothic" w:hAnsi="Century Gothic" w:eastAsia="Arial"/>
          <w:sz w:val="22"/>
          <w:szCs w:val="22"/>
          <w:lang w:val="en-ZA" w:eastAsia="en-ZA"/>
        </w:rPr>
      </w:pPr>
      <w:r w:rsidRPr="00652EFA">
        <w:rPr>
          <w:rFonts w:ascii="Century Gothic" w:hAnsi="Century Gothic" w:eastAsia="Arial"/>
          <w:sz w:val="22"/>
          <w:szCs w:val="22"/>
          <w:lang w:val="en-ZA" w:eastAsia="en-ZA"/>
        </w:rPr>
        <w:t>Properly crafted joints contribute to the stability and longevity of the furniture.</w:t>
      </w:r>
    </w:p>
    <w:p w:rsidR="006C02B4" w:rsidP="00652EFA" w:rsidRDefault="006C02B4" w14:paraId="407AD6A6" w14:textId="77777777">
      <w:pPr>
        <w:spacing w:line="360" w:lineRule="auto"/>
        <w:jc w:val="both"/>
        <w:rPr>
          <w:rFonts w:ascii="Century Gothic" w:hAnsi="Century Gothic" w:eastAsia="Arial"/>
          <w:b/>
          <w:sz w:val="22"/>
          <w:szCs w:val="22"/>
          <w:lang w:val="en-ZA" w:eastAsia="en-ZA"/>
        </w:rPr>
      </w:pPr>
    </w:p>
    <w:p w:rsidR="00AA3157" w:rsidRDefault="00AA3157" w14:paraId="42C2228F" w14:textId="77777777">
      <w:pPr>
        <w:rPr>
          <w:rFonts w:ascii="Century Gothic" w:hAnsi="Century Gothic" w:eastAsia="Arial"/>
          <w:b/>
          <w:sz w:val="22"/>
          <w:szCs w:val="22"/>
          <w:lang w:val="en-ZA" w:eastAsia="en-ZA"/>
        </w:rPr>
      </w:pPr>
      <w:r>
        <w:rPr>
          <w:rFonts w:ascii="Century Gothic" w:hAnsi="Century Gothic" w:eastAsia="Arial"/>
          <w:b/>
          <w:sz w:val="22"/>
          <w:szCs w:val="22"/>
          <w:lang w:val="en-ZA" w:eastAsia="en-ZA"/>
        </w:rPr>
        <w:br w:type="page"/>
      </w:r>
    </w:p>
    <w:p w:rsidR="006C02B4" w:rsidP="00652EFA" w:rsidRDefault="00BA15BA" w14:paraId="74D47E76" w14:textId="012D527C">
      <w:pPr>
        <w:spacing w:line="360" w:lineRule="auto"/>
        <w:jc w:val="both"/>
        <w:rPr>
          <w:rFonts w:ascii="Century Gothic" w:hAnsi="Century Gothic" w:eastAsia="Arial"/>
          <w:sz w:val="22"/>
          <w:szCs w:val="22"/>
          <w:lang w:val="en-ZA" w:eastAsia="en-ZA"/>
        </w:rPr>
      </w:pPr>
      <w:r w:rsidRPr="006C02B4">
        <w:rPr>
          <w:rFonts w:ascii="Century Gothic" w:hAnsi="Century Gothic" w:eastAsia="Arial"/>
          <w:b/>
          <w:sz w:val="22"/>
          <w:szCs w:val="22"/>
          <w:lang w:val="en-ZA" w:eastAsia="en-ZA"/>
        </w:rPr>
        <w:lastRenderedPageBreak/>
        <w:t>Terminology:</w:t>
      </w:r>
      <w:r w:rsidRPr="00652EFA">
        <w:rPr>
          <w:rFonts w:ascii="Century Gothic" w:hAnsi="Century Gothic" w:eastAsia="Arial"/>
          <w:sz w:val="22"/>
          <w:szCs w:val="22"/>
          <w:lang w:val="en-ZA" w:eastAsia="en-ZA"/>
        </w:rPr>
        <w:t xml:space="preserve"> </w:t>
      </w:r>
    </w:p>
    <w:p w:rsidR="00BA15BA" w:rsidP="00652EFA" w:rsidRDefault="00BA15BA" w14:paraId="45A82CEA" w14:textId="0E8505EA">
      <w:pPr>
        <w:spacing w:line="360" w:lineRule="auto"/>
        <w:jc w:val="both"/>
        <w:rPr>
          <w:rFonts w:ascii="Century Gothic" w:hAnsi="Century Gothic" w:eastAsia="Arial"/>
          <w:sz w:val="22"/>
          <w:szCs w:val="22"/>
          <w:lang w:val="en-ZA" w:eastAsia="en-ZA"/>
        </w:rPr>
      </w:pPr>
      <w:r w:rsidRPr="00652EFA">
        <w:rPr>
          <w:rFonts w:ascii="Century Gothic" w:hAnsi="Century Gothic" w:eastAsia="Arial"/>
          <w:sz w:val="22"/>
          <w:szCs w:val="22"/>
          <w:lang w:val="en-ZA" w:eastAsia="en-ZA"/>
        </w:rPr>
        <w:t>Common woodworking joints include "dovetail," "mortise and tenon," and "biscuit joint."</w:t>
      </w:r>
    </w:p>
    <w:p w:rsidR="001049B9" w:rsidP="00652EFA" w:rsidRDefault="001049B9" w14:paraId="20409689" w14:textId="40E45F6A">
      <w:pPr>
        <w:spacing w:line="360" w:lineRule="auto"/>
        <w:jc w:val="both"/>
        <w:rPr>
          <w:rFonts w:ascii="Century Gothic" w:hAnsi="Century Gothic" w:eastAsia="Arial"/>
          <w:sz w:val="22"/>
          <w:szCs w:val="22"/>
          <w:lang w:val="en-ZA" w:eastAsia="en-ZA"/>
        </w:rPr>
      </w:pPr>
    </w:p>
    <w:p w:rsidR="001049B9" w:rsidP="00652EFA" w:rsidRDefault="001049B9" w14:paraId="142D480B" w14:textId="417E348B">
      <w:pPr>
        <w:spacing w:line="360" w:lineRule="auto"/>
        <w:jc w:val="both"/>
        <w:rPr>
          <w:rFonts w:ascii="Century Gothic" w:hAnsi="Century Gothic" w:eastAsia="Arial"/>
          <w:sz w:val="22"/>
          <w:szCs w:val="22"/>
          <w:lang w:val="en-ZA" w:eastAsia="en-ZA"/>
        </w:rPr>
      </w:pPr>
      <w:r>
        <w:rPr>
          <w:rFonts w:ascii="Century Gothic" w:hAnsi="Century Gothic" w:eastAsia="Arial"/>
          <w:noProof/>
          <w:sz w:val="22"/>
          <w:szCs w:val="22"/>
          <w:lang w:val="en-ZA" w:eastAsia="en-ZA"/>
        </w:rPr>
        <w:drawing>
          <wp:inline distT="0" distB="0" distL="0" distR="0" wp14:anchorId="6B6CD506" wp14:editId="493549DB">
            <wp:extent cx="2133600" cy="2143125"/>
            <wp:effectExtent l="0" t="0" r="0" b="9525"/>
            <wp:docPr id="64" name="Picture 64" descr="C:\Users\Robert Smith\AppData\Local\Microsoft\Windows\INetCache\Content.MSO\F3CF46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F3CF464C.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0" cy="2143125"/>
                    </a:xfrm>
                    <a:prstGeom prst="rect">
                      <a:avLst/>
                    </a:prstGeom>
                    <a:noFill/>
                    <a:ln>
                      <a:noFill/>
                    </a:ln>
                  </pic:spPr>
                </pic:pic>
              </a:graphicData>
            </a:graphic>
          </wp:inline>
        </w:drawing>
      </w:r>
      <w:r>
        <w:rPr>
          <w:rFonts w:ascii="Century Gothic" w:hAnsi="Century Gothic" w:eastAsia="Arial"/>
          <w:sz w:val="22"/>
          <w:szCs w:val="22"/>
          <w:lang w:val="en-ZA" w:eastAsia="en-ZA"/>
        </w:rPr>
        <w:t xml:space="preserve">                  </w:t>
      </w:r>
      <w:r>
        <w:rPr>
          <w:noProof/>
          <w:lang w:val="en-ZA" w:eastAsia="en-ZA"/>
        </w:rPr>
        <w:drawing>
          <wp:inline distT="0" distB="0" distL="0" distR="0" wp14:anchorId="22E511D4" wp14:editId="48E9BAEC">
            <wp:extent cx="2619375" cy="1743075"/>
            <wp:effectExtent l="0" t="0" r="9525" b="9525"/>
            <wp:docPr id="65" name="Picture 65" descr="Joinery, what is a mortise and tenon? — Kaltimber - Timber merchant -  Flooring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oinery, what is a mortise and tenon? — Kaltimber - Timber merchant -  Flooring sho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1049B9" w:rsidP="00652EFA" w:rsidRDefault="001049B9" w14:paraId="21B29542" w14:textId="3620CD01">
      <w:pPr>
        <w:spacing w:line="360" w:lineRule="auto"/>
        <w:jc w:val="both"/>
        <w:rPr>
          <w:rFonts w:ascii="Century Gothic" w:hAnsi="Century Gothic" w:eastAsia="Arial"/>
          <w:sz w:val="22"/>
          <w:szCs w:val="22"/>
          <w:lang w:val="en-ZA" w:eastAsia="en-ZA"/>
        </w:rPr>
      </w:pPr>
    </w:p>
    <w:p w:rsidRPr="00652EFA" w:rsidR="001049B9" w:rsidP="00652EFA" w:rsidRDefault="001049B9" w14:paraId="23656C3E" w14:textId="7D16CE76">
      <w:pPr>
        <w:spacing w:line="360" w:lineRule="auto"/>
        <w:jc w:val="both"/>
        <w:rPr>
          <w:rFonts w:ascii="Century Gothic" w:hAnsi="Century Gothic" w:eastAsia="Arial"/>
          <w:sz w:val="22"/>
          <w:szCs w:val="22"/>
          <w:lang w:val="en-ZA" w:eastAsia="en-ZA"/>
        </w:rPr>
      </w:pPr>
      <w:r>
        <w:rPr>
          <w:rFonts w:ascii="Century Gothic" w:hAnsi="Century Gothic" w:eastAsia="Arial"/>
          <w:noProof/>
          <w:sz w:val="22"/>
          <w:szCs w:val="22"/>
          <w:lang w:val="en-ZA" w:eastAsia="en-ZA"/>
        </w:rPr>
        <w:drawing>
          <wp:inline distT="0" distB="0" distL="0" distR="0" wp14:anchorId="7046AB02" wp14:editId="621B6256">
            <wp:extent cx="2295525" cy="1990725"/>
            <wp:effectExtent l="0" t="0" r="9525" b="9525"/>
            <wp:docPr id="66" name="Picture 66" descr="C:\Users\Robert Smith\AppData\Local\Microsoft\Windows\INetCache\Content.MSO\F18F9E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bert Smith\AppData\Local\Microsoft\Windows\INetCache\Content.MSO\F18F9E69.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5525" cy="1990725"/>
                    </a:xfrm>
                    <a:prstGeom prst="rect">
                      <a:avLst/>
                    </a:prstGeom>
                    <a:noFill/>
                    <a:ln>
                      <a:noFill/>
                    </a:ln>
                  </pic:spPr>
                </pic:pic>
              </a:graphicData>
            </a:graphic>
          </wp:inline>
        </w:drawing>
      </w:r>
      <w:r>
        <w:rPr>
          <w:rFonts w:ascii="Century Gothic" w:hAnsi="Century Gothic" w:eastAsia="Arial"/>
          <w:sz w:val="22"/>
          <w:szCs w:val="22"/>
          <w:lang w:val="en-ZA" w:eastAsia="en-ZA"/>
        </w:rPr>
        <w:t xml:space="preserve">              </w:t>
      </w:r>
    </w:p>
    <w:p w:rsidRPr="00652EFA" w:rsidR="00BA15BA" w:rsidP="00652EFA" w:rsidRDefault="00BA15BA" w14:paraId="5FCFE80B" w14:textId="77777777">
      <w:pPr>
        <w:spacing w:line="360" w:lineRule="auto"/>
        <w:jc w:val="both"/>
        <w:rPr>
          <w:rFonts w:ascii="Century Gothic" w:hAnsi="Century Gothic" w:eastAsia="Arial"/>
          <w:sz w:val="22"/>
          <w:szCs w:val="22"/>
          <w:lang w:val="en-ZA" w:eastAsia="en-ZA"/>
        </w:rPr>
      </w:pPr>
    </w:p>
    <w:p w:rsidRPr="00652EFA" w:rsidR="00BA15BA" w:rsidP="00652EFA" w:rsidRDefault="00BA15BA" w14:paraId="4605E26F" w14:textId="77777777">
      <w:pPr>
        <w:spacing w:line="360" w:lineRule="auto"/>
        <w:jc w:val="both"/>
        <w:rPr>
          <w:rFonts w:ascii="Century Gothic" w:hAnsi="Century Gothic" w:eastAsia="Arial"/>
          <w:b/>
          <w:lang w:val="en-ZA" w:eastAsia="en-ZA"/>
        </w:rPr>
      </w:pPr>
      <w:r w:rsidRPr="00652EFA">
        <w:rPr>
          <w:rFonts w:ascii="Century Gothic" w:hAnsi="Century Gothic" w:eastAsia="Arial"/>
          <w:b/>
          <w:lang w:val="en-ZA" w:eastAsia="en-ZA"/>
        </w:rPr>
        <w:t>Frame Preparation:</w:t>
      </w:r>
    </w:p>
    <w:p w:rsidR="00652EFA" w:rsidP="00652EFA" w:rsidRDefault="00BA15BA" w14:paraId="3C3C1E11" w14:textId="77777777">
      <w:pPr>
        <w:spacing w:line="360" w:lineRule="auto"/>
        <w:jc w:val="both"/>
        <w:rPr>
          <w:rFonts w:ascii="Century Gothic" w:hAnsi="Century Gothic" w:eastAsia="Arial"/>
          <w:sz w:val="22"/>
          <w:szCs w:val="22"/>
          <w:lang w:val="en-ZA" w:eastAsia="en-ZA"/>
        </w:rPr>
      </w:pPr>
      <w:r w:rsidRPr="00652EFA">
        <w:rPr>
          <w:rFonts w:ascii="Century Gothic" w:hAnsi="Century Gothic" w:eastAsia="Arial"/>
          <w:b/>
          <w:sz w:val="22"/>
          <w:szCs w:val="22"/>
          <w:lang w:val="en-ZA" w:eastAsia="en-ZA"/>
        </w:rPr>
        <w:t>Description:</w:t>
      </w:r>
      <w:r w:rsidRPr="00652EFA">
        <w:rPr>
          <w:rFonts w:ascii="Century Gothic" w:hAnsi="Century Gothic" w:eastAsia="Arial"/>
          <w:sz w:val="22"/>
          <w:szCs w:val="22"/>
          <w:lang w:val="en-ZA" w:eastAsia="en-ZA"/>
        </w:rPr>
        <w:t xml:space="preserve"> </w:t>
      </w:r>
    </w:p>
    <w:p w:rsidRPr="00652EFA" w:rsidR="00BA15BA" w:rsidP="00652EFA" w:rsidRDefault="00BA15BA" w14:paraId="47364915" w14:textId="510B5EAE">
      <w:pPr>
        <w:spacing w:line="360" w:lineRule="auto"/>
        <w:jc w:val="both"/>
        <w:rPr>
          <w:rFonts w:ascii="Century Gothic" w:hAnsi="Century Gothic" w:eastAsia="Arial"/>
          <w:sz w:val="22"/>
          <w:szCs w:val="22"/>
          <w:lang w:val="en-ZA" w:eastAsia="en-ZA"/>
        </w:rPr>
      </w:pPr>
      <w:r w:rsidRPr="00652EFA">
        <w:rPr>
          <w:rFonts w:ascii="Century Gothic" w:hAnsi="Century Gothic" w:eastAsia="Arial"/>
          <w:sz w:val="22"/>
          <w:szCs w:val="22"/>
          <w:lang w:val="en-ZA" w:eastAsia="en-ZA"/>
        </w:rPr>
        <w:t>Preparing the structural frame of the furniture, ensuring it meets design specifications and is structurally sound.</w:t>
      </w:r>
    </w:p>
    <w:p w:rsidR="00652EFA" w:rsidP="00652EFA" w:rsidRDefault="00652EFA" w14:paraId="687FC275" w14:textId="77777777">
      <w:pPr>
        <w:spacing w:line="360" w:lineRule="auto"/>
        <w:jc w:val="both"/>
        <w:rPr>
          <w:rFonts w:ascii="Century Gothic" w:hAnsi="Century Gothic" w:eastAsia="Arial"/>
          <w:b/>
          <w:sz w:val="22"/>
          <w:szCs w:val="22"/>
          <w:lang w:val="en-ZA" w:eastAsia="en-ZA"/>
        </w:rPr>
      </w:pPr>
    </w:p>
    <w:p w:rsidR="00652EFA" w:rsidP="00652EFA" w:rsidRDefault="00BA15BA" w14:paraId="6F37699E" w14:textId="77777777">
      <w:pPr>
        <w:spacing w:line="360" w:lineRule="auto"/>
        <w:jc w:val="both"/>
        <w:rPr>
          <w:rFonts w:ascii="Century Gothic" w:hAnsi="Century Gothic" w:eastAsia="Arial"/>
          <w:sz w:val="22"/>
          <w:szCs w:val="22"/>
          <w:lang w:val="en-ZA" w:eastAsia="en-ZA"/>
        </w:rPr>
      </w:pPr>
      <w:r w:rsidRPr="00652EFA">
        <w:rPr>
          <w:rFonts w:ascii="Century Gothic" w:hAnsi="Century Gothic" w:eastAsia="Arial"/>
          <w:b/>
          <w:sz w:val="22"/>
          <w:szCs w:val="22"/>
          <w:lang w:val="en-ZA" w:eastAsia="en-ZA"/>
        </w:rPr>
        <w:t>Key Considerations:</w:t>
      </w:r>
      <w:r w:rsidRPr="00652EFA">
        <w:rPr>
          <w:rFonts w:ascii="Century Gothic" w:hAnsi="Century Gothic" w:eastAsia="Arial"/>
          <w:sz w:val="22"/>
          <w:szCs w:val="22"/>
          <w:lang w:val="en-ZA" w:eastAsia="en-ZA"/>
        </w:rPr>
        <w:t xml:space="preserve"> </w:t>
      </w:r>
    </w:p>
    <w:p w:rsidRPr="00652EFA" w:rsidR="00BA15BA" w:rsidP="00652EFA" w:rsidRDefault="00BA15BA" w14:paraId="089E8AC4" w14:textId="28DE322B">
      <w:pPr>
        <w:spacing w:line="360" w:lineRule="auto"/>
        <w:jc w:val="both"/>
        <w:rPr>
          <w:rFonts w:ascii="Century Gothic" w:hAnsi="Century Gothic" w:eastAsia="Arial"/>
          <w:sz w:val="22"/>
          <w:szCs w:val="22"/>
          <w:lang w:val="en-ZA" w:eastAsia="en-ZA"/>
        </w:rPr>
      </w:pPr>
      <w:r w:rsidRPr="00652EFA">
        <w:rPr>
          <w:rFonts w:ascii="Century Gothic" w:hAnsi="Century Gothic" w:eastAsia="Arial"/>
          <w:sz w:val="22"/>
          <w:szCs w:val="22"/>
          <w:lang w:val="en-ZA" w:eastAsia="en-ZA"/>
        </w:rPr>
        <w:t>Frame preparation involves assembling the primary structural elements of the furniture piece.</w:t>
      </w:r>
    </w:p>
    <w:p w:rsidR="00652EFA" w:rsidP="00652EFA" w:rsidRDefault="00652EFA" w14:paraId="56338F3E" w14:textId="77777777">
      <w:pPr>
        <w:spacing w:line="360" w:lineRule="auto"/>
        <w:jc w:val="both"/>
        <w:rPr>
          <w:rFonts w:ascii="Century Gothic" w:hAnsi="Century Gothic" w:eastAsia="Arial"/>
          <w:b/>
          <w:sz w:val="22"/>
          <w:szCs w:val="22"/>
          <w:lang w:val="en-ZA" w:eastAsia="en-ZA"/>
        </w:rPr>
      </w:pPr>
    </w:p>
    <w:p w:rsidR="00652EFA" w:rsidP="00652EFA" w:rsidRDefault="00BA15BA" w14:paraId="1C477ACE" w14:textId="77777777">
      <w:pPr>
        <w:spacing w:line="360" w:lineRule="auto"/>
        <w:jc w:val="both"/>
        <w:rPr>
          <w:rFonts w:ascii="Century Gothic" w:hAnsi="Century Gothic" w:eastAsia="Arial"/>
          <w:sz w:val="22"/>
          <w:szCs w:val="22"/>
          <w:lang w:val="en-ZA" w:eastAsia="en-ZA"/>
        </w:rPr>
      </w:pPr>
      <w:r w:rsidRPr="00652EFA">
        <w:rPr>
          <w:rFonts w:ascii="Century Gothic" w:hAnsi="Century Gothic" w:eastAsia="Arial"/>
          <w:b/>
          <w:sz w:val="22"/>
          <w:szCs w:val="22"/>
          <w:lang w:val="en-ZA" w:eastAsia="en-ZA"/>
        </w:rPr>
        <w:t>Terminology:</w:t>
      </w:r>
      <w:r w:rsidRPr="00652EFA">
        <w:rPr>
          <w:rFonts w:ascii="Century Gothic" w:hAnsi="Century Gothic" w:eastAsia="Arial"/>
          <w:sz w:val="22"/>
          <w:szCs w:val="22"/>
          <w:lang w:val="en-ZA" w:eastAsia="en-ZA"/>
        </w:rPr>
        <w:t xml:space="preserve"> </w:t>
      </w:r>
    </w:p>
    <w:p w:rsidR="00BA15BA" w:rsidP="00652EFA" w:rsidRDefault="00BA15BA" w14:paraId="453E3667" w14:textId="13106522">
      <w:pPr>
        <w:spacing w:line="360" w:lineRule="auto"/>
        <w:jc w:val="both"/>
        <w:rPr>
          <w:rFonts w:ascii="Century Gothic" w:hAnsi="Century Gothic" w:eastAsia="Arial"/>
          <w:sz w:val="22"/>
          <w:szCs w:val="22"/>
          <w:lang w:val="en-ZA" w:eastAsia="en-ZA"/>
        </w:rPr>
      </w:pPr>
      <w:r w:rsidRPr="00652EFA">
        <w:rPr>
          <w:rFonts w:ascii="Century Gothic" w:hAnsi="Century Gothic" w:eastAsia="Arial"/>
          <w:sz w:val="22"/>
          <w:szCs w:val="22"/>
          <w:lang w:val="en-ZA" w:eastAsia="en-ZA"/>
        </w:rPr>
        <w:t>Terms like "frame construction," "rails," "stiles," and "aprons" are used in this context.</w:t>
      </w:r>
    </w:p>
    <w:p w:rsidR="00AF2FF9" w:rsidP="00652EFA" w:rsidRDefault="00AF2FF9" w14:paraId="77047E66" w14:textId="4B9A06B5">
      <w:pPr>
        <w:spacing w:line="360" w:lineRule="auto"/>
        <w:jc w:val="both"/>
        <w:rPr>
          <w:rFonts w:ascii="Century Gothic" w:hAnsi="Century Gothic" w:eastAsia="Arial"/>
          <w:sz w:val="22"/>
          <w:szCs w:val="22"/>
          <w:lang w:val="en-ZA" w:eastAsia="en-ZA"/>
        </w:rPr>
      </w:pPr>
    </w:p>
    <w:p w:rsidRPr="00652EFA" w:rsidR="00AF2FF9" w:rsidP="00652EFA" w:rsidRDefault="00AF2FF9" w14:paraId="6F00220C" w14:textId="798B56DC">
      <w:pPr>
        <w:spacing w:line="360" w:lineRule="auto"/>
        <w:jc w:val="both"/>
        <w:rPr>
          <w:rFonts w:ascii="Century Gothic" w:hAnsi="Century Gothic" w:eastAsia="Arial"/>
          <w:sz w:val="22"/>
          <w:szCs w:val="22"/>
          <w:lang w:val="en-ZA" w:eastAsia="en-ZA"/>
        </w:rPr>
      </w:pPr>
      <w:r>
        <w:rPr>
          <w:rFonts w:ascii="Century Gothic" w:hAnsi="Century Gothic" w:eastAsia="Arial"/>
          <w:noProof/>
          <w:sz w:val="22"/>
          <w:szCs w:val="22"/>
          <w:lang w:val="en-ZA" w:eastAsia="en-ZA"/>
        </w:rPr>
        <w:drawing>
          <wp:inline distT="0" distB="0" distL="0" distR="0" wp14:anchorId="42389982" wp14:editId="55E701B6">
            <wp:extent cx="2636844" cy="2895600"/>
            <wp:effectExtent l="0" t="0" r="0" b="0"/>
            <wp:docPr id="68" name="Picture 68" descr="C:\Users\Robert Smith\AppData\Local\Microsoft\Windows\INetCache\Content.MSO\9ECA0C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 Smith\AppData\Local\Microsoft\Windows\INetCache\Content.MSO\9ECA0C86.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47761" cy="2907589"/>
                    </a:xfrm>
                    <a:prstGeom prst="rect">
                      <a:avLst/>
                    </a:prstGeom>
                    <a:noFill/>
                    <a:ln>
                      <a:noFill/>
                    </a:ln>
                  </pic:spPr>
                </pic:pic>
              </a:graphicData>
            </a:graphic>
          </wp:inline>
        </w:drawing>
      </w:r>
      <w:r>
        <w:rPr>
          <w:rFonts w:ascii="Century Gothic" w:hAnsi="Century Gothic" w:eastAsia="Arial"/>
          <w:sz w:val="22"/>
          <w:szCs w:val="22"/>
          <w:lang w:val="en-ZA" w:eastAsia="en-ZA"/>
        </w:rPr>
        <w:t xml:space="preserve">                            </w:t>
      </w:r>
      <w:r>
        <w:rPr>
          <w:rFonts w:ascii="Century Gothic" w:hAnsi="Century Gothic" w:eastAsia="Arial"/>
          <w:noProof/>
          <w:sz w:val="22"/>
          <w:szCs w:val="22"/>
          <w:lang w:val="en-ZA" w:eastAsia="en-ZA"/>
        </w:rPr>
        <w:drawing>
          <wp:inline distT="0" distB="0" distL="0" distR="0" wp14:anchorId="719035BF" wp14:editId="0A103407">
            <wp:extent cx="2219325" cy="2936338"/>
            <wp:effectExtent l="0" t="0" r="0" b="0"/>
            <wp:docPr id="69" name="Picture 69" descr="C:\Users\Robert Smith\AppData\Local\Microsoft\Windows\INetCache\Content.MSO\FF01D2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ert Smith\AppData\Local\Microsoft\Windows\INetCache\Content.MSO\FF01D249.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27122" cy="2946654"/>
                    </a:xfrm>
                    <a:prstGeom prst="rect">
                      <a:avLst/>
                    </a:prstGeom>
                    <a:noFill/>
                    <a:ln>
                      <a:noFill/>
                    </a:ln>
                  </pic:spPr>
                </pic:pic>
              </a:graphicData>
            </a:graphic>
          </wp:inline>
        </w:drawing>
      </w:r>
    </w:p>
    <w:p w:rsidRPr="00401A54" w:rsidR="00BA15BA" w:rsidP="00652EFA" w:rsidRDefault="00BA15BA" w14:paraId="7EB9E5E8" w14:textId="77777777">
      <w:pPr>
        <w:spacing w:line="360" w:lineRule="auto"/>
        <w:jc w:val="both"/>
        <w:rPr>
          <w:rFonts w:ascii="Century Gothic" w:hAnsi="Century Gothic" w:eastAsia="Arial"/>
          <w:lang w:val="en-ZA" w:eastAsia="en-ZA"/>
        </w:rPr>
      </w:pPr>
    </w:p>
    <w:p w:rsidRPr="00652EFA" w:rsidR="00BA15BA" w:rsidP="00652EFA" w:rsidRDefault="00BA15BA" w14:paraId="3CB5E2FA" w14:textId="77777777">
      <w:pPr>
        <w:spacing w:line="360" w:lineRule="auto"/>
        <w:jc w:val="both"/>
        <w:rPr>
          <w:rFonts w:ascii="Century Gothic" w:hAnsi="Century Gothic" w:eastAsia="Arial"/>
          <w:b/>
          <w:lang w:val="en-ZA" w:eastAsia="en-ZA"/>
        </w:rPr>
      </w:pPr>
      <w:r w:rsidRPr="00652EFA">
        <w:rPr>
          <w:rFonts w:ascii="Century Gothic" w:hAnsi="Century Gothic" w:eastAsia="Arial"/>
          <w:b/>
          <w:lang w:val="en-ZA" w:eastAsia="en-ZA"/>
        </w:rPr>
        <w:t>Upholstery:</w:t>
      </w:r>
    </w:p>
    <w:p w:rsidR="00652EFA" w:rsidP="00CF11DD" w:rsidRDefault="00BA15BA" w14:paraId="29886C6D" w14:textId="77777777">
      <w:pPr>
        <w:spacing w:line="360" w:lineRule="auto"/>
        <w:jc w:val="both"/>
        <w:rPr>
          <w:rFonts w:ascii="Century Gothic" w:hAnsi="Century Gothic" w:eastAsia="Arial"/>
          <w:sz w:val="22"/>
          <w:szCs w:val="22"/>
          <w:lang w:val="en-ZA" w:eastAsia="en-ZA"/>
        </w:rPr>
      </w:pPr>
      <w:r w:rsidRPr="00652EFA">
        <w:rPr>
          <w:rFonts w:ascii="Century Gothic" w:hAnsi="Century Gothic" w:eastAsia="Arial"/>
          <w:b/>
          <w:sz w:val="22"/>
          <w:szCs w:val="22"/>
          <w:lang w:val="en-ZA" w:eastAsia="en-ZA"/>
        </w:rPr>
        <w:t>Description:</w:t>
      </w:r>
      <w:r w:rsidRPr="00652EFA">
        <w:rPr>
          <w:rFonts w:ascii="Century Gothic" w:hAnsi="Century Gothic" w:eastAsia="Arial"/>
          <w:sz w:val="22"/>
          <w:szCs w:val="22"/>
          <w:lang w:val="en-ZA" w:eastAsia="en-ZA"/>
        </w:rPr>
        <w:t xml:space="preserve"> </w:t>
      </w:r>
    </w:p>
    <w:p w:rsidRPr="00652EFA" w:rsidR="00BA15BA" w:rsidP="00CF11DD" w:rsidRDefault="00BA15BA" w14:paraId="0482AC3E" w14:textId="42A40609">
      <w:pPr>
        <w:spacing w:line="360" w:lineRule="auto"/>
        <w:jc w:val="both"/>
        <w:rPr>
          <w:rFonts w:ascii="Century Gothic" w:hAnsi="Century Gothic" w:eastAsia="Arial"/>
          <w:sz w:val="22"/>
          <w:szCs w:val="22"/>
          <w:lang w:val="en-ZA" w:eastAsia="en-ZA"/>
        </w:rPr>
      </w:pPr>
      <w:r w:rsidRPr="00652EFA">
        <w:rPr>
          <w:rFonts w:ascii="Century Gothic" w:hAnsi="Century Gothic" w:eastAsia="Arial"/>
          <w:sz w:val="22"/>
          <w:szCs w:val="22"/>
          <w:lang w:val="en-ZA" w:eastAsia="en-ZA"/>
        </w:rPr>
        <w:t>Adding padding and fabric to the frame to create the upholstered portion of the furniture.</w:t>
      </w:r>
    </w:p>
    <w:p w:rsidR="00652EFA" w:rsidP="00CF11DD" w:rsidRDefault="00652EFA" w14:paraId="7BDA2F1E" w14:textId="77777777">
      <w:pPr>
        <w:spacing w:line="360" w:lineRule="auto"/>
        <w:jc w:val="both"/>
        <w:rPr>
          <w:rFonts w:ascii="Century Gothic" w:hAnsi="Century Gothic" w:eastAsia="Arial"/>
          <w:b/>
          <w:sz w:val="22"/>
          <w:szCs w:val="22"/>
          <w:lang w:val="en-ZA" w:eastAsia="en-ZA"/>
        </w:rPr>
      </w:pPr>
    </w:p>
    <w:p w:rsidR="00652EFA" w:rsidP="00CF11DD" w:rsidRDefault="00BA15BA" w14:paraId="00D0C798" w14:textId="102879ED">
      <w:pPr>
        <w:spacing w:line="360" w:lineRule="auto"/>
        <w:jc w:val="both"/>
        <w:rPr>
          <w:rFonts w:ascii="Century Gothic" w:hAnsi="Century Gothic" w:eastAsia="Arial"/>
          <w:sz w:val="22"/>
          <w:szCs w:val="22"/>
          <w:lang w:val="en-ZA" w:eastAsia="en-ZA"/>
        </w:rPr>
      </w:pPr>
      <w:r w:rsidRPr="00652EFA">
        <w:rPr>
          <w:rFonts w:ascii="Century Gothic" w:hAnsi="Century Gothic" w:eastAsia="Arial"/>
          <w:b/>
          <w:sz w:val="22"/>
          <w:szCs w:val="22"/>
          <w:lang w:val="en-ZA" w:eastAsia="en-ZA"/>
        </w:rPr>
        <w:t>Key Considerations:</w:t>
      </w:r>
      <w:r w:rsidRPr="00652EFA">
        <w:rPr>
          <w:rFonts w:ascii="Century Gothic" w:hAnsi="Century Gothic" w:eastAsia="Arial"/>
          <w:sz w:val="22"/>
          <w:szCs w:val="22"/>
          <w:lang w:val="en-ZA" w:eastAsia="en-ZA"/>
        </w:rPr>
        <w:t xml:space="preserve"> </w:t>
      </w:r>
    </w:p>
    <w:p w:rsidRPr="00652EFA" w:rsidR="00BA15BA" w:rsidP="00CF11DD" w:rsidRDefault="00BA15BA" w14:paraId="241684F1" w14:textId="1C6C4647">
      <w:pPr>
        <w:spacing w:line="360" w:lineRule="auto"/>
        <w:jc w:val="both"/>
        <w:rPr>
          <w:rFonts w:ascii="Century Gothic" w:hAnsi="Century Gothic" w:eastAsia="Arial"/>
          <w:sz w:val="22"/>
          <w:szCs w:val="22"/>
          <w:lang w:val="en-ZA" w:eastAsia="en-ZA"/>
        </w:rPr>
      </w:pPr>
      <w:r w:rsidRPr="00652EFA">
        <w:rPr>
          <w:rFonts w:ascii="Century Gothic" w:hAnsi="Century Gothic" w:eastAsia="Arial"/>
          <w:sz w:val="22"/>
          <w:szCs w:val="22"/>
          <w:lang w:val="en-ZA" w:eastAsia="en-ZA"/>
        </w:rPr>
        <w:t>Upholstery enhances comfort, aesthetics, and the overall appeal of the furniture.</w:t>
      </w:r>
    </w:p>
    <w:p w:rsidR="00BB224F" w:rsidP="00CF11DD" w:rsidRDefault="00BB224F" w14:paraId="516BEA4C" w14:textId="77777777">
      <w:pPr>
        <w:spacing w:line="360" w:lineRule="auto"/>
        <w:jc w:val="both"/>
        <w:rPr>
          <w:rFonts w:ascii="Century Gothic" w:hAnsi="Century Gothic" w:eastAsia="Arial"/>
          <w:b/>
          <w:sz w:val="22"/>
          <w:szCs w:val="22"/>
          <w:lang w:val="en-ZA" w:eastAsia="en-ZA"/>
        </w:rPr>
      </w:pPr>
    </w:p>
    <w:p w:rsidR="00BB224F" w:rsidP="00CF11DD" w:rsidRDefault="00BA15BA" w14:paraId="5A6CB0AA" w14:textId="77777777">
      <w:pPr>
        <w:spacing w:line="360" w:lineRule="auto"/>
        <w:jc w:val="both"/>
        <w:rPr>
          <w:rFonts w:ascii="Century Gothic" w:hAnsi="Century Gothic" w:eastAsia="Arial"/>
          <w:sz w:val="22"/>
          <w:szCs w:val="22"/>
          <w:lang w:val="en-ZA" w:eastAsia="en-ZA"/>
        </w:rPr>
      </w:pPr>
      <w:r w:rsidRPr="00BB224F">
        <w:rPr>
          <w:rFonts w:ascii="Century Gothic" w:hAnsi="Century Gothic" w:eastAsia="Arial"/>
          <w:b/>
          <w:sz w:val="22"/>
          <w:szCs w:val="22"/>
          <w:lang w:val="en-ZA" w:eastAsia="en-ZA"/>
        </w:rPr>
        <w:t>Terminology:</w:t>
      </w:r>
      <w:r w:rsidRPr="00652EFA">
        <w:rPr>
          <w:rFonts w:ascii="Century Gothic" w:hAnsi="Century Gothic" w:eastAsia="Arial"/>
          <w:sz w:val="22"/>
          <w:szCs w:val="22"/>
          <w:lang w:val="en-ZA" w:eastAsia="en-ZA"/>
        </w:rPr>
        <w:t xml:space="preserve"> </w:t>
      </w:r>
    </w:p>
    <w:p w:rsidRPr="00652EFA" w:rsidR="00BA15BA" w:rsidP="00CF11DD" w:rsidRDefault="00BA15BA" w14:paraId="0EF6D0CB" w14:textId="16EB42C1">
      <w:pPr>
        <w:spacing w:line="360" w:lineRule="auto"/>
        <w:jc w:val="both"/>
        <w:rPr>
          <w:rFonts w:ascii="Century Gothic" w:hAnsi="Century Gothic" w:eastAsia="Arial"/>
          <w:sz w:val="22"/>
          <w:szCs w:val="22"/>
          <w:lang w:val="en-ZA" w:eastAsia="en-ZA"/>
        </w:rPr>
      </w:pPr>
      <w:r w:rsidRPr="00652EFA">
        <w:rPr>
          <w:rFonts w:ascii="Century Gothic" w:hAnsi="Century Gothic" w:eastAsia="Arial"/>
          <w:sz w:val="22"/>
          <w:szCs w:val="22"/>
          <w:lang w:val="en-ZA" w:eastAsia="en-ZA"/>
        </w:rPr>
        <w:t>Terms like "webbing," "sinuous springs," "foam padding," and "fabric selection" are important in upholstery.</w:t>
      </w:r>
    </w:p>
    <w:p w:rsidRPr="00652EFA" w:rsidR="00BA15BA" w:rsidP="00CF11DD" w:rsidRDefault="00BA15BA" w14:paraId="09735B35" w14:textId="1F92F336">
      <w:pPr>
        <w:spacing w:line="360" w:lineRule="auto"/>
        <w:jc w:val="both"/>
        <w:rPr>
          <w:rFonts w:ascii="Century Gothic" w:hAnsi="Century Gothic" w:eastAsia="Arial"/>
          <w:b/>
          <w:lang w:val="en-ZA" w:eastAsia="en-ZA"/>
        </w:rPr>
      </w:pPr>
      <w:r w:rsidRPr="00652EFA">
        <w:rPr>
          <w:rFonts w:ascii="Century Gothic" w:hAnsi="Century Gothic" w:eastAsia="Arial"/>
          <w:b/>
          <w:lang w:val="en-ZA" w:eastAsia="en-ZA"/>
        </w:rPr>
        <w:t>Using the Correct Terminology:</w:t>
      </w:r>
    </w:p>
    <w:p w:rsidR="00652EFA" w:rsidP="00CF11DD" w:rsidRDefault="00BA15BA" w14:paraId="2B9EFEC2" w14:textId="77777777">
      <w:pPr>
        <w:spacing w:line="360" w:lineRule="auto"/>
        <w:jc w:val="both"/>
        <w:rPr>
          <w:rFonts w:ascii="Century Gothic" w:hAnsi="Century Gothic" w:eastAsia="Arial"/>
          <w:sz w:val="22"/>
          <w:szCs w:val="22"/>
          <w:lang w:val="en-ZA" w:eastAsia="en-ZA"/>
        </w:rPr>
      </w:pPr>
      <w:r w:rsidRPr="00652EFA">
        <w:rPr>
          <w:rFonts w:ascii="Century Gothic" w:hAnsi="Century Gothic" w:eastAsia="Arial"/>
          <w:b/>
          <w:sz w:val="22"/>
          <w:szCs w:val="22"/>
          <w:lang w:val="en-ZA" w:eastAsia="en-ZA"/>
        </w:rPr>
        <w:t>Description:</w:t>
      </w:r>
      <w:r w:rsidRPr="00652EFA">
        <w:rPr>
          <w:rFonts w:ascii="Century Gothic" w:hAnsi="Century Gothic" w:eastAsia="Arial"/>
          <w:sz w:val="22"/>
          <w:szCs w:val="22"/>
          <w:lang w:val="en-ZA" w:eastAsia="en-ZA"/>
        </w:rPr>
        <w:t xml:space="preserve"> </w:t>
      </w:r>
    </w:p>
    <w:p w:rsidRPr="00652EFA" w:rsidR="00BA15BA" w:rsidP="00CF11DD" w:rsidRDefault="00BA15BA" w14:paraId="7E150F57" w14:textId="1CB6CB39">
      <w:pPr>
        <w:spacing w:line="360" w:lineRule="auto"/>
        <w:jc w:val="both"/>
        <w:rPr>
          <w:rFonts w:ascii="Century Gothic" w:hAnsi="Century Gothic" w:eastAsia="Arial"/>
          <w:sz w:val="22"/>
          <w:szCs w:val="22"/>
          <w:lang w:val="en-ZA" w:eastAsia="en-ZA"/>
        </w:rPr>
      </w:pPr>
      <w:r w:rsidRPr="00652EFA">
        <w:rPr>
          <w:rFonts w:ascii="Century Gothic" w:hAnsi="Century Gothic" w:eastAsia="Arial"/>
          <w:sz w:val="22"/>
          <w:szCs w:val="22"/>
          <w:lang w:val="en-ZA" w:eastAsia="en-ZA"/>
        </w:rPr>
        <w:t>Ensuring that industry-specific terminology is consistently used throughout the manufacturing process.</w:t>
      </w:r>
    </w:p>
    <w:p w:rsidR="00652EFA" w:rsidP="00CF11DD" w:rsidRDefault="00652EFA" w14:paraId="636F2BC7" w14:textId="77777777">
      <w:pPr>
        <w:spacing w:line="360" w:lineRule="auto"/>
        <w:jc w:val="both"/>
        <w:rPr>
          <w:rFonts w:ascii="Century Gothic" w:hAnsi="Century Gothic" w:eastAsia="Arial"/>
          <w:b/>
          <w:sz w:val="22"/>
          <w:szCs w:val="22"/>
          <w:lang w:val="en-ZA" w:eastAsia="en-ZA"/>
        </w:rPr>
      </w:pPr>
    </w:p>
    <w:p w:rsidR="00652EFA" w:rsidP="00CF11DD" w:rsidRDefault="00BA15BA" w14:paraId="31744715" w14:textId="77777777">
      <w:pPr>
        <w:spacing w:line="360" w:lineRule="auto"/>
        <w:jc w:val="both"/>
        <w:rPr>
          <w:rFonts w:ascii="Century Gothic" w:hAnsi="Century Gothic" w:eastAsia="Arial"/>
          <w:sz w:val="22"/>
          <w:szCs w:val="22"/>
          <w:lang w:val="en-ZA" w:eastAsia="en-ZA"/>
        </w:rPr>
      </w:pPr>
      <w:r w:rsidRPr="00652EFA">
        <w:rPr>
          <w:rFonts w:ascii="Century Gothic" w:hAnsi="Century Gothic" w:eastAsia="Arial"/>
          <w:b/>
          <w:sz w:val="22"/>
          <w:szCs w:val="22"/>
          <w:lang w:val="en-ZA" w:eastAsia="en-ZA"/>
        </w:rPr>
        <w:t>Key Considerations:</w:t>
      </w:r>
      <w:r w:rsidRPr="00652EFA">
        <w:rPr>
          <w:rFonts w:ascii="Century Gothic" w:hAnsi="Century Gothic" w:eastAsia="Arial"/>
          <w:sz w:val="22"/>
          <w:szCs w:val="22"/>
          <w:lang w:val="en-ZA" w:eastAsia="en-ZA"/>
        </w:rPr>
        <w:t xml:space="preserve"> </w:t>
      </w:r>
    </w:p>
    <w:p w:rsidRPr="00652EFA" w:rsidR="00BA15BA" w:rsidP="00CF11DD" w:rsidRDefault="00BA15BA" w14:paraId="08FA88CD" w14:textId="308D2294">
      <w:pPr>
        <w:spacing w:line="360" w:lineRule="auto"/>
        <w:jc w:val="both"/>
        <w:rPr>
          <w:rFonts w:ascii="Century Gothic" w:hAnsi="Century Gothic" w:eastAsia="Arial"/>
          <w:sz w:val="22"/>
          <w:szCs w:val="22"/>
          <w:lang w:val="en-ZA" w:eastAsia="en-ZA"/>
        </w:rPr>
      </w:pPr>
      <w:r w:rsidRPr="00652EFA">
        <w:rPr>
          <w:rFonts w:ascii="Century Gothic" w:hAnsi="Century Gothic" w:eastAsia="Arial"/>
          <w:sz w:val="22"/>
          <w:szCs w:val="22"/>
          <w:lang w:val="en-ZA" w:eastAsia="en-ZA"/>
        </w:rPr>
        <w:t>Clear communication is facilitated when everyone involved understands and uses the correct terminology.</w:t>
      </w:r>
    </w:p>
    <w:p w:rsidR="00652EFA" w:rsidP="00CF11DD" w:rsidRDefault="00652EFA" w14:paraId="63069A6A" w14:textId="77777777">
      <w:pPr>
        <w:spacing w:line="360" w:lineRule="auto"/>
        <w:jc w:val="both"/>
        <w:rPr>
          <w:rFonts w:ascii="Century Gothic" w:hAnsi="Century Gothic" w:eastAsia="Arial"/>
          <w:b/>
          <w:sz w:val="22"/>
          <w:szCs w:val="22"/>
          <w:lang w:val="en-ZA" w:eastAsia="en-ZA"/>
        </w:rPr>
      </w:pPr>
    </w:p>
    <w:p w:rsidR="00652EFA" w:rsidP="00CF11DD" w:rsidRDefault="00BA15BA" w14:paraId="0266A668" w14:textId="34AC5066">
      <w:pPr>
        <w:spacing w:line="360" w:lineRule="auto"/>
        <w:jc w:val="both"/>
        <w:rPr>
          <w:rFonts w:ascii="Century Gothic" w:hAnsi="Century Gothic" w:eastAsia="Arial"/>
          <w:b/>
          <w:sz w:val="22"/>
          <w:szCs w:val="22"/>
          <w:lang w:val="en-ZA" w:eastAsia="en-ZA"/>
        </w:rPr>
      </w:pPr>
      <w:r w:rsidRPr="00652EFA">
        <w:rPr>
          <w:rFonts w:ascii="Century Gothic" w:hAnsi="Century Gothic" w:eastAsia="Arial"/>
          <w:b/>
          <w:sz w:val="22"/>
          <w:szCs w:val="22"/>
          <w:lang w:val="en-ZA" w:eastAsia="en-ZA"/>
        </w:rPr>
        <w:lastRenderedPageBreak/>
        <w:t xml:space="preserve">Terminology: </w:t>
      </w:r>
    </w:p>
    <w:p w:rsidRPr="00652EFA" w:rsidR="00BA15BA" w:rsidP="00CF11DD" w:rsidRDefault="00BA15BA" w14:paraId="0E5ECE42" w14:textId="444E141E">
      <w:pPr>
        <w:spacing w:line="360" w:lineRule="auto"/>
        <w:jc w:val="both"/>
        <w:rPr>
          <w:rFonts w:ascii="Century Gothic" w:hAnsi="Century Gothic" w:eastAsia="Arial"/>
          <w:sz w:val="22"/>
          <w:szCs w:val="22"/>
          <w:lang w:val="en-ZA" w:eastAsia="en-ZA"/>
        </w:rPr>
      </w:pPr>
      <w:r w:rsidRPr="00652EFA">
        <w:rPr>
          <w:rFonts w:ascii="Century Gothic" w:hAnsi="Century Gothic" w:eastAsia="Arial"/>
          <w:sz w:val="22"/>
          <w:szCs w:val="22"/>
          <w:lang w:val="en-ZA" w:eastAsia="en-ZA"/>
        </w:rPr>
        <w:t>Specific terms related to each stage of the process, as well as general woodworking and upholstery terminology, are applied.</w:t>
      </w:r>
    </w:p>
    <w:p w:rsidRPr="00652EFA" w:rsidR="00BA15BA" w:rsidP="00CF11DD" w:rsidRDefault="00BA15BA" w14:paraId="661B6CC7" w14:textId="77777777">
      <w:pPr>
        <w:spacing w:line="360" w:lineRule="auto"/>
        <w:jc w:val="both"/>
        <w:rPr>
          <w:rFonts w:ascii="Century Gothic" w:hAnsi="Century Gothic" w:eastAsia="Arial"/>
          <w:sz w:val="22"/>
          <w:szCs w:val="22"/>
          <w:lang w:val="en-ZA" w:eastAsia="en-ZA"/>
        </w:rPr>
      </w:pPr>
    </w:p>
    <w:p w:rsidR="00CF11DD" w:rsidP="00CF11DD" w:rsidRDefault="00BA15BA" w14:paraId="1366D38C" w14:textId="77777777">
      <w:pPr>
        <w:spacing w:line="360" w:lineRule="auto"/>
        <w:jc w:val="both"/>
        <w:rPr>
          <w:rFonts w:ascii="Century Gothic" w:hAnsi="Century Gothic" w:eastAsia="Arial"/>
          <w:lang w:val="en-ZA" w:eastAsia="en-ZA"/>
        </w:rPr>
      </w:pPr>
      <w:r w:rsidRPr="00652EFA">
        <w:rPr>
          <w:rFonts w:ascii="Century Gothic" w:hAnsi="Century Gothic" w:eastAsia="Arial"/>
          <w:sz w:val="22"/>
          <w:szCs w:val="22"/>
          <w:lang w:val="en-ZA" w:eastAsia="en-ZA"/>
        </w:rPr>
        <w:t>This flow guides furniture manufacturers through the stages of production, from raw materials to the finished product. Adhering to each step with attention to detail and precision is crucial for creating high-quality, well-crafted furniture pieces.</w:t>
      </w:r>
    </w:p>
    <w:p w:rsidR="00CF11DD" w:rsidP="00CF11DD" w:rsidRDefault="00CF11DD" w14:paraId="1EC06807" w14:textId="77777777">
      <w:pPr>
        <w:spacing w:line="360" w:lineRule="auto"/>
        <w:jc w:val="both"/>
        <w:rPr>
          <w:rFonts w:ascii="Century Gothic" w:hAnsi="Century Gothic" w:eastAsia="Arial"/>
          <w:lang w:val="en-ZA" w:eastAsia="en-ZA"/>
        </w:rPr>
      </w:pPr>
    </w:p>
    <w:p w:rsidR="00774B25" w:rsidRDefault="00774B25" w14:paraId="7B9EA608" w14:textId="77777777">
      <w:pPr>
        <w:rPr>
          <w:rFonts w:ascii="Century Gothic" w:hAnsi="Century Gothic" w:eastAsia="Arial"/>
          <w:b/>
          <w:lang w:val="en-ZA" w:eastAsia="en-ZA"/>
        </w:rPr>
      </w:pPr>
      <w:r>
        <w:rPr>
          <w:rFonts w:ascii="Century Gothic" w:hAnsi="Century Gothic" w:eastAsia="Arial"/>
          <w:b/>
          <w:lang w:val="en-ZA" w:eastAsia="en-ZA"/>
        </w:rPr>
        <w:br w:type="page"/>
      </w:r>
    </w:p>
    <w:p w:rsidRPr="00AF2FF9" w:rsidR="00BA15BA" w:rsidP="72E53546" w:rsidRDefault="00BA15BA" w14:paraId="4E3E67EF" w14:textId="4C733AAC" w14:noSpellErr="1">
      <w:pPr>
        <w:pStyle w:val="Heading2"/>
        <w:rPr>
          <w:rFonts w:ascii="Century Gothic" w:hAnsi="Century Gothic" w:eastAsia="Arial"/>
          <w:lang w:val="en-ZA" w:eastAsia="en-ZA"/>
        </w:rPr>
      </w:pPr>
      <w:bookmarkStart w:name="_Toc1019013893" w:id="717541"/>
      <w:r w:rsidRPr="219E6294" w:rsidR="00BA15BA">
        <w:rPr>
          <w:lang w:val="en-ZA"/>
        </w:rPr>
        <w:t>KT0205 Furniture manufacturing process from raw wood to finished product</w:t>
      </w:r>
      <w:bookmarkEnd w:id="717541"/>
      <w:r w:rsidRPr="219E6294" w:rsidR="00BA15BA">
        <w:rPr>
          <w:lang w:val="en-ZA"/>
        </w:rPr>
        <w:t xml:space="preserve"> </w:t>
      </w:r>
    </w:p>
    <w:p w:rsidR="00652EFA" w:rsidP="00CF11DD" w:rsidRDefault="00BA15BA" w14:paraId="48D2BF71" w14:textId="77456374">
      <w:pPr>
        <w:spacing w:line="360" w:lineRule="auto"/>
        <w:jc w:val="both"/>
        <w:rPr>
          <w:rFonts w:ascii="Century Gothic" w:hAnsi="Century Gothic" w:eastAsia="Arial"/>
          <w:sz w:val="22"/>
          <w:szCs w:val="22"/>
          <w:lang w:val="en-ZA" w:eastAsia="en-ZA"/>
        </w:rPr>
      </w:pPr>
      <w:r w:rsidRPr="00652EFA">
        <w:rPr>
          <w:rFonts w:ascii="Century Gothic" w:hAnsi="Century Gothic" w:eastAsia="Arial"/>
          <w:sz w:val="22"/>
          <w:szCs w:val="22"/>
          <w:lang w:val="en-ZA" w:eastAsia="en-ZA"/>
        </w:rPr>
        <w:t xml:space="preserve">The entire production process of furniture from raw materials to the finished product involves several stages. </w:t>
      </w:r>
    </w:p>
    <w:p w:rsidR="00CF11DD" w:rsidP="00CF11DD" w:rsidRDefault="00CF11DD" w14:paraId="09BC1FDD" w14:textId="77777777">
      <w:pPr>
        <w:spacing w:line="360" w:lineRule="auto"/>
        <w:jc w:val="both"/>
        <w:rPr>
          <w:rFonts w:ascii="Century Gothic" w:hAnsi="Century Gothic" w:eastAsia="Arial"/>
          <w:sz w:val="22"/>
          <w:szCs w:val="22"/>
          <w:lang w:val="en-ZA" w:eastAsia="en-ZA"/>
        </w:rPr>
      </w:pPr>
    </w:p>
    <w:p w:rsidRPr="00652EFA" w:rsidR="00BA15BA" w:rsidP="00CF11DD" w:rsidRDefault="00652EFA" w14:paraId="129AC415" w14:textId="4E7215D3">
      <w:pPr>
        <w:spacing w:line="360" w:lineRule="auto"/>
        <w:jc w:val="both"/>
        <w:rPr>
          <w:rFonts w:ascii="Century Gothic" w:hAnsi="Century Gothic" w:eastAsia="Arial"/>
          <w:b/>
          <w:i/>
          <w:sz w:val="22"/>
          <w:szCs w:val="22"/>
          <w:lang w:val="en-ZA" w:eastAsia="en-ZA"/>
        </w:rPr>
      </w:pPr>
      <w:r w:rsidRPr="00652EFA">
        <w:rPr>
          <w:rFonts w:ascii="Century Gothic" w:hAnsi="Century Gothic" w:eastAsia="Arial"/>
          <w:b/>
          <w:i/>
          <w:sz w:val="22"/>
          <w:szCs w:val="22"/>
          <w:lang w:val="en-ZA" w:eastAsia="en-ZA"/>
        </w:rPr>
        <w:t>Here is</w:t>
      </w:r>
      <w:r w:rsidRPr="00652EFA" w:rsidR="00BA15BA">
        <w:rPr>
          <w:rFonts w:ascii="Century Gothic" w:hAnsi="Century Gothic" w:eastAsia="Arial"/>
          <w:b/>
          <w:i/>
          <w:sz w:val="22"/>
          <w:szCs w:val="22"/>
          <w:lang w:val="en-ZA" w:eastAsia="en-ZA"/>
        </w:rPr>
        <w:t xml:space="preserve"> a comprehensive overview:</w:t>
      </w:r>
    </w:p>
    <w:p w:rsidRPr="00652EFA" w:rsidR="00BA15BA" w:rsidP="00CF11DD" w:rsidRDefault="00BA15BA" w14:paraId="56611F3C" w14:textId="77777777">
      <w:pPr>
        <w:spacing w:line="360" w:lineRule="auto"/>
        <w:jc w:val="both"/>
        <w:rPr>
          <w:rFonts w:ascii="Century Gothic" w:hAnsi="Century Gothic" w:eastAsia="Arial"/>
          <w:sz w:val="22"/>
          <w:szCs w:val="22"/>
          <w:lang w:val="en-ZA" w:eastAsia="en-ZA"/>
        </w:rPr>
      </w:pPr>
    </w:p>
    <w:p w:rsidRPr="00652EFA" w:rsidR="00BA15BA" w:rsidP="00CF11DD" w:rsidRDefault="00BA15BA" w14:paraId="66F8372E" w14:textId="77777777">
      <w:pPr>
        <w:spacing w:line="360" w:lineRule="auto"/>
        <w:jc w:val="both"/>
        <w:rPr>
          <w:rFonts w:ascii="Century Gothic" w:hAnsi="Century Gothic" w:eastAsia="Arial"/>
          <w:b/>
          <w:lang w:val="en-ZA" w:eastAsia="en-ZA"/>
        </w:rPr>
      </w:pPr>
      <w:r w:rsidRPr="00652EFA">
        <w:rPr>
          <w:rFonts w:ascii="Century Gothic" w:hAnsi="Century Gothic" w:eastAsia="Arial"/>
          <w:b/>
          <w:lang w:val="en-ZA" w:eastAsia="en-ZA"/>
        </w:rPr>
        <w:t>Materials Selection:</w:t>
      </w:r>
    </w:p>
    <w:p w:rsidR="00652EFA" w:rsidP="00CF11DD" w:rsidRDefault="00BA15BA" w14:paraId="6E78C22A" w14:textId="77777777">
      <w:pPr>
        <w:spacing w:line="360" w:lineRule="auto"/>
        <w:jc w:val="both"/>
        <w:rPr>
          <w:rFonts w:ascii="Century Gothic" w:hAnsi="Century Gothic" w:eastAsia="Arial"/>
          <w:sz w:val="22"/>
          <w:szCs w:val="22"/>
          <w:lang w:val="en-ZA" w:eastAsia="en-ZA"/>
        </w:rPr>
      </w:pPr>
      <w:r w:rsidRPr="00652EFA">
        <w:rPr>
          <w:rFonts w:ascii="Century Gothic" w:hAnsi="Century Gothic" w:eastAsia="Arial"/>
          <w:b/>
          <w:sz w:val="22"/>
          <w:szCs w:val="22"/>
          <w:lang w:val="en-ZA" w:eastAsia="en-ZA"/>
        </w:rPr>
        <w:t>Description:</w:t>
      </w:r>
      <w:r w:rsidRPr="00652EFA">
        <w:rPr>
          <w:rFonts w:ascii="Century Gothic" w:hAnsi="Century Gothic" w:eastAsia="Arial"/>
          <w:sz w:val="22"/>
          <w:szCs w:val="22"/>
          <w:lang w:val="en-ZA" w:eastAsia="en-ZA"/>
        </w:rPr>
        <w:t xml:space="preserve"> </w:t>
      </w:r>
    </w:p>
    <w:p w:rsidRPr="00652EFA" w:rsidR="00BA15BA" w:rsidP="00CF11DD" w:rsidRDefault="00BA15BA" w14:paraId="07B46633" w14:textId="308B6399">
      <w:pPr>
        <w:spacing w:line="360" w:lineRule="auto"/>
        <w:jc w:val="both"/>
        <w:rPr>
          <w:rFonts w:ascii="Century Gothic" w:hAnsi="Century Gothic" w:eastAsia="Arial"/>
          <w:sz w:val="22"/>
          <w:szCs w:val="22"/>
          <w:lang w:val="en-ZA" w:eastAsia="en-ZA"/>
        </w:rPr>
      </w:pPr>
      <w:r w:rsidRPr="00652EFA">
        <w:rPr>
          <w:rFonts w:ascii="Century Gothic" w:hAnsi="Century Gothic" w:eastAsia="Arial"/>
          <w:sz w:val="22"/>
          <w:szCs w:val="22"/>
          <w:lang w:val="en-ZA" w:eastAsia="en-ZA"/>
        </w:rPr>
        <w:t>The process begins with selecting suitable raw materials based on design specifications and functional requirements.</w:t>
      </w:r>
    </w:p>
    <w:p w:rsidR="00652EFA" w:rsidP="00CF11DD" w:rsidRDefault="00652EFA" w14:paraId="3F88EC98" w14:textId="77777777">
      <w:pPr>
        <w:spacing w:line="360" w:lineRule="auto"/>
        <w:jc w:val="both"/>
        <w:rPr>
          <w:rFonts w:ascii="Century Gothic" w:hAnsi="Century Gothic" w:eastAsia="Arial"/>
          <w:b/>
          <w:sz w:val="22"/>
          <w:szCs w:val="22"/>
          <w:lang w:val="en-ZA" w:eastAsia="en-ZA"/>
        </w:rPr>
      </w:pPr>
    </w:p>
    <w:p w:rsidR="00652EFA" w:rsidP="00CF11DD" w:rsidRDefault="00BA15BA" w14:paraId="18C9CE0A" w14:textId="77777777">
      <w:pPr>
        <w:spacing w:line="360" w:lineRule="auto"/>
        <w:jc w:val="both"/>
        <w:rPr>
          <w:rFonts w:ascii="Century Gothic" w:hAnsi="Century Gothic" w:eastAsia="Arial"/>
          <w:sz w:val="22"/>
          <w:szCs w:val="22"/>
          <w:lang w:val="en-ZA" w:eastAsia="en-ZA"/>
        </w:rPr>
      </w:pPr>
      <w:r w:rsidRPr="00652EFA">
        <w:rPr>
          <w:rFonts w:ascii="Century Gothic" w:hAnsi="Century Gothic" w:eastAsia="Arial"/>
          <w:b/>
          <w:sz w:val="22"/>
          <w:szCs w:val="22"/>
          <w:lang w:val="en-ZA" w:eastAsia="en-ZA"/>
        </w:rPr>
        <w:t>Key Considerations:</w:t>
      </w:r>
      <w:r w:rsidRPr="00652EFA">
        <w:rPr>
          <w:rFonts w:ascii="Century Gothic" w:hAnsi="Century Gothic" w:eastAsia="Arial"/>
          <w:sz w:val="22"/>
          <w:szCs w:val="22"/>
          <w:lang w:val="en-ZA" w:eastAsia="en-ZA"/>
        </w:rPr>
        <w:t xml:space="preserve"> </w:t>
      </w:r>
    </w:p>
    <w:p w:rsidRPr="00652EFA" w:rsidR="00BA15BA" w:rsidP="00CF11DD" w:rsidRDefault="00BA15BA" w14:paraId="2EC1760A" w14:textId="1217093B">
      <w:pPr>
        <w:spacing w:line="360" w:lineRule="auto"/>
        <w:jc w:val="both"/>
        <w:rPr>
          <w:rFonts w:ascii="Century Gothic" w:hAnsi="Century Gothic" w:eastAsia="Arial"/>
          <w:sz w:val="22"/>
          <w:szCs w:val="22"/>
          <w:lang w:val="en-ZA" w:eastAsia="en-ZA"/>
        </w:rPr>
      </w:pPr>
      <w:r w:rsidRPr="00652EFA">
        <w:rPr>
          <w:rFonts w:ascii="Century Gothic" w:hAnsi="Century Gothic" w:eastAsia="Arial"/>
          <w:sz w:val="22"/>
          <w:szCs w:val="22"/>
          <w:lang w:val="en-ZA" w:eastAsia="en-ZA"/>
        </w:rPr>
        <w:t>Durability, aesthetics, cost, and environmental sustainability are factors influencing material choices.</w:t>
      </w:r>
    </w:p>
    <w:p w:rsidR="00652EFA" w:rsidP="00CF11DD" w:rsidRDefault="00652EFA" w14:paraId="4F7F1833" w14:textId="77777777">
      <w:pPr>
        <w:spacing w:line="360" w:lineRule="auto"/>
        <w:jc w:val="both"/>
        <w:rPr>
          <w:rFonts w:ascii="Century Gothic" w:hAnsi="Century Gothic" w:eastAsia="Arial"/>
          <w:sz w:val="22"/>
          <w:szCs w:val="22"/>
          <w:lang w:val="en-ZA" w:eastAsia="en-ZA"/>
        </w:rPr>
      </w:pPr>
    </w:p>
    <w:p w:rsidR="00CF11DD" w:rsidP="00CF11DD" w:rsidRDefault="00BA15BA" w14:paraId="42301AE2" w14:textId="77777777">
      <w:pPr>
        <w:spacing w:line="360" w:lineRule="auto"/>
        <w:jc w:val="both"/>
        <w:rPr>
          <w:rFonts w:ascii="Century Gothic" w:hAnsi="Century Gothic" w:eastAsia="Arial"/>
          <w:b/>
          <w:sz w:val="22"/>
          <w:szCs w:val="22"/>
          <w:lang w:val="en-ZA" w:eastAsia="en-ZA"/>
        </w:rPr>
      </w:pPr>
      <w:r w:rsidRPr="00652EFA">
        <w:rPr>
          <w:rFonts w:ascii="Century Gothic" w:hAnsi="Century Gothic" w:eastAsia="Arial"/>
          <w:b/>
          <w:sz w:val="22"/>
          <w:szCs w:val="22"/>
          <w:lang w:val="en-ZA" w:eastAsia="en-ZA"/>
        </w:rPr>
        <w:t xml:space="preserve">Terminology: </w:t>
      </w:r>
    </w:p>
    <w:p w:rsidRPr="00652EFA" w:rsidR="00BA15BA" w:rsidP="00CF11DD" w:rsidRDefault="00BA15BA" w14:paraId="4EDA2A5C" w14:textId="11103BE7">
      <w:pPr>
        <w:spacing w:line="360" w:lineRule="auto"/>
        <w:jc w:val="both"/>
        <w:rPr>
          <w:rFonts w:ascii="Century Gothic" w:hAnsi="Century Gothic" w:eastAsia="Arial"/>
          <w:sz w:val="22"/>
          <w:szCs w:val="22"/>
          <w:lang w:val="en-ZA" w:eastAsia="en-ZA"/>
        </w:rPr>
      </w:pPr>
      <w:r w:rsidRPr="00652EFA">
        <w:rPr>
          <w:rFonts w:ascii="Century Gothic" w:hAnsi="Century Gothic" w:eastAsia="Arial"/>
          <w:sz w:val="22"/>
          <w:szCs w:val="22"/>
          <w:lang w:val="en-ZA" w:eastAsia="en-ZA"/>
        </w:rPr>
        <w:t xml:space="preserve">Common materials include hardwoods, softwoods, plywood, MDF </w:t>
      </w:r>
      <w:r w:rsidRPr="006C02B4">
        <w:rPr>
          <w:rFonts w:ascii="Century Gothic" w:hAnsi="Century Gothic" w:eastAsia="Arial"/>
          <w:b/>
          <w:sz w:val="22"/>
          <w:szCs w:val="22"/>
          <w:lang w:val="en-ZA" w:eastAsia="en-ZA"/>
        </w:rPr>
        <w:t xml:space="preserve">(Medium-Density </w:t>
      </w:r>
      <w:r w:rsidRPr="006C02B4" w:rsidR="006C02B4">
        <w:rPr>
          <w:rFonts w:ascii="Century Gothic" w:hAnsi="Century Gothic" w:eastAsia="Arial"/>
          <w:b/>
          <w:sz w:val="22"/>
          <w:szCs w:val="22"/>
          <w:lang w:val="en-ZA" w:eastAsia="en-ZA"/>
        </w:rPr>
        <w:t>Fibreboard</w:t>
      </w:r>
      <w:r w:rsidRPr="006C02B4">
        <w:rPr>
          <w:rFonts w:ascii="Century Gothic" w:hAnsi="Century Gothic" w:eastAsia="Arial"/>
          <w:b/>
          <w:sz w:val="22"/>
          <w:szCs w:val="22"/>
          <w:lang w:val="en-ZA" w:eastAsia="en-ZA"/>
        </w:rPr>
        <w:t>)</w:t>
      </w:r>
      <w:r w:rsidRPr="00652EFA">
        <w:rPr>
          <w:rFonts w:ascii="Century Gothic" w:hAnsi="Century Gothic" w:eastAsia="Arial"/>
          <w:sz w:val="22"/>
          <w:szCs w:val="22"/>
          <w:lang w:val="en-ZA" w:eastAsia="en-ZA"/>
        </w:rPr>
        <w:t>, and various types of upholstery fabrics.</w:t>
      </w:r>
    </w:p>
    <w:p w:rsidR="00CF11DD" w:rsidP="00CF11DD" w:rsidRDefault="00CF11DD" w14:paraId="49307FF9" w14:textId="77777777">
      <w:pPr>
        <w:spacing w:line="360" w:lineRule="auto"/>
        <w:jc w:val="both"/>
        <w:rPr>
          <w:rFonts w:ascii="Century Gothic" w:hAnsi="Century Gothic" w:eastAsia="Arial"/>
          <w:b/>
          <w:lang w:val="en-ZA" w:eastAsia="en-ZA"/>
        </w:rPr>
      </w:pPr>
    </w:p>
    <w:p w:rsidRPr="00652EFA" w:rsidR="00BA15BA" w:rsidP="00CF11DD" w:rsidRDefault="00BA15BA" w14:paraId="38430D03" w14:textId="673DCEB9">
      <w:pPr>
        <w:spacing w:line="360" w:lineRule="auto"/>
        <w:jc w:val="both"/>
        <w:rPr>
          <w:rFonts w:ascii="Century Gothic" w:hAnsi="Century Gothic" w:eastAsia="Arial"/>
          <w:b/>
          <w:lang w:val="en-ZA" w:eastAsia="en-ZA"/>
        </w:rPr>
      </w:pPr>
      <w:r w:rsidRPr="00652EFA">
        <w:rPr>
          <w:rFonts w:ascii="Century Gothic" w:hAnsi="Century Gothic" w:eastAsia="Arial"/>
          <w:b/>
          <w:lang w:val="en-ZA" w:eastAsia="en-ZA"/>
        </w:rPr>
        <w:t>Parts Identification:</w:t>
      </w:r>
    </w:p>
    <w:p w:rsidR="00CF11DD" w:rsidP="00CF11DD" w:rsidRDefault="00BA15BA" w14:paraId="05443719" w14:textId="77777777">
      <w:pPr>
        <w:spacing w:line="360" w:lineRule="auto"/>
        <w:jc w:val="both"/>
        <w:rPr>
          <w:rFonts w:ascii="Century Gothic" w:hAnsi="Century Gothic" w:eastAsia="Arial"/>
          <w:sz w:val="22"/>
          <w:szCs w:val="22"/>
          <w:lang w:val="en-ZA" w:eastAsia="en-ZA"/>
        </w:rPr>
      </w:pPr>
      <w:r w:rsidRPr="00CF11DD">
        <w:rPr>
          <w:rFonts w:ascii="Century Gothic" w:hAnsi="Century Gothic" w:eastAsia="Arial"/>
          <w:b/>
          <w:sz w:val="22"/>
          <w:szCs w:val="22"/>
          <w:lang w:val="en-ZA" w:eastAsia="en-ZA"/>
        </w:rPr>
        <w:t>Description:</w:t>
      </w:r>
      <w:r w:rsidRPr="00652EFA">
        <w:rPr>
          <w:rFonts w:ascii="Century Gothic" w:hAnsi="Century Gothic" w:eastAsia="Arial"/>
          <w:sz w:val="22"/>
          <w:szCs w:val="22"/>
          <w:lang w:val="en-ZA" w:eastAsia="en-ZA"/>
        </w:rPr>
        <w:t xml:space="preserve"> </w:t>
      </w:r>
    </w:p>
    <w:p w:rsidRPr="00652EFA" w:rsidR="00BA15BA" w:rsidP="00CF11DD" w:rsidRDefault="00BA15BA" w14:paraId="487A0DE9" w14:textId="4A71A7EE">
      <w:pPr>
        <w:spacing w:line="360" w:lineRule="auto"/>
        <w:jc w:val="both"/>
        <w:rPr>
          <w:rFonts w:ascii="Century Gothic" w:hAnsi="Century Gothic" w:eastAsia="Arial"/>
          <w:sz w:val="22"/>
          <w:szCs w:val="22"/>
          <w:lang w:val="en-ZA" w:eastAsia="en-ZA"/>
        </w:rPr>
      </w:pPr>
      <w:r w:rsidRPr="00652EFA">
        <w:rPr>
          <w:rFonts w:ascii="Century Gothic" w:hAnsi="Century Gothic" w:eastAsia="Arial"/>
          <w:sz w:val="22"/>
          <w:szCs w:val="22"/>
          <w:lang w:val="en-ZA" w:eastAsia="en-ZA"/>
        </w:rPr>
        <w:t xml:space="preserve">Identifying and </w:t>
      </w:r>
      <w:r w:rsidRPr="00652EFA" w:rsidR="00CF11DD">
        <w:rPr>
          <w:rFonts w:ascii="Century Gothic" w:hAnsi="Century Gothic" w:eastAsia="Arial"/>
          <w:sz w:val="22"/>
          <w:szCs w:val="22"/>
          <w:lang w:val="en-ZA" w:eastAsia="en-ZA"/>
        </w:rPr>
        <w:t>labelling</w:t>
      </w:r>
      <w:r w:rsidRPr="00652EFA">
        <w:rPr>
          <w:rFonts w:ascii="Century Gothic" w:hAnsi="Century Gothic" w:eastAsia="Arial"/>
          <w:sz w:val="22"/>
          <w:szCs w:val="22"/>
          <w:lang w:val="en-ZA" w:eastAsia="en-ZA"/>
        </w:rPr>
        <w:t xml:space="preserve"> the individual components or parts needed for the furniture piece based on the design.</w:t>
      </w:r>
    </w:p>
    <w:p w:rsidR="00CF11DD" w:rsidP="00CF11DD" w:rsidRDefault="00CF11DD" w14:paraId="10E19D63" w14:textId="77777777">
      <w:pPr>
        <w:spacing w:line="360" w:lineRule="auto"/>
        <w:jc w:val="both"/>
        <w:rPr>
          <w:rFonts w:ascii="Century Gothic" w:hAnsi="Century Gothic" w:eastAsia="Arial"/>
          <w:b/>
          <w:sz w:val="22"/>
          <w:szCs w:val="22"/>
          <w:lang w:val="en-ZA" w:eastAsia="en-ZA"/>
        </w:rPr>
      </w:pPr>
    </w:p>
    <w:p w:rsidR="00CF11DD" w:rsidP="00CF11DD" w:rsidRDefault="00BA15BA" w14:paraId="01C7CE57" w14:textId="77777777">
      <w:pPr>
        <w:spacing w:line="360" w:lineRule="auto"/>
        <w:jc w:val="both"/>
        <w:rPr>
          <w:rFonts w:ascii="Century Gothic" w:hAnsi="Century Gothic" w:eastAsia="Arial"/>
          <w:sz w:val="22"/>
          <w:szCs w:val="22"/>
          <w:lang w:val="en-ZA" w:eastAsia="en-ZA"/>
        </w:rPr>
      </w:pPr>
      <w:r w:rsidRPr="00CF11DD">
        <w:rPr>
          <w:rFonts w:ascii="Century Gothic" w:hAnsi="Century Gothic" w:eastAsia="Arial"/>
          <w:b/>
          <w:sz w:val="22"/>
          <w:szCs w:val="22"/>
          <w:lang w:val="en-ZA" w:eastAsia="en-ZA"/>
        </w:rPr>
        <w:t>Key Considerations:</w:t>
      </w:r>
      <w:r w:rsidRPr="00652EFA">
        <w:rPr>
          <w:rFonts w:ascii="Century Gothic" w:hAnsi="Century Gothic" w:eastAsia="Arial"/>
          <w:sz w:val="22"/>
          <w:szCs w:val="22"/>
          <w:lang w:val="en-ZA" w:eastAsia="en-ZA"/>
        </w:rPr>
        <w:t xml:space="preserve"> </w:t>
      </w:r>
    </w:p>
    <w:p w:rsidRPr="00652EFA" w:rsidR="00BA15BA" w:rsidP="00CF11DD" w:rsidRDefault="00BA15BA" w14:paraId="0D746F67" w14:textId="612FCC91">
      <w:pPr>
        <w:spacing w:line="360" w:lineRule="auto"/>
        <w:jc w:val="both"/>
        <w:rPr>
          <w:rFonts w:ascii="Century Gothic" w:hAnsi="Century Gothic" w:eastAsia="Arial"/>
          <w:sz w:val="22"/>
          <w:szCs w:val="22"/>
          <w:lang w:val="en-ZA" w:eastAsia="en-ZA"/>
        </w:rPr>
      </w:pPr>
      <w:r w:rsidRPr="00652EFA">
        <w:rPr>
          <w:rFonts w:ascii="Century Gothic" w:hAnsi="Century Gothic" w:eastAsia="Arial"/>
          <w:sz w:val="22"/>
          <w:szCs w:val="22"/>
          <w:lang w:val="en-ZA" w:eastAsia="en-ZA"/>
        </w:rPr>
        <w:t>Accurate parts identification is crucial for ensuring that each element is crafted according to the design.</w:t>
      </w:r>
    </w:p>
    <w:p w:rsidR="00CF11DD" w:rsidP="00CF11DD" w:rsidRDefault="00CF11DD" w14:paraId="3D4735A3" w14:textId="77777777">
      <w:pPr>
        <w:spacing w:line="360" w:lineRule="auto"/>
        <w:jc w:val="both"/>
        <w:rPr>
          <w:rFonts w:ascii="Century Gothic" w:hAnsi="Century Gothic" w:eastAsia="Arial"/>
          <w:sz w:val="22"/>
          <w:szCs w:val="22"/>
          <w:lang w:val="en-ZA" w:eastAsia="en-ZA"/>
        </w:rPr>
      </w:pPr>
    </w:p>
    <w:p w:rsidR="00CF11DD" w:rsidP="00CF11DD" w:rsidRDefault="00BA15BA" w14:paraId="633EDFB2" w14:textId="77777777">
      <w:pPr>
        <w:spacing w:line="360" w:lineRule="auto"/>
        <w:jc w:val="both"/>
        <w:rPr>
          <w:rFonts w:ascii="Century Gothic" w:hAnsi="Century Gothic" w:eastAsia="Arial"/>
          <w:sz w:val="22"/>
          <w:szCs w:val="22"/>
          <w:lang w:val="en-ZA" w:eastAsia="en-ZA"/>
        </w:rPr>
      </w:pPr>
      <w:r w:rsidRPr="00CF11DD">
        <w:rPr>
          <w:rFonts w:ascii="Century Gothic" w:hAnsi="Century Gothic" w:eastAsia="Arial"/>
          <w:b/>
          <w:sz w:val="22"/>
          <w:szCs w:val="22"/>
          <w:lang w:val="en-ZA" w:eastAsia="en-ZA"/>
        </w:rPr>
        <w:t>Terminology:</w:t>
      </w:r>
      <w:r w:rsidRPr="00652EFA">
        <w:rPr>
          <w:rFonts w:ascii="Century Gothic" w:hAnsi="Century Gothic" w:eastAsia="Arial"/>
          <w:sz w:val="22"/>
          <w:szCs w:val="22"/>
          <w:lang w:val="en-ZA" w:eastAsia="en-ZA"/>
        </w:rPr>
        <w:t xml:space="preserve"> </w:t>
      </w:r>
    </w:p>
    <w:p w:rsidRPr="00652EFA" w:rsidR="00BA15BA" w:rsidP="00CF11DD" w:rsidRDefault="00BA15BA" w14:paraId="46E26808" w14:textId="26B75B86">
      <w:pPr>
        <w:spacing w:line="360" w:lineRule="auto"/>
        <w:jc w:val="both"/>
        <w:rPr>
          <w:rFonts w:ascii="Century Gothic" w:hAnsi="Century Gothic" w:eastAsia="Arial"/>
          <w:sz w:val="22"/>
          <w:szCs w:val="22"/>
          <w:lang w:val="en-ZA" w:eastAsia="en-ZA"/>
        </w:rPr>
      </w:pPr>
      <w:r w:rsidRPr="00652EFA">
        <w:rPr>
          <w:rFonts w:ascii="Century Gothic" w:hAnsi="Century Gothic" w:eastAsia="Arial"/>
          <w:sz w:val="22"/>
          <w:szCs w:val="22"/>
          <w:lang w:val="en-ZA" w:eastAsia="en-ZA"/>
        </w:rPr>
        <w:t>Components like rails, stiles, aprons, legs, and specific upholstery components are identified during this stage.</w:t>
      </w:r>
    </w:p>
    <w:p w:rsidR="00CF11DD" w:rsidP="00CF11DD" w:rsidRDefault="00CF11DD" w14:paraId="7BB6D91C" w14:textId="77777777">
      <w:pPr>
        <w:spacing w:line="360" w:lineRule="auto"/>
        <w:jc w:val="both"/>
        <w:rPr>
          <w:rFonts w:ascii="Century Gothic" w:hAnsi="Century Gothic" w:eastAsia="Arial"/>
          <w:b/>
          <w:lang w:val="en-ZA" w:eastAsia="en-ZA"/>
        </w:rPr>
      </w:pPr>
    </w:p>
    <w:p w:rsidR="00774B25" w:rsidRDefault="00774B25" w14:paraId="686F1624" w14:textId="77777777">
      <w:pPr>
        <w:rPr>
          <w:rFonts w:ascii="Century Gothic" w:hAnsi="Century Gothic" w:eastAsia="Arial"/>
          <w:b/>
          <w:lang w:val="en-ZA" w:eastAsia="en-ZA"/>
        </w:rPr>
      </w:pPr>
      <w:r>
        <w:rPr>
          <w:rFonts w:ascii="Century Gothic" w:hAnsi="Century Gothic" w:eastAsia="Arial"/>
          <w:b/>
          <w:lang w:val="en-ZA" w:eastAsia="en-ZA"/>
        </w:rPr>
        <w:br w:type="page"/>
      </w:r>
    </w:p>
    <w:p w:rsidRPr="00CF11DD" w:rsidR="00BA15BA" w:rsidP="00CF11DD" w:rsidRDefault="00BA15BA" w14:paraId="6CA5A8E6" w14:textId="73BE5927">
      <w:pPr>
        <w:spacing w:line="360" w:lineRule="auto"/>
        <w:jc w:val="both"/>
        <w:rPr>
          <w:rFonts w:ascii="Century Gothic" w:hAnsi="Century Gothic" w:eastAsia="Arial"/>
          <w:b/>
          <w:lang w:val="en-ZA" w:eastAsia="en-ZA"/>
        </w:rPr>
      </w:pPr>
      <w:r w:rsidRPr="00CF11DD">
        <w:rPr>
          <w:rFonts w:ascii="Century Gothic" w:hAnsi="Century Gothic" w:eastAsia="Arial"/>
          <w:b/>
          <w:lang w:val="en-ZA" w:eastAsia="en-ZA"/>
        </w:rPr>
        <w:lastRenderedPageBreak/>
        <w:t>Machining:</w:t>
      </w:r>
    </w:p>
    <w:p w:rsidR="00CF11DD" w:rsidP="00CF11DD" w:rsidRDefault="00BA15BA" w14:paraId="3CFCC756" w14:textId="636E075B">
      <w:pPr>
        <w:spacing w:line="360" w:lineRule="auto"/>
        <w:jc w:val="both"/>
        <w:rPr>
          <w:rFonts w:ascii="Century Gothic" w:hAnsi="Century Gothic" w:eastAsia="Arial"/>
          <w:sz w:val="22"/>
          <w:szCs w:val="22"/>
          <w:lang w:val="en-ZA" w:eastAsia="en-ZA"/>
        </w:rPr>
      </w:pPr>
      <w:r w:rsidRPr="00CF11DD">
        <w:rPr>
          <w:rFonts w:ascii="Century Gothic" w:hAnsi="Century Gothic" w:eastAsia="Arial"/>
          <w:b/>
          <w:sz w:val="22"/>
          <w:szCs w:val="22"/>
          <w:lang w:val="en-ZA" w:eastAsia="en-ZA"/>
        </w:rPr>
        <w:t>Description:</w:t>
      </w:r>
      <w:r w:rsidRPr="00CF11DD">
        <w:rPr>
          <w:rFonts w:ascii="Century Gothic" w:hAnsi="Century Gothic" w:eastAsia="Arial"/>
          <w:sz w:val="22"/>
          <w:szCs w:val="22"/>
          <w:lang w:val="en-ZA" w:eastAsia="en-ZA"/>
        </w:rPr>
        <w:t xml:space="preserve"> </w:t>
      </w:r>
    </w:p>
    <w:p w:rsidRPr="00CF11DD" w:rsidR="00BA15BA" w:rsidP="00CF11DD" w:rsidRDefault="00BA15BA" w14:paraId="798A0E76" w14:textId="2E7AEDAD">
      <w:pPr>
        <w:spacing w:line="360" w:lineRule="auto"/>
        <w:jc w:val="both"/>
        <w:rPr>
          <w:rFonts w:ascii="Century Gothic" w:hAnsi="Century Gothic" w:eastAsia="Arial"/>
          <w:sz w:val="22"/>
          <w:szCs w:val="22"/>
          <w:lang w:val="en-ZA" w:eastAsia="en-ZA"/>
        </w:rPr>
      </w:pPr>
      <w:r w:rsidRPr="00CF11DD">
        <w:rPr>
          <w:rFonts w:ascii="Century Gothic" w:hAnsi="Century Gothic" w:eastAsia="Arial"/>
          <w:sz w:val="22"/>
          <w:szCs w:val="22"/>
          <w:lang w:val="en-ZA" w:eastAsia="en-ZA"/>
        </w:rPr>
        <w:t>Using machinery to shape, cut, and form the individual parts according to the design specifications.</w:t>
      </w:r>
    </w:p>
    <w:p w:rsidR="00CF11DD" w:rsidP="00CF11DD" w:rsidRDefault="00CF11DD" w14:paraId="76C43E1A" w14:textId="77777777">
      <w:pPr>
        <w:spacing w:line="360" w:lineRule="auto"/>
        <w:jc w:val="both"/>
        <w:rPr>
          <w:rFonts w:ascii="Century Gothic" w:hAnsi="Century Gothic" w:eastAsia="Arial"/>
          <w:b/>
          <w:sz w:val="22"/>
          <w:szCs w:val="22"/>
          <w:lang w:val="en-ZA" w:eastAsia="en-ZA"/>
        </w:rPr>
      </w:pPr>
    </w:p>
    <w:p w:rsidR="00CF11DD" w:rsidP="00CF11DD" w:rsidRDefault="00BA15BA" w14:paraId="2AC60DAD" w14:textId="77777777">
      <w:pPr>
        <w:spacing w:line="360" w:lineRule="auto"/>
        <w:jc w:val="both"/>
        <w:rPr>
          <w:rFonts w:ascii="Century Gothic" w:hAnsi="Century Gothic" w:eastAsia="Arial"/>
          <w:sz w:val="22"/>
          <w:szCs w:val="22"/>
          <w:lang w:val="en-ZA" w:eastAsia="en-ZA"/>
        </w:rPr>
      </w:pPr>
      <w:r w:rsidRPr="00CF11DD">
        <w:rPr>
          <w:rFonts w:ascii="Century Gothic" w:hAnsi="Century Gothic" w:eastAsia="Arial"/>
          <w:b/>
          <w:sz w:val="22"/>
          <w:szCs w:val="22"/>
          <w:lang w:val="en-ZA" w:eastAsia="en-ZA"/>
        </w:rPr>
        <w:t>Key Considerations:</w:t>
      </w:r>
      <w:r w:rsidRPr="00CF11DD">
        <w:rPr>
          <w:rFonts w:ascii="Century Gothic" w:hAnsi="Century Gothic" w:eastAsia="Arial"/>
          <w:sz w:val="22"/>
          <w:szCs w:val="22"/>
          <w:lang w:val="en-ZA" w:eastAsia="en-ZA"/>
        </w:rPr>
        <w:t xml:space="preserve"> </w:t>
      </w:r>
    </w:p>
    <w:p w:rsidRPr="00CF11DD" w:rsidR="00BA15BA" w:rsidP="00CF11DD" w:rsidRDefault="00BA15BA" w14:paraId="4059CC30" w14:textId="3D2E0D6E">
      <w:pPr>
        <w:spacing w:line="360" w:lineRule="auto"/>
        <w:jc w:val="both"/>
        <w:rPr>
          <w:rFonts w:ascii="Century Gothic" w:hAnsi="Century Gothic" w:eastAsia="Arial"/>
          <w:sz w:val="22"/>
          <w:szCs w:val="22"/>
          <w:lang w:val="en-ZA" w:eastAsia="en-ZA"/>
        </w:rPr>
      </w:pPr>
      <w:r w:rsidRPr="00CF11DD">
        <w:rPr>
          <w:rFonts w:ascii="Century Gothic" w:hAnsi="Century Gothic" w:eastAsia="Arial"/>
          <w:sz w:val="22"/>
          <w:szCs w:val="22"/>
          <w:lang w:val="en-ZA" w:eastAsia="en-ZA"/>
        </w:rPr>
        <w:t>Precision machining ensures that each part fits accurately during assembly.</w:t>
      </w:r>
    </w:p>
    <w:p w:rsidR="00CF11DD" w:rsidP="00CF11DD" w:rsidRDefault="00CF11DD" w14:paraId="2FECCBA3" w14:textId="77777777">
      <w:pPr>
        <w:spacing w:line="360" w:lineRule="auto"/>
        <w:jc w:val="both"/>
        <w:rPr>
          <w:rFonts w:ascii="Century Gothic" w:hAnsi="Century Gothic" w:eastAsia="Arial"/>
          <w:b/>
          <w:sz w:val="22"/>
          <w:szCs w:val="22"/>
          <w:lang w:val="en-ZA" w:eastAsia="en-ZA"/>
        </w:rPr>
      </w:pPr>
    </w:p>
    <w:p w:rsidR="00CF11DD" w:rsidP="00CF11DD" w:rsidRDefault="00BA15BA" w14:paraId="48C3AEE2" w14:textId="77777777">
      <w:pPr>
        <w:spacing w:line="360" w:lineRule="auto"/>
        <w:jc w:val="both"/>
        <w:rPr>
          <w:rFonts w:ascii="Century Gothic" w:hAnsi="Century Gothic" w:eastAsia="Arial"/>
          <w:sz w:val="22"/>
          <w:szCs w:val="22"/>
          <w:lang w:val="en-ZA" w:eastAsia="en-ZA"/>
        </w:rPr>
      </w:pPr>
      <w:r w:rsidRPr="00CF11DD">
        <w:rPr>
          <w:rFonts w:ascii="Century Gothic" w:hAnsi="Century Gothic" w:eastAsia="Arial"/>
          <w:b/>
          <w:sz w:val="22"/>
          <w:szCs w:val="22"/>
          <w:lang w:val="en-ZA" w:eastAsia="en-ZA"/>
        </w:rPr>
        <w:t>Terminology:</w:t>
      </w:r>
      <w:r w:rsidRPr="00CF11DD">
        <w:rPr>
          <w:rFonts w:ascii="Century Gothic" w:hAnsi="Century Gothic" w:eastAsia="Arial"/>
          <w:sz w:val="22"/>
          <w:szCs w:val="22"/>
          <w:lang w:val="en-ZA" w:eastAsia="en-ZA"/>
        </w:rPr>
        <w:t xml:space="preserve"> </w:t>
      </w:r>
    </w:p>
    <w:p w:rsidRPr="00CF11DD" w:rsidR="00BA15BA" w:rsidP="00CF11DD" w:rsidRDefault="00BA15BA" w14:paraId="4FFB2913" w14:textId="24ED9040">
      <w:pPr>
        <w:spacing w:line="360" w:lineRule="auto"/>
        <w:jc w:val="both"/>
        <w:rPr>
          <w:rFonts w:ascii="Century Gothic" w:hAnsi="Century Gothic" w:eastAsia="Arial"/>
          <w:sz w:val="22"/>
          <w:szCs w:val="22"/>
          <w:lang w:val="en-ZA" w:eastAsia="en-ZA"/>
        </w:rPr>
      </w:pPr>
      <w:r w:rsidRPr="00CF11DD">
        <w:rPr>
          <w:rFonts w:ascii="Century Gothic" w:hAnsi="Century Gothic" w:eastAsia="Arial"/>
          <w:sz w:val="22"/>
          <w:szCs w:val="22"/>
          <w:lang w:val="en-ZA" w:eastAsia="en-ZA"/>
        </w:rPr>
        <w:t xml:space="preserve">Machining processes include routing, sawing, </w:t>
      </w:r>
      <w:proofErr w:type="spellStart"/>
      <w:r w:rsidRPr="00CF11DD">
        <w:rPr>
          <w:rFonts w:ascii="Century Gothic" w:hAnsi="Century Gothic" w:eastAsia="Arial"/>
          <w:sz w:val="22"/>
          <w:szCs w:val="22"/>
          <w:lang w:val="en-ZA" w:eastAsia="en-ZA"/>
        </w:rPr>
        <w:t>planing</w:t>
      </w:r>
      <w:proofErr w:type="spellEnd"/>
      <w:r w:rsidRPr="00CF11DD">
        <w:rPr>
          <w:rFonts w:ascii="Century Gothic" w:hAnsi="Century Gothic" w:eastAsia="Arial"/>
          <w:sz w:val="22"/>
          <w:szCs w:val="22"/>
          <w:lang w:val="en-ZA" w:eastAsia="en-ZA"/>
        </w:rPr>
        <w:t>, and other woodworking techniques.</w:t>
      </w:r>
    </w:p>
    <w:p w:rsidR="00CF11DD" w:rsidP="00CF11DD" w:rsidRDefault="00CF11DD" w14:paraId="60973642" w14:textId="77777777">
      <w:pPr>
        <w:spacing w:line="360" w:lineRule="auto"/>
        <w:jc w:val="both"/>
        <w:rPr>
          <w:rFonts w:ascii="Century Gothic" w:hAnsi="Century Gothic" w:eastAsia="Arial"/>
          <w:b/>
          <w:lang w:val="en-ZA" w:eastAsia="en-ZA"/>
        </w:rPr>
      </w:pPr>
    </w:p>
    <w:p w:rsidRPr="00CF11DD" w:rsidR="00BA15BA" w:rsidP="00CF11DD" w:rsidRDefault="00BA15BA" w14:paraId="1598BC00" w14:textId="2DACFDF4">
      <w:pPr>
        <w:spacing w:line="360" w:lineRule="auto"/>
        <w:jc w:val="both"/>
        <w:rPr>
          <w:rFonts w:ascii="Century Gothic" w:hAnsi="Century Gothic" w:eastAsia="Arial"/>
          <w:b/>
          <w:lang w:val="en-ZA" w:eastAsia="en-ZA"/>
        </w:rPr>
      </w:pPr>
      <w:r w:rsidRPr="00CF11DD">
        <w:rPr>
          <w:rFonts w:ascii="Century Gothic" w:hAnsi="Century Gothic" w:eastAsia="Arial"/>
          <w:b/>
          <w:lang w:val="en-ZA" w:eastAsia="en-ZA"/>
        </w:rPr>
        <w:t>Joints and Assembly:</w:t>
      </w:r>
    </w:p>
    <w:p w:rsidR="00CF11DD" w:rsidP="00CF11DD" w:rsidRDefault="00BA15BA" w14:paraId="2AE3899F" w14:textId="77777777">
      <w:pPr>
        <w:spacing w:line="360" w:lineRule="auto"/>
        <w:jc w:val="both"/>
        <w:rPr>
          <w:rFonts w:ascii="Century Gothic" w:hAnsi="Century Gothic" w:eastAsia="Arial"/>
          <w:sz w:val="22"/>
          <w:szCs w:val="22"/>
          <w:lang w:val="en-ZA" w:eastAsia="en-ZA"/>
        </w:rPr>
      </w:pPr>
      <w:r w:rsidRPr="00CF11DD">
        <w:rPr>
          <w:rFonts w:ascii="Century Gothic" w:hAnsi="Century Gothic" w:eastAsia="Arial"/>
          <w:b/>
          <w:sz w:val="22"/>
          <w:szCs w:val="22"/>
          <w:lang w:val="en-ZA" w:eastAsia="en-ZA"/>
        </w:rPr>
        <w:t>Description:</w:t>
      </w:r>
      <w:r w:rsidRPr="00CF11DD">
        <w:rPr>
          <w:rFonts w:ascii="Century Gothic" w:hAnsi="Century Gothic" w:eastAsia="Arial"/>
          <w:sz w:val="22"/>
          <w:szCs w:val="22"/>
          <w:lang w:val="en-ZA" w:eastAsia="en-ZA"/>
        </w:rPr>
        <w:t xml:space="preserve"> </w:t>
      </w:r>
    </w:p>
    <w:p w:rsidRPr="00CF11DD" w:rsidR="00BA15BA" w:rsidP="00CF11DD" w:rsidRDefault="00BA15BA" w14:paraId="4CA40164" w14:textId="04FE4D2E">
      <w:pPr>
        <w:spacing w:line="360" w:lineRule="auto"/>
        <w:jc w:val="both"/>
        <w:rPr>
          <w:rFonts w:ascii="Century Gothic" w:hAnsi="Century Gothic" w:eastAsia="Arial"/>
          <w:sz w:val="22"/>
          <w:szCs w:val="22"/>
          <w:lang w:val="en-ZA" w:eastAsia="en-ZA"/>
        </w:rPr>
      </w:pPr>
      <w:r w:rsidRPr="00CF11DD">
        <w:rPr>
          <w:rFonts w:ascii="Century Gothic" w:hAnsi="Century Gothic" w:eastAsia="Arial"/>
          <w:sz w:val="22"/>
          <w:szCs w:val="22"/>
          <w:lang w:val="en-ZA" w:eastAsia="en-ZA"/>
        </w:rPr>
        <w:t>Constructing the furniture by joining the machined parts together using various woodworking joints.</w:t>
      </w:r>
    </w:p>
    <w:p w:rsidR="00CF11DD" w:rsidP="00CF11DD" w:rsidRDefault="00CF11DD" w14:paraId="29FCA176" w14:textId="77777777">
      <w:pPr>
        <w:spacing w:line="360" w:lineRule="auto"/>
        <w:jc w:val="both"/>
        <w:rPr>
          <w:rFonts w:ascii="Century Gothic" w:hAnsi="Century Gothic" w:eastAsia="Arial"/>
          <w:b/>
          <w:sz w:val="22"/>
          <w:szCs w:val="22"/>
          <w:lang w:val="en-ZA" w:eastAsia="en-ZA"/>
        </w:rPr>
      </w:pPr>
    </w:p>
    <w:p w:rsidR="00CF11DD" w:rsidP="00CF11DD" w:rsidRDefault="00BA15BA" w14:paraId="0BC2CB86" w14:textId="77777777">
      <w:pPr>
        <w:spacing w:line="360" w:lineRule="auto"/>
        <w:jc w:val="both"/>
        <w:rPr>
          <w:rFonts w:ascii="Century Gothic" w:hAnsi="Century Gothic" w:eastAsia="Arial"/>
          <w:sz w:val="22"/>
          <w:szCs w:val="22"/>
          <w:lang w:val="en-ZA" w:eastAsia="en-ZA"/>
        </w:rPr>
      </w:pPr>
      <w:r w:rsidRPr="00CF11DD">
        <w:rPr>
          <w:rFonts w:ascii="Century Gothic" w:hAnsi="Century Gothic" w:eastAsia="Arial"/>
          <w:b/>
          <w:sz w:val="22"/>
          <w:szCs w:val="22"/>
          <w:lang w:val="en-ZA" w:eastAsia="en-ZA"/>
        </w:rPr>
        <w:t>Key Considerations:</w:t>
      </w:r>
      <w:r w:rsidRPr="00CF11DD">
        <w:rPr>
          <w:rFonts w:ascii="Century Gothic" w:hAnsi="Century Gothic" w:eastAsia="Arial"/>
          <w:sz w:val="22"/>
          <w:szCs w:val="22"/>
          <w:lang w:val="en-ZA" w:eastAsia="en-ZA"/>
        </w:rPr>
        <w:t xml:space="preserve"> </w:t>
      </w:r>
    </w:p>
    <w:p w:rsidRPr="00CF11DD" w:rsidR="00BA15BA" w:rsidP="00CF11DD" w:rsidRDefault="00BA15BA" w14:paraId="4AD62561" w14:textId="02C99E19">
      <w:pPr>
        <w:spacing w:line="360" w:lineRule="auto"/>
        <w:jc w:val="both"/>
        <w:rPr>
          <w:rFonts w:ascii="Century Gothic" w:hAnsi="Century Gothic" w:eastAsia="Arial"/>
          <w:sz w:val="22"/>
          <w:szCs w:val="22"/>
          <w:lang w:val="en-ZA" w:eastAsia="en-ZA"/>
        </w:rPr>
      </w:pPr>
      <w:r w:rsidRPr="00CF11DD">
        <w:rPr>
          <w:rFonts w:ascii="Century Gothic" w:hAnsi="Century Gothic" w:eastAsia="Arial"/>
          <w:sz w:val="22"/>
          <w:szCs w:val="22"/>
          <w:lang w:val="en-ZA" w:eastAsia="en-ZA"/>
        </w:rPr>
        <w:t>Properly crafted joints contribute to the stability and longevity of the furniture.</w:t>
      </w:r>
    </w:p>
    <w:p w:rsidR="00CF11DD" w:rsidP="00CF11DD" w:rsidRDefault="00CF11DD" w14:paraId="356CF304" w14:textId="77777777">
      <w:pPr>
        <w:spacing w:line="360" w:lineRule="auto"/>
        <w:jc w:val="both"/>
        <w:rPr>
          <w:rFonts w:ascii="Century Gothic" w:hAnsi="Century Gothic" w:eastAsia="Arial"/>
          <w:sz w:val="22"/>
          <w:szCs w:val="22"/>
          <w:lang w:val="en-ZA" w:eastAsia="en-ZA"/>
        </w:rPr>
      </w:pPr>
    </w:p>
    <w:p w:rsidR="00CF11DD" w:rsidP="00CF11DD" w:rsidRDefault="00BA15BA" w14:paraId="65962573" w14:textId="77777777">
      <w:pPr>
        <w:spacing w:line="360" w:lineRule="auto"/>
        <w:jc w:val="both"/>
        <w:rPr>
          <w:rFonts w:ascii="Century Gothic" w:hAnsi="Century Gothic" w:eastAsia="Arial"/>
          <w:sz w:val="22"/>
          <w:szCs w:val="22"/>
          <w:lang w:val="en-ZA" w:eastAsia="en-ZA"/>
        </w:rPr>
      </w:pPr>
      <w:r w:rsidRPr="00CF11DD">
        <w:rPr>
          <w:rFonts w:ascii="Century Gothic" w:hAnsi="Century Gothic" w:eastAsia="Arial"/>
          <w:b/>
          <w:sz w:val="22"/>
          <w:szCs w:val="22"/>
          <w:lang w:val="en-ZA" w:eastAsia="en-ZA"/>
        </w:rPr>
        <w:t>Terminology:</w:t>
      </w:r>
      <w:r w:rsidRPr="00CF11DD">
        <w:rPr>
          <w:rFonts w:ascii="Century Gothic" w:hAnsi="Century Gothic" w:eastAsia="Arial"/>
          <w:sz w:val="22"/>
          <w:szCs w:val="22"/>
          <w:lang w:val="en-ZA" w:eastAsia="en-ZA"/>
        </w:rPr>
        <w:t xml:space="preserve"> </w:t>
      </w:r>
    </w:p>
    <w:p w:rsidRPr="00CF11DD" w:rsidR="00BA15BA" w:rsidP="00CF11DD" w:rsidRDefault="00BA15BA" w14:paraId="1464E218" w14:textId="6380F725">
      <w:pPr>
        <w:spacing w:line="360" w:lineRule="auto"/>
        <w:jc w:val="both"/>
        <w:rPr>
          <w:rFonts w:ascii="Century Gothic" w:hAnsi="Century Gothic" w:eastAsia="Arial"/>
          <w:sz w:val="22"/>
          <w:szCs w:val="22"/>
          <w:lang w:val="en-ZA" w:eastAsia="en-ZA"/>
        </w:rPr>
      </w:pPr>
      <w:r w:rsidRPr="00CF11DD">
        <w:rPr>
          <w:rFonts w:ascii="Century Gothic" w:hAnsi="Century Gothic" w:eastAsia="Arial"/>
          <w:sz w:val="22"/>
          <w:szCs w:val="22"/>
          <w:lang w:val="en-ZA" w:eastAsia="en-ZA"/>
        </w:rPr>
        <w:t>Common woodworking joints include dovetail, mortise and tenon, and biscuit joints.</w:t>
      </w:r>
    </w:p>
    <w:p w:rsidR="005507DE" w:rsidP="00CF11DD" w:rsidRDefault="005507DE" w14:paraId="4AB8F23C" w14:textId="77777777">
      <w:pPr>
        <w:spacing w:line="360" w:lineRule="auto"/>
        <w:jc w:val="both"/>
        <w:rPr>
          <w:rFonts w:ascii="Century Gothic" w:hAnsi="Century Gothic" w:eastAsia="Arial"/>
          <w:b/>
          <w:lang w:val="en-ZA" w:eastAsia="en-ZA"/>
        </w:rPr>
      </w:pPr>
    </w:p>
    <w:p w:rsidRPr="00CF11DD" w:rsidR="00BA15BA" w:rsidP="00CF11DD" w:rsidRDefault="00BA15BA" w14:paraId="75ED2E21" w14:textId="3A4A2D4F">
      <w:pPr>
        <w:spacing w:line="360" w:lineRule="auto"/>
        <w:jc w:val="both"/>
        <w:rPr>
          <w:rFonts w:ascii="Century Gothic" w:hAnsi="Century Gothic" w:eastAsia="Arial"/>
          <w:b/>
          <w:lang w:val="en-ZA" w:eastAsia="en-ZA"/>
        </w:rPr>
      </w:pPr>
      <w:r w:rsidRPr="00CF11DD">
        <w:rPr>
          <w:rFonts w:ascii="Century Gothic" w:hAnsi="Century Gothic" w:eastAsia="Arial"/>
          <w:b/>
          <w:lang w:val="en-ZA" w:eastAsia="en-ZA"/>
        </w:rPr>
        <w:t>Frame Preparation:</w:t>
      </w:r>
    </w:p>
    <w:p w:rsidR="00CF11DD" w:rsidP="00CF11DD" w:rsidRDefault="00BA15BA" w14:paraId="7E081320" w14:textId="77777777">
      <w:pPr>
        <w:spacing w:line="360" w:lineRule="auto"/>
        <w:jc w:val="both"/>
        <w:rPr>
          <w:rFonts w:ascii="Century Gothic" w:hAnsi="Century Gothic" w:eastAsia="Arial"/>
          <w:sz w:val="22"/>
          <w:szCs w:val="22"/>
          <w:lang w:val="en-ZA" w:eastAsia="en-ZA"/>
        </w:rPr>
      </w:pPr>
      <w:r w:rsidRPr="00CF11DD">
        <w:rPr>
          <w:rFonts w:ascii="Century Gothic" w:hAnsi="Century Gothic" w:eastAsia="Arial"/>
          <w:b/>
          <w:sz w:val="22"/>
          <w:szCs w:val="22"/>
          <w:lang w:val="en-ZA" w:eastAsia="en-ZA"/>
        </w:rPr>
        <w:t xml:space="preserve">Description: </w:t>
      </w:r>
    </w:p>
    <w:p w:rsidRPr="00CF11DD" w:rsidR="00BA15BA" w:rsidP="00CF11DD" w:rsidRDefault="00BA15BA" w14:paraId="1BF6D11B" w14:textId="3C254D02">
      <w:pPr>
        <w:spacing w:line="360" w:lineRule="auto"/>
        <w:jc w:val="both"/>
        <w:rPr>
          <w:rFonts w:ascii="Century Gothic" w:hAnsi="Century Gothic" w:eastAsia="Arial"/>
          <w:sz w:val="22"/>
          <w:szCs w:val="22"/>
          <w:lang w:val="en-ZA" w:eastAsia="en-ZA"/>
        </w:rPr>
      </w:pPr>
      <w:r w:rsidRPr="00CF11DD">
        <w:rPr>
          <w:rFonts w:ascii="Century Gothic" w:hAnsi="Century Gothic" w:eastAsia="Arial"/>
          <w:sz w:val="22"/>
          <w:szCs w:val="22"/>
          <w:lang w:val="en-ZA" w:eastAsia="en-ZA"/>
        </w:rPr>
        <w:t>Assembling the primary structural elements of the furniture to create the frame.</w:t>
      </w:r>
    </w:p>
    <w:p w:rsidR="005507DE" w:rsidP="00CF11DD" w:rsidRDefault="005507DE" w14:paraId="5D76B4E3" w14:textId="77777777">
      <w:pPr>
        <w:spacing w:line="360" w:lineRule="auto"/>
        <w:jc w:val="both"/>
        <w:rPr>
          <w:rFonts w:ascii="Century Gothic" w:hAnsi="Century Gothic" w:eastAsia="Arial"/>
          <w:b/>
          <w:sz w:val="22"/>
          <w:szCs w:val="22"/>
          <w:lang w:val="en-ZA" w:eastAsia="en-ZA"/>
        </w:rPr>
      </w:pPr>
    </w:p>
    <w:p w:rsidR="00CF11DD" w:rsidP="00CF11DD" w:rsidRDefault="00BA15BA" w14:paraId="742CAE7D" w14:textId="1488C192">
      <w:pPr>
        <w:spacing w:line="360" w:lineRule="auto"/>
        <w:jc w:val="both"/>
        <w:rPr>
          <w:rFonts w:ascii="Century Gothic" w:hAnsi="Century Gothic" w:eastAsia="Arial"/>
          <w:sz w:val="22"/>
          <w:szCs w:val="22"/>
          <w:lang w:val="en-ZA" w:eastAsia="en-ZA"/>
        </w:rPr>
      </w:pPr>
      <w:r w:rsidRPr="00CF11DD">
        <w:rPr>
          <w:rFonts w:ascii="Century Gothic" w:hAnsi="Century Gothic" w:eastAsia="Arial"/>
          <w:b/>
          <w:sz w:val="22"/>
          <w:szCs w:val="22"/>
          <w:lang w:val="en-ZA" w:eastAsia="en-ZA"/>
        </w:rPr>
        <w:t>Key Considerations:</w:t>
      </w:r>
      <w:r w:rsidRPr="00CF11DD">
        <w:rPr>
          <w:rFonts w:ascii="Century Gothic" w:hAnsi="Century Gothic" w:eastAsia="Arial"/>
          <w:sz w:val="22"/>
          <w:szCs w:val="22"/>
          <w:lang w:val="en-ZA" w:eastAsia="en-ZA"/>
        </w:rPr>
        <w:t xml:space="preserve"> </w:t>
      </w:r>
    </w:p>
    <w:p w:rsidRPr="00CF11DD" w:rsidR="00BA15BA" w:rsidP="00CF11DD" w:rsidRDefault="00BA15BA" w14:paraId="66C0BAE5" w14:textId="22175536">
      <w:pPr>
        <w:spacing w:line="360" w:lineRule="auto"/>
        <w:jc w:val="both"/>
        <w:rPr>
          <w:rFonts w:ascii="Century Gothic" w:hAnsi="Century Gothic" w:eastAsia="Arial"/>
          <w:sz w:val="22"/>
          <w:szCs w:val="22"/>
          <w:lang w:val="en-ZA" w:eastAsia="en-ZA"/>
        </w:rPr>
      </w:pPr>
      <w:r w:rsidRPr="00CF11DD">
        <w:rPr>
          <w:rFonts w:ascii="Century Gothic" w:hAnsi="Century Gothic" w:eastAsia="Arial"/>
          <w:sz w:val="22"/>
          <w:szCs w:val="22"/>
          <w:lang w:val="en-ZA" w:eastAsia="en-ZA"/>
        </w:rPr>
        <w:t>Ensuring that the frame is structurally sound and meets design specifications.</w:t>
      </w:r>
    </w:p>
    <w:p w:rsidR="00CF11DD" w:rsidP="00CF11DD" w:rsidRDefault="00BA15BA" w14:paraId="13953C73" w14:textId="77777777">
      <w:pPr>
        <w:spacing w:line="360" w:lineRule="auto"/>
        <w:jc w:val="both"/>
        <w:rPr>
          <w:rFonts w:ascii="Century Gothic" w:hAnsi="Century Gothic" w:eastAsia="Arial"/>
          <w:sz w:val="22"/>
          <w:szCs w:val="22"/>
          <w:lang w:val="en-ZA" w:eastAsia="en-ZA"/>
        </w:rPr>
      </w:pPr>
      <w:r w:rsidRPr="00CF11DD">
        <w:rPr>
          <w:rFonts w:ascii="Century Gothic" w:hAnsi="Century Gothic" w:eastAsia="Arial"/>
          <w:b/>
          <w:sz w:val="22"/>
          <w:szCs w:val="22"/>
          <w:lang w:val="en-ZA" w:eastAsia="en-ZA"/>
        </w:rPr>
        <w:t>Terminology:</w:t>
      </w:r>
      <w:r w:rsidRPr="00CF11DD">
        <w:rPr>
          <w:rFonts w:ascii="Century Gothic" w:hAnsi="Century Gothic" w:eastAsia="Arial"/>
          <w:sz w:val="22"/>
          <w:szCs w:val="22"/>
          <w:lang w:val="en-ZA" w:eastAsia="en-ZA"/>
        </w:rPr>
        <w:t xml:space="preserve"> </w:t>
      </w:r>
    </w:p>
    <w:p w:rsidRPr="00CF11DD" w:rsidR="00BA15BA" w:rsidP="00CF11DD" w:rsidRDefault="00BA15BA" w14:paraId="0ACEC4FA" w14:textId="340DE19E">
      <w:pPr>
        <w:spacing w:line="360" w:lineRule="auto"/>
        <w:jc w:val="both"/>
        <w:rPr>
          <w:rFonts w:ascii="Century Gothic" w:hAnsi="Century Gothic" w:eastAsia="Arial"/>
          <w:sz w:val="22"/>
          <w:szCs w:val="22"/>
          <w:lang w:val="en-ZA" w:eastAsia="en-ZA"/>
        </w:rPr>
      </w:pPr>
      <w:r w:rsidRPr="00CF11DD">
        <w:rPr>
          <w:rFonts w:ascii="Century Gothic" w:hAnsi="Century Gothic" w:eastAsia="Arial"/>
          <w:sz w:val="22"/>
          <w:szCs w:val="22"/>
          <w:lang w:val="en-ZA" w:eastAsia="en-ZA"/>
        </w:rPr>
        <w:t>Frame construction involves the assembly of rails, stiles, aprons, and other frame components.</w:t>
      </w:r>
    </w:p>
    <w:p w:rsidR="00BB224F" w:rsidP="00CF11DD" w:rsidRDefault="00BB224F" w14:paraId="6D6D97C6" w14:textId="77777777">
      <w:pPr>
        <w:spacing w:line="360" w:lineRule="auto"/>
        <w:jc w:val="both"/>
        <w:rPr>
          <w:rFonts w:ascii="Century Gothic" w:hAnsi="Century Gothic" w:eastAsia="Arial"/>
          <w:b/>
          <w:lang w:val="en-ZA" w:eastAsia="en-ZA"/>
        </w:rPr>
      </w:pPr>
    </w:p>
    <w:p w:rsidR="00774B25" w:rsidRDefault="00774B25" w14:paraId="7A6B9E8A" w14:textId="77777777">
      <w:pPr>
        <w:rPr>
          <w:rFonts w:ascii="Century Gothic" w:hAnsi="Century Gothic" w:eastAsia="Arial"/>
          <w:b/>
          <w:lang w:val="en-ZA" w:eastAsia="en-ZA"/>
        </w:rPr>
      </w:pPr>
      <w:r>
        <w:rPr>
          <w:rFonts w:ascii="Century Gothic" w:hAnsi="Century Gothic" w:eastAsia="Arial"/>
          <w:b/>
          <w:lang w:val="en-ZA" w:eastAsia="en-ZA"/>
        </w:rPr>
        <w:br w:type="page"/>
      </w:r>
    </w:p>
    <w:p w:rsidRPr="00CF11DD" w:rsidR="00BA15BA" w:rsidP="00CF11DD" w:rsidRDefault="00BA15BA" w14:paraId="4DD5B891" w14:textId="1CBF855A">
      <w:pPr>
        <w:spacing w:line="360" w:lineRule="auto"/>
        <w:jc w:val="both"/>
        <w:rPr>
          <w:rFonts w:ascii="Century Gothic" w:hAnsi="Century Gothic" w:eastAsia="Arial"/>
          <w:b/>
          <w:lang w:val="en-ZA" w:eastAsia="en-ZA"/>
        </w:rPr>
      </w:pPr>
      <w:r w:rsidRPr="00CF11DD">
        <w:rPr>
          <w:rFonts w:ascii="Century Gothic" w:hAnsi="Century Gothic" w:eastAsia="Arial"/>
          <w:b/>
          <w:lang w:val="en-ZA" w:eastAsia="en-ZA"/>
        </w:rPr>
        <w:lastRenderedPageBreak/>
        <w:t>Upholstery:</w:t>
      </w:r>
    </w:p>
    <w:p w:rsidR="00CF11DD" w:rsidP="00CF11DD" w:rsidRDefault="00BA15BA" w14:paraId="130DAE94" w14:textId="77777777">
      <w:pPr>
        <w:spacing w:line="360" w:lineRule="auto"/>
        <w:jc w:val="both"/>
        <w:rPr>
          <w:rFonts w:ascii="Century Gothic" w:hAnsi="Century Gothic" w:eastAsia="Arial"/>
          <w:sz w:val="22"/>
          <w:szCs w:val="22"/>
          <w:lang w:val="en-ZA" w:eastAsia="en-ZA"/>
        </w:rPr>
      </w:pPr>
      <w:r w:rsidRPr="00CF11DD">
        <w:rPr>
          <w:rFonts w:ascii="Century Gothic" w:hAnsi="Century Gothic" w:eastAsia="Arial"/>
          <w:b/>
          <w:sz w:val="22"/>
          <w:szCs w:val="22"/>
          <w:lang w:val="en-ZA" w:eastAsia="en-ZA"/>
        </w:rPr>
        <w:t>Description:</w:t>
      </w:r>
      <w:r w:rsidRPr="00CF11DD">
        <w:rPr>
          <w:rFonts w:ascii="Century Gothic" w:hAnsi="Century Gothic" w:eastAsia="Arial"/>
          <w:sz w:val="22"/>
          <w:szCs w:val="22"/>
          <w:lang w:val="en-ZA" w:eastAsia="en-ZA"/>
        </w:rPr>
        <w:t xml:space="preserve"> </w:t>
      </w:r>
    </w:p>
    <w:p w:rsidRPr="00CF11DD" w:rsidR="00BA15BA" w:rsidP="00CF11DD" w:rsidRDefault="00BA15BA" w14:paraId="44C40758" w14:textId="2D398770">
      <w:pPr>
        <w:spacing w:line="360" w:lineRule="auto"/>
        <w:jc w:val="both"/>
        <w:rPr>
          <w:rFonts w:ascii="Century Gothic" w:hAnsi="Century Gothic" w:eastAsia="Arial"/>
          <w:sz w:val="22"/>
          <w:szCs w:val="22"/>
          <w:lang w:val="en-ZA" w:eastAsia="en-ZA"/>
        </w:rPr>
      </w:pPr>
      <w:r w:rsidRPr="00CF11DD">
        <w:rPr>
          <w:rFonts w:ascii="Century Gothic" w:hAnsi="Century Gothic" w:eastAsia="Arial"/>
          <w:sz w:val="22"/>
          <w:szCs w:val="22"/>
          <w:lang w:val="en-ZA" w:eastAsia="en-ZA"/>
        </w:rPr>
        <w:t>Adding padding and fabric to the frame to create the upholstered portion of the furniture.</w:t>
      </w:r>
    </w:p>
    <w:p w:rsidR="00CF11DD" w:rsidP="00CF11DD" w:rsidRDefault="00CF11DD" w14:paraId="6A6907F2" w14:textId="77777777">
      <w:pPr>
        <w:spacing w:line="360" w:lineRule="auto"/>
        <w:jc w:val="both"/>
        <w:rPr>
          <w:rFonts w:ascii="Century Gothic" w:hAnsi="Century Gothic" w:eastAsia="Arial"/>
          <w:b/>
          <w:sz w:val="22"/>
          <w:szCs w:val="22"/>
          <w:lang w:val="en-ZA" w:eastAsia="en-ZA"/>
        </w:rPr>
      </w:pPr>
    </w:p>
    <w:p w:rsidR="00CF11DD" w:rsidP="00CF11DD" w:rsidRDefault="00BA15BA" w14:paraId="03A6F75F" w14:textId="77777777">
      <w:pPr>
        <w:spacing w:line="360" w:lineRule="auto"/>
        <w:jc w:val="both"/>
        <w:rPr>
          <w:rFonts w:ascii="Century Gothic" w:hAnsi="Century Gothic" w:eastAsia="Arial"/>
          <w:sz w:val="22"/>
          <w:szCs w:val="22"/>
          <w:lang w:val="en-ZA" w:eastAsia="en-ZA"/>
        </w:rPr>
      </w:pPr>
      <w:r w:rsidRPr="00CF11DD">
        <w:rPr>
          <w:rFonts w:ascii="Century Gothic" w:hAnsi="Century Gothic" w:eastAsia="Arial"/>
          <w:b/>
          <w:sz w:val="22"/>
          <w:szCs w:val="22"/>
          <w:lang w:val="en-ZA" w:eastAsia="en-ZA"/>
        </w:rPr>
        <w:t>Key Considerations:</w:t>
      </w:r>
      <w:r w:rsidRPr="00CF11DD">
        <w:rPr>
          <w:rFonts w:ascii="Century Gothic" w:hAnsi="Century Gothic" w:eastAsia="Arial"/>
          <w:sz w:val="22"/>
          <w:szCs w:val="22"/>
          <w:lang w:val="en-ZA" w:eastAsia="en-ZA"/>
        </w:rPr>
        <w:t xml:space="preserve"> </w:t>
      </w:r>
    </w:p>
    <w:p w:rsidRPr="00CF11DD" w:rsidR="00BA15BA" w:rsidP="00CF11DD" w:rsidRDefault="00BA15BA" w14:paraId="2F5A897F" w14:textId="13B436CC">
      <w:pPr>
        <w:spacing w:line="360" w:lineRule="auto"/>
        <w:jc w:val="both"/>
        <w:rPr>
          <w:rFonts w:ascii="Century Gothic" w:hAnsi="Century Gothic" w:eastAsia="Arial"/>
          <w:sz w:val="22"/>
          <w:szCs w:val="22"/>
          <w:lang w:val="en-ZA" w:eastAsia="en-ZA"/>
        </w:rPr>
      </w:pPr>
      <w:r w:rsidRPr="00CF11DD">
        <w:rPr>
          <w:rFonts w:ascii="Century Gothic" w:hAnsi="Century Gothic" w:eastAsia="Arial"/>
          <w:sz w:val="22"/>
          <w:szCs w:val="22"/>
          <w:lang w:val="en-ZA" w:eastAsia="en-ZA"/>
        </w:rPr>
        <w:t>Upholstery enhances comfort, aesthetics, and the overall appeal of the furniture.</w:t>
      </w:r>
    </w:p>
    <w:p w:rsidR="006C02B4" w:rsidP="00E109D9" w:rsidRDefault="006C02B4" w14:paraId="68C37BA7" w14:textId="77777777">
      <w:pPr>
        <w:spacing w:line="360" w:lineRule="auto"/>
        <w:jc w:val="both"/>
        <w:rPr>
          <w:rFonts w:ascii="Century Gothic" w:hAnsi="Century Gothic" w:eastAsia="Arial"/>
          <w:b/>
          <w:sz w:val="22"/>
          <w:szCs w:val="22"/>
          <w:lang w:val="en-ZA" w:eastAsia="en-ZA"/>
        </w:rPr>
      </w:pPr>
    </w:p>
    <w:p w:rsidRPr="00CF11DD" w:rsidR="00CF11DD" w:rsidP="00E109D9" w:rsidRDefault="00BA15BA" w14:paraId="73C7B76C" w14:textId="583E4AAC">
      <w:pPr>
        <w:spacing w:line="360" w:lineRule="auto"/>
        <w:jc w:val="both"/>
        <w:rPr>
          <w:rFonts w:ascii="Century Gothic" w:hAnsi="Century Gothic" w:eastAsia="Arial"/>
          <w:b/>
          <w:sz w:val="22"/>
          <w:szCs w:val="22"/>
          <w:lang w:val="en-ZA" w:eastAsia="en-ZA"/>
        </w:rPr>
      </w:pPr>
      <w:r w:rsidRPr="00CF11DD">
        <w:rPr>
          <w:rFonts w:ascii="Century Gothic" w:hAnsi="Century Gothic" w:eastAsia="Arial"/>
          <w:b/>
          <w:sz w:val="22"/>
          <w:szCs w:val="22"/>
          <w:lang w:val="en-ZA" w:eastAsia="en-ZA"/>
        </w:rPr>
        <w:t>Terminology:</w:t>
      </w:r>
      <w:r w:rsidRPr="00CF11DD">
        <w:rPr>
          <w:rFonts w:ascii="Century Gothic" w:hAnsi="Century Gothic" w:eastAsia="Arial"/>
          <w:sz w:val="22"/>
          <w:szCs w:val="22"/>
          <w:lang w:val="en-ZA" w:eastAsia="en-ZA"/>
        </w:rPr>
        <w:t xml:space="preserve"> </w:t>
      </w:r>
    </w:p>
    <w:p w:rsidRPr="00CF11DD" w:rsidR="00BA15BA" w:rsidP="00E109D9" w:rsidRDefault="00BA15BA" w14:paraId="3F598E66" w14:textId="122014B9">
      <w:pPr>
        <w:spacing w:line="360" w:lineRule="auto"/>
        <w:jc w:val="both"/>
        <w:rPr>
          <w:rFonts w:ascii="Century Gothic" w:hAnsi="Century Gothic" w:eastAsia="Arial"/>
          <w:sz w:val="22"/>
          <w:szCs w:val="22"/>
          <w:lang w:val="en-ZA" w:eastAsia="en-ZA"/>
        </w:rPr>
      </w:pPr>
      <w:r w:rsidRPr="00CF11DD">
        <w:rPr>
          <w:rFonts w:ascii="Century Gothic" w:hAnsi="Century Gothic" w:eastAsia="Arial"/>
          <w:sz w:val="22"/>
          <w:szCs w:val="22"/>
          <w:lang w:val="en-ZA" w:eastAsia="en-ZA"/>
        </w:rPr>
        <w:t>Terms related to upholstery include webbing, sinuous springs, foam padding, fabric selection, and various upholstery techniques.</w:t>
      </w:r>
    </w:p>
    <w:p w:rsidR="00CF11DD" w:rsidP="00E109D9" w:rsidRDefault="00CF11DD" w14:paraId="3A6747DE" w14:textId="77777777">
      <w:pPr>
        <w:spacing w:line="360" w:lineRule="auto"/>
        <w:jc w:val="both"/>
        <w:rPr>
          <w:rFonts w:ascii="Century Gothic" w:hAnsi="Century Gothic" w:eastAsia="Arial"/>
          <w:b/>
          <w:lang w:val="en-ZA" w:eastAsia="en-ZA"/>
        </w:rPr>
      </w:pPr>
    </w:p>
    <w:p w:rsidRPr="00CF11DD" w:rsidR="00BA15BA" w:rsidP="00E109D9" w:rsidRDefault="00BA15BA" w14:paraId="6FCD8D06" w14:textId="3346B3AA">
      <w:pPr>
        <w:spacing w:line="360" w:lineRule="auto"/>
        <w:jc w:val="both"/>
        <w:rPr>
          <w:rFonts w:ascii="Century Gothic" w:hAnsi="Century Gothic" w:eastAsia="Arial"/>
          <w:b/>
          <w:lang w:val="en-ZA" w:eastAsia="en-ZA"/>
        </w:rPr>
      </w:pPr>
      <w:r w:rsidRPr="00CF11DD">
        <w:rPr>
          <w:rFonts w:ascii="Century Gothic" w:hAnsi="Century Gothic" w:eastAsia="Arial"/>
          <w:b/>
          <w:lang w:val="en-ZA" w:eastAsia="en-ZA"/>
        </w:rPr>
        <w:t>Finishing:</w:t>
      </w:r>
    </w:p>
    <w:p w:rsidR="00CF11DD" w:rsidP="00E109D9" w:rsidRDefault="00BA15BA" w14:paraId="27F6B29A" w14:textId="77777777">
      <w:pPr>
        <w:spacing w:line="360" w:lineRule="auto"/>
        <w:jc w:val="both"/>
        <w:rPr>
          <w:rFonts w:ascii="Century Gothic" w:hAnsi="Century Gothic" w:eastAsia="Arial"/>
          <w:sz w:val="22"/>
          <w:szCs w:val="22"/>
          <w:lang w:val="en-ZA" w:eastAsia="en-ZA"/>
        </w:rPr>
      </w:pPr>
      <w:r w:rsidRPr="00CF11DD">
        <w:rPr>
          <w:rFonts w:ascii="Century Gothic" w:hAnsi="Century Gothic" w:eastAsia="Arial"/>
          <w:b/>
          <w:sz w:val="22"/>
          <w:szCs w:val="22"/>
          <w:lang w:val="en-ZA" w:eastAsia="en-ZA"/>
        </w:rPr>
        <w:t xml:space="preserve">Description: </w:t>
      </w:r>
    </w:p>
    <w:p w:rsidRPr="00CF11DD" w:rsidR="00BA15BA" w:rsidP="00E109D9" w:rsidRDefault="00BA15BA" w14:paraId="38E045C5" w14:textId="605B41C3">
      <w:pPr>
        <w:spacing w:line="360" w:lineRule="auto"/>
        <w:jc w:val="both"/>
        <w:rPr>
          <w:rFonts w:ascii="Century Gothic" w:hAnsi="Century Gothic" w:eastAsia="Arial"/>
          <w:sz w:val="22"/>
          <w:szCs w:val="22"/>
          <w:lang w:val="en-ZA" w:eastAsia="en-ZA"/>
        </w:rPr>
      </w:pPr>
      <w:r w:rsidRPr="00CF11DD">
        <w:rPr>
          <w:rFonts w:ascii="Century Gothic" w:hAnsi="Century Gothic" w:eastAsia="Arial"/>
          <w:sz w:val="22"/>
          <w:szCs w:val="22"/>
          <w:lang w:val="en-ZA" w:eastAsia="en-ZA"/>
        </w:rPr>
        <w:t>Applying finishes to enhance the appearance and protect the surface of the furniture.</w:t>
      </w:r>
    </w:p>
    <w:p w:rsidR="00CF11DD" w:rsidP="00E109D9" w:rsidRDefault="00CF11DD" w14:paraId="17FF860C" w14:textId="77777777">
      <w:pPr>
        <w:spacing w:line="360" w:lineRule="auto"/>
        <w:jc w:val="both"/>
        <w:rPr>
          <w:rFonts w:ascii="Century Gothic" w:hAnsi="Century Gothic" w:eastAsia="Arial"/>
          <w:b/>
          <w:sz w:val="22"/>
          <w:szCs w:val="22"/>
          <w:lang w:val="en-ZA" w:eastAsia="en-ZA"/>
        </w:rPr>
      </w:pPr>
    </w:p>
    <w:p w:rsidR="00CF11DD" w:rsidP="00E109D9" w:rsidRDefault="00BA15BA" w14:paraId="4A79201E" w14:textId="60618386">
      <w:pPr>
        <w:spacing w:line="360" w:lineRule="auto"/>
        <w:jc w:val="both"/>
        <w:rPr>
          <w:rFonts w:ascii="Century Gothic" w:hAnsi="Century Gothic" w:eastAsia="Arial"/>
          <w:sz w:val="22"/>
          <w:szCs w:val="22"/>
          <w:lang w:val="en-ZA" w:eastAsia="en-ZA"/>
        </w:rPr>
      </w:pPr>
      <w:r w:rsidRPr="00CF11DD">
        <w:rPr>
          <w:rFonts w:ascii="Century Gothic" w:hAnsi="Century Gothic" w:eastAsia="Arial"/>
          <w:b/>
          <w:sz w:val="22"/>
          <w:szCs w:val="22"/>
          <w:lang w:val="en-ZA" w:eastAsia="en-ZA"/>
        </w:rPr>
        <w:t>Key Considerations:</w:t>
      </w:r>
      <w:r w:rsidRPr="00CF11DD">
        <w:rPr>
          <w:rFonts w:ascii="Century Gothic" w:hAnsi="Century Gothic" w:eastAsia="Arial"/>
          <w:sz w:val="22"/>
          <w:szCs w:val="22"/>
          <w:lang w:val="en-ZA" w:eastAsia="en-ZA"/>
        </w:rPr>
        <w:t xml:space="preserve"> </w:t>
      </w:r>
    </w:p>
    <w:p w:rsidRPr="00CF11DD" w:rsidR="00BA15BA" w:rsidP="00E109D9" w:rsidRDefault="00BA15BA" w14:paraId="0EE16924" w14:textId="16515D68">
      <w:pPr>
        <w:spacing w:line="360" w:lineRule="auto"/>
        <w:jc w:val="both"/>
        <w:rPr>
          <w:rFonts w:ascii="Century Gothic" w:hAnsi="Century Gothic" w:eastAsia="Arial"/>
          <w:sz w:val="22"/>
          <w:szCs w:val="22"/>
          <w:lang w:val="en-ZA" w:eastAsia="en-ZA"/>
        </w:rPr>
      </w:pPr>
      <w:r w:rsidRPr="00CF11DD">
        <w:rPr>
          <w:rFonts w:ascii="Century Gothic" w:hAnsi="Century Gothic" w:eastAsia="Arial"/>
          <w:sz w:val="22"/>
          <w:szCs w:val="22"/>
          <w:lang w:val="en-ZA" w:eastAsia="en-ZA"/>
        </w:rPr>
        <w:t>Finishes may include staining, painting, varnishing, or applying protective coatings.</w:t>
      </w:r>
    </w:p>
    <w:p w:rsidR="00CF11DD" w:rsidP="00E109D9" w:rsidRDefault="00CF11DD" w14:paraId="3E429D7D" w14:textId="77777777">
      <w:pPr>
        <w:spacing w:line="360" w:lineRule="auto"/>
        <w:jc w:val="both"/>
        <w:rPr>
          <w:rFonts w:ascii="Century Gothic" w:hAnsi="Century Gothic" w:eastAsia="Arial"/>
          <w:b/>
          <w:sz w:val="22"/>
          <w:szCs w:val="22"/>
          <w:lang w:val="en-ZA" w:eastAsia="en-ZA"/>
        </w:rPr>
      </w:pPr>
    </w:p>
    <w:p w:rsidR="00CF11DD" w:rsidP="00E109D9" w:rsidRDefault="00BA15BA" w14:paraId="00519B53" w14:textId="3A934173">
      <w:pPr>
        <w:spacing w:line="360" w:lineRule="auto"/>
        <w:jc w:val="both"/>
        <w:rPr>
          <w:rFonts w:ascii="Century Gothic" w:hAnsi="Century Gothic" w:eastAsia="Arial"/>
          <w:sz w:val="22"/>
          <w:szCs w:val="22"/>
          <w:lang w:val="en-ZA" w:eastAsia="en-ZA"/>
        </w:rPr>
      </w:pPr>
      <w:r w:rsidRPr="00CF11DD">
        <w:rPr>
          <w:rFonts w:ascii="Century Gothic" w:hAnsi="Century Gothic" w:eastAsia="Arial"/>
          <w:b/>
          <w:sz w:val="22"/>
          <w:szCs w:val="22"/>
          <w:lang w:val="en-ZA" w:eastAsia="en-ZA"/>
        </w:rPr>
        <w:t>Terminology:</w:t>
      </w:r>
      <w:r w:rsidRPr="00CF11DD">
        <w:rPr>
          <w:rFonts w:ascii="Century Gothic" w:hAnsi="Century Gothic" w:eastAsia="Arial"/>
          <w:sz w:val="22"/>
          <w:szCs w:val="22"/>
          <w:lang w:val="en-ZA" w:eastAsia="en-ZA"/>
        </w:rPr>
        <w:t xml:space="preserve"> </w:t>
      </w:r>
    </w:p>
    <w:p w:rsidRPr="00CF11DD" w:rsidR="00BA15BA" w:rsidP="00E109D9" w:rsidRDefault="00BA15BA" w14:paraId="788B43FF" w14:textId="0B135932">
      <w:pPr>
        <w:spacing w:line="360" w:lineRule="auto"/>
        <w:jc w:val="both"/>
        <w:rPr>
          <w:rFonts w:ascii="Century Gothic" w:hAnsi="Century Gothic" w:eastAsia="Arial"/>
          <w:sz w:val="22"/>
          <w:szCs w:val="22"/>
          <w:lang w:val="en-ZA" w:eastAsia="en-ZA"/>
        </w:rPr>
      </w:pPr>
      <w:r w:rsidRPr="00CF11DD">
        <w:rPr>
          <w:rFonts w:ascii="Century Gothic" w:hAnsi="Century Gothic" w:eastAsia="Arial"/>
          <w:sz w:val="22"/>
          <w:szCs w:val="22"/>
          <w:lang w:val="en-ZA" w:eastAsia="en-ZA"/>
        </w:rPr>
        <w:t>Finishing processes involve terms like staining, varnishing, lacquering, or applying protective sealants.</w:t>
      </w:r>
    </w:p>
    <w:p w:rsidR="00205122" w:rsidP="00E109D9" w:rsidRDefault="00205122" w14:paraId="5D4AFBEF" w14:textId="77777777">
      <w:pPr>
        <w:spacing w:line="360" w:lineRule="auto"/>
        <w:jc w:val="both"/>
        <w:rPr>
          <w:rFonts w:ascii="Century Gothic" w:hAnsi="Century Gothic" w:eastAsia="Arial" w:cs="Times New Roman"/>
          <w:color w:val="auto"/>
          <w:sz w:val="22"/>
          <w:szCs w:val="22"/>
          <w:lang w:val="en-ZA" w:eastAsia="en-ZA"/>
        </w:rPr>
      </w:pPr>
    </w:p>
    <w:p w:rsidRPr="00CF11DD" w:rsidR="00BA15BA" w:rsidP="00E109D9" w:rsidRDefault="00BA15BA" w14:paraId="063349F8" w14:textId="7A5656C0">
      <w:pPr>
        <w:spacing w:line="360" w:lineRule="auto"/>
        <w:jc w:val="both"/>
        <w:rPr>
          <w:rFonts w:ascii="Century Gothic" w:hAnsi="Century Gothic" w:eastAsia="Arial"/>
          <w:b/>
          <w:lang w:val="en-ZA" w:eastAsia="en-ZA"/>
        </w:rPr>
      </w:pPr>
      <w:r w:rsidRPr="00CF11DD">
        <w:rPr>
          <w:rFonts w:ascii="Century Gothic" w:hAnsi="Century Gothic" w:eastAsia="Arial"/>
          <w:b/>
          <w:lang w:val="en-ZA" w:eastAsia="en-ZA"/>
        </w:rPr>
        <w:t>Quality Control:</w:t>
      </w:r>
    </w:p>
    <w:p w:rsidR="00CF11DD" w:rsidP="00E109D9" w:rsidRDefault="00BA15BA" w14:paraId="151C844F" w14:textId="77777777">
      <w:pPr>
        <w:spacing w:line="360" w:lineRule="auto"/>
        <w:jc w:val="both"/>
        <w:rPr>
          <w:rFonts w:ascii="Century Gothic" w:hAnsi="Century Gothic" w:eastAsia="Arial"/>
          <w:sz w:val="22"/>
          <w:szCs w:val="22"/>
          <w:lang w:val="en-ZA" w:eastAsia="en-ZA"/>
        </w:rPr>
      </w:pPr>
      <w:r w:rsidRPr="00CF11DD">
        <w:rPr>
          <w:rFonts w:ascii="Century Gothic" w:hAnsi="Century Gothic" w:eastAsia="Arial"/>
          <w:b/>
          <w:sz w:val="22"/>
          <w:szCs w:val="22"/>
          <w:lang w:val="en-ZA" w:eastAsia="en-ZA"/>
        </w:rPr>
        <w:t xml:space="preserve">Description: </w:t>
      </w:r>
    </w:p>
    <w:p w:rsidRPr="00CF11DD" w:rsidR="00BA15BA" w:rsidP="00E109D9" w:rsidRDefault="00BA15BA" w14:paraId="128E0B5D" w14:textId="43E3CC2C">
      <w:pPr>
        <w:spacing w:line="360" w:lineRule="auto"/>
        <w:jc w:val="both"/>
        <w:rPr>
          <w:rFonts w:ascii="Century Gothic" w:hAnsi="Century Gothic" w:eastAsia="Arial"/>
          <w:sz w:val="22"/>
          <w:szCs w:val="22"/>
          <w:lang w:val="en-ZA" w:eastAsia="en-ZA"/>
        </w:rPr>
      </w:pPr>
      <w:r w:rsidRPr="00CF11DD">
        <w:rPr>
          <w:rFonts w:ascii="Century Gothic" w:hAnsi="Century Gothic" w:eastAsia="Arial"/>
          <w:sz w:val="22"/>
          <w:szCs w:val="22"/>
          <w:lang w:val="en-ZA" w:eastAsia="en-ZA"/>
        </w:rPr>
        <w:t>Inspecting the finished product to ensure it meets quality standards and design specifications.</w:t>
      </w:r>
    </w:p>
    <w:p w:rsidR="00CF11DD" w:rsidP="00E109D9" w:rsidRDefault="00CF11DD" w14:paraId="5A7F7ADE" w14:textId="77777777">
      <w:pPr>
        <w:spacing w:line="360" w:lineRule="auto"/>
        <w:jc w:val="both"/>
        <w:rPr>
          <w:rFonts w:ascii="Century Gothic" w:hAnsi="Century Gothic" w:eastAsia="Arial"/>
          <w:b/>
          <w:sz w:val="22"/>
          <w:szCs w:val="22"/>
          <w:lang w:val="en-ZA" w:eastAsia="en-ZA"/>
        </w:rPr>
      </w:pPr>
    </w:p>
    <w:p w:rsidR="00CF11DD" w:rsidP="00E109D9" w:rsidRDefault="00BA15BA" w14:paraId="5FBBD38D" w14:textId="6333A527">
      <w:pPr>
        <w:spacing w:line="360" w:lineRule="auto"/>
        <w:jc w:val="both"/>
        <w:rPr>
          <w:rFonts w:ascii="Century Gothic" w:hAnsi="Century Gothic" w:eastAsia="Arial"/>
          <w:sz w:val="22"/>
          <w:szCs w:val="22"/>
          <w:lang w:val="en-ZA" w:eastAsia="en-ZA"/>
        </w:rPr>
      </w:pPr>
      <w:r w:rsidRPr="00CF11DD">
        <w:rPr>
          <w:rFonts w:ascii="Century Gothic" w:hAnsi="Century Gothic" w:eastAsia="Arial"/>
          <w:b/>
          <w:sz w:val="22"/>
          <w:szCs w:val="22"/>
          <w:lang w:val="en-ZA" w:eastAsia="en-ZA"/>
        </w:rPr>
        <w:t>Key Considerations:</w:t>
      </w:r>
      <w:r w:rsidRPr="00CF11DD">
        <w:rPr>
          <w:rFonts w:ascii="Century Gothic" w:hAnsi="Century Gothic" w:eastAsia="Arial"/>
          <w:sz w:val="22"/>
          <w:szCs w:val="22"/>
          <w:lang w:val="en-ZA" w:eastAsia="en-ZA"/>
        </w:rPr>
        <w:t xml:space="preserve"> </w:t>
      </w:r>
    </w:p>
    <w:p w:rsidRPr="00CF11DD" w:rsidR="00BA15BA" w:rsidP="00E109D9" w:rsidRDefault="00BA15BA" w14:paraId="6E56B37E" w14:textId="2B93CA12">
      <w:pPr>
        <w:spacing w:line="360" w:lineRule="auto"/>
        <w:jc w:val="both"/>
        <w:rPr>
          <w:rFonts w:ascii="Century Gothic" w:hAnsi="Century Gothic" w:eastAsia="Arial"/>
          <w:sz w:val="22"/>
          <w:szCs w:val="22"/>
          <w:lang w:val="en-ZA" w:eastAsia="en-ZA"/>
        </w:rPr>
      </w:pPr>
      <w:r w:rsidRPr="00CF11DD">
        <w:rPr>
          <w:rFonts w:ascii="Century Gothic" w:hAnsi="Century Gothic" w:eastAsia="Arial"/>
          <w:sz w:val="22"/>
          <w:szCs w:val="22"/>
          <w:lang w:val="en-ZA" w:eastAsia="en-ZA"/>
        </w:rPr>
        <w:t>Checking for defects, proper assembly, finish quality, and adherence to design requirements.</w:t>
      </w:r>
    </w:p>
    <w:p w:rsidR="00CF11DD" w:rsidP="00E109D9" w:rsidRDefault="00CF11DD" w14:paraId="0CC77B27" w14:textId="77777777">
      <w:pPr>
        <w:spacing w:line="360" w:lineRule="auto"/>
        <w:jc w:val="both"/>
        <w:rPr>
          <w:rFonts w:ascii="Century Gothic" w:hAnsi="Century Gothic" w:eastAsia="Arial"/>
          <w:sz w:val="22"/>
          <w:szCs w:val="22"/>
          <w:lang w:val="en-ZA" w:eastAsia="en-ZA"/>
        </w:rPr>
      </w:pPr>
    </w:p>
    <w:p w:rsidR="00774B25" w:rsidRDefault="00774B25" w14:paraId="18E46E99" w14:textId="77777777">
      <w:pPr>
        <w:rPr>
          <w:rFonts w:ascii="Century Gothic" w:hAnsi="Century Gothic" w:eastAsia="Arial"/>
          <w:b/>
          <w:sz w:val="22"/>
          <w:szCs w:val="22"/>
          <w:lang w:val="en-ZA" w:eastAsia="en-ZA"/>
        </w:rPr>
      </w:pPr>
      <w:r>
        <w:rPr>
          <w:rFonts w:ascii="Century Gothic" w:hAnsi="Century Gothic" w:eastAsia="Arial"/>
          <w:b/>
          <w:sz w:val="22"/>
          <w:szCs w:val="22"/>
          <w:lang w:val="en-ZA" w:eastAsia="en-ZA"/>
        </w:rPr>
        <w:br w:type="page"/>
      </w:r>
    </w:p>
    <w:p w:rsidR="00CF11DD" w:rsidP="00E109D9" w:rsidRDefault="00BA15BA" w14:paraId="09397900" w14:textId="1D59CB99">
      <w:pPr>
        <w:spacing w:line="360" w:lineRule="auto"/>
        <w:jc w:val="both"/>
        <w:rPr>
          <w:rFonts w:ascii="Century Gothic" w:hAnsi="Century Gothic" w:eastAsia="Arial"/>
          <w:sz w:val="22"/>
          <w:szCs w:val="22"/>
          <w:lang w:val="en-ZA" w:eastAsia="en-ZA"/>
        </w:rPr>
      </w:pPr>
      <w:r w:rsidRPr="00CF11DD">
        <w:rPr>
          <w:rFonts w:ascii="Century Gothic" w:hAnsi="Century Gothic" w:eastAsia="Arial"/>
          <w:b/>
          <w:sz w:val="22"/>
          <w:szCs w:val="22"/>
          <w:lang w:val="en-ZA" w:eastAsia="en-ZA"/>
        </w:rPr>
        <w:lastRenderedPageBreak/>
        <w:t>Terminology:</w:t>
      </w:r>
      <w:r w:rsidRPr="00CF11DD">
        <w:rPr>
          <w:rFonts w:ascii="Century Gothic" w:hAnsi="Century Gothic" w:eastAsia="Arial"/>
          <w:sz w:val="22"/>
          <w:szCs w:val="22"/>
          <w:lang w:val="en-ZA" w:eastAsia="en-ZA"/>
        </w:rPr>
        <w:t xml:space="preserve"> </w:t>
      </w:r>
    </w:p>
    <w:p w:rsidRPr="00CF11DD" w:rsidR="00BA15BA" w:rsidP="00E109D9" w:rsidRDefault="00BA15BA" w14:paraId="0F30D845" w14:textId="74C6C9D2">
      <w:pPr>
        <w:spacing w:line="360" w:lineRule="auto"/>
        <w:jc w:val="both"/>
        <w:rPr>
          <w:rFonts w:ascii="Century Gothic" w:hAnsi="Century Gothic" w:eastAsia="Arial"/>
          <w:sz w:val="22"/>
          <w:szCs w:val="22"/>
          <w:lang w:val="en-ZA" w:eastAsia="en-ZA"/>
        </w:rPr>
      </w:pPr>
      <w:r w:rsidRPr="00CF11DD">
        <w:rPr>
          <w:rFonts w:ascii="Century Gothic" w:hAnsi="Century Gothic" w:eastAsia="Arial"/>
          <w:sz w:val="22"/>
          <w:szCs w:val="22"/>
          <w:lang w:val="en-ZA" w:eastAsia="en-ZA"/>
        </w:rPr>
        <w:t>Quality control involves terms like inspection, defect analysis, and adherence to specifications.</w:t>
      </w:r>
    </w:p>
    <w:p w:rsidR="00CF11DD" w:rsidP="00E109D9" w:rsidRDefault="00CF11DD" w14:paraId="648F9C3F" w14:textId="77777777">
      <w:pPr>
        <w:spacing w:line="360" w:lineRule="auto"/>
        <w:jc w:val="both"/>
        <w:rPr>
          <w:rFonts w:ascii="Century Gothic" w:hAnsi="Century Gothic" w:eastAsia="Arial"/>
          <w:lang w:val="en-ZA" w:eastAsia="en-ZA"/>
        </w:rPr>
      </w:pPr>
    </w:p>
    <w:p w:rsidRPr="00CF11DD" w:rsidR="00BA15BA" w:rsidP="00E109D9" w:rsidRDefault="00BA15BA" w14:paraId="046BCD8D" w14:textId="0513D2EE">
      <w:pPr>
        <w:spacing w:line="360" w:lineRule="auto"/>
        <w:jc w:val="both"/>
        <w:rPr>
          <w:rFonts w:ascii="Century Gothic" w:hAnsi="Century Gothic" w:eastAsia="Arial"/>
          <w:b/>
          <w:lang w:val="en-ZA" w:eastAsia="en-ZA"/>
        </w:rPr>
      </w:pPr>
      <w:r w:rsidRPr="00CF11DD">
        <w:rPr>
          <w:rFonts w:ascii="Century Gothic" w:hAnsi="Century Gothic" w:eastAsia="Arial"/>
          <w:b/>
          <w:lang w:val="en-ZA" w:eastAsia="en-ZA"/>
        </w:rPr>
        <w:t>Packaging and Shipping:</w:t>
      </w:r>
    </w:p>
    <w:p w:rsidR="00CF11DD" w:rsidP="00E109D9" w:rsidRDefault="00BA15BA" w14:paraId="022BAC8F" w14:textId="77777777">
      <w:pPr>
        <w:spacing w:line="360" w:lineRule="auto"/>
        <w:jc w:val="both"/>
        <w:rPr>
          <w:rFonts w:ascii="Century Gothic" w:hAnsi="Century Gothic" w:eastAsia="Arial"/>
          <w:sz w:val="22"/>
          <w:szCs w:val="22"/>
          <w:lang w:val="en-ZA" w:eastAsia="en-ZA"/>
        </w:rPr>
      </w:pPr>
      <w:r w:rsidRPr="00CF11DD">
        <w:rPr>
          <w:rFonts w:ascii="Century Gothic" w:hAnsi="Century Gothic" w:eastAsia="Arial"/>
          <w:b/>
          <w:sz w:val="22"/>
          <w:szCs w:val="22"/>
          <w:lang w:val="en-ZA" w:eastAsia="en-ZA"/>
        </w:rPr>
        <w:t>Description:</w:t>
      </w:r>
      <w:r w:rsidRPr="00CF11DD">
        <w:rPr>
          <w:rFonts w:ascii="Century Gothic" w:hAnsi="Century Gothic" w:eastAsia="Arial"/>
          <w:sz w:val="22"/>
          <w:szCs w:val="22"/>
          <w:lang w:val="en-ZA" w:eastAsia="en-ZA"/>
        </w:rPr>
        <w:t xml:space="preserve"> </w:t>
      </w:r>
    </w:p>
    <w:p w:rsidRPr="00CF11DD" w:rsidR="00BA15BA" w:rsidP="00E109D9" w:rsidRDefault="00BA15BA" w14:paraId="7B237D83" w14:textId="48ABCEDC">
      <w:pPr>
        <w:spacing w:line="360" w:lineRule="auto"/>
        <w:jc w:val="both"/>
        <w:rPr>
          <w:rFonts w:ascii="Century Gothic" w:hAnsi="Century Gothic" w:eastAsia="Arial"/>
          <w:sz w:val="22"/>
          <w:szCs w:val="22"/>
          <w:lang w:val="en-ZA" w:eastAsia="en-ZA"/>
        </w:rPr>
      </w:pPr>
      <w:r w:rsidRPr="00CF11DD">
        <w:rPr>
          <w:rFonts w:ascii="Century Gothic" w:hAnsi="Century Gothic" w:eastAsia="Arial"/>
          <w:sz w:val="22"/>
          <w:szCs w:val="22"/>
          <w:lang w:val="en-ZA" w:eastAsia="en-ZA"/>
        </w:rPr>
        <w:t>Packaging the finished furniture for protection during transportation and shipping to retailers or customers.</w:t>
      </w:r>
    </w:p>
    <w:p w:rsidR="006C02B4" w:rsidP="00E109D9" w:rsidRDefault="006C02B4" w14:paraId="287D3B6C" w14:textId="77777777">
      <w:pPr>
        <w:spacing w:line="360" w:lineRule="auto"/>
        <w:jc w:val="both"/>
        <w:rPr>
          <w:rFonts w:ascii="Century Gothic" w:hAnsi="Century Gothic" w:eastAsia="Arial"/>
          <w:b/>
          <w:sz w:val="22"/>
          <w:szCs w:val="22"/>
          <w:lang w:val="en-ZA" w:eastAsia="en-ZA"/>
        </w:rPr>
      </w:pPr>
    </w:p>
    <w:p w:rsidRPr="00E109D9" w:rsidR="00CF11DD" w:rsidP="00E109D9" w:rsidRDefault="00BA15BA" w14:paraId="167CC57A" w14:textId="3FAE9B01">
      <w:pPr>
        <w:spacing w:line="360" w:lineRule="auto"/>
        <w:jc w:val="both"/>
        <w:rPr>
          <w:rFonts w:ascii="Century Gothic" w:hAnsi="Century Gothic" w:eastAsia="Arial"/>
          <w:b/>
          <w:sz w:val="22"/>
          <w:szCs w:val="22"/>
          <w:lang w:val="en-ZA" w:eastAsia="en-ZA"/>
        </w:rPr>
      </w:pPr>
      <w:r w:rsidRPr="00CF11DD">
        <w:rPr>
          <w:rFonts w:ascii="Century Gothic" w:hAnsi="Century Gothic" w:eastAsia="Arial"/>
          <w:b/>
          <w:sz w:val="22"/>
          <w:szCs w:val="22"/>
          <w:lang w:val="en-ZA" w:eastAsia="en-ZA"/>
        </w:rPr>
        <w:t>Key Considerations:</w:t>
      </w:r>
      <w:r w:rsidRPr="00CF11DD">
        <w:rPr>
          <w:rFonts w:ascii="Century Gothic" w:hAnsi="Century Gothic" w:eastAsia="Arial"/>
          <w:sz w:val="22"/>
          <w:szCs w:val="22"/>
          <w:lang w:val="en-ZA" w:eastAsia="en-ZA"/>
        </w:rPr>
        <w:t xml:space="preserve"> </w:t>
      </w:r>
    </w:p>
    <w:p w:rsidRPr="00CF11DD" w:rsidR="00BA15BA" w:rsidP="00E109D9" w:rsidRDefault="00BA15BA" w14:paraId="1B92F451" w14:textId="69AC6A74">
      <w:pPr>
        <w:spacing w:line="360" w:lineRule="auto"/>
        <w:jc w:val="both"/>
        <w:rPr>
          <w:rFonts w:ascii="Century Gothic" w:hAnsi="Century Gothic" w:eastAsia="Arial"/>
          <w:sz w:val="22"/>
          <w:szCs w:val="22"/>
          <w:lang w:val="en-ZA" w:eastAsia="en-ZA"/>
        </w:rPr>
      </w:pPr>
      <w:r w:rsidRPr="00CF11DD">
        <w:rPr>
          <w:rFonts w:ascii="Century Gothic" w:hAnsi="Century Gothic" w:eastAsia="Arial"/>
          <w:sz w:val="22"/>
          <w:szCs w:val="22"/>
          <w:lang w:val="en-ZA" w:eastAsia="en-ZA"/>
        </w:rPr>
        <w:t>Packaging must ensure the safe delivery of the product to its destination.</w:t>
      </w:r>
    </w:p>
    <w:p w:rsidR="00CF11DD" w:rsidP="00E109D9" w:rsidRDefault="00CF11DD" w14:paraId="7010C28F" w14:textId="77777777">
      <w:pPr>
        <w:spacing w:line="360" w:lineRule="auto"/>
        <w:jc w:val="both"/>
        <w:rPr>
          <w:rFonts w:ascii="Century Gothic" w:hAnsi="Century Gothic" w:eastAsia="Arial"/>
          <w:sz w:val="22"/>
          <w:szCs w:val="22"/>
          <w:lang w:val="en-ZA" w:eastAsia="en-ZA"/>
        </w:rPr>
      </w:pPr>
    </w:p>
    <w:p w:rsidR="00CF11DD" w:rsidP="00E109D9" w:rsidRDefault="00BA15BA" w14:paraId="21347B72" w14:textId="77777777">
      <w:pPr>
        <w:spacing w:line="360" w:lineRule="auto"/>
        <w:jc w:val="both"/>
        <w:rPr>
          <w:rFonts w:ascii="Century Gothic" w:hAnsi="Century Gothic" w:eastAsia="Arial"/>
          <w:sz w:val="22"/>
          <w:szCs w:val="22"/>
          <w:lang w:val="en-ZA" w:eastAsia="en-ZA"/>
        </w:rPr>
      </w:pPr>
      <w:r w:rsidRPr="00CF11DD">
        <w:rPr>
          <w:rFonts w:ascii="Century Gothic" w:hAnsi="Century Gothic" w:eastAsia="Arial"/>
          <w:b/>
          <w:sz w:val="22"/>
          <w:szCs w:val="22"/>
          <w:lang w:val="en-ZA" w:eastAsia="en-ZA"/>
        </w:rPr>
        <w:t>Terminology:</w:t>
      </w:r>
      <w:r w:rsidRPr="00CF11DD">
        <w:rPr>
          <w:rFonts w:ascii="Century Gothic" w:hAnsi="Century Gothic" w:eastAsia="Arial"/>
          <w:sz w:val="22"/>
          <w:szCs w:val="22"/>
          <w:lang w:val="en-ZA" w:eastAsia="en-ZA"/>
        </w:rPr>
        <w:t xml:space="preserve"> </w:t>
      </w:r>
    </w:p>
    <w:p w:rsidRPr="00CF11DD" w:rsidR="00BA15BA" w:rsidP="00E109D9" w:rsidRDefault="00BA15BA" w14:paraId="6FB3864A" w14:textId="5597EA3A">
      <w:pPr>
        <w:spacing w:line="360" w:lineRule="auto"/>
        <w:jc w:val="both"/>
        <w:rPr>
          <w:rFonts w:ascii="Century Gothic" w:hAnsi="Century Gothic" w:eastAsia="Arial"/>
          <w:sz w:val="22"/>
          <w:szCs w:val="22"/>
          <w:lang w:val="en-ZA" w:eastAsia="en-ZA"/>
        </w:rPr>
      </w:pPr>
      <w:r w:rsidRPr="00CF11DD">
        <w:rPr>
          <w:rFonts w:ascii="Century Gothic" w:hAnsi="Century Gothic" w:eastAsia="Arial"/>
          <w:sz w:val="22"/>
          <w:szCs w:val="22"/>
          <w:lang w:val="en-ZA" w:eastAsia="en-ZA"/>
        </w:rPr>
        <w:t xml:space="preserve">Packaging includes terms like protective wrapping, </w:t>
      </w:r>
      <w:r w:rsidRPr="00CF11DD" w:rsidR="00E109D9">
        <w:rPr>
          <w:rFonts w:ascii="Century Gothic" w:hAnsi="Century Gothic" w:eastAsia="Arial"/>
          <w:sz w:val="22"/>
          <w:szCs w:val="22"/>
          <w:lang w:val="en-ZA" w:eastAsia="en-ZA"/>
        </w:rPr>
        <w:t>labelling</w:t>
      </w:r>
      <w:r w:rsidRPr="00CF11DD">
        <w:rPr>
          <w:rFonts w:ascii="Century Gothic" w:hAnsi="Century Gothic" w:eastAsia="Arial"/>
          <w:sz w:val="22"/>
          <w:szCs w:val="22"/>
          <w:lang w:val="en-ZA" w:eastAsia="en-ZA"/>
        </w:rPr>
        <w:t>, and logistics for shipping.</w:t>
      </w:r>
    </w:p>
    <w:p w:rsidR="00E109D9" w:rsidP="00E109D9" w:rsidRDefault="00E109D9" w14:paraId="15ED4419" w14:textId="77777777">
      <w:pPr>
        <w:spacing w:line="360" w:lineRule="auto"/>
        <w:jc w:val="both"/>
        <w:rPr>
          <w:rFonts w:ascii="Century Gothic" w:hAnsi="Century Gothic" w:eastAsia="Arial"/>
          <w:b/>
          <w:lang w:val="en-ZA" w:eastAsia="en-ZA"/>
        </w:rPr>
      </w:pPr>
    </w:p>
    <w:p w:rsidRPr="00E109D9" w:rsidR="00BA15BA" w:rsidP="00E109D9" w:rsidRDefault="00BA15BA" w14:paraId="3AA476C7" w14:textId="35624491">
      <w:pPr>
        <w:spacing w:line="360" w:lineRule="auto"/>
        <w:jc w:val="both"/>
        <w:rPr>
          <w:rFonts w:ascii="Century Gothic" w:hAnsi="Century Gothic" w:eastAsia="Arial"/>
          <w:b/>
          <w:lang w:val="en-ZA" w:eastAsia="en-ZA"/>
        </w:rPr>
      </w:pPr>
      <w:r w:rsidRPr="00E109D9">
        <w:rPr>
          <w:rFonts w:ascii="Century Gothic" w:hAnsi="Century Gothic" w:eastAsia="Arial"/>
          <w:b/>
          <w:lang w:val="en-ZA" w:eastAsia="en-ZA"/>
        </w:rPr>
        <w:t>Installation (if required):</w:t>
      </w:r>
    </w:p>
    <w:p w:rsidR="00E109D9" w:rsidP="00E109D9" w:rsidRDefault="00BA15BA" w14:paraId="7DC6007D" w14:textId="77777777">
      <w:pPr>
        <w:spacing w:line="360" w:lineRule="auto"/>
        <w:jc w:val="both"/>
        <w:rPr>
          <w:rFonts w:ascii="Century Gothic" w:hAnsi="Century Gothic" w:eastAsia="Arial"/>
          <w:sz w:val="22"/>
          <w:szCs w:val="22"/>
          <w:lang w:val="en-ZA" w:eastAsia="en-ZA"/>
        </w:rPr>
      </w:pPr>
      <w:r w:rsidRPr="00E109D9">
        <w:rPr>
          <w:rFonts w:ascii="Century Gothic" w:hAnsi="Century Gothic" w:eastAsia="Arial"/>
          <w:b/>
          <w:sz w:val="22"/>
          <w:szCs w:val="22"/>
          <w:lang w:val="en-ZA" w:eastAsia="en-ZA"/>
        </w:rPr>
        <w:t>Description:</w:t>
      </w:r>
      <w:r w:rsidRPr="00E109D9">
        <w:rPr>
          <w:rFonts w:ascii="Century Gothic" w:hAnsi="Century Gothic" w:eastAsia="Arial"/>
          <w:sz w:val="22"/>
          <w:szCs w:val="22"/>
          <w:lang w:val="en-ZA" w:eastAsia="en-ZA"/>
        </w:rPr>
        <w:t xml:space="preserve"> </w:t>
      </w:r>
    </w:p>
    <w:p w:rsidRPr="00E109D9" w:rsidR="00BA15BA" w:rsidP="00E109D9" w:rsidRDefault="00BA15BA" w14:paraId="4CBB4A28" w14:textId="3AFFAE14">
      <w:pPr>
        <w:spacing w:line="360" w:lineRule="auto"/>
        <w:jc w:val="both"/>
        <w:rPr>
          <w:rFonts w:ascii="Century Gothic" w:hAnsi="Century Gothic" w:eastAsia="Arial"/>
          <w:sz w:val="22"/>
          <w:szCs w:val="22"/>
          <w:lang w:val="en-ZA" w:eastAsia="en-ZA"/>
        </w:rPr>
      </w:pPr>
      <w:r w:rsidRPr="00E109D9">
        <w:rPr>
          <w:rFonts w:ascii="Century Gothic" w:hAnsi="Century Gothic" w:eastAsia="Arial"/>
          <w:sz w:val="22"/>
          <w:szCs w:val="22"/>
          <w:lang w:val="en-ZA" w:eastAsia="en-ZA"/>
        </w:rPr>
        <w:t>For certain types of furniture, installation may be required at the customer's location.</w:t>
      </w:r>
    </w:p>
    <w:p w:rsidR="00E109D9" w:rsidP="00E109D9" w:rsidRDefault="00BA15BA" w14:paraId="48C07BD5" w14:textId="704FE653">
      <w:pPr>
        <w:spacing w:line="360" w:lineRule="auto"/>
        <w:jc w:val="both"/>
        <w:rPr>
          <w:rFonts w:ascii="Century Gothic" w:hAnsi="Century Gothic" w:eastAsia="Arial"/>
          <w:sz w:val="22"/>
          <w:szCs w:val="22"/>
          <w:lang w:val="en-ZA" w:eastAsia="en-ZA"/>
        </w:rPr>
      </w:pPr>
      <w:r w:rsidRPr="00E109D9">
        <w:rPr>
          <w:rFonts w:ascii="Century Gothic" w:hAnsi="Century Gothic" w:eastAsia="Arial"/>
          <w:b/>
          <w:sz w:val="22"/>
          <w:szCs w:val="22"/>
          <w:lang w:val="en-ZA" w:eastAsia="en-ZA"/>
        </w:rPr>
        <w:t>Key Considerations:</w:t>
      </w:r>
      <w:r w:rsidRPr="00E109D9">
        <w:rPr>
          <w:rFonts w:ascii="Century Gothic" w:hAnsi="Century Gothic" w:eastAsia="Arial"/>
          <w:sz w:val="22"/>
          <w:szCs w:val="22"/>
          <w:lang w:val="en-ZA" w:eastAsia="en-ZA"/>
        </w:rPr>
        <w:t xml:space="preserve"> </w:t>
      </w:r>
    </w:p>
    <w:p w:rsidRPr="00E109D9" w:rsidR="00BA15BA" w:rsidP="00E109D9" w:rsidRDefault="00BA15BA" w14:paraId="4818BB0B" w14:textId="16795BB9">
      <w:pPr>
        <w:spacing w:line="360" w:lineRule="auto"/>
        <w:jc w:val="both"/>
        <w:rPr>
          <w:rFonts w:ascii="Century Gothic" w:hAnsi="Century Gothic" w:eastAsia="Arial"/>
          <w:sz w:val="22"/>
          <w:szCs w:val="22"/>
          <w:lang w:val="en-ZA" w:eastAsia="en-ZA"/>
        </w:rPr>
      </w:pPr>
      <w:r w:rsidRPr="00E109D9">
        <w:rPr>
          <w:rFonts w:ascii="Century Gothic" w:hAnsi="Century Gothic" w:eastAsia="Arial"/>
          <w:sz w:val="22"/>
          <w:szCs w:val="22"/>
          <w:lang w:val="en-ZA" w:eastAsia="en-ZA"/>
        </w:rPr>
        <w:t>Providing clear instructions and necessary hardware for assembly.</w:t>
      </w:r>
    </w:p>
    <w:p w:rsidR="00E109D9" w:rsidP="00E109D9" w:rsidRDefault="00E109D9" w14:paraId="06E90BA4" w14:textId="77777777">
      <w:pPr>
        <w:spacing w:line="360" w:lineRule="auto"/>
        <w:jc w:val="both"/>
        <w:rPr>
          <w:rFonts w:ascii="Century Gothic" w:hAnsi="Century Gothic" w:eastAsia="Arial"/>
          <w:sz w:val="22"/>
          <w:szCs w:val="22"/>
          <w:lang w:val="en-ZA" w:eastAsia="en-ZA"/>
        </w:rPr>
      </w:pPr>
    </w:p>
    <w:p w:rsidR="00E109D9" w:rsidP="00E109D9" w:rsidRDefault="00BA15BA" w14:paraId="78139F7E" w14:textId="77777777">
      <w:pPr>
        <w:spacing w:line="360" w:lineRule="auto"/>
        <w:jc w:val="both"/>
        <w:rPr>
          <w:rFonts w:ascii="Century Gothic" w:hAnsi="Century Gothic" w:eastAsia="Arial"/>
          <w:sz w:val="22"/>
          <w:szCs w:val="22"/>
          <w:lang w:val="en-ZA" w:eastAsia="en-ZA"/>
        </w:rPr>
      </w:pPr>
      <w:r w:rsidRPr="00E109D9">
        <w:rPr>
          <w:rFonts w:ascii="Century Gothic" w:hAnsi="Century Gothic" w:eastAsia="Arial"/>
          <w:b/>
          <w:sz w:val="22"/>
          <w:szCs w:val="22"/>
          <w:lang w:val="en-ZA" w:eastAsia="en-ZA"/>
        </w:rPr>
        <w:t>Terminology:</w:t>
      </w:r>
      <w:r w:rsidRPr="00E109D9">
        <w:rPr>
          <w:rFonts w:ascii="Century Gothic" w:hAnsi="Century Gothic" w:eastAsia="Arial"/>
          <w:sz w:val="22"/>
          <w:szCs w:val="22"/>
          <w:lang w:val="en-ZA" w:eastAsia="en-ZA"/>
        </w:rPr>
        <w:t xml:space="preserve"> </w:t>
      </w:r>
    </w:p>
    <w:p w:rsidRPr="00E109D9" w:rsidR="00BA15BA" w:rsidP="00E109D9" w:rsidRDefault="00BA15BA" w14:paraId="77CC7F04" w14:textId="7A144E7A">
      <w:pPr>
        <w:spacing w:line="360" w:lineRule="auto"/>
        <w:jc w:val="both"/>
        <w:rPr>
          <w:rFonts w:ascii="Century Gothic" w:hAnsi="Century Gothic" w:eastAsia="Arial"/>
          <w:sz w:val="22"/>
          <w:szCs w:val="22"/>
          <w:lang w:val="en-ZA" w:eastAsia="en-ZA"/>
        </w:rPr>
      </w:pPr>
      <w:r w:rsidRPr="00E109D9">
        <w:rPr>
          <w:rFonts w:ascii="Century Gothic" w:hAnsi="Century Gothic" w:eastAsia="Arial"/>
          <w:sz w:val="22"/>
          <w:szCs w:val="22"/>
          <w:lang w:val="en-ZA" w:eastAsia="en-ZA"/>
        </w:rPr>
        <w:t>Terms related to assembly instructions and hardware.</w:t>
      </w:r>
    </w:p>
    <w:p w:rsidR="00AF2FF9" w:rsidP="00E109D9" w:rsidRDefault="00AF2FF9" w14:paraId="4DB6E1EA" w14:textId="77777777">
      <w:pPr>
        <w:spacing w:line="360" w:lineRule="auto"/>
        <w:jc w:val="both"/>
        <w:rPr>
          <w:rFonts w:ascii="Century Gothic" w:hAnsi="Century Gothic" w:eastAsia="Arial"/>
          <w:b/>
          <w:lang w:val="en-ZA" w:eastAsia="en-ZA"/>
        </w:rPr>
      </w:pPr>
    </w:p>
    <w:p w:rsidRPr="00E109D9" w:rsidR="00BA15BA" w:rsidP="00E109D9" w:rsidRDefault="00BA15BA" w14:paraId="3E3EE96E" w14:textId="69787895">
      <w:pPr>
        <w:spacing w:line="360" w:lineRule="auto"/>
        <w:jc w:val="both"/>
        <w:rPr>
          <w:rFonts w:ascii="Century Gothic" w:hAnsi="Century Gothic" w:eastAsia="Arial"/>
          <w:b/>
          <w:lang w:val="en-ZA" w:eastAsia="en-ZA"/>
        </w:rPr>
      </w:pPr>
      <w:r w:rsidRPr="00E109D9">
        <w:rPr>
          <w:rFonts w:ascii="Century Gothic" w:hAnsi="Century Gothic" w:eastAsia="Arial"/>
          <w:b/>
          <w:lang w:val="en-ZA" w:eastAsia="en-ZA"/>
        </w:rPr>
        <w:t>Customer Service:</w:t>
      </w:r>
    </w:p>
    <w:p w:rsidR="00E109D9" w:rsidP="00E109D9" w:rsidRDefault="00BA15BA" w14:paraId="7FC37CD1" w14:textId="77777777">
      <w:pPr>
        <w:spacing w:line="360" w:lineRule="auto"/>
        <w:jc w:val="both"/>
        <w:rPr>
          <w:rFonts w:ascii="Century Gothic" w:hAnsi="Century Gothic" w:eastAsia="Arial"/>
          <w:sz w:val="22"/>
          <w:szCs w:val="22"/>
          <w:lang w:val="en-ZA" w:eastAsia="en-ZA"/>
        </w:rPr>
      </w:pPr>
      <w:r w:rsidRPr="00E109D9">
        <w:rPr>
          <w:rFonts w:ascii="Century Gothic" w:hAnsi="Century Gothic" w:eastAsia="Arial"/>
          <w:b/>
          <w:sz w:val="22"/>
          <w:szCs w:val="22"/>
          <w:lang w:val="en-ZA" w:eastAsia="en-ZA"/>
        </w:rPr>
        <w:t xml:space="preserve">Description: </w:t>
      </w:r>
    </w:p>
    <w:p w:rsidRPr="00E109D9" w:rsidR="00BA15BA" w:rsidP="00E109D9" w:rsidRDefault="00BA15BA" w14:paraId="0E8E0166" w14:textId="52C8E344">
      <w:pPr>
        <w:spacing w:line="360" w:lineRule="auto"/>
        <w:jc w:val="both"/>
        <w:rPr>
          <w:rFonts w:ascii="Century Gothic" w:hAnsi="Century Gothic" w:eastAsia="Arial"/>
          <w:sz w:val="22"/>
          <w:szCs w:val="22"/>
          <w:lang w:val="en-ZA" w:eastAsia="en-ZA"/>
        </w:rPr>
      </w:pPr>
      <w:r w:rsidRPr="00E109D9">
        <w:rPr>
          <w:rFonts w:ascii="Century Gothic" w:hAnsi="Century Gothic" w:eastAsia="Arial"/>
          <w:sz w:val="22"/>
          <w:szCs w:val="22"/>
          <w:lang w:val="en-ZA" w:eastAsia="en-ZA"/>
        </w:rPr>
        <w:t>Providing post-purchase support, addressing customer inquiries, and handling any issues that may arise.</w:t>
      </w:r>
    </w:p>
    <w:p w:rsidR="00E109D9" w:rsidP="00E109D9" w:rsidRDefault="00E109D9" w14:paraId="0329BDE4" w14:textId="77777777">
      <w:pPr>
        <w:spacing w:line="360" w:lineRule="auto"/>
        <w:jc w:val="both"/>
        <w:rPr>
          <w:rFonts w:ascii="Century Gothic" w:hAnsi="Century Gothic" w:eastAsia="Arial"/>
          <w:b/>
          <w:sz w:val="22"/>
          <w:szCs w:val="22"/>
          <w:lang w:val="en-ZA" w:eastAsia="en-ZA"/>
        </w:rPr>
      </w:pPr>
    </w:p>
    <w:p w:rsidR="00E109D9" w:rsidP="00E109D9" w:rsidRDefault="00BA15BA" w14:paraId="78C9C66D" w14:textId="77777777">
      <w:pPr>
        <w:spacing w:line="360" w:lineRule="auto"/>
        <w:jc w:val="both"/>
        <w:rPr>
          <w:rFonts w:ascii="Century Gothic" w:hAnsi="Century Gothic" w:eastAsia="Arial"/>
          <w:sz w:val="22"/>
          <w:szCs w:val="22"/>
          <w:lang w:val="en-ZA" w:eastAsia="en-ZA"/>
        </w:rPr>
      </w:pPr>
      <w:r w:rsidRPr="00E109D9">
        <w:rPr>
          <w:rFonts w:ascii="Century Gothic" w:hAnsi="Century Gothic" w:eastAsia="Arial"/>
          <w:b/>
          <w:sz w:val="22"/>
          <w:szCs w:val="22"/>
          <w:lang w:val="en-ZA" w:eastAsia="en-ZA"/>
        </w:rPr>
        <w:t>Key Considerations:</w:t>
      </w:r>
      <w:r w:rsidRPr="00E109D9">
        <w:rPr>
          <w:rFonts w:ascii="Century Gothic" w:hAnsi="Century Gothic" w:eastAsia="Arial"/>
          <w:sz w:val="22"/>
          <w:szCs w:val="22"/>
          <w:lang w:val="en-ZA" w:eastAsia="en-ZA"/>
        </w:rPr>
        <w:t xml:space="preserve"> </w:t>
      </w:r>
    </w:p>
    <w:p w:rsidRPr="00E109D9" w:rsidR="00BA15BA" w:rsidP="00E109D9" w:rsidRDefault="00BA15BA" w14:paraId="78D850C3" w14:textId="637E2120">
      <w:pPr>
        <w:spacing w:line="360" w:lineRule="auto"/>
        <w:jc w:val="both"/>
        <w:rPr>
          <w:rFonts w:ascii="Century Gothic" w:hAnsi="Century Gothic" w:eastAsia="Arial"/>
          <w:sz w:val="22"/>
          <w:szCs w:val="22"/>
          <w:lang w:val="en-ZA" w:eastAsia="en-ZA"/>
        </w:rPr>
      </w:pPr>
      <w:r w:rsidRPr="00E109D9">
        <w:rPr>
          <w:rFonts w:ascii="Century Gothic" w:hAnsi="Century Gothic" w:eastAsia="Arial"/>
          <w:sz w:val="22"/>
          <w:szCs w:val="22"/>
          <w:lang w:val="en-ZA" w:eastAsia="en-ZA"/>
        </w:rPr>
        <w:t>Ensuring customer satisfaction and addressing warranty or repair needs.</w:t>
      </w:r>
    </w:p>
    <w:p w:rsidR="00205122" w:rsidP="006C02B4" w:rsidRDefault="00205122" w14:paraId="51539C01" w14:textId="77777777">
      <w:pPr>
        <w:spacing w:line="360" w:lineRule="auto"/>
        <w:jc w:val="both"/>
        <w:rPr>
          <w:rFonts w:ascii="Century Gothic" w:hAnsi="Century Gothic" w:eastAsia="Arial"/>
          <w:b/>
          <w:sz w:val="22"/>
          <w:szCs w:val="22"/>
          <w:lang w:val="en-ZA" w:eastAsia="en-ZA"/>
        </w:rPr>
      </w:pPr>
    </w:p>
    <w:p w:rsidR="00774B25" w:rsidRDefault="00774B25" w14:paraId="3DDC628D" w14:textId="77777777">
      <w:pPr>
        <w:rPr>
          <w:rFonts w:ascii="Century Gothic" w:hAnsi="Century Gothic" w:eastAsia="Arial"/>
          <w:b/>
          <w:sz w:val="22"/>
          <w:szCs w:val="22"/>
          <w:lang w:val="en-ZA" w:eastAsia="en-ZA"/>
        </w:rPr>
      </w:pPr>
      <w:r>
        <w:rPr>
          <w:rFonts w:ascii="Century Gothic" w:hAnsi="Century Gothic" w:eastAsia="Arial"/>
          <w:b/>
          <w:sz w:val="22"/>
          <w:szCs w:val="22"/>
          <w:lang w:val="en-ZA" w:eastAsia="en-ZA"/>
        </w:rPr>
        <w:br w:type="page"/>
      </w:r>
    </w:p>
    <w:p w:rsidR="00E109D9" w:rsidP="006C02B4" w:rsidRDefault="00BA15BA" w14:paraId="5DE37EC2" w14:textId="6DE679D2">
      <w:pPr>
        <w:spacing w:line="360" w:lineRule="auto"/>
        <w:jc w:val="both"/>
        <w:rPr>
          <w:rFonts w:ascii="Century Gothic" w:hAnsi="Century Gothic" w:eastAsia="Arial"/>
          <w:sz w:val="22"/>
          <w:szCs w:val="22"/>
          <w:lang w:val="en-ZA" w:eastAsia="en-ZA"/>
        </w:rPr>
      </w:pPr>
      <w:r w:rsidRPr="00E109D9">
        <w:rPr>
          <w:rFonts w:ascii="Century Gothic" w:hAnsi="Century Gothic" w:eastAsia="Arial"/>
          <w:b/>
          <w:sz w:val="22"/>
          <w:szCs w:val="22"/>
          <w:lang w:val="en-ZA" w:eastAsia="en-ZA"/>
        </w:rPr>
        <w:lastRenderedPageBreak/>
        <w:t>Terminology:</w:t>
      </w:r>
      <w:r w:rsidRPr="00E109D9">
        <w:rPr>
          <w:rFonts w:ascii="Century Gothic" w:hAnsi="Century Gothic" w:eastAsia="Arial"/>
          <w:sz w:val="22"/>
          <w:szCs w:val="22"/>
          <w:lang w:val="en-ZA" w:eastAsia="en-ZA"/>
        </w:rPr>
        <w:t xml:space="preserve"> </w:t>
      </w:r>
    </w:p>
    <w:p w:rsidRPr="00E109D9" w:rsidR="00BA15BA" w:rsidP="006C02B4" w:rsidRDefault="00BA15BA" w14:paraId="1D9F3736" w14:textId="39DC9240">
      <w:pPr>
        <w:spacing w:line="360" w:lineRule="auto"/>
        <w:jc w:val="both"/>
        <w:rPr>
          <w:rFonts w:ascii="Century Gothic" w:hAnsi="Century Gothic" w:eastAsia="Arial"/>
          <w:sz w:val="22"/>
          <w:szCs w:val="22"/>
          <w:lang w:val="en-ZA" w:eastAsia="en-ZA"/>
        </w:rPr>
      </w:pPr>
      <w:r w:rsidRPr="00E109D9">
        <w:rPr>
          <w:rFonts w:ascii="Century Gothic" w:hAnsi="Century Gothic" w:eastAsia="Arial"/>
          <w:sz w:val="22"/>
          <w:szCs w:val="22"/>
          <w:lang w:val="en-ZA" w:eastAsia="en-ZA"/>
        </w:rPr>
        <w:t>Customer service involves terms like warranty, repair, and satisfaction.</w:t>
      </w:r>
    </w:p>
    <w:p w:rsidR="00BA15BA" w:rsidP="006C02B4" w:rsidRDefault="00BA15BA" w14:paraId="0015DB87" w14:textId="77777777">
      <w:pPr>
        <w:spacing w:line="360" w:lineRule="auto"/>
        <w:jc w:val="both"/>
        <w:rPr>
          <w:rFonts w:ascii="Century Gothic" w:hAnsi="Century Gothic" w:eastAsia="Arial"/>
          <w:lang w:val="en-ZA" w:eastAsia="en-ZA"/>
        </w:rPr>
      </w:pPr>
    </w:p>
    <w:p w:rsidRPr="00E109D9" w:rsidR="00BA15BA" w:rsidP="006C02B4" w:rsidRDefault="00BA15BA" w14:paraId="61937367" w14:textId="77777777">
      <w:pPr>
        <w:spacing w:line="360" w:lineRule="auto"/>
        <w:jc w:val="both"/>
        <w:rPr>
          <w:rFonts w:ascii="Century Gothic" w:hAnsi="Century Gothic" w:eastAsia="Arial"/>
          <w:sz w:val="22"/>
          <w:szCs w:val="22"/>
          <w:lang w:val="en-ZA" w:eastAsia="en-ZA"/>
        </w:rPr>
      </w:pPr>
      <w:r w:rsidRPr="00E109D9">
        <w:rPr>
          <w:rFonts w:ascii="Century Gothic" w:hAnsi="Century Gothic" w:eastAsia="Arial"/>
          <w:sz w:val="22"/>
          <w:szCs w:val="22"/>
          <w:lang w:val="en-ZA" w:eastAsia="en-ZA"/>
        </w:rPr>
        <w:t>This comprehensive production process ensures that furniture is crafted with precision, meets quality standards, and provides a finished product that is both functional and aesthetically pleasing.</w:t>
      </w:r>
    </w:p>
    <w:p w:rsidRPr="00E109D9" w:rsidR="00BA15BA" w:rsidP="006C02B4" w:rsidRDefault="00BA15BA" w14:paraId="70BF1A72" w14:textId="77777777">
      <w:pPr>
        <w:spacing w:line="360" w:lineRule="auto"/>
        <w:jc w:val="both"/>
        <w:rPr>
          <w:rFonts w:ascii="Century Gothic" w:hAnsi="Century Gothic" w:eastAsia="Arial"/>
          <w:sz w:val="22"/>
          <w:szCs w:val="22"/>
          <w:lang w:val="en-ZA" w:eastAsia="en-ZA"/>
        </w:rPr>
      </w:pPr>
    </w:p>
    <w:p w:rsidR="00774B25" w:rsidRDefault="00774B25" w14:paraId="267F7798" w14:textId="77777777">
      <w:pPr>
        <w:rPr>
          <w:rFonts w:ascii="Century Gothic" w:hAnsi="Century Gothic" w:eastAsia="Arial"/>
          <w:b/>
          <w:lang w:val="en-ZA" w:eastAsia="en-ZA"/>
        </w:rPr>
      </w:pPr>
      <w:r>
        <w:rPr>
          <w:rFonts w:ascii="Century Gothic" w:hAnsi="Century Gothic" w:eastAsia="Arial"/>
          <w:b/>
          <w:lang w:val="en-ZA" w:eastAsia="en-ZA"/>
        </w:rPr>
        <w:br w:type="page"/>
      </w:r>
    </w:p>
    <w:p w:rsidRPr="00AF2FF9" w:rsidR="00BA15BA" w:rsidP="72E53546" w:rsidRDefault="00BA15BA" w14:paraId="6D8A7449" w14:textId="6198303D" w14:noSpellErr="1">
      <w:pPr>
        <w:pStyle w:val="Heading2"/>
        <w:rPr>
          <w:rFonts w:ascii="Century Gothic" w:hAnsi="Century Gothic" w:eastAsia="Arial"/>
          <w:lang w:val="en-ZA" w:eastAsia="en-ZA"/>
        </w:rPr>
      </w:pPr>
      <w:bookmarkStart w:name="_Toc564243002" w:id="240864608"/>
      <w:r w:rsidRPr="219E6294" w:rsidR="00BA15BA">
        <w:rPr>
          <w:lang w:val="en-ZA"/>
        </w:rPr>
        <w:t>KT0206 Concepts of furniture construction including frame construction, construction of padding and upholstery components</w:t>
      </w:r>
      <w:bookmarkEnd w:id="240864608"/>
      <w:r w:rsidRPr="219E6294" w:rsidR="00BA15BA">
        <w:rPr>
          <w:lang w:val="en-ZA"/>
        </w:rPr>
        <w:t xml:space="preserve"> </w:t>
      </w:r>
    </w:p>
    <w:p w:rsidR="00E109D9" w:rsidP="006C02B4" w:rsidRDefault="00BA15BA" w14:paraId="49B24703" w14:textId="3D037263">
      <w:pPr>
        <w:spacing w:line="360" w:lineRule="auto"/>
        <w:jc w:val="both"/>
        <w:rPr>
          <w:rFonts w:ascii="Century Gothic" w:hAnsi="Century Gothic" w:eastAsia="Arial"/>
          <w:sz w:val="22"/>
          <w:szCs w:val="22"/>
          <w:lang w:val="en-ZA" w:eastAsia="en-ZA"/>
        </w:rPr>
      </w:pPr>
      <w:r w:rsidRPr="00E109D9">
        <w:rPr>
          <w:rFonts w:ascii="Century Gothic" w:hAnsi="Century Gothic" w:eastAsia="Arial"/>
          <w:sz w:val="22"/>
          <w:szCs w:val="22"/>
          <w:lang w:val="en-ZA" w:eastAsia="en-ZA"/>
        </w:rPr>
        <w:t xml:space="preserve">The concepts of furniture construction encompass various aspects, including frame construction and the construction of padding and upholstery components. </w:t>
      </w:r>
    </w:p>
    <w:p w:rsidR="00E109D9" w:rsidP="006C02B4" w:rsidRDefault="00E109D9" w14:paraId="0F974239" w14:textId="77777777">
      <w:pPr>
        <w:spacing w:line="360" w:lineRule="auto"/>
        <w:jc w:val="both"/>
        <w:rPr>
          <w:rFonts w:ascii="Century Gothic" w:hAnsi="Century Gothic" w:eastAsia="Arial"/>
          <w:sz w:val="22"/>
          <w:szCs w:val="22"/>
          <w:lang w:val="en-ZA" w:eastAsia="en-ZA"/>
        </w:rPr>
      </w:pPr>
    </w:p>
    <w:p w:rsidRPr="00E109D9" w:rsidR="00BA15BA" w:rsidP="006C02B4" w:rsidRDefault="00E109D9" w14:paraId="42D1719D" w14:textId="4DE9EC87">
      <w:pPr>
        <w:spacing w:line="360" w:lineRule="auto"/>
        <w:jc w:val="both"/>
        <w:rPr>
          <w:rFonts w:ascii="Century Gothic" w:hAnsi="Century Gothic" w:eastAsia="Arial"/>
          <w:b/>
          <w:i/>
          <w:sz w:val="22"/>
          <w:szCs w:val="22"/>
          <w:lang w:val="en-ZA" w:eastAsia="en-ZA"/>
        </w:rPr>
      </w:pPr>
      <w:r w:rsidRPr="00E109D9">
        <w:rPr>
          <w:rFonts w:ascii="Century Gothic" w:hAnsi="Century Gothic" w:eastAsia="Arial"/>
          <w:b/>
          <w:i/>
          <w:sz w:val="22"/>
          <w:szCs w:val="22"/>
          <w:lang w:val="en-ZA" w:eastAsia="en-ZA"/>
        </w:rPr>
        <w:t>Let us</w:t>
      </w:r>
      <w:r w:rsidRPr="00E109D9" w:rsidR="00BA15BA">
        <w:rPr>
          <w:rFonts w:ascii="Century Gothic" w:hAnsi="Century Gothic" w:eastAsia="Arial"/>
          <w:b/>
          <w:i/>
          <w:sz w:val="22"/>
          <w:szCs w:val="22"/>
          <w:lang w:val="en-ZA" w:eastAsia="en-ZA"/>
        </w:rPr>
        <w:t xml:space="preserve"> explore each of these concepts in detail:</w:t>
      </w:r>
    </w:p>
    <w:p w:rsidRPr="00E44A26" w:rsidR="00BA15BA" w:rsidP="006C02B4" w:rsidRDefault="00BA15BA" w14:paraId="78006C5F" w14:textId="77777777">
      <w:pPr>
        <w:spacing w:line="360" w:lineRule="auto"/>
        <w:jc w:val="both"/>
        <w:rPr>
          <w:rFonts w:ascii="Century Gothic" w:hAnsi="Century Gothic" w:eastAsia="Arial"/>
          <w:lang w:val="en-ZA" w:eastAsia="en-ZA"/>
        </w:rPr>
      </w:pPr>
    </w:p>
    <w:p w:rsidRPr="00E109D9" w:rsidR="00BA15BA" w:rsidP="006C02B4" w:rsidRDefault="00BA15BA" w14:paraId="434A7EA2" w14:textId="77777777">
      <w:pPr>
        <w:spacing w:line="360" w:lineRule="auto"/>
        <w:jc w:val="both"/>
        <w:rPr>
          <w:rFonts w:ascii="Century Gothic" w:hAnsi="Century Gothic" w:eastAsia="Arial"/>
          <w:b/>
          <w:lang w:val="en-ZA" w:eastAsia="en-ZA"/>
        </w:rPr>
      </w:pPr>
      <w:r w:rsidRPr="00E109D9">
        <w:rPr>
          <w:rFonts w:ascii="Century Gothic" w:hAnsi="Century Gothic" w:eastAsia="Arial"/>
          <w:b/>
          <w:lang w:val="en-ZA" w:eastAsia="en-ZA"/>
        </w:rPr>
        <w:t>Frame Construction:</w:t>
      </w:r>
    </w:p>
    <w:p w:rsidRPr="00E109D9" w:rsidR="00BA15BA" w:rsidP="006C02B4" w:rsidRDefault="00BA15BA" w14:paraId="51B5DCA9" w14:textId="616682E8">
      <w:pPr>
        <w:spacing w:line="360" w:lineRule="auto"/>
        <w:jc w:val="both"/>
        <w:rPr>
          <w:rFonts w:ascii="Century Gothic" w:hAnsi="Century Gothic" w:eastAsia="Arial"/>
          <w:lang w:val="en-ZA" w:eastAsia="en-ZA"/>
        </w:rPr>
      </w:pPr>
      <w:r w:rsidRPr="00E109D9">
        <w:rPr>
          <w:rFonts w:ascii="Century Gothic" w:hAnsi="Century Gothic" w:eastAsia="Arial"/>
          <w:b/>
          <w:lang w:val="en-ZA" w:eastAsia="en-ZA"/>
        </w:rPr>
        <w:t>1. Structural Integrity:</w:t>
      </w:r>
    </w:p>
    <w:p w:rsidR="00E109D9" w:rsidP="006C02B4" w:rsidRDefault="00BA15BA" w14:paraId="72B26F94" w14:textId="77777777">
      <w:pPr>
        <w:spacing w:line="360" w:lineRule="auto"/>
        <w:jc w:val="both"/>
        <w:rPr>
          <w:rFonts w:ascii="Century Gothic" w:hAnsi="Century Gothic" w:eastAsia="Arial"/>
          <w:sz w:val="22"/>
          <w:szCs w:val="22"/>
          <w:lang w:val="en-ZA" w:eastAsia="en-ZA"/>
        </w:rPr>
      </w:pPr>
      <w:r w:rsidRPr="00E109D9">
        <w:rPr>
          <w:rFonts w:ascii="Century Gothic" w:hAnsi="Century Gothic" w:eastAsia="Arial"/>
          <w:b/>
          <w:sz w:val="22"/>
          <w:szCs w:val="22"/>
          <w:lang w:val="en-ZA" w:eastAsia="en-ZA"/>
        </w:rPr>
        <w:t>Concept:</w:t>
      </w:r>
      <w:r w:rsidRPr="00E109D9">
        <w:rPr>
          <w:rFonts w:ascii="Century Gothic" w:hAnsi="Century Gothic" w:eastAsia="Arial"/>
          <w:sz w:val="22"/>
          <w:szCs w:val="22"/>
          <w:lang w:val="en-ZA" w:eastAsia="en-ZA"/>
        </w:rPr>
        <w:t xml:space="preserve"> </w:t>
      </w:r>
    </w:p>
    <w:p w:rsidRPr="00E109D9" w:rsidR="00BA15BA" w:rsidP="006C02B4" w:rsidRDefault="00BA15BA" w14:paraId="334D93A8" w14:textId="200ECBF0">
      <w:pPr>
        <w:spacing w:line="360" w:lineRule="auto"/>
        <w:jc w:val="both"/>
        <w:rPr>
          <w:rFonts w:ascii="Century Gothic" w:hAnsi="Century Gothic" w:eastAsia="Arial"/>
          <w:sz w:val="22"/>
          <w:szCs w:val="22"/>
          <w:lang w:val="en-ZA" w:eastAsia="en-ZA"/>
        </w:rPr>
      </w:pPr>
      <w:r w:rsidRPr="00E109D9">
        <w:rPr>
          <w:rFonts w:ascii="Century Gothic" w:hAnsi="Century Gothic" w:eastAsia="Arial"/>
          <w:sz w:val="22"/>
          <w:szCs w:val="22"/>
          <w:lang w:val="en-ZA" w:eastAsia="en-ZA"/>
        </w:rPr>
        <w:t>Frame construction emphasizes creating a sturdy and robust structural foundation for the furniture piece.</w:t>
      </w:r>
    </w:p>
    <w:p w:rsidR="00E109D9" w:rsidP="006C02B4" w:rsidRDefault="00E109D9" w14:paraId="0735340E" w14:textId="77777777">
      <w:pPr>
        <w:spacing w:line="360" w:lineRule="auto"/>
        <w:jc w:val="both"/>
        <w:rPr>
          <w:rFonts w:ascii="Century Gothic" w:hAnsi="Century Gothic" w:eastAsia="Arial"/>
          <w:b/>
          <w:sz w:val="22"/>
          <w:szCs w:val="22"/>
          <w:lang w:val="en-ZA" w:eastAsia="en-ZA"/>
        </w:rPr>
      </w:pPr>
    </w:p>
    <w:p w:rsidR="00E109D9" w:rsidP="006C02B4" w:rsidRDefault="00BA15BA" w14:paraId="26733A77" w14:textId="77777777">
      <w:pPr>
        <w:spacing w:line="360" w:lineRule="auto"/>
        <w:jc w:val="both"/>
        <w:rPr>
          <w:rFonts w:ascii="Century Gothic" w:hAnsi="Century Gothic" w:eastAsia="Arial"/>
          <w:sz w:val="22"/>
          <w:szCs w:val="22"/>
          <w:lang w:val="en-ZA" w:eastAsia="en-ZA"/>
        </w:rPr>
      </w:pPr>
      <w:r w:rsidRPr="00E109D9">
        <w:rPr>
          <w:rFonts w:ascii="Century Gothic" w:hAnsi="Century Gothic" w:eastAsia="Arial"/>
          <w:b/>
          <w:sz w:val="22"/>
          <w:szCs w:val="22"/>
          <w:lang w:val="en-ZA" w:eastAsia="en-ZA"/>
        </w:rPr>
        <w:t>Considerations:</w:t>
      </w:r>
      <w:r w:rsidRPr="00E109D9">
        <w:rPr>
          <w:rFonts w:ascii="Century Gothic" w:hAnsi="Century Gothic" w:eastAsia="Arial"/>
          <w:sz w:val="22"/>
          <w:szCs w:val="22"/>
          <w:lang w:val="en-ZA" w:eastAsia="en-ZA"/>
        </w:rPr>
        <w:t xml:space="preserve"> </w:t>
      </w:r>
    </w:p>
    <w:p w:rsidRPr="00E109D9" w:rsidR="00BA15BA" w:rsidP="006C02B4" w:rsidRDefault="00BA15BA" w14:paraId="42266EC5" w14:textId="4733B9FF">
      <w:pPr>
        <w:spacing w:line="360" w:lineRule="auto"/>
        <w:jc w:val="both"/>
        <w:rPr>
          <w:rFonts w:ascii="Century Gothic" w:hAnsi="Century Gothic" w:eastAsia="Arial"/>
          <w:sz w:val="22"/>
          <w:szCs w:val="22"/>
          <w:lang w:val="en-ZA" w:eastAsia="en-ZA"/>
        </w:rPr>
      </w:pPr>
      <w:r w:rsidRPr="00E109D9">
        <w:rPr>
          <w:rFonts w:ascii="Century Gothic" w:hAnsi="Century Gothic" w:eastAsia="Arial"/>
          <w:sz w:val="22"/>
          <w:szCs w:val="22"/>
          <w:lang w:val="en-ZA" w:eastAsia="en-ZA"/>
        </w:rPr>
        <w:t>Using high-quality materials, proper joinery techniques, and precision in assembly contribute to structural integrity.</w:t>
      </w:r>
    </w:p>
    <w:p w:rsidR="00BA15BA" w:rsidP="006C02B4" w:rsidRDefault="00BA15BA" w14:paraId="57745421" w14:textId="77777777">
      <w:pPr>
        <w:spacing w:line="360" w:lineRule="auto"/>
        <w:jc w:val="both"/>
        <w:rPr>
          <w:rFonts w:ascii="Century Gothic" w:hAnsi="Century Gothic" w:eastAsia="Arial"/>
          <w:lang w:val="en-ZA" w:eastAsia="en-ZA"/>
        </w:rPr>
      </w:pPr>
    </w:p>
    <w:p w:rsidRPr="00E109D9" w:rsidR="00BA15BA" w:rsidP="006C02B4" w:rsidRDefault="00BA15BA" w14:paraId="24CC6AA7" w14:textId="75808960">
      <w:pPr>
        <w:spacing w:line="360" w:lineRule="auto"/>
        <w:jc w:val="both"/>
        <w:rPr>
          <w:rFonts w:ascii="Century Gothic" w:hAnsi="Century Gothic" w:eastAsia="Arial"/>
          <w:b/>
          <w:lang w:val="en-ZA" w:eastAsia="en-ZA"/>
        </w:rPr>
      </w:pPr>
      <w:r w:rsidRPr="00E109D9">
        <w:rPr>
          <w:rFonts w:ascii="Century Gothic" w:hAnsi="Century Gothic" w:eastAsia="Arial"/>
          <w:b/>
          <w:lang w:val="en-ZA" w:eastAsia="en-ZA"/>
        </w:rPr>
        <w:t>2. Joinery Techniques:</w:t>
      </w:r>
    </w:p>
    <w:p w:rsidRPr="00E109D9" w:rsidR="00E109D9" w:rsidP="006C02B4" w:rsidRDefault="00BA15BA" w14:paraId="3F699DC6" w14:textId="77777777">
      <w:pPr>
        <w:tabs>
          <w:tab w:val="left" w:pos="1572"/>
        </w:tabs>
        <w:spacing w:line="360" w:lineRule="auto"/>
        <w:jc w:val="both"/>
        <w:rPr>
          <w:rFonts w:ascii="Century Gothic" w:hAnsi="Century Gothic" w:eastAsia="Arial"/>
          <w:b/>
          <w:sz w:val="22"/>
          <w:szCs w:val="22"/>
          <w:lang w:val="en-ZA" w:eastAsia="en-ZA"/>
        </w:rPr>
      </w:pPr>
      <w:r w:rsidRPr="00E109D9">
        <w:rPr>
          <w:rFonts w:ascii="Century Gothic" w:hAnsi="Century Gothic" w:eastAsia="Arial"/>
          <w:b/>
          <w:sz w:val="22"/>
          <w:szCs w:val="22"/>
          <w:lang w:val="en-ZA" w:eastAsia="en-ZA"/>
        </w:rPr>
        <w:t xml:space="preserve">Concept: </w:t>
      </w:r>
    </w:p>
    <w:p w:rsidRPr="00E109D9" w:rsidR="00BA15BA" w:rsidP="006C02B4" w:rsidRDefault="00BA15BA" w14:paraId="7AD2D32E" w14:textId="6C7AD5D1">
      <w:pPr>
        <w:tabs>
          <w:tab w:val="left" w:pos="1572"/>
        </w:tabs>
        <w:spacing w:line="360" w:lineRule="auto"/>
        <w:jc w:val="both"/>
        <w:rPr>
          <w:rFonts w:ascii="Century Gothic" w:hAnsi="Century Gothic" w:eastAsia="Arial"/>
          <w:lang w:val="en-ZA" w:eastAsia="en-ZA"/>
        </w:rPr>
      </w:pPr>
      <w:r w:rsidRPr="00E109D9">
        <w:rPr>
          <w:rFonts w:ascii="Century Gothic" w:hAnsi="Century Gothic" w:eastAsia="Arial"/>
          <w:sz w:val="22"/>
          <w:szCs w:val="22"/>
          <w:lang w:val="en-ZA" w:eastAsia="en-ZA"/>
        </w:rPr>
        <w:t>Different woodworking joints are employed to connect frame components securely.</w:t>
      </w:r>
    </w:p>
    <w:p w:rsidR="00E109D9" w:rsidP="006C02B4" w:rsidRDefault="00E109D9" w14:paraId="566ECBD9" w14:textId="77777777">
      <w:pPr>
        <w:spacing w:line="360" w:lineRule="auto"/>
        <w:jc w:val="both"/>
        <w:rPr>
          <w:rFonts w:ascii="Century Gothic" w:hAnsi="Century Gothic" w:eastAsia="Arial"/>
          <w:b/>
          <w:sz w:val="22"/>
          <w:szCs w:val="22"/>
          <w:lang w:val="en-ZA" w:eastAsia="en-ZA"/>
        </w:rPr>
      </w:pPr>
    </w:p>
    <w:p w:rsidR="00E109D9" w:rsidP="006C02B4" w:rsidRDefault="00BA15BA" w14:paraId="43B0AF99" w14:textId="77777777">
      <w:pPr>
        <w:spacing w:line="360" w:lineRule="auto"/>
        <w:jc w:val="both"/>
        <w:rPr>
          <w:rFonts w:ascii="Century Gothic" w:hAnsi="Century Gothic" w:eastAsia="Arial"/>
          <w:sz w:val="22"/>
          <w:szCs w:val="22"/>
          <w:lang w:val="en-ZA" w:eastAsia="en-ZA"/>
        </w:rPr>
      </w:pPr>
      <w:r w:rsidRPr="00E109D9">
        <w:rPr>
          <w:rFonts w:ascii="Century Gothic" w:hAnsi="Century Gothic" w:eastAsia="Arial"/>
          <w:b/>
          <w:sz w:val="22"/>
          <w:szCs w:val="22"/>
          <w:lang w:val="en-ZA" w:eastAsia="en-ZA"/>
        </w:rPr>
        <w:t>Considerations:</w:t>
      </w:r>
      <w:r w:rsidRPr="00E109D9">
        <w:rPr>
          <w:rFonts w:ascii="Century Gothic" w:hAnsi="Century Gothic" w:eastAsia="Arial"/>
          <w:sz w:val="22"/>
          <w:szCs w:val="22"/>
          <w:lang w:val="en-ZA" w:eastAsia="en-ZA"/>
        </w:rPr>
        <w:t xml:space="preserve"> </w:t>
      </w:r>
    </w:p>
    <w:p w:rsidRPr="00E109D9" w:rsidR="00BA15BA" w:rsidP="006C02B4" w:rsidRDefault="00BA15BA" w14:paraId="04FC9356" w14:textId="533C19A5">
      <w:pPr>
        <w:spacing w:line="360" w:lineRule="auto"/>
        <w:jc w:val="both"/>
        <w:rPr>
          <w:rFonts w:ascii="Century Gothic" w:hAnsi="Century Gothic" w:eastAsia="Arial"/>
          <w:sz w:val="22"/>
          <w:szCs w:val="22"/>
          <w:lang w:val="en-ZA" w:eastAsia="en-ZA"/>
        </w:rPr>
      </w:pPr>
      <w:r w:rsidRPr="00E109D9">
        <w:rPr>
          <w:rFonts w:ascii="Century Gothic" w:hAnsi="Century Gothic" w:eastAsia="Arial"/>
          <w:sz w:val="22"/>
          <w:szCs w:val="22"/>
          <w:lang w:val="en-ZA" w:eastAsia="en-ZA"/>
        </w:rPr>
        <w:t>Common joints include mortise and tenon, dovetail, and dowel joints. The choice depends on the design, function, and aesthetics of the furniture.</w:t>
      </w:r>
    </w:p>
    <w:p w:rsidRPr="00E109D9" w:rsidR="00BA15BA" w:rsidP="006C02B4" w:rsidRDefault="00BA15BA" w14:paraId="4E40DC84" w14:textId="77777777">
      <w:pPr>
        <w:spacing w:line="360" w:lineRule="auto"/>
        <w:jc w:val="both"/>
        <w:rPr>
          <w:rFonts w:ascii="Century Gothic" w:hAnsi="Century Gothic" w:eastAsia="Arial"/>
          <w:b/>
          <w:lang w:val="en-ZA" w:eastAsia="en-ZA"/>
        </w:rPr>
      </w:pPr>
      <w:r w:rsidRPr="00E109D9">
        <w:rPr>
          <w:rFonts w:ascii="Century Gothic" w:hAnsi="Century Gothic" w:eastAsia="Arial"/>
          <w:b/>
          <w:lang w:val="en-ZA" w:eastAsia="en-ZA"/>
        </w:rPr>
        <w:t>3. Material Selection:</w:t>
      </w:r>
    </w:p>
    <w:p w:rsidR="00E109D9" w:rsidP="006C02B4" w:rsidRDefault="00BA15BA" w14:paraId="1CEB1DF4" w14:textId="77777777">
      <w:pPr>
        <w:spacing w:line="360" w:lineRule="auto"/>
        <w:jc w:val="both"/>
        <w:rPr>
          <w:rFonts w:ascii="Century Gothic" w:hAnsi="Century Gothic" w:eastAsia="Arial"/>
          <w:sz w:val="22"/>
          <w:szCs w:val="22"/>
          <w:lang w:val="en-ZA" w:eastAsia="en-ZA"/>
        </w:rPr>
      </w:pPr>
      <w:r w:rsidRPr="00E109D9">
        <w:rPr>
          <w:rFonts w:ascii="Century Gothic" w:hAnsi="Century Gothic" w:eastAsia="Arial"/>
          <w:b/>
          <w:sz w:val="22"/>
          <w:szCs w:val="22"/>
          <w:lang w:val="en-ZA" w:eastAsia="en-ZA"/>
        </w:rPr>
        <w:t>Concept:</w:t>
      </w:r>
      <w:r w:rsidRPr="00E109D9">
        <w:rPr>
          <w:rFonts w:ascii="Century Gothic" w:hAnsi="Century Gothic" w:eastAsia="Arial"/>
          <w:sz w:val="22"/>
          <w:szCs w:val="22"/>
          <w:lang w:val="en-ZA" w:eastAsia="en-ZA"/>
        </w:rPr>
        <w:t xml:space="preserve"> </w:t>
      </w:r>
    </w:p>
    <w:p w:rsidRPr="00E109D9" w:rsidR="00BA15BA" w:rsidP="00E109D9" w:rsidRDefault="00BA15BA" w14:paraId="47D998AC" w14:textId="6E03A558">
      <w:pPr>
        <w:spacing w:line="360" w:lineRule="auto"/>
        <w:jc w:val="both"/>
        <w:rPr>
          <w:rFonts w:ascii="Century Gothic" w:hAnsi="Century Gothic" w:eastAsia="Arial"/>
          <w:sz w:val="22"/>
          <w:szCs w:val="22"/>
          <w:lang w:val="en-ZA" w:eastAsia="en-ZA"/>
        </w:rPr>
      </w:pPr>
      <w:r w:rsidRPr="00E109D9">
        <w:rPr>
          <w:rFonts w:ascii="Century Gothic" w:hAnsi="Century Gothic" w:eastAsia="Arial"/>
          <w:sz w:val="22"/>
          <w:szCs w:val="22"/>
          <w:lang w:val="en-ZA" w:eastAsia="en-ZA"/>
        </w:rPr>
        <w:t>The choice of materials for frame construction influences the durability, aesthetics, and overall quality of the furniture.</w:t>
      </w:r>
    </w:p>
    <w:p w:rsidR="00E109D9" w:rsidP="00E109D9" w:rsidRDefault="00E109D9" w14:paraId="3144D6B6" w14:textId="77777777">
      <w:pPr>
        <w:spacing w:line="360" w:lineRule="auto"/>
        <w:jc w:val="both"/>
        <w:rPr>
          <w:rFonts w:ascii="Century Gothic" w:hAnsi="Century Gothic" w:eastAsia="Arial"/>
          <w:b/>
          <w:sz w:val="22"/>
          <w:szCs w:val="22"/>
          <w:lang w:val="en-ZA" w:eastAsia="en-ZA"/>
        </w:rPr>
      </w:pPr>
    </w:p>
    <w:p w:rsidR="00E109D9" w:rsidP="00E109D9" w:rsidRDefault="00BA15BA" w14:paraId="5E4CABCF" w14:textId="77777777">
      <w:pPr>
        <w:spacing w:line="360" w:lineRule="auto"/>
        <w:jc w:val="both"/>
        <w:rPr>
          <w:rFonts w:ascii="Century Gothic" w:hAnsi="Century Gothic" w:eastAsia="Arial"/>
          <w:sz w:val="22"/>
          <w:szCs w:val="22"/>
          <w:lang w:val="en-ZA" w:eastAsia="en-ZA"/>
        </w:rPr>
      </w:pPr>
      <w:r w:rsidRPr="00E109D9">
        <w:rPr>
          <w:rFonts w:ascii="Century Gothic" w:hAnsi="Century Gothic" w:eastAsia="Arial"/>
          <w:b/>
          <w:sz w:val="22"/>
          <w:szCs w:val="22"/>
          <w:lang w:val="en-ZA" w:eastAsia="en-ZA"/>
        </w:rPr>
        <w:t>Considerations:</w:t>
      </w:r>
      <w:r w:rsidRPr="00E109D9">
        <w:rPr>
          <w:rFonts w:ascii="Century Gothic" w:hAnsi="Century Gothic" w:eastAsia="Arial"/>
          <w:sz w:val="22"/>
          <w:szCs w:val="22"/>
          <w:lang w:val="en-ZA" w:eastAsia="en-ZA"/>
        </w:rPr>
        <w:t xml:space="preserve"> </w:t>
      </w:r>
    </w:p>
    <w:p w:rsidRPr="00E109D9" w:rsidR="00BA15BA" w:rsidP="00E109D9" w:rsidRDefault="00BA15BA" w14:paraId="01C2E31E" w14:textId="5793DB30">
      <w:pPr>
        <w:spacing w:line="360" w:lineRule="auto"/>
        <w:jc w:val="both"/>
        <w:rPr>
          <w:rFonts w:ascii="Century Gothic" w:hAnsi="Century Gothic" w:eastAsia="Arial"/>
          <w:sz w:val="22"/>
          <w:szCs w:val="22"/>
          <w:lang w:val="en-ZA" w:eastAsia="en-ZA"/>
        </w:rPr>
      </w:pPr>
      <w:r w:rsidRPr="00E109D9">
        <w:rPr>
          <w:rFonts w:ascii="Century Gothic" w:hAnsi="Century Gothic" w:eastAsia="Arial"/>
          <w:sz w:val="22"/>
          <w:szCs w:val="22"/>
          <w:lang w:val="en-ZA" w:eastAsia="en-ZA"/>
        </w:rPr>
        <w:t>Hardwoods like oak or maple are often chosen for their strength, while softwoods or engineered woods might be used for specific applications.</w:t>
      </w:r>
    </w:p>
    <w:p w:rsidR="006C02B4" w:rsidP="00E109D9" w:rsidRDefault="006C02B4" w14:paraId="44AED96E" w14:textId="77777777">
      <w:pPr>
        <w:spacing w:line="360" w:lineRule="auto"/>
        <w:jc w:val="both"/>
        <w:rPr>
          <w:rFonts w:ascii="Century Gothic" w:hAnsi="Century Gothic" w:eastAsia="Arial"/>
          <w:b/>
          <w:lang w:val="en-ZA" w:eastAsia="en-ZA"/>
        </w:rPr>
      </w:pPr>
    </w:p>
    <w:p w:rsidRPr="00E109D9" w:rsidR="00BA15BA" w:rsidP="00E109D9" w:rsidRDefault="00BA15BA" w14:paraId="1E0E3D4D" w14:textId="0F3022AC">
      <w:pPr>
        <w:spacing w:line="360" w:lineRule="auto"/>
        <w:jc w:val="both"/>
        <w:rPr>
          <w:rFonts w:ascii="Century Gothic" w:hAnsi="Century Gothic" w:eastAsia="Arial"/>
          <w:b/>
          <w:lang w:val="en-ZA" w:eastAsia="en-ZA"/>
        </w:rPr>
      </w:pPr>
      <w:r w:rsidRPr="00E109D9">
        <w:rPr>
          <w:rFonts w:ascii="Century Gothic" w:hAnsi="Century Gothic" w:eastAsia="Arial"/>
          <w:b/>
          <w:lang w:val="en-ZA" w:eastAsia="en-ZA"/>
        </w:rPr>
        <w:lastRenderedPageBreak/>
        <w:t>4. Design Adaptability:</w:t>
      </w:r>
    </w:p>
    <w:p w:rsidR="00E109D9" w:rsidP="00E109D9" w:rsidRDefault="00BA15BA" w14:paraId="5D77A08F" w14:textId="77777777">
      <w:pPr>
        <w:spacing w:line="360" w:lineRule="auto"/>
        <w:jc w:val="both"/>
        <w:rPr>
          <w:rFonts w:ascii="Century Gothic" w:hAnsi="Century Gothic" w:eastAsia="Arial"/>
          <w:sz w:val="22"/>
          <w:szCs w:val="22"/>
          <w:lang w:val="en-ZA" w:eastAsia="en-ZA"/>
        </w:rPr>
      </w:pPr>
      <w:r w:rsidRPr="00E109D9">
        <w:rPr>
          <w:rFonts w:ascii="Century Gothic" w:hAnsi="Century Gothic" w:eastAsia="Arial"/>
          <w:b/>
          <w:sz w:val="22"/>
          <w:szCs w:val="22"/>
          <w:lang w:val="en-ZA" w:eastAsia="en-ZA"/>
        </w:rPr>
        <w:t xml:space="preserve">Concept: </w:t>
      </w:r>
    </w:p>
    <w:p w:rsidRPr="00E109D9" w:rsidR="00BA15BA" w:rsidP="00E109D9" w:rsidRDefault="00BA15BA" w14:paraId="2F3BECE5" w14:textId="0FCD991D">
      <w:pPr>
        <w:spacing w:line="360" w:lineRule="auto"/>
        <w:jc w:val="both"/>
        <w:rPr>
          <w:rFonts w:ascii="Century Gothic" w:hAnsi="Century Gothic" w:eastAsia="Arial"/>
          <w:sz w:val="22"/>
          <w:szCs w:val="22"/>
          <w:lang w:val="en-ZA" w:eastAsia="en-ZA"/>
        </w:rPr>
      </w:pPr>
      <w:r w:rsidRPr="00E109D9">
        <w:rPr>
          <w:rFonts w:ascii="Century Gothic" w:hAnsi="Century Gothic" w:eastAsia="Arial"/>
          <w:sz w:val="22"/>
          <w:szCs w:val="22"/>
          <w:lang w:val="en-ZA" w:eastAsia="en-ZA"/>
        </w:rPr>
        <w:t>Frame construction should align with the overall design aesthetic while accommodating the intended functionality of the furniture.</w:t>
      </w:r>
    </w:p>
    <w:p w:rsidR="00E109D9" w:rsidP="00E109D9" w:rsidRDefault="00E109D9" w14:paraId="704706B8" w14:textId="77777777">
      <w:pPr>
        <w:spacing w:line="360" w:lineRule="auto"/>
        <w:jc w:val="both"/>
        <w:rPr>
          <w:rFonts w:ascii="Century Gothic" w:hAnsi="Century Gothic" w:eastAsia="Arial"/>
          <w:b/>
          <w:sz w:val="22"/>
          <w:szCs w:val="22"/>
          <w:lang w:val="en-ZA" w:eastAsia="en-ZA"/>
        </w:rPr>
      </w:pPr>
    </w:p>
    <w:p w:rsidR="00E109D9" w:rsidP="00E109D9" w:rsidRDefault="00BA15BA" w14:paraId="7B243F44" w14:textId="77777777">
      <w:pPr>
        <w:spacing w:line="360" w:lineRule="auto"/>
        <w:jc w:val="both"/>
        <w:rPr>
          <w:rFonts w:ascii="Century Gothic" w:hAnsi="Century Gothic" w:eastAsia="Arial"/>
          <w:sz w:val="22"/>
          <w:szCs w:val="22"/>
          <w:lang w:val="en-ZA" w:eastAsia="en-ZA"/>
        </w:rPr>
      </w:pPr>
      <w:r w:rsidRPr="00E109D9">
        <w:rPr>
          <w:rFonts w:ascii="Century Gothic" w:hAnsi="Century Gothic" w:eastAsia="Arial"/>
          <w:b/>
          <w:sz w:val="22"/>
          <w:szCs w:val="22"/>
          <w:lang w:val="en-ZA" w:eastAsia="en-ZA"/>
        </w:rPr>
        <w:t>Considerations:</w:t>
      </w:r>
      <w:r w:rsidRPr="00E109D9">
        <w:rPr>
          <w:rFonts w:ascii="Century Gothic" w:hAnsi="Century Gothic" w:eastAsia="Arial"/>
          <w:sz w:val="22"/>
          <w:szCs w:val="22"/>
          <w:lang w:val="en-ZA" w:eastAsia="en-ZA"/>
        </w:rPr>
        <w:t xml:space="preserve"> </w:t>
      </w:r>
    </w:p>
    <w:p w:rsidRPr="00E109D9" w:rsidR="00BA15BA" w:rsidP="00E109D9" w:rsidRDefault="00BA15BA" w14:paraId="28FBCCCF" w14:textId="4E3C520B">
      <w:pPr>
        <w:spacing w:line="360" w:lineRule="auto"/>
        <w:jc w:val="both"/>
        <w:rPr>
          <w:rFonts w:ascii="Century Gothic" w:hAnsi="Century Gothic" w:eastAsia="Arial"/>
          <w:sz w:val="22"/>
          <w:szCs w:val="22"/>
          <w:lang w:val="en-ZA" w:eastAsia="en-ZA"/>
        </w:rPr>
      </w:pPr>
      <w:r w:rsidRPr="00E109D9">
        <w:rPr>
          <w:rFonts w:ascii="Century Gothic" w:hAnsi="Century Gothic" w:eastAsia="Arial"/>
          <w:sz w:val="22"/>
          <w:szCs w:val="22"/>
          <w:lang w:val="en-ZA" w:eastAsia="en-ZA"/>
        </w:rPr>
        <w:t>Adapting the frame design to support unique features, such as reclining mechanisms or storage compartments, without compromising stability.</w:t>
      </w:r>
    </w:p>
    <w:p w:rsidR="00BA15BA" w:rsidP="00E109D9" w:rsidRDefault="00BA15BA" w14:paraId="5EECDCD7" w14:textId="77777777">
      <w:pPr>
        <w:spacing w:line="360" w:lineRule="auto"/>
        <w:jc w:val="both"/>
        <w:rPr>
          <w:rFonts w:ascii="Century Gothic" w:hAnsi="Century Gothic" w:eastAsia="Arial"/>
          <w:lang w:val="en-ZA" w:eastAsia="en-ZA"/>
        </w:rPr>
      </w:pPr>
    </w:p>
    <w:p w:rsidRPr="00AF2FF9" w:rsidR="00BA15BA" w:rsidP="00E109D9" w:rsidRDefault="00BA15BA" w14:paraId="3FE1146C" w14:textId="77777777">
      <w:pPr>
        <w:spacing w:line="360" w:lineRule="auto"/>
        <w:jc w:val="both"/>
        <w:rPr>
          <w:rFonts w:ascii="Century Gothic" w:hAnsi="Century Gothic" w:eastAsia="Arial"/>
          <w:b/>
          <w:sz w:val="22"/>
          <w:szCs w:val="22"/>
          <w:lang w:val="en-ZA" w:eastAsia="en-ZA"/>
        </w:rPr>
      </w:pPr>
      <w:r w:rsidRPr="00AF2FF9">
        <w:rPr>
          <w:rFonts w:ascii="Century Gothic" w:hAnsi="Century Gothic" w:eastAsia="Arial"/>
          <w:b/>
          <w:sz w:val="22"/>
          <w:szCs w:val="22"/>
          <w:lang w:val="en-ZA" w:eastAsia="en-ZA"/>
        </w:rPr>
        <w:t>5. Ergonomics:</w:t>
      </w:r>
    </w:p>
    <w:p w:rsidR="00E109D9" w:rsidP="00E109D9" w:rsidRDefault="00BA15BA" w14:paraId="0CE6BE5F" w14:textId="77777777">
      <w:pPr>
        <w:spacing w:line="360" w:lineRule="auto"/>
        <w:jc w:val="both"/>
        <w:rPr>
          <w:rFonts w:ascii="Century Gothic" w:hAnsi="Century Gothic" w:eastAsia="Arial"/>
          <w:sz w:val="22"/>
          <w:szCs w:val="22"/>
          <w:lang w:val="en-ZA" w:eastAsia="en-ZA"/>
        </w:rPr>
      </w:pPr>
      <w:r w:rsidRPr="00E109D9">
        <w:rPr>
          <w:rFonts w:ascii="Century Gothic" w:hAnsi="Century Gothic" w:eastAsia="Arial"/>
          <w:b/>
          <w:sz w:val="22"/>
          <w:szCs w:val="22"/>
          <w:lang w:val="en-ZA" w:eastAsia="en-ZA"/>
        </w:rPr>
        <w:t>Concept:</w:t>
      </w:r>
      <w:r w:rsidRPr="00E109D9">
        <w:rPr>
          <w:rFonts w:ascii="Century Gothic" w:hAnsi="Century Gothic" w:eastAsia="Arial"/>
          <w:sz w:val="22"/>
          <w:szCs w:val="22"/>
          <w:lang w:val="en-ZA" w:eastAsia="en-ZA"/>
        </w:rPr>
        <w:t xml:space="preserve"> </w:t>
      </w:r>
    </w:p>
    <w:p w:rsidRPr="00E109D9" w:rsidR="00BA15BA" w:rsidP="00E109D9" w:rsidRDefault="00BA15BA" w14:paraId="0509B116" w14:textId="3D1C9757">
      <w:pPr>
        <w:spacing w:line="360" w:lineRule="auto"/>
        <w:jc w:val="both"/>
        <w:rPr>
          <w:rFonts w:ascii="Century Gothic" w:hAnsi="Century Gothic" w:eastAsia="Arial"/>
          <w:sz w:val="22"/>
          <w:szCs w:val="22"/>
          <w:lang w:val="en-ZA" w:eastAsia="en-ZA"/>
        </w:rPr>
      </w:pPr>
      <w:r w:rsidRPr="00E109D9">
        <w:rPr>
          <w:rFonts w:ascii="Century Gothic" w:hAnsi="Century Gothic" w:eastAsia="Arial"/>
          <w:sz w:val="22"/>
          <w:szCs w:val="22"/>
          <w:lang w:val="en-ZA" w:eastAsia="en-ZA"/>
        </w:rPr>
        <w:t>Considering the ergonomic aspects of frame construction ensures that the furniture is comfortable and functional for the end-user.</w:t>
      </w:r>
    </w:p>
    <w:p w:rsidR="00E109D9" w:rsidP="00E109D9" w:rsidRDefault="00BA15BA" w14:paraId="310CECB9" w14:textId="1C2CCD12">
      <w:pPr>
        <w:spacing w:line="360" w:lineRule="auto"/>
        <w:jc w:val="both"/>
        <w:rPr>
          <w:rFonts w:ascii="Century Gothic" w:hAnsi="Century Gothic" w:eastAsia="Arial"/>
          <w:sz w:val="22"/>
          <w:szCs w:val="22"/>
          <w:lang w:val="en-ZA" w:eastAsia="en-ZA"/>
        </w:rPr>
      </w:pPr>
      <w:r w:rsidRPr="00E109D9">
        <w:rPr>
          <w:rFonts w:ascii="Century Gothic" w:hAnsi="Century Gothic" w:eastAsia="Arial"/>
          <w:b/>
          <w:sz w:val="22"/>
          <w:szCs w:val="22"/>
          <w:lang w:val="en-ZA" w:eastAsia="en-ZA"/>
        </w:rPr>
        <w:t>Considerations:</w:t>
      </w:r>
      <w:r w:rsidRPr="00E109D9">
        <w:rPr>
          <w:rFonts w:ascii="Century Gothic" w:hAnsi="Century Gothic" w:eastAsia="Arial"/>
          <w:sz w:val="22"/>
          <w:szCs w:val="22"/>
          <w:lang w:val="en-ZA" w:eastAsia="en-ZA"/>
        </w:rPr>
        <w:t xml:space="preserve"> </w:t>
      </w:r>
    </w:p>
    <w:p w:rsidRPr="00E109D9" w:rsidR="00BA15BA" w:rsidP="00E109D9" w:rsidRDefault="00BA15BA" w14:paraId="5FDB3E28" w14:textId="0836955E">
      <w:pPr>
        <w:spacing w:line="360" w:lineRule="auto"/>
        <w:jc w:val="both"/>
        <w:rPr>
          <w:rFonts w:ascii="Century Gothic" w:hAnsi="Century Gothic" w:eastAsia="Arial"/>
          <w:sz w:val="22"/>
          <w:szCs w:val="22"/>
          <w:lang w:val="en-ZA" w:eastAsia="en-ZA"/>
        </w:rPr>
      </w:pPr>
      <w:r w:rsidRPr="00E109D9">
        <w:rPr>
          <w:rFonts w:ascii="Century Gothic" w:hAnsi="Century Gothic" w:eastAsia="Arial"/>
          <w:sz w:val="22"/>
          <w:szCs w:val="22"/>
          <w:lang w:val="en-ZA" w:eastAsia="en-ZA"/>
        </w:rPr>
        <w:t>Frame elements, such as the angle of a chair back or the height of a table, are designed to enhance user comfort and usability.</w:t>
      </w:r>
    </w:p>
    <w:p w:rsidRPr="00E109D9" w:rsidR="00BA15BA" w:rsidP="00E109D9" w:rsidRDefault="00BA15BA" w14:paraId="78EC61F7" w14:textId="77777777">
      <w:pPr>
        <w:spacing w:line="360" w:lineRule="auto"/>
        <w:jc w:val="both"/>
        <w:rPr>
          <w:rFonts w:ascii="Century Gothic" w:hAnsi="Century Gothic" w:eastAsia="Arial"/>
          <w:sz w:val="22"/>
          <w:szCs w:val="22"/>
          <w:lang w:val="en-ZA" w:eastAsia="en-ZA"/>
        </w:rPr>
      </w:pPr>
    </w:p>
    <w:p w:rsidRPr="00AF2FF9" w:rsidR="00BA15BA" w:rsidP="00E109D9" w:rsidRDefault="00BA15BA" w14:paraId="3A2BA35E" w14:textId="288D8941">
      <w:pPr>
        <w:spacing w:line="360" w:lineRule="auto"/>
        <w:jc w:val="both"/>
        <w:rPr>
          <w:rFonts w:ascii="Century Gothic" w:hAnsi="Century Gothic" w:eastAsia="Arial"/>
          <w:b/>
          <w:lang w:val="en-ZA" w:eastAsia="en-ZA"/>
        </w:rPr>
      </w:pPr>
      <w:r w:rsidRPr="00AF2FF9">
        <w:rPr>
          <w:rFonts w:ascii="Century Gothic" w:hAnsi="Century Gothic" w:eastAsia="Arial"/>
          <w:b/>
          <w:lang w:val="en-ZA" w:eastAsia="en-ZA"/>
        </w:rPr>
        <w:t>Construction of Padding and Upholstery Components:</w:t>
      </w:r>
    </w:p>
    <w:p w:rsidRPr="00AF2FF9" w:rsidR="00BA15BA" w:rsidP="00E109D9" w:rsidRDefault="00BA15BA" w14:paraId="715AC8BF" w14:textId="43E7A8FD">
      <w:pPr>
        <w:spacing w:line="360" w:lineRule="auto"/>
        <w:jc w:val="both"/>
        <w:rPr>
          <w:rFonts w:ascii="Century Gothic" w:hAnsi="Century Gothic" w:eastAsia="Arial"/>
          <w:b/>
          <w:sz w:val="22"/>
          <w:szCs w:val="22"/>
          <w:lang w:val="en-ZA" w:eastAsia="en-ZA"/>
        </w:rPr>
      </w:pPr>
      <w:r w:rsidRPr="00AF2FF9">
        <w:rPr>
          <w:rFonts w:ascii="Century Gothic" w:hAnsi="Century Gothic" w:eastAsia="Arial"/>
          <w:b/>
          <w:sz w:val="22"/>
          <w:szCs w:val="22"/>
          <w:lang w:val="en-ZA" w:eastAsia="en-ZA"/>
        </w:rPr>
        <w:t>1. Padding Materials:</w:t>
      </w:r>
    </w:p>
    <w:p w:rsidR="00E109D9" w:rsidP="00E109D9" w:rsidRDefault="00BA15BA" w14:paraId="44D4D76D" w14:textId="77777777">
      <w:pPr>
        <w:spacing w:line="360" w:lineRule="auto"/>
        <w:jc w:val="both"/>
        <w:rPr>
          <w:rFonts w:ascii="Century Gothic" w:hAnsi="Century Gothic" w:eastAsia="Arial"/>
          <w:sz w:val="22"/>
          <w:szCs w:val="22"/>
          <w:lang w:val="en-ZA" w:eastAsia="en-ZA"/>
        </w:rPr>
      </w:pPr>
      <w:r w:rsidRPr="00E109D9">
        <w:rPr>
          <w:rFonts w:ascii="Century Gothic" w:hAnsi="Century Gothic" w:eastAsia="Arial"/>
          <w:b/>
          <w:sz w:val="22"/>
          <w:szCs w:val="22"/>
          <w:lang w:val="en-ZA" w:eastAsia="en-ZA"/>
        </w:rPr>
        <w:t>Concept:</w:t>
      </w:r>
      <w:r w:rsidRPr="00E109D9">
        <w:rPr>
          <w:rFonts w:ascii="Century Gothic" w:hAnsi="Century Gothic" w:eastAsia="Arial"/>
          <w:sz w:val="22"/>
          <w:szCs w:val="22"/>
          <w:lang w:val="en-ZA" w:eastAsia="en-ZA"/>
        </w:rPr>
        <w:t xml:space="preserve"> </w:t>
      </w:r>
    </w:p>
    <w:p w:rsidRPr="00E109D9" w:rsidR="00BA15BA" w:rsidP="00E109D9" w:rsidRDefault="00BA15BA" w14:paraId="641625AC" w14:textId="794E1DA9">
      <w:pPr>
        <w:spacing w:line="360" w:lineRule="auto"/>
        <w:jc w:val="both"/>
        <w:rPr>
          <w:rFonts w:ascii="Century Gothic" w:hAnsi="Century Gothic" w:eastAsia="Arial"/>
          <w:sz w:val="22"/>
          <w:szCs w:val="22"/>
          <w:lang w:val="en-ZA" w:eastAsia="en-ZA"/>
        </w:rPr>
      </w:pPr>
      <w:r w:rsidRPr="00E109D9">
        <w:rPr>
          <w:rFonts w:ascii="Century Gothic" w:hAnsi="Century Gothic" w:eastAsia="Arial"/>
          <w:sz w:val="22"/>
          <w:szCs w:val="22"/>
          <w:lang w:val="en-ZA" w:eastAsia="en-ZA"/>
        </w:rPr>
        <w:t>The selection and application of padding materials play a crucial role in providing comfort and support.</w:t>
      </w:r>
    </w:p>
    <w:p w:rsidR="00774B25" w:rsidRDefault="00774B25" w14:paraId="02C4A403" w14:textId="23C93D6C">
      <w:pPr>
        <w:rPr>
          <w:rFonts w:ascii="Century Gothic" w:hAnsi="Century Gothic" w:eastAsia="Arial"/>
          <w:b/>
          <w:sz w:val="22"/>
          <w:szCs w:val="22"/>
          <w:lang w:val="en-ZA" w:eastAsia="en-ZA"/>
        </w:rPr>
      </w:pPr>
    </w:p>
    <w:p w:rsidR="00E109D9" w:rsidP="00E109D9" w:rsidRDefault="00BA15BA" w14:paraId="3A5AB454" w14:textId="1E356DDE">
      <w:pPr>
        <w:spacing w:line="360" w:lineRule="auto"/>
        <w:jc w:val="both"/>
        <w:rPr>
          <w:rFonts w:ascii="Century Gothic" w:hAnsi="Century Gothic" w:eastAsia="Arial"/>
          <w:sz w:val="22"/>
          <w:szCs w:val="22"/>
          <w:lang w:val="en-ZA" w:eastAsia="en-ZA"/>
        </w:rPr>
      </w:pPr>
      <w:r w:rsidRPr="00E109D9">
        <w:rPr>
          <w:rFonts w:ascii="Century Gothic" w:hAnsi="Century Gothic" w:eastAsia="Arial"/>
          <w:b/>
          <w:sz w:val="22"/>
          <w:szCs w:val="22"/>
          <w:lang w:val="en-ZA" w:eastAsia="en-ZA"/>
        </w:rPr>
        <w:t>Considerations:</w:t>
      </w:r>
      <w:r w:rsidRPr="00E109D9">
        <w:rPr>
          <w:rFonts w:ascii="Century Gothic" w:hAnsi="Century Gothic" w:eastAsia="Arial"/>
          <w:sz w:val="22"/>
          <w:szCs w:val="22"/>
          <w:lang w:val="en-ZA" w:eastAsia="en-ZA"/>
        </w:rPr>
        <w:t xml:space="preserve"> </w:t>
      </w:r>
    </w:p>
    <w:p w:rsidRPr="00E109D9" w:rsidR="00BA15BA" w:rsidP="00E109D9" w:rsidRDefault="00BA15BA" w14:paraId="40B02E52" w14:textId="531DD3FF">
      <w:pPr>
        <w:spacing w:line="360" w:lineRule="auto"/>
        <w:jc w:val="both"/>
        <w:rPr>
          <w:rFonts w:ascii="Century Gothic" w:hAnsi="Century Gothic" w:eastAsia="Arial"/>
          <w:sz w:val="22"/>
          <w:szCs w:val="22"/>
          <w:lang w:val="en-ZA" w:eastAsia="en-ZA"/>
        </w:rPr>
      </w:pPr>
      <w:r w:rsidRPr="00E109D9">
        <w:rPr>
          <w:rFonts w:ascii="Century Gothic" w:hAnsi="Century Gothic" w:eastAsia="Arial"/>
          <w:sz w:val="22"/>
          <w:szCs w:val="22"/>
          <w:lang w:val="en-ZA" w:eastAsia="en-ZA"/>
        </w:rPr>
        <w:t>Different types of foam, batting, or down filling may be used based on the desired level of softness, firmness, and resilience.</w:t>
      </w:r>
    </w:p>
    <w:p w:rsidRPr="00E109D9" w:rsidR="00BA15BA" w:rsidP="00E109D9" w:rsidRDefault="00BA15BA" w14:paraId="41EDDCC6" w14:textId="77777777">
      <w:pPr>
        <w:spacing w:line="360" w:lineRule="auto"/>
        <w:jc w:val="both"/>
        <w:rPr>
          <w:rFonts w:ascii="Century Gothic" w:hAnsi="Century Gothic" w:eastAsia="Arial"/>
          <w:sz w:val="22"/>
          <w:szCs w:val="22"/>
          <w:lang w:val="en-ZA" w:eastAsia="en-ZA"/>
        </w:rPr>
      </w:pPr>
    </w:p>
    <w:p w:rsidRPr="00E109D9" w:rsidR="00BA15BA" w:rsidP="00E109D9" w:rsidRDefault="00BA15BA" w14:paraId="5D3B81BA" w14:textId="77777777">
      <w:pPr>
        <w:spacing w:line="360" w:lineRule="auto"/>
        <w:jc w:val="both"/>
        <w:rPr>
          <w:rFonts w:ascii="Century Gothic" w:hAnsi="Century Gothic" w:eastAsia="Arial"/>
          <w:b/>
          <w:lang w:val="en-ZA" w:eastAsia="en-ZA"/>
        </w:rPr>
      </w:pPr>
      <w:r w:rsidRPr="00E109D9">
        <w:rPr>
          <w:rFonts w:ascii="Century Gothic" w:hAnsi="Century Gothic" w:eastAsia="Arial"/>
          <w:b/>
          <w:lang w:val="en-ZA" w:eastAsia="en-ZA"/>
        </w:rPr>
        <w:t>2. Fabric Selection:</w:t>
      </w:r>
    </w:p>
    <w:p w:rsidR="00E109D9" w:rsidP="00E109D9" w:rsidRDefault="00BA15BA" w14:paraId="1ADC6383" w14:textId="77777777">
      <w:pPr>
        <w:spacing w:line="360" w:lineRule="auto"/>
        <w:jc w:val="both"/>
        <w:rPr>
          <w:rFonts w:ascii="Century Gothic" w:hAnsi="Century Gothic" w:eastAsia="Arial"/>
          <w:sz w:val="22"/>
          <w:szCs w:val="22"/>
          <w:lang w:val="en-ZA" w:eastAsia="en-ZA"/>
        </w:rPr>
      </w:pPr>
      <w:r w:rsidRPr="00E109D9">
        <w:rPr>
          <w:rFonts w:ascii="Century Gothic" w:hAnsi="Century Gothic" w:eastAsia="Arial"/>
          <w:b/>
          <w:sz w:val="22"/>
          <w:szCs w:val="22"/>
          <w:lang w:val="en-ZA" w:eastAsia="en-ZA"/>
        </w:rPr>
        <w:t>Concept:</w:t>
      </w:r>
      <w:r w:rsidRPr="00E109D9">
        <w:rPr>
          <w:rFonts w:ascii="Century Gothic" w:hAnsi="Century Gothic" w:eastAsia="Arial"/>
          <w:sz w:val="22"/>
          <w:szCs w:val="22"/>
          <w:lang w:val="en-ZA" w:eastAsia="en-ZA"/>
        </w:rPr>
        <w:t xml:space="preserve"> </w:t>
      </w:r>
    </w:p>
    <w:p w:rsidRPr="00E109D9" w:rsidR="00BA15BA" w:rsidP="00BD01E5" w:rsidRDefault="00BA15BA" w14:paraId="68106C42" w14:textId="41454E5F">
      <w:pPr>
        <w:spacing w:line="360" w:lineRule="auto"/>
        <w:jc w:val="both"/>
        <w:rPr>
          <w:rFonts w:ascii="Century Gothic" w:hAnsi="Century Gothic" w:eastAsia="Arial"/>
          <w:sz w:val="22"/>
          <w:szCs w:val="22"/>
          <w:lang w:val="en-ZA" w:eastAsia="en-ZA"/>
        </w:rPr>
      </w:pPr>
      <w:r w:rsidRPr="00E109D9">
        <w:rPr>
          <w:rFonts w:ascii="Century Gothic" w:hAnsi="Century Gothic" w:eastAsia="Arial"/>
          <w:sz w:val="22"/>
          <w:szCs w:val="22"/>
          <w:lang w:val="en-ZA" w:eastAsia="en-ZA"/>
        </w:rPr>
        <w:t>Choosing appropriate upholstery fabrics involves considering aesthetics, durability, and maintenance requirements.</w:t>
      </w:r>
    </w:p>
    <w:p w:rsidR="00E109D9" w:rsidP="00BD01E5" w:rsidRDefault="00E109D9" w14:paraId="14780656" w14:textId="77777777">
      <w:pPr>
        <w:spacing w:line="360" w:lineRule="auto"/>
        <w:jc w:val="both"/>
        <w:rPr>
          <w:rFonts w:ascii="Century Gothic" w:hAnsi="Century Gothic" w:eastAsia="Arial"/>
          <w:b/>
          <w:sz w:val="22"/>
          <w:szCs w:val="22"/>
          <w:lang w:val="en-ZA" w:eastAsia="en-ZA"/>
        </w:rPr>
      </w:pPr>
    </w:p>
    <w:p w:rsidR="00774B25" w:rsidRDefault="00774B25" w14:paraId="71E6FA02" w14:textId="77777777">
      <w:pPr>
        <w:rPr>
          <w:rFonts w:ascii="Century Gothic" w:hAnsi="Century Gothic" w:eastAsia="Arial"/>
          <w:b/>
          <w:sz w:val="22"/>
          <w:szCs w:val="22"/>
          <w:lang w:val="en-ZA" w:eastAsia="en-ZA"/>
        </w:rPr>
      </w:pPr>
      <w:r>
        <w:rPr>
          <w:rFonts w:ascii="Century Gothic" w:hAnsi="Century Gothic" w:eastAsia="Arial"/>
          <w:b/>
          <w:sz w:val="22"/>
          <w:szCs w:val="22"/>
          <w:lang w:val="en-ZA" w:eastAsia="en-ZA"/>
        </w:rPr>
        <w:br w:type="page"/>
      </w:r>
    </w:p>
    <w:p w:rsidR="00E109D9" w:rsidP="00BD01E5" w:rsidRDefault="00BA15BA" w14:paraId="173CD315" w14:textId="0B2DAA32">
      <w:pPr>
        <w:spacing w:line="360" w:lineRule="auto"/>
        <w:jc w:val="both"/>
        <w:rPr>
          <w:rFonts w:ascii="Century Gothic" w:hAnsi="Century Gothic" w:eastAsia="Arial"/>
          <w:sz w:val="22"/>
          <w:szCs w:val="22"/>
          <w:lang w:val="en-ZA" w:eastAsia="en-ZA"/>
        </w:rPr>
      </w:pPr>
      <w:r w:rsidRPr="00E109D9">
        <w:rPr>
          <w:rFonts w:ascii="Century Gothic" w:hAnsi="Century Gothic" w:eastAsia="Arial"/>
          <w:b/>
          <w:sz w:val="22"/>
          <w:szCs w:val="22"/>
          <w:lang w:val="en-ZA" w:eastAsia="en-ZA"/>
        </w:rPr>
        <w:lastRenderedPageBreak/>
        <w:t>Considerations:</w:t>
      </w:r>
      <w:r w:rsidRPr="00E109D9">
        <w:rPr>
          <w:rFonts w:ascii="Century Gothic" w:hAnsi="Century Gothic" w:eastAsia="Arial"/>
          <w:sz w:val="22"/>
          <w:szCs w:val="22"/>
          <w:lang w:val="en-ZA" w:eastAsia="en-ZA"/>
        </w:rPr>
        <w:t xml:space="preserve"> </w:t>
      </w:r>
    </w:p>
    <w:p w:rsidRPr="00E109D9" w:rsidR="00BA15BA" w:rsidP="00BD01E5" w:rsidRDefault="00BA15BA" w14:paraId="591617A3" w14:textId="1559F837">
      <w:pPr>
        <w:spacing w:line="360" w:lineRule="auto"/>
        <w:jc w:val="both"/>
        <w:rPr>
          <w:rFonts w:ascii="Century Gothic" w:hAnsi="Century Gothic" w:eastAsia="Arial"/>
          <w:sz w:val="22"/>
          <w:szCs w:val="22"/>
          <w:lang w:val="en-ZA" w:eastAsia="en-ZA"/>
        </w:rPr>
      </w:pPr>
      <w:r w:rsidRPr="00E109D9">
        <w:rPr>
          <w:rFonts w:ascii="Century Gothic" w:hAnsi="Century Gothic" w:eastAsia="Arial"/>
          <w:sz w:val="22"/>
          <w:szCs w:val="22"/>
          <w:lang w:val="en-ZA" w:eastAsia="en-ZA"/>
        </w:rPr>
        <w:t xml:space="preserve">Fabrics range from natural </w:t>
      </w:r>
      <w:r w:rsidRPr="00E109D9" w:rsidR="00E109D9">
        <w:rPr>
          <w:rFonts w:ascii="Century Gothic" w:hAnsi="Century Gothic" w:eastAsia="Arial"/>
          <w:sz w:val="22"/>
          <w:szCs w:val="22"/>
          <w:lang w:val="en-ZA" w:eastAsia="en-ZA"/>
        </w:rPr>
        <w:t>fibres</w:t>
      </w:r>
      <w:r w:rsidRPr="00E109D9">
        <w:rPr>
          <w:rFonts w:ascii="Century Gothic" w:hAnsi="Century Gothic" w:eastAsia="Arial"/>
          <w:sz w:val="22"/>
          <w:szCs w:val="22"/>
          <w:lang w:val="en-ZA" w:eastAsia="en-ZA"/>
        </w:rPr>
        <w:t xml:space="preserve"> like linen and cotton to synthetic materials such as polyester or microfiber, each with its own characteristics.</w:t>
      </w:r>
    </w:p>
    <w:p w:rsidR="005507DE" w:rsidP="00BD01E5" w:rsidRDefault="005507DE" w14:paraId="6CD3110D" w14:textId="77777777">
      <w:pPr>
        <w:spacing w:line="360" w:lineRule="auto"/>
        <w:jc w:val="both"/>
        <w:rPr>
          <w:rFonts w:ascii="Century Gothic" w:hAnsi="Century Gothic" w:eastAsia="Arial"/>
          <w:b/>
          <w:lang w:val="en-ZA" w:eastAsia="en-ZA"/>
        </w:rPr>
      </w:pPr>
    </w:p>
    <w:p w:rsidRPr="00BD01E5" w:rsidR="00BA15BA" w:rsidP="00BD01E5" w:rsidRDefault="00BA15BA" w14:paraId="6AEC9F74" w14:textId="01C48FF3">
      <w:pPr>
        <w:spacing w:line="360" w:lineRule="auto"/>
        <w:jc w:val="both"/>
        <w:rPr>
          <w:rFonts w:ascii="Century Gothic" w:hAnsi="Century Gothic" w:eastAsia="Arial"/>
          <w:b/>
          <w:lang w:val="en-ZA" w:eastAsia="en-ZA"/>
        </w:rPr>
      </w:pPr>
      <w:r w:rsidRPr="00BD01E5">
        <w:rPr>
          <w:rFonts w:ascii="Century Gothic" w:hAnsi="Century Gothic" w:eastAsia="Arial"/>
          <w:b/>
          <w:lang w:val="en-ZA" w:eastAsia="en-ZA"/>
        </w:rPr>
        <w:t>3. Upholstery Techniques:</w:t>
      </w:r>
    </w:p>
    <w:p w:rsidR="00BD01E5" w:rsidP="00BD01E5" w:rsidRDefault="00BA15BA" w14:paraId="2513B6FF" w14:textId="77777777">
      <w:pPr>
        <w:spacing w:line="360" w:lineRule="auto"/>
        <w:jc w:val="both"/>
        <w:rPr>
          <w:rFonts w:ascii="Century Gothic" w:hAnsi="Century Gothic" w:eastAsia="Arial"/>
          <w:sz w:val="22"/>
          <w:szCs w:val="22"/>
          <w:lang w:val="en-ZA" w:eastAsia="en-ZA"/>
        </w:rPr>
      </w:pPr>
      <w:r w:rsidRPr="00BD01E5">
        <w:rPr>
          <w:rFonts w:ascii="Century Gothic" w:hAnsi="Century Gothic" w:eastAsia="Arial"/>
          <w:b/>
          <w:sz w:val="22"/>
          <w:szCs w:val="22"/>
          <w:lang w:val="en-ZA" w:eastAsia="en-ZA"/>
        </w:rPr>
        <w:t>Concept:</w:t>
      </w:r>
      <w:r w:rsidRPr="00BD01E5">
        <w:rPr>
          <w:rFonts w:ascii="Century Gothic" w:hAnsi="Century Gothic" w:eastAsia="Arial"/>
          <w:sz w:val="22"/>
          <w:szCs w:val="22"/>
          <w:lang w:val="en-ZA" w:eastAsia="en-ZA"/>
        </w:rPr>
        <w:t xml:space="preserve"> </w:t>
      </w:r>
    </w:p>
    <w:p w:rsidRPr="00BD01E5" w:rsidR="00BA15BA" w:rsidP="00BD01E5" w:rsidRDefault="00BA15BA" w14:paraId="3B772E56" w14:textId="2F5D3053">
      <w:pPr>
        <w:spacing w:line="360" w:lineRule="auto"/>
        <w:jc w:val="both"/>
        <w:rPr>
          <w:rFonts w:ascii="Century Gothic" w:hAnsi="Century Gothic" w:eastAsia="Arial"/>
          <w:sz w:val="22"/>
          <w:szCs w:val="22"/>
          <w:lang w:val="en-ZA" w:eastAsia="en-ZA"/>
        </w:rPr>
      </w:pPr>
      <w:r w:rsidRPr="00BD01E5">
        <w:rPr>
          <w:rFonts w:ascii="Century Gothic" w:hAnsi="Century Gothic" w:eastAsia="Arial"/>
          <w:sz w:val="22"/>
          <w:szCs w:val="22"/>
          <w:lang w:val="en-ZA" w:eastAsia="en-ZA"/>
        </w:rPr>
        <w:t>The application of fabric to the frame requires specific techniques to achieve a smooth, tailored appearance.</w:t>
      </w:r>
    </w:p>
    <w:p w:rsidR="00BD01E5" w:rsidP="00BD01E5" w:rsidRDefault="00BD01E5" w14:paraId="7450F2E1" w14:textId="77777777">
      <w:pPr>
        <w:spacing w:line="360" w:lineRule="auto"/>
        <w:jc w:val="both"/>
        <w:rPr>
          <w:rFonts w:ascii="Century Gothic" w:hAnsi="Century Gothic" w:eastAsia="Arial"/>
          <w:b/>
          <w:sz w:val="22"/>
          <w:szCs w:val="22"/>
          <w:lang w:val="en-ZA" w:eastAsia="en-ZA"/>
        </w:rPr>
      </w:pPr>
    </w:p>
    <w:p w:rsidR="00BD01E5" w:rsidP="00BD01E5" w:rsidRDefault="00BA15BA" w14:paraId="4058B177" w14:textId="3961B45C">
      <w:pPr>
        <w:spacing w:line="360" w:lineRule="auto"/>
        <w:jc w:val="both"/>
        <w:rPr>
          <w:rFonts w:ascii="Century Gothic" w:hAnsi="Century Gothic" w:eastAsia="Arial"/>
          <w:sz w:val="22"/>
          <w:szCs w:val="22"/>
          <w:lang w:val="en-ZA" w:eastAsia="en-ZA"/>
        </w:rPr>
      </w:pPr>
      <w:r w:rsidRPr="00BD01E5">
        <w:rPr>
          <w:rFonts w:ascii="Century Gothic" w:hAnsi="Century Gothic" w:eastAsia="Arial"/>
          <w:b/>
          <w:sz w:val="22"/>
          <w:szCs w:val="22"/>
          <w:lang w:val="en-ZA" w:eastAsia="en-ZA"/>
        </w:rPr>
        <w:t>Considerations:</w:t>
      </w:r>
      <w:r w:rsidRPr="00BD01E5">
        <w:rPr>
          <w:rFonts w:ascii="Century Gothic" w:hAnsi="Century Gothic" w:eastAsia="Arial"/>
          <w:sz w:val="22"/>
          <w:szCs w:val="22"/>
          <w:lang w:val="en-ZA" w:eastAsia="en-ZA"/>
        </w:rPr>
        <w:t xml:space="preserve"> </w:t>
      </w:r>
    </w:p>
    <w:p w:rsidRPr="00BD01E5" w:rsidR="00BA15BA" w:rsidP="00BD01E5" w:rsidRDefault="00BA15BA" w14:paraId="66397BFF" w14:textId="796204A2">
      <w:pPr>
        <w:spacing w:line="360" w:lineRule="auto"/>
        <w:jc w:val="both"/>
        <w:rPr>
          <w:rFonts w:ascii="Century Gothic" w:hAnsi="Century Gothic" w:eastAsia="Arial"/>
          <w:sz w:val="22"/>
          <w:szCs w:val="22"/>
          <w:lang w:val="en-ZA" w:eastAsia="en-ZA"/>
        </w:rPr>
      </w:pPr>
      <w:r w:rsidRPr="00BD01E5">
        <w:rPr>
          <w:rFonts w:ascii="Century Gothic" w:hAnsi="Century Gothic" w:eastAsia="Arial"/>
          <w:sz w:val="22"/>
          <w:szCs w:val="22"/>
          <w:lang w:val="en-ZA" w:eastAsia="en-ZA"/>
        </w:rPr>
        <w:t>Upholstery techniques include stitching, tufting, and quilting, with skilled craftsmanship ensuring a seamless and visually appealing finish.</w:t>
      </w:r>
    </w:p>
    <w:p w:rsidR="00BA15BA" w:rsidP="00BD01E5" w:rsidRDefault="00BA15BA" w14:paraId="4656CEE9" w14:textId="77777777">
      <w:pPr>
        <w:spacing w:line="360" w:lineRule="auto"/>
        <w:jc w:val="both"/>
        <w:rPr>
          <w:rFonts w:ascii="Century Gothic" w:hAnsi="Century Gothic" w:eastAsia="Arial"/>
          <w:lang w:val="en-ZA" w:eastAsia="en-ZA"/>
        </w:rPr>
      </w:pPr>
    </w:p>
    <w:p w:rsidRPr="00BD01E5" w:rsidR="00BA15BA" w:rsidP="00BD01E5" w:rsidRDefault="00BA15BA" w14:paraId="0B4CA25B" w14:textId="77777777">
      <w:pPr>
        <w:spacing w:line="360" w:lineRule="auto"/>
        <w:jc w:val="both"/>
        <w:rPr>
          <w:rFonts w:ascii="Century Gothic" w:hAnsi="Century Gothic" w:eastAsia="Arial"/>
          <w:b/>
          <w:lang w:val="en-ZA" w:eastAsia="en-ZA"/>
        </w:rPr>
      </w:pPr>
      <w:r w:rsidRPr="00BD01E5">
        <w:rPr>
          <w:rFonts w:ascii="Century Gothic" w:hAnsi="Century Gothic" w:eastAsia="Arial"/>
          <w:b/>
          <w:lang w:val="en-ZA" w:eastAsia="en-ZA"/>
        </w:rPr>
        <w:t>4. Structural Support:</w:t>
      </w:r>
    </w:p>
    <w:p w:rsidR="00BD01E5" w:rsidP="00BD01E5" w:rsidRDefault="00BA15BA" w14:paraId="70CA20E7" w14:textId="77777777">
      <w:pPr>
        <w:spacing w:line="360" w:lineRule="auto"/>
        <w:jc w:val="both"/>
        <w:rPr>
          <w:rFonts w:ascii="Century Gothic" w:hAnsi="Century Gothic" w:eastAsia="Arial"/>
          <w:sz w:val="22"/>
          <w:szCs w:val="22"/>
          <w:lang w:val="en-ZA" w:eastAsia="en-ZA"/>
        </w:rPr>
      </w:pPr>
      <w:r w:rsidRPr="00BD01E5">
        <w:rPr>
          <w:rFonts w:ascii="Century Gothic" w:hAnsi="Century Gothic" w:eastAsia="Arial"/>
          <w:b/>
          <w:sz w:val="22"/>
          <w:szCs w:val="22"/>
          <w:lang w:val="en-ZA" w:eastAsia="en-ZA"/>
        </w:rPr>
        <w:t>Concept:</w:t>
      </w:r>
      <w:r w:rsidRPr="00BD01E5">
        <w:rPr>
          <w:rFonts w:ascii="Century Gothic" w:hAnsi="Century Gothic" w:eastAsia="Arial"/>
          <w:sz w:val="22"/>
          <w:szCs w:val="22"/>
          <w:lang w:val="en-ZA" w:eastAsia="en-ZA"/>
        </w:rPr>
        <w:t xml:space="preserve"> </w:t>
      </w:r>
    </w:p>
    <w:p w:rsidRPr="00BD01E5" w:rsidR="00BA15BA" w:rsidP="00BD01E5" w:rsidRDefault="00BA15BA" w14:paraId="2C6CD2C1" w14:textId="1A5CAF9F">
      <w:pPr>
        <w:spacing w:line="360" w:lineRule="auto"/>
        <w:jc w:val="both"/>
        <w:rPr>
          <w:rFonts w:ascii="Century Gothic" w:hAnsi="Century Gothic" w:eastAsia="Arial"/>
          <w:sz w:val="22"/>
          <w:szCs w:val="22"/>
          <w:lang w:val="en-ZA" w:eastAsia="en-ZA"/>
        </w:rPr>
      </w:pPr>
      <w:r w:rsidRPr="00BD01E5">
        <w:rPr>
          <w:rFonts w:ascii="Century Gothic" w:hAnsi="Century Gothic" w:eastAsia="Arial"/>
          <w:sz w:val="22"/>
          <w:szCs w:val="22"/>
          <w:lang w:val="en-ZA" w:eastAsia="en-ZA"/>
        </w:rPr>
        <w:t>Upholstery components should contribute to the overall stability and integrity of the furniture piece.</w:t>
      </w:r>
    </w:p>
    <w:p w:rsidR="00BD01E5" w:rsidP="00BD01E5" w:rsidRDefault="00BD01E5" w14:paraId="0D5C3B99" w14:textId="77777777">
      <w:pPr>
        <w:spacing w:line="360" w:lineRule="auto"/>
        <w:jc w:val="both"/>
        <w:rPr>
          <w:rFonts w:ascii="Century Gothic" w:hAnsi="Century Gothic" w:eastAsia="Arial"/>
          <w:b/>
          <w:sz w:val="22"/>
          <w:szCs w:val="22"/>
          <w:lang w:val="en-ZA" w:eastAsia="en-ZA"/>
        </w:rPr>
      </w:pPr>
    </w:p>
    <w:p w:rsidR="00BD01E5" w:rsidP="00BD01E5" w:rsidRDefault="00BA15BA" w14:paraId="2AFFA31C" w14:textId="3ACE09D6">
      <w:pPr>
        <w:spacing w:line="360" w:lineRule="auto"/>
        <w:jc w:val="both"/>
        <w:rPr>
          <w:rFonts w:ascii="Century Gothic" w:hAnsi="Century Gothic" w:eastAsia="Arial"/>
          <w:sz w:val="22"/>
          <w:szCs w:val="22"/>
          <w:lang w:val="en-ZA" w:eastAsia="en-ZA"/>
        </w:rPr>
      </w:pPr>
      <w:r w:rsidRPr="00BD01E5">
        <w:rPr>
          <w:rFonts w:ascii="Century Gothic" w:hAnsi="Century Gothic" w:eastAsia="Arial"/>
          <w:b/>
          <w:sz w:val="22"/>
          <w:szCs w:val="22"/>
          <w:lang w:val="en-ZA" w:eastAsia="en-ZA"/>
        </w:rPr>
        <w:t>Considerations:</w:t>
      </w:r>
      <w:r w:rsidRPr="00BD01E5">
        <w:rPr>
          <w:rFonts w:ascii="Century Gothic" w:hAnsi="Century Gothic" w:eastAsia="Arial"/>
          <w:sz w:val="22"/>
          <w:szCs w:val="22"/>
          <w:lang w:val="en-ZA" w:eastAsia="en-ZA"/>
        </w:rPr>
        <w:t xml:space="preserve"> </w:t>
      </w:r>
    </w:p>
    <w:p w:rsidRPr="00BD01E5" w:rsidR="00BA15BA" w:rsidP="00BD01E5" w:rsidRDefault="00BA15BA" w14:paraId="65DE054F" w14:textId="27135063">
      <w:pPr>
        <w:spacing w:line="360" w:lineRule="auto"/>
        <w:jc w:val="both"/>
        <w:rPr>
          <w:rFonts w:ascii="Century Gothic" w:hAnsi="Century Gothic" w:eastAsia="Arial"/>
          <w:sz w:val="22"/>
          <w:szCs w:val="22"/>
          <w:lang w:val="en-ZA" w:eastAsia="en-ZA"/>
        </w:rPr>
      </w:pPr>
      <w:r w:rsidRPr="00BD01E5">
        <w:rPr>
          <w:rFonts w:ascii="Century Gothic" w:hAnsi="Century Gothic" w:eastAsia="Arial"/>
          <w:sz w:val="22"/>
          <w:szCs w:val="22"/>
          <w:lang w:val="en-ZA" w:eastAsia="en-ZA"/>
        </w:rPr>
        <w:t>Proper attachment of fabric to the frame, reinforcement at stress points, and the use of supportive materials like webbing or springs enhance structural support.</w:t>
      </w:r>
    </w:p>
    <w:p w:rsidR="00BA15BA" w:rsidP="00BD01E5" w:rsidRDefault="00BA15BA" w14:paraId="117EA7AE" w14:textId="77777777">
      <w:pPr>
        <w:spacing w:line="360" w:lineRule="auto"/>
        <w:jc w:val="both"/>
        <w:rPr>
          <w:rFonts w:ascii="Century Gothic" w:hAnsi="Century Gothic" w:eastAsia="Arial"/>
          <w:lang w:val="en-ZA" w:eastAsia="en-ZA"/>
        </w:rPr>
      </w:pPr>
    </w:p>
    <w:p w:rsidRPr="00BD01E5" w:rsidR="00BA15BA" w:rsidP="00BD01E5" w:rsidRDefault="00BA15BA" w14:paraId="42F37AFA" w14:textId="77777777">
      <w:pPr>
        <w:spacing w:line="360" w:lineRule="auto"/>
        <w:jc w:val="both"/>
        <w:rPr>
          <w:rFonts w:ascii="Century Gothic" w:hAnsi="Century Gothic" w:eastAsia="Arial"/>
          <w:b/>
          <w:lang w:val="en-ZA" w:eastAsia="en-ZA"/>
        </w:rPr>
      </w:pPr>
      <w:r w:rsidRPr="00BD01E5">
        <w:rPr>
          <w:rFonts w:ascii="Century Gothic" w:hAnsi="Century Gothic" w:eastAsia="Arial"/>
          <w:b/>
          <w:lang w:val="en-ZA" w:eastAsia="en-ZA"/>
        </w:rPr>
        <w:t>5. Aesthetics and Design Cohesion:</w:t>
      </w:r>
    </w:p>
    <w:p w:rsidR="00BD01E5" w:rsidP="00BD01E5" w:rsidRDefault="00BA15BA" w14:paraId="2F378C7E" w14:textId="77777777">
      <w:pPr>
        <w:spacing w:line="360" w:lineRule="auto"/>
        <w:jc w:val="both"/>
        <w:rPr>
          <w:rFonts w:ascii="Century Gothic" w:hAnsi="Century Gothic" w:eastAsia="Arial"/>
          <w:sz w:val="22"/>
          <w:szCs w:val="22"/>
          <w:lang w:val="en-ZA" w:eastAsia="en-ZA"/>
        </w:rPr>
      </w:pPr>
      <w:r w:rsidRPr="00BD01E5">
        <w:rPr>
          <w:rFonts w:ascii="Century Gothic" w:hAnsi="Century Gothic" w:eastAsia="Arial"/>
          <w:b/>
          <w:sz w:val="22"/>
          <w:szCs w:val="22"/>
          <w:lang w:val="en-ZA" w:eastAsia="en-ZA"/>
        </w:rPr>
        <w:t>Concept:</w:t>
      </w:r>
      <w:r w:rsidRPr="00BD01E5">
        <w:rPr>
          <w:rFonts w:ascii="Century Gothic" w:hAnsi="Century Gothic" w:eastAsia="Arial"/>
          <w:sz w:val="22"/>
          <w:szCs w:val="22"/>
          <w:lang w:val="en-ZA" w:eastAsia="en-ZA"/>
        </w:rPr>
        <w:t xml:space="preserve"> </w:t>
      </w:r>
    </w:p>
    <w:p w:rsidRPr="00BD01E5" w:rsidR="00BA15BA" w:rsidP="00BD01E5" w:rsidRDefault="00BA15BA" w14:paraId="4E530A81" w14:textId="6EE3AB82">
      <w:pPr>
        <w:spacing w:line="360" w:lineRule="auto"/>
        <w:jc w:val="both"/>
        <w:rPr>
          <w:rFonts w:ascii="Century Gothic" w:hAnsi="Century Gothic" w:eastAsia="Arial"/>
          <w:sz w:val="22"/>
          <w:szCs w:val="22"/>
          <w:lang w:val="en-ZA" w:eastAsia="en-ZA"/>
        </w:rPr>
      </w:pPr>
      <w:r w:rsidRPr="00BD01E5">
        <w:rPr>
          <w:rFonts w:ascii="Century Gothic" w:hAnsi="Century Gothic" w:eastAsia="Arial"/>
          <w:sz w:val="22"/>
          <w:szCs w:val="22"/>
          <w:lang w:val="en-ZA" w:eastAsia="en-ZA"/>
        </w:rPr>
        <w:t>The construction of padding and upholstery components should align with the overall design concept of the furniture.</w:t>
      </w:r>
    </w:p>
    <w:p w:rsidR="00205122" w:rsidP="00BD01E5" w:rsidRDefault="00205122" w14:paraId="08B277FE" w14:textId="77777777">
      <w:pPr>
        <w:spacing w:line="360" w:lineRule="auto"/>
        <w:jc w:val="both"/>
        <w:rPr>
          <w:rFonts w:ascii="Century Gothic" w:hAnsi="Century Gothic" w:eastAsia="Arial"/>
          <w:b/>
          <w:sz w:val="22"/>
          <w:szCs w:val="22"/>
          <w:lang w:val="en-ZA" w:eastAsia="en-ZA"/>
        </w:rPr>
      </w:pPr>
    </w:p>
    <w:p w:rsidR="00901182" w:rsidP="00BD01E5" w:rsidRDefault="00BA15BA" w14:paraId="042BD796" w14:textId="15D0DCC7">
      <w:pPr>
        <w:spacing w:line="360" w:lineRule="auto"/>
        <w:jc w:val="both"/>
        <w:rPr>
          <w:rFonts w:ascii="Century Gothic" w:hAnsi="Century Gothic" w:eastAsia="Arial"/>
          <w:sz w:val="22"/>
          <w:szCs w:val="22"/>
          <w:lang w:val="en-ZA" w:eastAsia="en-ZA"/>
        </w:rPr>
      </w:pPr>
      <w:r w:rsidRPr="00901182">
        <w:rPr>
          <w:rFonts w:ascii="Century Gothic" w:hAnsi="Century Gothic" w:eastAsia="Arial"/>
          <w:b/>
          <w:sz w:val="22"/>
          <w:szCs w:val="22"/>
          <w:lang w:val="en-ZA" w:eastAsia="en-ZA"/>
        </w:rPr>
        <w:t>Considerations:</w:t>
      </w:r>
      <w:r w:rsidRPr="00BD01E5">
        <w:rPr>
          <w:rFonts w:ascii="Century Gothic" w:hAnsi="Century Gothic" w:eastAsia="Arial"/>
          <w:sz w:val="22"/>
          <w:szCs w:val="22"/>
          <w:lang w:val="en-ZA" w:eastAsia="en-ZA"/>
        </w:rPr>
        <w:t xml:space="preserve"> </w:t>
      </w:r>
    </w:p>
    <w:p w:rsidRPr="00BD01E5" w:rsidR="00BA15BA" w:rsidP="00BD01E5" w:rsidRDefault="00BA15BA" w14:paraId="62C6CD2E" w14:textId="57B63569">
      <w:pPr>
        <w:spacing w:line="360" w:lineRule="auto"/>
        <w:jc w:val="both"/>
        <w:rPr>
          <w:rFonts w:ascii="Century Gothic" w:hAnsi="Century Gothic" w:eastAsia="Arial"/>
          <w:sz w:val="22"/>
          <w:szCs w:val="22"/>
          <w:lang w:val="en-ZA" w:eastAsia="en-ZA"/>
        </w:rPr>
      </w:pPr>
      <w:r w:rsidRPr="00BD01E5">
        <w:rPr>
          <w:rFonts w:ascii="Century Gothic" w:hAnsi="Century Gothic" w:eastAsia="Arial"/>
          <w:sz w:val="22"/>
          <w:szCs w:val="22"/>
          <w:lang w:val="en-ZA" w:eastAsia="en-ZA"/>
        </w:rPr>
        <w:t xml:space="preserve">Ensuring that the chosen fabrics, </w:t>
      </w:r>
      <w:r w:rsidRPr="00BD01E5" w:rsidR="00BD01E5">
        <w:rPr>
          <w:rFonts w:ascii="Century Gothic" w:hAnsi="Century Gothic" w:eastAsia="Arial"/>
          <w:sz w:val="22"/>
          <w:szCs w:val="22"/>
          <w:lang w:val="en-ZA" w:eastAsia="en-ZA"/>
        </w:rPr>
        <w:t>colours</w:t>
      </w:r>
      <w:r w:rsidRPr="00BD01E5">
        <w:rPr>
          <w:rFonts w:ascii="Century Gothic" w:hAnsi="Century Gothic" w:eastAsia="Arial"/>
          <w:sz w:val="22"/>
          <w:szCs w:val="22"/>
          <w:lang w:val="en-ZA" w:eastAsia="en-ZA"/>
        </w:rPr>
        <w:t>, and detailing complement the frame design and contribute to the desired aesthetic.</w:t>
      </w:r>
    </w:p>
    <w:p w:rsidR="00BA15BA" w:rsidP="00BD01E5" w:rsidRDefault="00BA15BA" w14:paraId="7FBA4123" w14:textId="77777777">
      <w:pPr>
        <w:spacing w:line="360" w:lineRule="auto"/>
        <w:jc w:val="both"/>
        <w:rPr>
          <w:rFonts w:ascii="Century Gothic" w:hAnsi="Century Gothic" w:eastAsia="Arial"/>
          <w:lang w:val="en-ZA" w:eastAsia="en-ZA"/>
        </w:rPr>
      </w:pPr>
    </w:p>
    <w:p w:rsidR="00774B25" w:rsidRDefault="00774B25" w14:paraId="5D69450B" w14:textId="77777777">
      <w:pPr>
        <w:rPr>
          <w:rFonts w:ascii="Century Gothic" w:hAnsi="Century Gothic" w:eastAsia="Arial"/>
          <w:b/>
          <w:lang w:val="en-ZA" w:eastAsia="en-ZA"/>
        </w:rPr>
      </w:pPr>
      <w:r>
        <w:rPr>
          <w:rFonts w:ascii="Century Gothic" w:hAnsi="Century Gothic" w:eastAsia="Arial"/>
          <w:b/>
          <w:lang w:val="en-ZA" w:eastAsia="en-ZA"/>
        </w:rPr>
        <w:br w:type="page"/>
      </w:r>
    </w:p>
    <w:p w:rsidRPr="00BD01E5" w:rsidR="00BA15BA" w:rsidP="00BD01E5" w:rsidRDefault="00BA15BA" w14:paraId="2761DD58" w14:textId="2CB601A1">
      <w:pPr>
        <w:spacing w:line="360" w:lineRule="auto"/>
        <w:jc w:val="both"/>
        <w:rPr>
          <w:rFonts w:ascii="Century Gothic" w:hAnsi="Century Gothic" w:eastAsia="Arial"/>
          <w:b/>
          <w:lang w:val="en-ZA" w:eastAsia="en-ZA"/>
        </w:rPr>
      </w:pPr>
      <w:r w:rsidRPr="00BD01E5">
        <w:rPr>
          <w:rFonts w:ascii="Century Gothic" w:hAnsi="Century Gothic" w:eastAsia="Arial"/>
          <w:b/>
          <w:lang w:val="en-ZA" w:eastAsia="en-ZA"/>
        </w:rPr>
        <w:lastRenderedPageBreak/>
        <w:t>6. Durability and Maintenance:</w:t>
      </w:r>
    </w:p>
    <w:p w:rsidR="00BD01E5" w:rsidP="00BD01E5" w:rsidRDefault="00BA15BA" w14:paraId="3450349F" w14:textId="77777777">
      <w:pPr>
        <w:spacing w:line="360" w:lineRule="auto"/>
        <w:jc w:val="both"/>
        <w:rPr>
          <w:rFonts w:ascii="Century Gothic" w:hAnsi="Century Gothic" w:eastAsia="Arial"/>
          <w:sz w:val="22"/>
          <w:szCs w:val="22"/>
          <w:lang w:val="en-ZA" w:eastAsia="en-ZA"/>
        </w:rPr>
      </w:pPr>
      <w:r w:rsidRPr="00BD01E5">
        <w:rPr>
          <w:rFonts w:ascii="Century Gothic" w:hAnsi="Century Gothic" w:eastAsia="Arial"/>
          <w:b/>
          <w:sz w:val="22"/>
          <w:szCs w:val="22"/>
          <w:lang w:val="en-ZA" w:eastAsia="en-ZA"/>
        </w:rPr>
        <w:t>Concept:</w:t>
      </w:r>
      <w:r w:rsidRPr="00BD01E5">
        <w:rPr>
          <w:rFonts w:ascii="Century Gothic" w:hAnsi="Century Gothic" w:eastAsia="Arial"/>
          <w:sz w:val="22"/>
          <w:szCs w:val="22"/>
          <w:lang w:val="en-ZA" w:eastAsia="en-ZA"/>
        </w:rPr>
        <w:t xml:space="preserve"> </w:t>
      </w:r>
    </w:p>
    <w:p w:rsidRPr="00BD01E5" w:rsidR="00BA15BA" w:rsidP="00BD01E5" w:rsidRDefault="00BA15BA" w14:paraId="5B9B530C" w14:textId="3C917C09">
      <w:pPr>
        <w:spacing w:line="360" w:lineRule="auto"/>
        <w:jc w:val="both"/>
        <w:rPr>
          <w:rFonts w:ascii="Century Gothic" w:hAnsi="Century Gothic" w:eastAsia="Arial"/>
          <w:sz w:val="22"/>
          <w:szCs w:val="22"/>
          <w:lang w:val="en-ZA" w:eastAsia="en-ZA"/>
        </w:rPr>
      </w:pPr>
      <w:r w:rsidRPr="00BD01E5">
        <w:rPr>
          <w:rFonts w:ascii="Century Gothic" w:hAnsi="Century Gothic" w:eastAsia="Arial"/>
          <w:sz w:val="22"/>
          <w:szCs w:val="22"/>
          <w:lang w:val="en-ZA" w:eastAsia="en-ZA"/>
        </w:rPr>
        <w:t>Construction considerations should address the durability of upholstery materials and ease of maintenance.</w:t>
      </w:r>
    </w:p>
    <w:p w:rsidR="00352E0B" w:rsidP="00901182" w:rsidRDefault="00352E0B" w14:paraId="162CBC37" w14:textId="77777777">
      <w:pPr>
        <w:spacing w:line="360" w:lineRule="auto"/>
        <w:jc w:val="both"/>
        <w:rPr>
          <w:rFonts w:ascii="Century Gothic" w:hAnsi="Century Gothic" w:eastAsia="Arial"/>
          <w:b/>
          <w:sz w:val="22"/>
          <w:szCs w:val="22"/>
          <w:lang w:val="en-ZA" w:eastAsia="en-ZA"/>
        </w:rPr>
      </w:pPr>
    </w:p>
    <w:p w:rsidR="00BD01E5" w:rsidP="00901182" w:rsidRDefault="00BA15BA" w14:paraId="3926127B" w14:textId="320C1FCD">
      <w:pPr>
        <w:spacing w:line="360" w:lineRule="auto"/>
        <w:jc w:val="both"/>
        <w:rPr>
          <w:rFonts w:ascii="Century Gothic" w:hAnsi="Century Gothic" w:eastAsia="Arial"/>
          <w:b/>
          <w:sz w:val="22"/>
          <w:szCs w:val="22"/>
          <w:lang w:val="en-ZA" w:eastAsia="en-ZA"/>
        </w:rPr>
      </w:pPr>
      <w:r w:rsidRPr="00BD01E5">
        <w:rPr>
          <w:rFonts w:ascii="Century Gothic" w:hAnsi="Century Gothic" w:eastAsia="Arial"/>
          <w:b/>
          <w:sz w:val="22"/>
          <w:szCs w:val="22"/>
          <w:lang w:val="en-ZA" w:eastAsia="en-ZA"/>
        </w:rPr>
        <w:t xml:space="preserve">Considerations: </w:t>
      </w:r>
    </w:p>
    <w:p w:rsidRPr="00BD01E5" w:rsidR="00BA15BA" w:rsidP="00901182" w:rsidRDefault="00BA15BA" w14:paraId="70CDE6F9" w14:textId="7FAD5F18">
      <w:pPr>
        <w:spacing w:line="360" w:lineRule="auto"/>
        <w:jc w:val="both"/>
        <w:rPr>
          <w:rFonts w:ascii="Century Gothic" w:hAnsi="Century Gothic" w:eastAsia="Arial"/>
          <w:sz w:val="22"/>
          <w:szCs w:val="22"/>
          <w:lang w:val="en-ZA" w:eastAsia="en-ZA"/>
        </w:rPr>
      </w:pPr>
      <w:r w:rsidRPr="00BD01E5">
        <w:rPr>
          <w:rFonts w:ascii="Century Gothic" w:hAnsi="Century Gothic" w:eastAsia="Arial"/>
          <w:sz w:val="22"/>
          <w:szCs w:val="22"/>
          <w:lang w:val="en-ZA" w:eastAsia="en-ZA"/>
        </w:rPr>
        <w:t>Choosing fabrics with stain-resistant properties or using removable and washable covers can enhance the longevity and practicality of upholstered furniture.</w:t>
      </w:r>
    </w:p>
    <w:p w:rsidRPr="00BD01E5" w:rsidR="00BA15BA" w:rsidP="00901182" w:rsidRDefault="00BA15BA" w14:paraId="2622C2B7" w14:textId="77777777">
      <w:pPr>
        <w:spacing w:line="360" w:lineRule="auto"/>
        <w:jc w:val="both"/>
        <w:rPr>
          <w:rFonts w:ascii="Century Gothic" w:hAnsi="Century Gothic" w:eastAsia="Arial"/>
          <w:sz w:val="22"/>
          <w:szCs w:val="22"/>
          <w:lang w:val="en-ZA" w:eastAsia="en-ZA"/>
        </w:rPr>
      </w:pPr>
      <w:r w:rsidRPr="00BD01E5">
        <w:rPr>
          <w:rFonts w:ascii="Century Gothic" w:hAnsi="Century Gothic" w:eastAsia="Arial"/>
          <w:sz w:val="22"/>
          <w:szCs w:val="22"/>
          <w:lang w:val="en-ZA" w:eastAsia="en-ZA"/>
        </w:rPr>
        <w:t>These concepts collectively contribute to the creation of furniture that is not only structurally sound and comfortable but also visually appealing and aligned with design principles. Skilled craftsmanship and attention to detail are paramount in achieving success in furniture construction, whether in the framing or upholstering of a piece.</w:t>
      </w:r>
    </w:p>
    <w:p w:rsidRPr="00E44A26" w:rsidR="00BA15BA" w:rsidP="00901182" w:rsidRDefault="00BA15BA" w14:paraId="1E949B75" w14:textId="77777777">
      <w:pPr>
        <w:spacing w:line="360" w:lineRule="auto"/>
        <w:jc w:val="both"/>
        <w:rPr>
          <w:rFonts w:ascii="Century Gothic" w:hAnsi="Century Gothic" w:eastAsia="Arial"/>
          <w:lang w:val="en-ZA" w:eastAsia="en-ZA"/>
        </w:rPr>
      </w:pPr>
    </w:p>
    <w:p w:rsidR="00AA3157" w:rsidRDefault="00AA3157" w14:paraId="07E2F4E5" w14:textId="77777777">
      <w:pPr>
        <w:rPr>
          <w:rFonts w:ascii="Century Gothic" w:hAnsi="Century Gothic" w:eastAsia="Arial"/>
          <w:b/>
          <w:lang w:val="en-ZA" w:eastAsia="en-ZA"/>
        </w:rPr>
      </w:pPr>
      <w:r>
        <w:rPr>
          <w:rFonts w:ascii="Century Gothic" w:hAnsi="Century Gothic" w:eastAsia="Arial"/>
          <w:b/>
          <w:lang w:val="en-ZA" w:eastAsia="en-ZA"/>
        </w:rPr>
        <w:br w:type="page"/>
      </w:r>
    </w:p>
    <w:p w:rsidRPr="005507DE" w:rsidR="00BA15BA" w:rsidP="72E53546" w:rsidRDefault="00BA15BA" w14:paraId="4F81A2F3" w14:textId="2CC475AB" w14:noSpellErr="1">
      <w:pPr>
        <w:pStyle w:val="Heading2"/>
        <w:rPr>
          <w:rFonts w:ascii="Century Gothic" w:hAnsi="Century Gothic" w:eastAsia="Arial"/>
          <w:b w:val="1"/>
          <w:bCs w:val="1"/>
          <w:lang w:val="en-ZA" w:eastAsia="en-ZA"/>
        </w:rPr>
      </w:pPr>
      <w:bookmarkStart w:name="_Toc1030371109" w:id="1674837153"/>
      <w:r w:rsidRPr="219E6294" w:rsidR="00BA15BA">
        <w:rPr>
          <w:lang w:val="en-ZA"/>
        </w:rPr>
        <w:t>KT0207 Impact of design and construction faults</w:t>
      </w:r>
      <w:bookmarkEnd w:id="1674837153"/>
      <w:r w:rsidRPr="219E6294" w:rsidR="00BA15BA">
        <w:rPr>
          <w:lang w:val="en-ZA"/>
        </w:rPr>
        <w:t xml:space="preserve"> </w:t>
      </w:r>
    </w:p>
    <w:p w:rsidR="00BD01E5" w:rsidP="00901182" w:rsidRDefault="00BA15BA" w14:paraId="4100DD5B" w14:textId="2AB5177F">
      <w:pPr>
        <w:spacing w:line="360" w:lineRule="auto"/>
        <w:jc w:val="both"/>
        <w:rPr>
          <w:rFonts w:ascii="Century Gothic" w:hAnsi="Century Gothic" w:eastAsia="Arial"/>
          <w:sz w:val="22"/>
          <w:szCs w:val="22"/>
          <w:lang w:val="en-ZA" w:eastAsia="en-ZA"/>
        </w:rPr>
      </w:pPr>
      <w:r w:rsidRPr="00BD01E5">
        <w:rPr>
          <w:rFonts w:ascii="Century Gothic" w:hAnsi="Century Gothic" w:eastAsia="Arial"/>
          <w:sz w:val="22"/>
          <w:szCs w:val="22"/>
          <w:lang w:val="en-ZA" w:eastAsia="en-ZA"/>
        </w:rPr>
        <w:t xml:space="preserve">Design and construction faults in furniture can have significant impacts on both the functionality and aesthetics of the final product. Understanding these impacts is crucial for manufacturers, designers, and consumers. </w:t>
      </w:r>
    </w:p>
    <w:p w:rsidRPr="00BD01E5" w:rsidR="00BA15BA" w:rsidP="00901182" w:rsidRDefault="00BA15BA" w14:paraId="4C5CEBF7" w14:textId="4ED02CE9">
      <w:pPr>
        <w:spacing w:line="360" w:lineRule="auto"/>
        <w:jc w:val="both"/>
        <w:rPr>
          <w:rFonts w:ascii="Century Gothic" w:hAnsi="Century Gothic" w:eastAsia="Arial"/>
          <w:b/>
          <w:i/>
          <w:sz w:val="22"/>
          <w:szCs w:val="22"/>
          <w:lang w:val="en-ZA" w:eastAsia="en-ZA"/>
        </w:rPr>
      </w:pPr>
      <w:r w:rsidRPr="00BD01E5">
        <w:rPr>
          <w:rFonts w:ascii="Century Gothic" w:hAnsi="Century Gothic" w:eastAsia="Arial"/>
          <w:b/>
          <w:i/>
          <w:sz w:val="22"/>
          <w:szCs w:val="22"/>
          <w:lang w:val="en-ZA" w:eastAsia="en-ZA"/>
        </w:rPr>
        <w:t>Here are some key consequences of design and construction faults:</w:t>
      </w:r>
    </w:p>
    <w:p w:rsidRPr="00BD01E5" w:rsidR="00BA15BA" w:rsidP="00901182" w:rsidRDefault="00BA15BA" w14:paraId="23D54377" w14:textId="77777777">
      <w:pPr>
        <w:spacing w:line="360" w:lineRule="auto"/>
        <w:jc w:val="both"/>
        <w:rPr>
          <w:rFonts w:ascii="Century Gothic" w:hAnsi="Century Gothic" w:eastAsia="Arial"/>
          <w:b/>
          <w:i/>
          <w:lang w:val="en-ZA" w:eastAsia="en-ZA"/>
        </w:rPr>
      </w:pPr>
    </w:p>
    <w:p w:rsidRPr="00BD01E5" w:rsidR="00BA15BA" w:rsidP="00901182" w:rsidRDefault="00BA15BA" w14:paraId="4789F2D0" w14:textId="77777777">
      <w:pPr>
        <w:spacing w:line="360" w:lineRule="auto"/>
        <w:jc w:val="both"/>
        <w:rPr>
          <w:rFonts w:ascii="Century Gothic" w:hAnsi="Century Gothic" w:eastAsia="Arial"/>
          <w:b/>
          <w:lang w:val="en-ZA" w:eastAsia="en-ZA"/>
        </w:rPr>
      </w:pPr>
      <w:r w:rsidRPr="00BD01E5">
        <w:rPr>
          <w:rFonts w:ascii="Century Gothic" w:hAnsi="Century Gothic" w:eastAsia="Arial"/>
          <w:b/>
          <w:lang w:val="en-ZA" w:eastAsia="en-ZA"/>
        </w:rPr>
        <w:t>1. Structural Weakness:</w:t>
      </w:r>
    </w:p>
    <w:p w:rsidR="00BD01E5" w:rsidP="00901182" w:rsidRDefault="00BA15BA" w14:paraId="4ED1C610" w14:textId="77777777">
      <w:pPr>
        <w:spacing w:line="360" w:lineRule="auto"/>
        <w:jc w:val="both"/>
        <w:rPr>
          <w:rFonts w:ascii="Century Gothic" w:hAnsi="Century Gothic" w:eastAsia="Arial"/>
          <w:sz w:val="22"/>
          <w:szCs w:val="22"/>
          <w:lang w:val="en-ZA" w:eastAsia="en-ZA"/>
        </w:rPr>
      </w:pPr>
      <w:r w:rsidRPr="00BD01E5">
        <w:rPr>
          <w:rFonts w:ascii="Century Gothic" w:hAnsi="Century Gothic" w:eastAsia="Arial"/>
          <w:b/>
          <w:sz w:val="22"/>
          <w:szCs w:val="22"/>
          <w:lang w:val="en-ZA" w:eastAsia="en-ZA"/>
        </w:rPr>
        <w:t>Impact:</w:t>
      </w:r>
      <w:r w:rsidRPr="00BD01E5">
        <w:rPr>
          <w:rFonts w:ascii="Century Gothic" w:hAnsi="Century Gothic" w:eastAsia="Arial"/>
          <w:sz w:val="22"/>
          <w:szCs w:val="22"/>
          <w:lang w:val="en-ZA" w:eastAsia="en-ZA"/>
        </w:rPr>
        <w:t xml:space="preserve"> </w:t>
      </w:r>
    </w:p>
    <w:p w:rsidRPr="00BD01E5" w:rsidR="00BA15BA" w:rsidP="00901182" w:rsidRDefault="00BA15BA" w14:paraId="1234F373" w14:textId="33AB5467">
      <w:pPr>
        <w:spacing w:line="360" w:lineRule="auto"/>
        <w:jc w:val="both"/>
        <w:rPr>
          <w:rFonts w:ascii="Century Gothic" w:hAnsi="Century Gothic" w:eastAsia="Arial"/>
          <w:sz w:val="22"/>
          <w:szCs w:val="22"/>
          <w:lang w:val="en-ZA" w:eastAsia="en-ZA"/>
        </w:rPr>
      </w:pPr>
      <w:r w:rsidRPr="00BD01E5">
        <w:rPr>
          <w:rFonts w:ascii="Century Gothic" w:hAnsi="Century Gothic" w:eastAsia="Arial"/>
          <w:sz w:val="22"/>
          <w:szCs w:val="22"/>
          <w:lang w:val="en-ZA" w:eastAsia="en-ZA"/>
        </w:rPr>
        <w:t>Faults in design or construction can compromise the structural integrity of the furniture.</w:t>
      </w:r>
    </w:p>
    <w:p w:rsidR="00BD01E5" w:rsidP="00901182" w:rsidRDefault="00BD01E5" w14:paraId="17244C66" w14:textId="77777777">
      <w:pPr>
        <w:spacing w:line="360" w:lineRule="auto"/>
        <w:jc w:val="both"/>
        <w:rPr>
          <w:rFonts w:ascii="Century Gothic" w:hAnsi="Century Gothic" w:eastAsia="Arial"/>
          <w:b/>
          <w:sz w:val="22"/>
          <w:szCs w:val="22"/>
          <w:lang w:val="en-ZA" w:eastAsia="en-ZA"/>
        </w:rPr>
      </w:pPr>
    </w:p>
    <w:p w:rsidR="00BD01E5" w:rsidP="00901182" w:rsidRDefault="00BA15BA" w14:paraId="41D4781B" w14:textId="2C356304">
      <w:pPr>
        <w:spacing w:line="360" w:lineRule="auto"/>
        <w:jc w:val="both"/>
        <w:rPr>
          <w:rFonts w:ascii="Century Gothic" w:hAnsi="Century Gothic" w:eastAsia="Arial"/>
          <w:sz w:val="22"/>
          <w:szCs w:val="22"/>
          <w:lang w:val="en-ZA" w:eastAsia="en-ZA"/>
        </w:rPr>
      </w:pPr>
      <w:r w:rsidRPr="00BD01E5">
        <w:rPr>
          <w:rFonts w:ascii="Century Gothic" w:hAnsi="Century Gothic" w:eastAsia="Arial"/>
          <w:b/>
          <w:sz w:val="22"/>
          <w:szCs w:val="22"/>
          <w:lang w:val="en-ZA" w:eastAsia="en-ZA"/>
        </w:rPr>
        <w:t>Consequences:</w:t>
      </w:r>
      <w:r w:rsidRPr="00BD01E5">
        <w:rPr>
          <w:rFonts w:ascii="Century Gothic" w:hAnsi="Century Gothic" w:eastAsia="Arial"/>
          <w:sz w:val="22"/>
          <w:szCs w:val="22"/>
          <w:lang w:val="en-ZA" w:eastAsia="en-ZA"/>
        </w:rPr>
        <w:t xml:space="preserve"> </w:t>
      </w:r>
    </w:p>
    <w:p w:rsidRPr="00BD01E5" w:rsidR="00BA15BA" w:rsidP="00901182" w:rsidRDefault="00BA15BA" w14:paraId="146C4D1C" w14:textId="6A7FBF22">
      <w:pPr>
        <w:spacing w:line="360" w:lineRule="auto"/>
        <w:jc w:val="both"/>
        <w:rPr>
          <w:rFonts w:ascii="Century Gothic" w:hAnsi="Century Gothic" w:eastAsia="Arial"/>
          <w:sz w:val="22"/>
          <w:szCs w:val="22"/>
          <w:lang w:val="en-ZA" w:eastAsia="en-ZA"/>
        </w:rPr>
      </w:pPr>
      <w:r w:rsidRPr="00BD01E5">
        <w:rPr>
          <w:rFonts w:ascii="Century Gothic" w:hAnsi="Century Gothic" w:eastAsia="Arial"/>
          <w:sz w:val="22"/>
          <w:szCs w:val="22"/>
          <w:lang w:val="en-ZA" w:eastAsia="en-ZA"/>
        </w:rPr>
        <w:t>The piece may be prone to breakage, wobbling, or collapse, leading to safety hazards and potential injuries for users.</w:t>
      </w:r>
    </w:p>
    <w:p w:rsidR="00BA15BA" w:rsidP="00901182" w:rsidRDefault="00BA15BA" w14:paraId="19D6E5D8" w14:textId="77777777">
      <w:pPr>
        <w:spacing w:line="360" w:lineRule="auto"/>
        <w:jc w:val="both"/>
        <w:rPr>
          <w:rFonts w:ascii="Century Gothic" w:hAnsi="Century Gothic" w:eastAsia="Arial"/>
          <w:lang w:val="en-ZA" w:eastAsia="en-ZA"/>
        </w:rPr>
      </w:pPr>
    </w:p>
    <w:p w:rsidRPr="00BD01E5" w:rsidR="00BA15BA" w:rsidP="00901182" w:rsidRDefault="00BA15BA" w14:paraId="643C4B8F" w14:textId="77777777">
      <w:pPr>
        <w:spacing w:line="360" w:lineRule="auto"/>
        <w:jc w:val="both"/>
        <w:rPr>
          <w:rFonts w:ascii="Century Gothic" w:hAnsi="Century Gothic" w:eastAsia="Arial"/>
          <w:b/>
          <w:lang w:val="en-ZA" w:eastAsia="en-ZA"/>
        </w:rPr>
      </w:pPr>
      <w:r w:rsidRPr="00BD01E5">
        <w:rPr>
          <w:rFonts w:ascii="Century Gothic" w:hAnsi="Century Gothic" w:eastAsia="Arial"/>
          <w:b/>
          <w:lang w:val="en-ZA" w:eastAsia="en-ZA"/>
        </w:rPr>
        <w:t>2. Reduced Durability:</w:t>
      </w:r>
    </w:p>
    <w:p w:rsidR="00BD01E5" w:rsidP="00901182" w:rsidRDefault="00BA15BA" w14:paraId="4A6F0109" w14:textId="77777777">
      <w:pPr>
        <w:spacing w:line="360" w:lineRule="auto"/>
        <w:jc w:val="both"/>
        <w:rPr>
          <w:rFonts w:ascii="Century Gothic" w:hAnsi="Century Gothic" w:eastAsia="Arial"/>
          <w:sz w:val="22"/>
          <w:szCs w:val="22"/>
          <w:lang w:val="en-ZA" w:eastAsia="en-ZA"/>
        </w:rPr>
      </w:pPr>
      <w:r w:rsidRPr="00BD01E5">
        <w:rPr>
          <w:rFonts w:ascii="Century Gothic" w:hAnsi="Century Gothic" w:eastAsia="Arial"/>
          <w:b/>
          <w:sz w:val="22"/>
          <w:szCs w:val="22"/>
          <w:lang w:val="en-ZA" w:eastAsia="en-ZA"/>
        </w:rPr>
        <w:t>Impact:</w:t>
      </w:r>
      <w:r w:rsidRPr="00BD01E5">
        <w:rPr>
          <w:rFonts w:ascii="Century Gothic" w:hAnsi="Century Gothic" w:eastAsia="Arial"/>
          <w:sz w:val="22"/>
          <w:szCs w:val="22"/>
          <w:lang w:val="en-ZA" w:eastAsia="en-ZA"/>
        </w:rPr>
        <w:t xml:space="preserve"> </w:t>
      </w:r>
    </w:p>
    <w:p w:rsidRPr="00BD01E5" w:rsidR="00BA15BA" w:rsidP="00901182" w:rsidRDefault="00BA15BA" w14:paraId="782BA0B6" w14:textId="777B2608">
      <w:pPr>
        <w:spacing w:line="360" w:lineRule="auto"/>
        <w:jc w:val="both"/>
        <w:rPr>
          <w:rFonts w:ascii="Century Gothic" w:hAnsi="Century Gothic" w:eastAsia="Arial"/>
          <w:sz w:val="22"/>
          <w:szCs w:val="22"/>
          <w:lang w:val="en-ZA" w:eastAsia="en-ZA"/>
        </w:rPr>
      </w:pPr>
      <w:r w:rsidRPr="00BD01E5">
        <w:rPr>
          <w:rFonts w:ascii="Century Gothic" w:hAnsi="Century Gothic" w:eastAsia="Arial"/>
          <w:sz w:val="22"/>
          <w:szCs w:val="22"/>
          <w:lang w:val="en-ZA" w:eastAsia="en-ZA"/>
        </w:rPr>
        <w:t>Faults can contribute to premature wear and tear, reducing the overall lifespan of the furniture.</w:t>
      </w:r>
    </w:p>
    <w:p w:rsidR="00BD01E5" w:rsidP="00901182" w:rsidRDefault="00BD01E5" w14:paraId="0CF077F1" w14:textId="77777777">
      <w:pPr>
        <w:spacing w:line="360" w:lineRule="auto"/>
        <w:jc w:val="both"/>
        <w:rPr>
          <w:rFonts w:ascii="Century Gothic" w:hAnsi="Century Gothic" w:eastAsia="Arial"/>
          <w:b/>
          <w:sz w:val="22"/>
          <w:szCs w:val="22"/>
          <w:lang w:val="en-ZA" w:eastAsia="en-ZA"/>
        </w:rPr>
      </w:pPr>
    </w:p>
    <w:p w:rsidR="00BD01E5" w:rsidP="00901182" w:rsidRDefault="00BA15BA" w14:paraId="52CA2614" w14:textId="1DEC4A70">
      <w:pPr>
        <w:spacing w:line="360" w:lineRule="auto"/>
        <w:jc w:val="both"/>
        <w:rPr>
          <w:rFonts w:ascii="Century Gothic" w:hAnsi="Century Gothic" w:eastAsia="Arial"/>
          <w:sz w:val="22"/>
          <w:szCs w:val="22"/>
          <w:lang w:val="en-ZA" w:eastAsia="en-ZA"/>
        </w:rPr>
      </w:pPr>
      <w:r w:rsidRPr="00BD01E5">
        <w:rPr>
          <w:rFonts w:ascii="Century Gothic" w:hAnsi="Century Gothic" w:eastAsia="Arial"/>
          <w:b/>
          <w:sz w:val="22"/>
          <w:szCs w:val="22"/>
          <w:lang w:val="en-ZA" w:eastAsia="en-ZA"/>
        </w:rPr>
        <w:t>Consequences:</w:t>
      </w:r>
      <w:r w:rsidRPr="00BD01E5">
        <w:rPr>
          <w:rFonts w:ascii="Century Gothic" w:hAnsi="Century Gothic" w:eastAsia="Arial"/>
          <w:sz w:val="22"/>
          <w:szCs w:val="22"/>
          <w:lang w:val="en-ZA" w:eastAsia="en-ZA"/>
        </w:rPr>
        <w:t xml:space="preserve"> </w:t>
      </w:r>
    </w:p>
    <w:p w:rsidRPr="00BD01E5" w:rsidR="00BA15BA" w:rsidP="00901182" w:rsidRDefault="00BA15BA" w14:paraId="3CC1584F" w14:textId="7E926F70">
      <w:pPr>
        <w:spacing w:line="360" w:lineRule="auto"/>
        <w:jc w:val="both"/>
        <w:rPr>
          <w:rFonts w:ascii="Century Gothic" w:hAnsi="Century Gothic" w:eastAsia="Arial"/>
          <w:sz w:val="22"/>
          <w:szCs w:val="22"/>
          <w:lang w:val="en-ZA" w:eastAsia="en-ZA"/>
        </w:rPr>
      </w:pPr>
      <w:r w:rsidRPr="00BD01E5">
        <w:rPr>
          <w:rFonts w:ascii="Century Gothic" w:hAnsi="Century Gothic" w:eastAsia="Arial"/>
          <w:sz w:val="22"/>
          <w:szCs w:val="22"/>
          <w:lang w:val="en-ZA" w:eastAsia="en-ZA"/>
        </w:rPr>
        <w:t>Customers may experience the need for repairs or replacements sooner than expected, resulting in dissatisfaction and additional costs.</w:t>
      </w:r>
    </w:p>
    <w:p w:rsidR="00BA15BA" w:rsidP="00901182" w:rsidRDefault="00BA15BA" w14:paraId="6065A1A5" w14:textId="77777777">
      <w:pPr>
        <w:spacing w:line="360" w:lineRule="auto"/>
        <w:jc w:val="both"/>
        <w:rPr>
          <w:rFonts w:ascii="Century Gothic" w:hAnsi="Century Gothic" w:eastAsia="Arial"/>
          <w:lang w:val="en-ZA" w:eastAsia="en-ZA"/>
        </w:rPr>
      </w:pPr>
    </w:p>
    <w:p w:rsidRPr="00BD01E5" w:rsidR="00BA15BA" w:rsidP="00901182" w:rsidRDefault="00BA15BA" w14:paraId="35F713B4" w14:textId="77777777">
      <w:pPr>
        <w:spacing w:line="360" w:lineRule="auto"/>
        <w:jc w:val="both"/>
        <w:rPr>
          <w:rFonts w:ascii="Century Gothic" w:hAnsi="Century Gothic" w:eastAsia="Arial"/>
          <w:b/>
          <w:lang w:val="en-ZA" w:eastAsia="en-ZA"/>
        </w:rPr>
      </w:pPr>
      <w:r w:rsidRPr="00BD01E5">
        <w:rPr>
          <w:rFonts w:ascii="Century Gothic" w:hAnsi="Century Gothic" w:eastAsia="Arial"/>
          <w:b/>
          <w:lang w:val="en-ZA" w:eastAsia="en-ZA"/>
        </w:rPr>
        <w:t>3. Aesthetic Issues:</w:t>
      </w:r>
    </w:p>
    <w:p w:rsidR="00BD01E5" w:rsidP="00901182" w:rsidRDefault="00BA15BA" w14:paraId="02AA431F" w14:textId="77777777">
      <w:pPr>
        <w:spacing w:line="360" w:lineRule="auto"/>
        <w:jc w:val="both"/>
        <w:rPr>
          <w:rFonts w:ascii="Century Gothic" w:hAnsi="Century Gothic" w:eastAsia="Arial"/>
          <w:sz w:val="22"/>
          <w:szCs w:val="22"/>
          <w:lang w:val="en-ZA" w:eastAsia="en-ZA"/>
        </w:rPr>
      </w:pPr>
      <w:r w:rsidRPr="00BD01E5">
        <w:rPr>
          <w:rFonts w:ascii="Century Gothic" w:hAnsi="Century Gothic" w:eastAsia="Arial"/>
          <w:b/>
          <w:sz w:val="22"/>
          <w:szCs w:val="22"/>
          <w:lang w:val="en-ZA" w:eastAsia="en-ZA"/>
        </w:rPr>
        <w:t>Impact:</w:t>
      </w:r>
      <w:r w:rsidRPr="00BD01E5">
        <w:rPr>
          <w:rFonts w:ascii="Century Gothic" w:hAnsi="Century Gothic" w:eastAsia="Arial"/>
          <w:sz w:val="22"/>
          <w:szCs w:val="22"/>
          <w:lang w:val="en-ZA" w:eastAsia="en-ZA"/>
        </w:rPr>
        <w:t xml:space="preserve"> </w:t>
      </w:r>
    </w:p>
    <w:p w:rsidRPr="00BD01E5" w:rsidR="00BA15BA" w:rsidP="00901182" w:rsidRDefault="00BA15BA" w14:paraId="62BBB548" w14:textId="0BD4ED8F">
      <w:pPr>
        <w:spacing w:line="360" w:lineRule="auto"/>
        <w:jc w:val="both"/>
        <w:rPr>
          <w:rFonts w:ascii="Century Gothic" w:hAnsi="Century Gothic" w:eastAsia="Arial"/>
          <w:sz w:val="22"/>
          <w:szCs w:val="22"/>
          <w:lang w:val="en-ZA" w:eastAsia="en-ZA"/>
        </w:rPr>
      </w:pPr>
      <w:r w:rsidRPr="00BD01E5">
        <w:rPr>
          <w:rFonts w:ascii="Century Gothic" w:hAnsi="Century Gothic" w:eastAsia="Arial"/>
          <w:sz w:val="22"/>
          <w:szCs w:val="22"/>
          <w:lang w:val="en-ZA" w:eastAsia="en-ZA"/>
        </w:rPr>
        <w:t>Design and construction faults can negatively impact the visual appeal of the furniture.</w:t>
      </w:r>
    </w:p>
    <w:p w:rsidR="00BD01E5" w:rsidP="00901182" w:rsidRDefault="00BD01E5" w14:paraId="1DAE8233" w14:textId="77777777">
      <w:pPr>
        <w:spacing w:line="360" w:lineRule="auto"/>
        <w:jc w:val="both"/>
        <w:rPr>
          <w:rFonts w:ascii="Century Gothic" w:hAnsi="Century Gothic" w:eastAsia="Arial"/>
          <w:b/>
          <w:sz w:val="22"/>
          <w:szCs w:val="22"/>
          <w:lang w:val="en-ZA" w:eastAsia="en-ZA"/>
        </w:rPr>
      </w:pPr>
    </w:p>
    <w:p w:rsidR="00BD01E5" w:rsidP="00901182" w:rsidRDefault="00BA15BA" w14:paraId="6ECE1A3F" w14:textId="77777777">
      <w:pPr>
        <w:spacing w:line="360" w:lineRule="auto"/>
        <w:jc w:val="both"/>
        <w:rPr>
          <w:rFonts w:ascii="Century Gothic" w:hAnsi="Century Gothic" w:eastAsia="Arial"/>
          <w:sz w:val="22"/>
          <w:szCs w:val="22"/>
          <w:lang w:val="en-ZA" w:eastAsia="en-ZA"/>
        </w:rPr>
      </w:pPr>
      <w:r w:rsidRPr="00BD01E5">
        <w:rPr>
          <w:rFonts w:ascii="Century Gothic" w:hAnsi="Century Gothic" w:eastAsia="Arial"/>
          <w:b/>
          <w:sz w:val="22"/>
          <w:szCs w:val="22"/>
          <w:lang w:val="en-ZA" w:eastAsia="en-ZA"/>
        </w:rPr>
        <w:t>Consequences:</w:t>
      </w:r>
      <w:r w:rsidRPr="00BD01E5">
        <w:rPr>
          <w:rFonts w:ascii="Century Gothic" w:hAnsi="Century Gothic" w:eastAsia="Arial"/>
          <w:sz w:val="22"/>
          <w:szCs w:val="22"/>
          <w:lang w:val="en-ZA" w:eastAsia="en-ZA"/>
        </w:rPr>
        <w:t xml:space="preserve"> </w:t>
      </w:r>
    </w:p>
    <w:p w:rsidRPr="00BD01E5" w:rsidR="00BA15BA" w:rsidP="00901182" w:rsidRDefault="00BA15BA" w14:paraId="562683A4" w14:textId="758E4A87">
      <w:pPr>
        <w:spacing w:line="360" w:lineRule="auto"/>
        <w:jc w:val="both"/>
        <w:rPr>
          <w:rFonts w:ascii="Century Gothic" w:hAnsi="Century Gothic" w:eastAsia="Arial"/>
          <w:sz w:val="22"/>
          <w:szCs w:val="22"/>
          <w:lang w:val="en-ZA" w:eastAsia="en-ZA"/>
        </w:rPr>
      </w:pPr>
      <w:r w:rsidRPr="00BD01E5">
        <w:rPr>
          <w:rFonts w:ascii="Century Gothic" w:hAnsi="Century Gothic" w:eastAsia="Arial"/>
          <w:sz w:val="22"/>
          <w:szCs w:val="22"/>
          <w:lang w:val="en-ZA" w:eastAsia="en-ZA"/>
        </w:rPr>
        <w:t>Uneven surfaces, misalignments, or poorly executed details can detract from the intended aesthetics, affecting the overall perception and market value.</w:t>
      </w:r>
    </w:p>
    <w:p w:rsidR="00BA15BA" w:rsidP="00901182" w:rsidRDefault="00BA15BA" w14:paraId="1E95076B" w14:textId="77777777">
      <w:pPr>
        <w:spacing w:line="360" w:lineRule="auto"/>
        <w:jc w:val="both"/>
        <w:rPr>
          <w:rFonts w:ascii="Century Gothic" w:hAnsi="Century Gothic" w:eastAsia="Arial"/>
          <w:lang w:val="en-ZA" w:eastAsia="en-ZA"/>
        </w:rPr>
      </w:pPr>
    </w:p>
    <w:p w:rsidR="00AA3157" w:rsidRDefault="00AA3157" w14:paraId="2A66FF80" w14:textId="77777777">
      <w:pPr>
        <w:rPr>
          <w:rFonts w:ascii="Century Gothic" w:hAnsi="Century Gothic" w:eastAsia="Arial"/>
          <w:b/>
          <w:lang w:val="en-ZA" w:eastAsia="en-ZA"/>
        </w:rPr>
      </w:pPr>
      <w:r>
        <w:rPr>
          <w:rFonts w:ascii="Century Gothic" w:hAnsi="Century Gothic" w:eastAsia="Arial"/>
          <w:b/>
          <w:lang w:val="en-ZA" w:eastAsia="en-ZA"/>
        </w:rPr>
        <w:br w:type="page"/>
      </w:r>
    </w:p>
    <w:p w:rsidRPr="00BD01E5" w:rsidR="00BA15BA" w:rsidP="00901182" w:rsidRDefault="00BA15BA" w14:paraId="564A495E" w14:textId="3CEEA61A">
      <w:pPr>
        <w:spacing w:line="360" w:lineRule="auto"/>
        <w:jc w:val="both"/>
        <w:rPr>
          <w:rFonts w:ascii="Century Gothic" w:hAnsi="Century Gothic" w:eastAsia="Arial"/>
          <w:b/>
          <w:lang w:val="en-ZA" w:eastAsia="en-ZA"/>
        </w:rPr>
      </w:pPr>
      <w:r w:rsidRPr="00BD01E5">
        <w:rPr>
          <w:rFonts w:ascii="Century Gothic" w:hAnsi="Century Gothic" w:eastAsia="Arial"/>
          <w:b/>
          <w:lang w:val="en-ZA" w:eastAsia="en-ZA"/>
        </w:rPr>
        <w:lastRenderedPageBreak/>
        <w:t>4. Comfort Concerns:</w:t>
      </w:r>
    </w:p>
    <w:p w:rsidR="00BD01E5" w:rsidP="00BD01E5" w:rsidRDefault="00BA15BA" w14:paraId="66CE6CE0" w14:textId="77777777">
      <w:pPr>
        <w:spacing w:line="360" w:lineRule="auto"/>
        <w:jc w:val="both"/>
        <w:rPr>
          <w:rFonts w:ascii="Century Gothic" w:hAnsi="Century Gothic" w:eastAsia="Arial"/>
          <w:sz w:val="22"/>
          <w:szCs w:val="22"/>
          <w:lang w:val="en-ZA" w:eastAsia="en-ZA"/>
        </w:rPr>
      </w:pPr>
      <w:r w:rsidRPr="00BD01E5">
        <w:rPr>
          <w:rFonts w:ascii="Century Gothic" w:hAnsi="Century Gothic" w:eastAsia="Arial"/>
          <w:b/>
          <w:sz w:val="22"/>
          <w:szCs w:val="22"/>
          <w:lang w:val="en-ZA" w:eastAsia="en-ZA"/>
        </w:rPr>
        <w:t xml:space="preserve">Impact: </w:t>
      </w:r>
    </w:p>
    <w:p w:rsidRPr="00BD01E5" w:rsidR="00BA15BA" w:rsidP="00BD01E5" w:rsidRDefault="00BA15BA" w14:paraId="7AED8F82" w14:textId="10BE123D">
      <w:pPr>
        <w:spacing w:line="360" w:lineRule="auto"/>
        <w:jc w:val="both"/>
        <w:rPr>
          <w:rFonts w:ascii="Century Gothic" w:hAnsi="Century Gothic" w:eastAsia="Arial"/>
          <w:sz w:val="22"/>
          <w:szCs w:val="22"/>
          <w:lang w:val="en-ZA" w:eastAsia="en-ZA"/>
        </w:rPr>
      </w:pPr>
      <w:r w:rsidRPr="00BD01E5">
        <w:rPr>
          <w:rFonts w:ascii="Century Gothic" w:hAnsi="Century Gothic" w:eastAsia="Arial"/>
          <w:sz w:val="22"/>
          <w:szCs w:val="22"/>
          <w:lang w:val="en-ZA" w:eastAsia="en-ZA"/>
        </w:rPr>
        <w:t>Faults in the construction of padding or upholstery components can lead to discomfort for users.</w:t>
      </w:r>
    </w:p>
    <w:p w:rsidR="00BD01E5" w:rsidP="00BD01E5" w:rsidRDefault="00BD01E5" w14:paraId="6EFEF929" w14:textId="77777777">
      <w:pPr>
        <w:spacing w:line="360" w:lineRule="auto"/>
        <w:jc w:val="both"/>
        <w:rPr>
          <w:rFonts w:ascii="Century Gothic" w:hAnsi="Century Gothic" w:eastAsia="Arial"/>
          <w:b/>
          <w:sz w:val="22"/>
          <w:szCs w:val="22"/>
          <w:lang w:val="en-ZA" w:eastAsia="en-ZA"/>
        </w:rPr>
      </w:pPr>
    </w:p>
    <w:p w:rsidR="00BD01E5" w:rsidP="00BD01E5" w:rsidRDefault="00BA15BA" w14:paraId="2CFECB7D" w14:textId="77777777">
      <w:pPr>
        <w:spacing w:line="360" w:lineRule="auto"/>
        <w:jc w:val="both"/>
        <w:rPr>
          <w:rFonts w:ascii="Century Gothic" w:hAnsi="Century Gothic" w:eastAsia="Arial"/>
          <w:sz w:val="22"/>
          <w:szCs w:val="22"/>
          <w:lang w:val="en-ZA" w:eastAsia="en-ZA"/>
        </w:rPr>
      </w:pPr>
      <w:r w:rsidRPr="00BD01E5">
        <w:rPr>
          <w:rFonts w:ascii="Century Gothic" w:hAnsi="Century Gothic" w:eastAsia="Arial"/>
          <w:b/>
          <w:sz w:val="22"/>
          <w:szCs w:val="22"/>
          <w:lang w:val="en-ZA" w:eastAsia="en-ZA"/>
        </w:rPr>
        <w:t>Consequences:</w:t>
      </w:r>
      <w:r w:rsidRPr="00BD01E5">
        <w:rPr>
          <w:rFonts w:ascii="Century Gothic" w:hAnsi="Century Gothic" w:eastAsia="Arial"/>
          <w:sz w:val="22"/>
          <w:szCs w:val="22"/>
          <w:lang w:val="en-ZA" w:eastAsia="en-ZA"/>
        </w:rPr>
        <w:t xml:space="preserve"> </w:t>
      </w:r>
    </w:p>
    <w:p w:rsidRPr="00BD01E5" w:rsidR="00BA15BA" w:rsidP="00BD01E5" w:rsidRDefault="00BA15BA" w14:paraId="06A771CE" w14:textId="1A5AEB3A">
      <w:pPr>
        <w:spacing w:line="360" w:lineRule="auto"/>
        <w:jc w:val="both"/>
        <w:rPr>
          <w:rFonts w:ascii="Century Gothic" w:hAnsi="Century Gothic" w:eastAsia="Arial"/>
          <w:sz w:val="22"/>
          <w:szCs w:val="22"/>
          <w:lang w:val="en-ZA" w:eastAsia="en-ZA"/>
        </w:rPr>
      </w:pPr>
      <w:r w:rsidRPr="00BD01E5">
        <w:rPr>
          <w:rFonts w:ascii="Century Gothic" w:hAnsi="Century Gothic" w:eastAsia="Arial"/>
          <w:sz w:val="22"/>
          <w:szCs w:val="22"/>
          <w:lang w:val="en-ZA" w:eastAsia="en-ZA"/>
        </w:rPr>
        <w:t>Uneven padding, poor stitching, or inappropriate cushioning can result in an uncomfortable seating experience, diminishing the usability and satisfaction of the furniture.</w:t>
      </w:r>
    </w:p>
    <w:p w:rsidR="00BA15BA" w:rsidP="00BD01E5" w:rsidRDefault="00BA15BA" w14:paraId="60C59DD0" w14:textId="77777777">
      <w:pPr>
        <w:spacing w:line="360" w:lineRule="auto"/>
        <w:jc w:val="both"/>
        <w:rPr>
          <w:rFonts w:ascii="Century Gothic" w:hAnsi="Century Gothic" w:eastAsia="Arial"/>
          <w:lang w:val="en-ZA" w:eastAsia="en-ZA"/>
        </w:rPr>
      </w:pPr>
    </w:p>
    <w:p w:rsidRPr="00BD01E5" w:rsidR="00BA15BA" w:rsidP="00BD01E5" w:rsidRDefault="00BA15BA" w14:paraId="18441453" w14:textId="77777777">
      <w:pPr>
        <w:spacing w:line="360" w:lineRule="auto"/>
        <w:jc w:val="both"/>
        <w:rPr>
          <w:rFonts w:ascii="Century Gothic" w:hAnsi="Century Gothic" w:eastAsia="Arial"/>
          <w:b/>
          <w:lang w:val="en-ZA" w:eastAsia="en-ZA"/>
        </w:rPr>
      </w:pPr>
      <w:r w:rsidRPr="00BD01E5">
        <w:rPr>
          <w:rFonts w:ascii="Century Gothic" w:hAnsi="Century Gothic" w:eastAsia="Arial"/>
          <w:b/>
          <w:lang w:val="en-ZA" w:eastAsia="en-ZA"/>
        </w:rPr>
        <w:t>5. Functionality Compromises:</w:t>
      </w:r>
    </w:p>
    <w:p w:rsidR="00BD01E5" w:rsidP="00BD01E5" w:rsidRDefault="00BA15BA" w14:paraId="1BF6F5BB" w14:textId="77777777">
      <w:pPr>
        <w:spacing w:line="360" w:lineRule="auto"/>
        <w:jc w:val="both"/>
        <w:rPr>
          <w:rFonts w:ascii="Century Gothic" w:hAnsi="Century Gothic" w:eastAsia="Arial"/>
          <w:sz w:val="22"/>
          <w:szCs w:val="22"/>
          <w:lang w:val="en-ZA" w:eastAsia="en-ZA"/>
        </w:rPr>
      </w:pPr>
      <w:r w:rsidRPr="00BD01E5">
        <w:rPr>
          <w:rFonts w:ascii="Century Gothic" w:hAnsi="Century Gothic" w:eastAsia="Arial"/>
          <w:b/>
          <w:sz w:val="22"/>
          <w:szCs w:val="22"/>
          <w:lang w:val="en-ZA" w:eastAsia="en-ZA"/>
        </w:rPr>
        <w:t>Impact:</w:t>
      </w:r>
      <w:r w:rsidRPr="00BD01E5">
        <w:rPr>
          <w:rFonts w:ascii="Century Gothic" w:hAnsi="Century Gothic" w:eastAsia="Arial"/>
          <w:sz w:val="22"/>
          <w:szCs w:val="22"/>
          <w:lang w:val="en-ZA" w:eastAsia="en-ZA"/>
        </w:rPr>
        <w:t xml:space="preserve"> </w:t>
      </w:r>
    </w:p>
    <w:p w:rsidRPr="00BD01E5" w:rsidR="00BA15BA" w:rsidP="00BD01E5" w:rsidRDefault="00BA15BA" w14:paraId="06CC6CE0" w14:textId="39E186A3">
      <w:pPr>
        <w:spacing w:line="360" w:lineRule="auto"/>
        <w:jc w:val="both"/>
        <w:rPr>
          <w:rFonts w:ascii="Century Gothic" w:hAnsi="Century Gothic" w:eastAsia="Arial"/>
          <w:sz w:val="22"/>
          <w:szCs w:val="22"/>
          <w:lang w:val="en-ZA" w:eastAsia="en-ZA"/>
        </w:rPr>
      </w:pPr>
      <w:r w:rsidRPr="00BD01E5">
        <w:rPr>
          <w:rFonts w:ascii="Century Gothic" w:hAnsi="Century Gothic" w:eastAsia="Arial"/>
          <w:sz w:val="22"/>
          <w:szCs w:val="22"/>
          <w:lang w:val="en-ZA" w:eastAsia="en-ZA"/>
        </w:rPr>
        <w:t>Design faults may affect the intended functionality of the furniture.</w:t>
      </w:r>
    </w:p>
    <w:p w:rsidR="00BD01E5" w:rsidP="00BD01E5" w:rsidRDefault="00BD01E5" w14:paraId="51D7FA55" w14:textId="77777777">
      <w:pPr>
        <w:spacing w:line="360" w:lineRule="auto"/>
        <w:jc w:val="both"/>
        <w:rPr>
          <w:rFonts w:ascii="Century Gothic" w:hAnsi="Century Gothic" w:eastAsia="Arial"/>
          <w:b/>
          <w:sz w:val="22"/>
          <w:szCs w:val="22"/>
          <w:lang w:val="en-ZA" w:eastAsia="en-ZA"/>
        </w:rPr>
      </w:pPr>
    </w:p>
    <w:p w:rsidR="00BD01E5" w:rsidP="00BD01E5" w:rsidRDefault="00BA15BA" w14:paraId="46CD1372" w14:textId="77777777">
      <w:pPr>
        <w:spacing w:line="360" w:lineRule="auto"/>
        <w:jc w:val="both"/>
        <w:rPr>
          <w:rFonts w:ascii="Century Gothic" w:hAnsi="Century Gothic" w:eastAsia="Arial"/>
          <w:b/>
          <w:sz w:val="22"/>
          <w:szCs w:val="22"/>
          <w:lang w:val="en-ZA" w:eastAsia="en-ZA"/>
        </w:rPr>
      </w:pPr>
      <w:r w:rsidRPr="00BD01E5">
        <w:rPr>
          <w:rFonts w:ascii="Century Gothic" w:hAnsi="Century Gothic" w:eastAsia="Arial"/>
          <w:b/>
          <w:sz w:val="22"/>
          <w:szCs w:val="22"/>
          <w:lang w:val="en-ZA" w:eastAsia="en-ZA"/>
        </w:rPr>
        <w:t xml:space="preserve">Consequences: </w:t>
      </w:r>
    </w:p>
    <w:p w:rsidRPr="00BD01E5" w:rsidR="00BA15BA" w:rsidP="00BD01E5" w:rsidRDefault="00BA15BA" w14:paraId="6B79941B" w14:textId="32A6DF30">
      <w:pPr>
        <w:spacing w:line="360" w:lineRule="auto"/>
        <w:jc w:val="both"/>
        <w:rPr>
          <w:rFonts w:ascii="Century Gothic" w:hAnsi="Century Gothic" w:eastAsia="Arial"/>
          <w:sz w:val="22"/>
          <w:szCs w:val="22"/>
          <w:lang w:val="en-ZA" w:eastAsia="en-ZA"/>
        </w:rPr>
      </w:pPr>
      <w:r w:rsidRPr="00BD01E5">
        <w:rPr>
          <w:rFonts w:ascii="Century Gothic" w:hAnsi="Century Gothic" w:eastAsia="Arial"/>
          <w:sz w:val="22"/>
          <w:szCs w:val="22"/>
          <w:lang w:val="en-ZA" w:eastAsia="en-ZA"/>
        </w:rPr>
        <w:t>Features such as drawers, hinges, or reclining mechanisms may not work correctly, limiting the usability and convenience of the furniture.</w:t>
      </w:r>
    </w:p>
    <w:p w:rsidR="00BA15BA" w:rsidP="00BD01E5" w:rsidRDefault="00BA15BA" w14:paraId="3233BBA2" w14:textId="77777777">
      <w:pPr>
        <w:spacing w:line="360" w:lineRule="auto"/>
        <w:jc w:val="both"/>
        <w:rPr>
          <w:rFonts w:ascii="Century Gothic" w:hAnsi="Century Gothic" w:eastAsia="Arial"/>
          <w:lang w:val="en-ZA" w:eastAsia="en-ZA"/>
        </w:rPr>
      </w:pPr>
    </w:p>
    <w:p w:rsidRPr="00BD01E5" w:rsidR="00BA15BA" w:rsidP="00BD01E5" w:rsidRDefault="00BA15BA" w14:paraId="05B1F804" w14:textId="77777777">
      <w:pPr>
        <w:spacing w:line="360" w:lineRule="auto"/>
        <w:jc w:val="both"/>
        <w:rPr>
          <w:rFonts w:ascii="Century Gothic" w:hAnsi="Century Gothic" w:eastAsia="Arial"/>
          <w:b/>
          <w:lang w:val="en-ZA" w:eastAsia="en-ZA"/>
        </w:rPr>
      </w:pPr>
      <w:r w:rsidRPr="00BD01E5">
        <w:rPr>
          <w:rFonts w:ascii="Century Gothic" w:hAnsi="Century Gothic" w:eastAsia="Arial"/>
          <w:b/>
          <w:lang w:val="en-ZA" w:eastAsia="en-ZA"/>
        </w:rPr>
        <w:t>6. Increased Maintenance Needs:</w:t>
      </w:r>
    </w:p>
    <w:p w:rsidR="00BD01E5" w:rsidP="00BD01E5" w:rsidRDefault="00BA15BA" w14:paraId="79FA0B9D" w14:textId="77777777">
      <w:pPr>
        <w:spacing w:line="360" w:lineRule="auto"/>
        <w:jc w:val="both"/>
        <w:rPr>
          <w:rFonts w:ascii="Century Gothic" w:hAnsi="Century Gothic" w:eastAsia="Arial"/>
          <w:sz w:val="22"/>
          <w:szCs w:val="22"/>
          <w:lang w:val="en-ZA" w:eastAsia="en-ZA"/>
        </w:rPr>
      </w:pPr>
      <w:r w:rsidRPr="00BD01E5">
        <w:rPr>
          <w:rFonts w:ascii="Century Gothic" w:hAnsi="Century Gothic" w:eastAsia="Arial"/>
          <w:b/>
          <w:sz w:val="22"/>
          <w:szCs w:val="22"/>
          <w:lang w:val="en-ZA" w:eastAsia="en-ZA"/>
        </w:rPr>
        <w:t>Impact:</w:t>
      </w:r>
      <w:r w:rsidRPr="00BD01E5">
        <w:rPr>
          <w:rFonts w:ascii="Century Gothic" w:hAnsi="Century Gothic" w:eastAsia="Arial"/>
          <w:sz w:val="22"/>
          <w:szCs w:val="22"/>
          <w:lang w:val="en-ZA" w:eastAsia="en-ZA"/>
        </w:rPr>
        <w:t xml:space="preserve"> </w:t>
      </w:r>
    </w:p>
    <w:p w:rsidRPr="00BD01E5" w:rsidR="00BA15BA" w:rsidP="00BD01E5" w:rsidRDefault="00BA15BA" w14:paraId="178473D8" w14:textId="30B3BA2D">
      <w:pPr>
        <w:spacing w:line="360" w:lineRule="auto"/>
        <w:jc w:val="both"/>
        <w:rPr>
          <w:rFonts w:ascii="Century Gothic" w:hAnsi="Century Gothic" w:eastAsia="Arial"/>
          <w:sz w:val="22"/>
          <w:szCs w:val="22"/>
          <w:lang w:val="en-ZA" w:eastAsia="en-ZA"/>
        </w:rPr>
      </w:pPr>
      <w:r w:rsidRPr="00BD01E5">
        <w:rPr>
          <w:rFonts w:ascii="Century Gothic" w:hAnsi="Century Gothic" w:eastAsia="Arial"/>
          <w:sz w:val="22"/>
          <w:szCs w:val="22"/>
          <w:lang w:val="en-ZA" w:eastAsia="en-ZA"/>
        </w:rPr>
        <w:t>Faulty designs or construction may lead to increased maintenance requirements.</w:t>
      </w:r>
    </w:p>
    <w:p w:rsidR="00BD01E5" w:rsidP="00BD01E5" w:rsidRDefault="00BD01E5" w14:paraId="2E06C022" w14:textId="77777777">
      <w:pPr>
        <w:spacing w:line="360" w:lineRule="auto"/>
        <w:jc w:val="both"/>
        <w:rPr>
          <w:rFonts w:ascii="Century Gothic" w:hAnsi="Century Gothic" w:eastAsia="Arial"/>
          <w:b/>
          <w:sz w:val="22"/>
          <w:szCs w:val="22"/>
          <w:lang w:val="en-ZA" w:eastAsia="en-ZA"/>
        </w:rPr>
      </w:pPr>
    </w:p>
    <w:p w:rsidR="00BD01E5" w:rsidP="00BD01E5" w:rsidRDefault="00BA15BA" w14:paraId="20B89351" w14:textId="77777777">
      <w:pPr>
        <w:spacing w:line="360" w:lineRule="auto"/>
        <w:jc w:val="both"/>
        <w:rPr>
          <w:rFonts w:ascii="Century Gothic" w:hAnsi="Century Gothic" w:eastAsia="Arial"/>
          <w:sz w:val="22"/>
          <w:szCs w:val="22"/>
          <w:lang w:val="en-ZA" w:eastAsia="en-ZA"/>
        </w:rPr>
      </w:pPr>
      <w:r w:rsidRPr="00BD01E5">
        <w:rPr>
          <w:rFonts w:ascii="Century Gothic" w:hAnsi="Century Gothic" w:eastAsia="Arial"/>
          <w:b/>
          <w:sz w:val="22"/>
          <w:szCs w:val="22"/>
          <w:lang w:val="en-ZA" w:eastAsia="en-ZA"/>
        </w:rPr>
        <w:t>Consequences:</w:t>
      </w:r>
      <w:r w:rsidRPr="00BD01E5">
        <w:rPr>
          <w:rFonts w:ascii="Century Gothic" w:hAnsi="Century Gothic" w:eastAsia="Arial"/>
          <w:sz w:val="22"/>
          <w:szCs w:val="22"/>
          <w:lang w:val="en-ZA" w:eastAsia="en-ZA"/>
        </w:rPr>
        <w:t xml:space="preserve"> </w:t>
      </w:r>
    </w:p>
    <w:p w:rsidRPr="00BD01E5" w:rsidR="00BA15BA" w:rsidP="00BD01E5" w:rsidRDefault="00BA15BA" w14:paraId="4F5CD665" w14:textId="475EF3B7">
      <w:pPr>
        <w:spacing w:line="360" w:lineRule="auto"/>
        <w:jc w:val="both"/>
        <w:rPr>
          <w:rFonts w:ascii="Century Gothic" w:hAnsi="Century Gothic" w:eastAsia="Arial"/>
          <w:sz w:val="22"/>
          <w:szCs w:val="22"/>
          <w:lang w:val="en-ZA" w:eastAsia="en-ZA"/>
        </w:rPr>
      </w:pPr>
      <w:r w:rsidRPr="00BD01E5">
        <w:rPr>
          <w:rFonts w:ascii="Century Gothic" w:hAnsi="Century Gothic" w:eastAsia="Arial"/>
          <w:sz w:val="22"/>
          <w:szCs w:val="22"/>
          <w:lang w:val="en-ZA" w:eastAsia="en-ZA"/>
        </w:rPr>
        <w:t>Customers may need to invest time and money in repairs or modifications to address issues, causing inconvenience and frustration.</w:t>
      </w:r>
    </w:p>
    <w:p w:rsidR="00352E0B" w:rsidP="00BD01E5" w:rsidRDefault="00352E0B" w14:paraId="4F8AD2EA" w14:textId="77777777">
      <w:pPr>
        <w:spacing w:line="360" w:lineRule="auto"/>
        <w:jc w:val="both"/>
        <w:rPr>
          <w:rFonts w:ascii="Century Gothic" w:hAnsi="Century Gothic" w:eastAsia="Arial"/>
          <w:b/>
          <w:lang w:val="en-ZA" w:eastAsia="en-ZA"/>
        </w:rPr>
      </w:pPr>
    </w:p>
    <w:p w:rsidRPr="00BD01E5" w:rsidR="00BA15BA" w:rsidP="00BD01E5" w:rsidRDefault="00BA15BA" w14:paraId="23197C9A" w14:textId="4D33993F">
      <w:pPr>
        <w:spacing w:line="360" w:lineRule="auto"/>
        <w:jc w:val="both"/>
        <w:rPr>
          <w:rFonts w:ascii="Century Gothic" w:hAnsi="Century Gothic" w:eastAsia="Arial"/>
          <w:b/>
          <w:lang w:val="en-ZA" w:eastAsia="en-ZA"/>
        </w:rPr>
      </w:pPr>
      <w:r w:rsidRPr="00BD01E5">
        <w:rPr>
          <w:rFonts w:ascii="Century Gothic" w:hAnsi="Century Gothic" w:eastAsia="Arial"/>
          <w:b/>
          <w:lang w:val="en-ZA" w:eastAsia="en-ZA"/>
        </w:rPr>
        <w:t>7. Reputation Damage:</w:t>
      </w:r>
    </w:p>
    <w:p w:rsidR="00BD01E5" w:rsidP="00BD01E5" w:rsidRDefault="00BA15BA" w14:paraId="05CC35B3" w14:textId="77777777">
      <w:pPr>
        <w:spacing w:line="360" w:lineRule="auto"/>
        <w:jc w:val="both"/>
        <w:rPr>
          <w:rFonts w:ascii="Century Gothic" w:hAnsi="Century Gothic" w:eastAsia="Arial"/>
          <w:sz w:val="22"/>
          <w:szCs w:val="22"/>
          <w:lang w:val="en-ZA" w:eastAsia="en-ZA"/>
        </w:rPr>
      </w:pPr>
      <w:r w:rsidRPr="00BD01E5">
        <w:rPr>
          <w:rFonts w:ascii="Century Gothic" w:hAnsi="Century Gothic" w:eastAsia="Arial"/>
          <w:b/>
          <w:sz w:val="22"/>
          <w:szCs w:val="22"/>
          <w:lang w:val="en-ZA" w:eastAsia="en-ZA"/>
        </w:rPr>
        <w:t>Impact:</w:t>
      </w:r>
      <w:r w:rsidRPr="00BD01E5">
        <w:rPr>
          <w:rFonts w:ascii="Century Gothic" w:hAnsi="Century Gothic" w:eastAsia="Arial"/>
          <w:sz w:val="22"/>
          <w:szCs w:val="22"/>
          <w:lang w:val="en-ZA" w:eastAsia="en-ZA"/>
        </w:rPr>
        <w:t xml:space="preserve"> </w:t>
      </w:r>
    </w:p>
    <w:p w:rsidRPr="00BD01E5" w:rsidR="00BA15BA" w:rsidP="00BD01E5" w:rsidRDefault="00BA15BA" w14:paraId="23CDE16F" w14:textId="7603AB36">
      <w:pPr>
        <w:spacing w:line="360" w:lineRule="auto"/>
        <w:jc w:val="both"/>
        <w:rPr>
          <w:rFonts w:ascii="Century Gothic" w:hAnsi="Century Gothic" w:eastAsia="Arial"/>
          <w:sz w:val="22"/>
          <w:szCs w:val="22"/>
          <w:lang w:val="en-ZA" w:eastAsia="en-ZA"/>
        </w:rPr>
      </w:pPr>
      <w:r w:rsidRPr="00BD01E5">
        <w:rPr>
          <w:rFonts w:ascii="Century Gothic" w:hAnsi="Century Gothic" w:eastAsia="Arial"/>
          <w:sz w:val="22"/>
          <w:szCs w:val="22"/>
          <w:lang w:val="en-ZA" w:eastAsia="en-ZA"/>
        </w:rPr>
        <w:t>Consistent design and construction faults can harm the reputation of manufacturers or designers.</w:t>
      </w:r>
    </w:p>
    <w:p w:rsidR="00BD01E5" w:rsidP="00BD01E5" w:rsidRDefault="00BD01E5" w14:paraId="7CBD2CB3" w14:textId="77777777">
      <w:pPr>
        <w:spacing w:line="360" w:lineRule="auto"/>
        <w:jc w:val="both"/>
        <w:rPr>
          <w:rFonts w:ascii="Century Gothic" w:hAnsi="Century Gothic" w:eastAsia="Arial"/>
          <w:b/>
          <w:sz w:val="22"/>
          <w:szCs w:val="22"/>
          <w:lang w:val="en-ZA" w:eastAsia="en-ZA"/>
        </w:rPr>
      </w:pPr>
    </w:p>
    <w:p w:rsidR="00BD01E5" w:rsidP="00BD01E5" w:rsidRDefault="00BA15BA" w14:paraId="3CB530BA" w14:textId="77777777">
      <w:pPr>
        <w:spacing w:line="360" w:lineRule="auto"/>
        <w:jc w:val="both"/>
        <w:rPr>
          <w:rFonts w:ascii="Century Gothic" w:hAnsi="Century Gothic" w:eastAsia="Arial"/>
          <w:sz w:val="22"/>
          <w:szCs w:val="22"/>
          <w:lang w:val="en-ZA" w:eastAsia="en-ZA"/>
        </w:rPr>
      </w:pPr>
      <w:r w:rsidRPr="00BD01E5">
        <w:rPr>
          <w:rFonts w:ascii="Century Gothic" w:hAnsi="Century Gothic" w:eastAsia="Arial"/>
          <w:b/>
          <w:sz w:val="22"/>
          <w:szCs w:val="22"/>
          <w:lang w:val="en-ZA" w:eastAsia="en-ZA"/>
        </w:rPr>
        <w:t>Consequences:</w:t>
      </w:r>
      <w:r w:rsidRPr="00BD01E5">
        <w:rPr>
          <w:rFonts w:ascii="Century Gothic" w:hAnsi="Century Gothic" w:eastAsia="Arial"/>
          <w:sz w:val="22"/>
          <w:szCs w:val="22"/>
          <w:lang w:val="en-ZA" w:eastAsia="en-ZA"/>
        </w:rPr>
        <w:t xml:space="preserve"> </w:t>
      </w:r>
    </w:p>
    <w:p w:rsidRPr="00BD01E5" w:rsidR="00BA15BA" w:rsidP="00BD01E5" w:rsidRDefault="00BA15BA" w14:paraId="2C4E2FB9" w14:textId="10CA51EA">
      <w:pPr>
        <w:spacing w:line="360" w:lineRule="auto"/>
        <w:jc w:val="both"/>
        <w:rPr>
          <w:rFonts w:ascii="Century Gothic" w:hAnsi="Century Gothic" w:eastAsia="Arial"/>
          <w:sz w:val="22"/>
          <w:szCs w:val="22"/>
          <w:lang w:val="en-ZA" w:eastAsia="en-ZA"/>
        </w:rPr>
      </w:pPr>
      <w:r w:rsidRPr="00BD01E5">
        <w:rPr>
          <w:rFonts w:ascii="Century Gothic" w:hAnsi="Century Gothic" w:eastAsia="Arial"/>
          <w:sz w:val="22"/>
          <w:szCs w:val="22"/>
          <w:lang w:val="en-ZA" w:eastAsia="en-ZA"/>
        </w:rPr>
        <w:t>Negative reviews, customer complaints, and a damaged brand image may result in decreased trust and market share.</w:t>
      </w:r>
    </w:p>
    <w:p w:rsidRPr="00BD01E5" w:rsidR="00BA15BA" w:rsidP="00BD01E5" w:rsidRDefault="00BA15BA" w14:paraId="112152A1" w14:textId="61AAC970">
      <w:pPr>
        <w:spacing w:line="360" w:lineRule="auto"/>
        <w:jc w:val="both"/>
        <w:rPr>
          <w:rFonts w:ascii="Century Gothic" w:hAnsi="Century Gothic" w:eastAsia="Arial"/>
          <w:b/>
          <w:lang w:val="en-ZA" w:eastAsia="en-ZA"/>
        </w:rPr>
      </w:pPr>
      <w:r w:rsidRPr="00BD01E5">
        <w:rPr>
          <w:rFonts w:ascii="Century Gothic" w:hAnsi="Century Gothic" w:eastAsia="Arial"/>
          <w:b/>
          <w:lang w:val="en-ZA" w:eastAsia="en-ZA"/>
        </w:rPr>
        <w:lastRenderedPageBreak/>
        <w:t>8. Higher Return Rates:</w:t>
      </w:r>
    </w:p>
    <w:p w:rsidR="00901182" w:rsidP="00BD01E5" w:rsidRDefault="00BA15BA" w14:paraId="2E018D0A" w14:textId="77777777">
      <w:pPr>
        <w:spacing w:line="360" w:lineRule="auto"/>
        <w:jc w:val="both"/>
        <w:rPr>
          <w:rFonts w:ascii="Century Gothic" w:hAnsi="Century Gothic" w:eastAsia="Arial"/>
          <w:sz w:val="22"/>
          <w:szCs w:val="22"/>
          <w:lang w:val="en-ZA" w:eastAsia="en-ZA"/>
        </w:rPr>
      </w:pPr>
      <w:r w:rsidRPr="00901182">
        <w:rPr>
          <w:rFonts w:ascii="Century Gothic" w:hAnsi="Century Gothic" w:eastAsia="Arial"/>
          <w:b/>
          <w:sz w:val="22"/>
          <w:szCs w:val="22"/>
          <w:lang w:val="en-ZA" w:eastAsia="en-ZA"/>
        </w:rPr>
        <w:t>Impact:</w:t>
      </w:r>
      <w:r w:rsidRPr="00BD01E5">
        <w:rPr>
          <w:rFonts w:ascii="Century Gothic" w:hAnsi="Century Gothic" w:eastAsia="Arial"/>
          <w:sz w:val="22"/>
          <w:szCs w:val="22"/>
          <w:lang w:val="en-ZA" w:eastAsia="en-ZA"/>
        </w:rPr>
        <w:t xml:space="preserve"> </w:t>
      </w:r>
    </w:p>
    <w:p w:rsidRPr="00BD01E5" w:rsidR="00BA15BA" w:rsidP="00BD01E5" w:rsidRDefault="00BA15BA" w14:paraId="466BAFDF" w14:textId="1B873B7B">
      <w:pPr>
        <w:spacing w:line="360" w:lineRule="auto"/>
        <w:jc w:val="both"/>
        <w:rPr>
          <w:rFonts w:ascii="Century Gothic" w:hAnsi="Century Gothic" w:eastAsia="Arial"/>
          <w:sz w:val="22"/>
          <w:szCs w:val="22"/>
          <w:lang w:val="en-ZA" w:eastAsia="en-ZA"/>
        </w:rPr>
      </w:pPr>
      <w:r w:rsidRPr="00BD01E5">
        <w:rPr>
          <w:rFonts w:ascii="Century Gothic" w:hAnsi="Century Gothic" w:eastAsia="Arial"/>
          <w:sz w:val="22"/>
          <w:szCs w:val="22"/>
          <w:lang w:val="en-ZA" w:eastAsia="en-ZA"/>
        </w:rPr>
        <w:t>Customers are more likely to return faulty furniture.</w:t>
      </w:r>
    </w:p>
    <w:p w:rsidR="00901182" w:rsidP="00BD01E5" w:rsidRDefault="00901182" w14:paraId="7418AA38" w14:textId="77777777">
      <w:pPr>
        <w:spacing w:line="360" w:lineRule="auto"/>
        <w:jc w:val="both"/>
        <w:rPr>
          <w:rFonts w:ascii="Century Gothic" w:hAnsi="Century Gothic" w:eastAsia="Arial"/>
          <w:b/>
          <w:sz w:val="22"/>
          <w:szCs w:val="22"/>
          <w:lang w:val="en-ZA" w:eastAsia="en-ZA"/>
        </w:rPr>
      </w:pPr>
    </w:p>
    <w:p w:rsidR="00901182" w:rsidP="00BD01E5" w:rsidRDefault="00BA15BA" w14:paraId="20CD81C5" w14:textId="77777777">
      <w:pPr>
        <w:spacing w:line="360" w:lineRule="auto"/>
        <w:jc w:val="both"/>
        <w:rPr>
          <w:rFonts w:ascii="Century Gothic" w:hAnsi="Century Gothic" w:eastAsia="Arial"/>
          <w:sz w:val="22"/>
          <w:szCs w:val="22"/>
          <w:lang w:val="en-ZA" w:eastAsia="en-ZA"/>
        </w:rPr>
      </w:pPr>
      <w:r w:rsidRPr="00901182">
        <w:rPr>
          <w:rFonts w:ascii="Century Gothic" w:hAnsi="Century Gothic" w:eastAsia="Arial"/>
          <w:b/>
          <w:sz w:val="22"/>
          <w:szCs w:val="22"/>
          <w:lang w:val="en-ZA" w:eastAsia="en-ZA"/>
        </w:rPr>
        <w:t>Consequences:</w:t>
      </w:r>
      <w:r w:rsidRPr="00BD01E5">
        <w:rPr>
          <w:rFonts w:ascii="Century Gothic" w:hAnsi="Century Gothic" w:eastAsia="Arial"/>
          <w:sz w:val="22"/>
          <w:szCs w:val="22"/>
          <w:lang w:val="en-ZA" w:eastAsia="en-ZA"/>
        </w:rPr>
        <w:t xml:space="preserve"> </w:t>
      </w:r>
    </w:p>
    <w:p w:rsidRPr="00BD01E5" w:rsidR="00BA15BA" w:rsidP="00BD01E5" w:rsidRDefault="00BA15BA" w14:paraId="2C46DF7F" w14:textId="5F036884">
      <w:pPr>
        <w:spacing w:line="360" w:lineRule="auto"/>
        <w:jc w:val="both"/>
        <w:rPr>
          <w:rFonts w:ascii="Century Gothic" w:hAnsi="Century Gothic" w:eastAsia="Arial"/>
          <w:sz w:val="22"/>
          <w:szCs w:val="22"/>
          <w:lang w:val="en-ZA" w:eastAsia="en-ZA"/>
        </w:rPr>
      </w:pPr>
      <w:r w:rsidRPr="00BD01E5">
        <w:rPr>
          <w:rFonts w:ascii="Century Gothic" w:hAnsi="Century Gothic" w:eastAsia="Arial"/>
          <w:sz w:val="22"/>
          <w:szCs w:val="22"/>
          <w:lang w:val="en-ZA" w:eastAsia="en-ZA"/>
        </w:rPr>
        <w:t>Increased return rates can incur additional costs for manufacturers and retailers, impacting profitability and customer relationships.</w:t>
      </w:r>
    </w:p>
    <w:p w:rsidR="00BA15BA" w:rsidP="00BD01E5" w:rsidRDefault="00BA15BA" w14:paraId="35F8CAAD" w14:textId="77777777">
      <w:pPr>
        <w:spacing w:line="360" w:lineRule="auto"/>
        <w:jc w:val="both"/>
        <w:rPr>
          <w:rFonts w:ascii="Century Gothic" w:hAnsi="Century Gothic" w:eastAsia="Arial"/>
          <w:lang w:val="en-ZA" w:eastAsia="en-ZA"/>
        </w:rPr>
      </w:pPr>
    </w:p>
    <w:p w:rsidRPr="00BD01E5" w:rsidR="00BA15BA" w:rsidP="00BD01E5" w:rsidRDefault="00BA15BA" w14:paraId="248429E3" w14:textId="77777777">
      <w:pPr>
        <w:spacing w:line="360" w:lineRule="auto"/>
        <w:jc w:val="both"/>
        <w:rPr>
          <w:rFonts w:ascii="Century Gothic" w:hAnsi="Century Gothic" w:eastAsia="Arial"/>
          <w:b/>
          <w:lang w:val="en-ZA" w:eastAsia="en-ZA"/>
        </w:rPr>
      </w:pPr>
      <w:r w:rsidRPr="00BD01E5">
        <w:rPr>
          <w:rFonts w:ascii="Century Gothic" w:hAnsi="Century Gothic" w:eastAsia="Arial"/>
          <w:b/>
          <w:lang w:val="en-ZA" w:eastAsia="en-ZA"/>
        </w:rPr>
        <w:t>9. Legal Issues:</w:t>
      </w:r>
    </w:p>
    <w:p w:rsidR="00BD01E5" w:rsidP="00BD01E5" w:rsidRDefault="00BA15BA" w14:paraId="7D18EFED" w14:textId="77777777">
      <w:pPr>
        <w:spacing w:line="360" w:lineRule="auto"/>
        <w:jc w:val="both"/>
        <w:rPr>
          <w:rFonts w:ascii="Century Gothic" w:hAnsi="Century Gothic" w:eastAsia="Arial"/>
          <w:sz w:val="22"/>
          <w:szCs w:val="22"/>
          <w:lang w:val="en-ZA" w:eastAsia="en-ZA"/>
        </w:rPr>
      </w:pPr>
      <w:r w:rsidRPr="00BD01E5">
        <w:rPr>
          <w:rFonts w:ascii="Century Gothic" w:hAnsi="Century Gothic" w:eastAsia="Arial"/>
          <w:b/>
          <w:sz w:val="22"/>
          <w:szCs w:val="22"/>
          <w:lang w:val="en-ZA" w:eastAsia="en-ZA"/>
        </w:rPr>
        <w:t>Impact:</w:t>
      </w:r>
      <w:r w:rsidRPr="00BD01E5">
        <w:rPr>
          <w:rFonts w:ascii="Century Gothic" w:hAnsi="Century Gothic" w:eastAsia="Arial"/>
          <w:sz w:val="22"/>
          <w:szCs w:val="22"/>
          <w:lang w:val="en-ZA" w:eastAsia="en-ZA"/>
        </w:rPr>
        <w:t xml:space="preserve"> </w:t>
      </w:r>
    </w:p>
    <w:p w:rsidRPr="00BD01E5" w:rsidR="00BA15BA" w:rsidP="00BD01E5" w:rsidRDefault="00BA15BA" w14:paraId="7D47B789" w14:textId="7F6C6984">
      <w:pPr>
        <w:spacing w:line="360" w:lineRule="auto"/>
        <w:jc w:val="both"/>
        <w:rPr>
          <w:rFonts w:ascii="Century Gothic" w:hAnsi="Century Gothic" w:eastAsia="Arial"/>
          <w:sz w:val="22"/>
          <w:szCs w:val="22"/>
          <w:lang w:val="en-ZA" w:eastAsia="en-ZA"/>
        </w:rPr>
      </w:pPr>
      <w:r w:rsidRPr="00BD01E5">
        <w:rPr>
          <w:rFonts w:ascii="Century Gothic" w:hAnsi="Century Gothic" w:eastAsia="Arial"/>
          <w:sz w:val="22"/>
          <w:szCs w:val="22"/>
          <w:lang w:val="en-ZA" w:eastAsia="en-ZA"/>
        </w:rPr>
        <w:t>Severe design or construction faults may lead to legal consequences.</w:t>
      </w:r>
    </w:p>
    <w:p w:rsidR="00BD01E5" w:rsidP="00BD01E5" w:rsidRDefault="00BD01E5" w14:paraId="6D9ADC73" w14:textId="77777777">
      <w:pPr>
        <w:spacing w:line="360" w:lineRule="auto"/>
        <w:jc w:val="both"/>
        <w:rPr>
          <w:rFonts w:ascii="Century Gothic" w:hAnsi="Century Gothic" w:eastAsia="Arial"/>
          <w:b/>
          <w:sz w:val="22"/>
          <w:szCs w:val="22"/>
          <w:lang w:val="en-ZA" w:eastAsia="en-ZA"/>
        </w:rPr>
      </w:pPr>
    </w:p>
    <w:p w:rsidR="00BD01E5" w:rsidP="00BD01E5" w:rsidRDefault="00BA15BA" w14:paraId="10778D8C" w14:textId="77777777">
      <w:pPr>
        <w:spacing w:line="360" w:lineRule="auto"/>
        <w:jc w:val="both"/>
        <w:rPr>
          <w:rFonts w:ascii="Century Gothic" w:hAnsi="Century Gothic" w:eastAsia="Arial"/>
          <w:sz w:val="22"/>
          <w:szCs w:val="22"/>
          <w:lang w:val="en-ZA" w:eastAsia="en-ZA"/>
        </w:rPr>
      </w:pPr>
      <w:r w:rsidRPr="00BD01E5">
        <w:rPr>
          <w:rFonts w:ascii="Century Gothic" w:hAnsi="Century Gothic" w:eastAsia="Arial"/>
          <w:b/>
          <w:sz w:val="22"/>
          <w:szCs w:val="22"/>
          <w:lang w:val="en-ZA" w:eastAsia="en-ZA"/>
        </w:rPr>
        <w:t>Consequences:</w:t>
      </w:r>
      <w:r w:rsidRPr="00BD01E5">
        <w:rPr>
          <w:rFonts w:ascii="Century Gothic" w:hAnsi="Century Gothic" w:eastAsia="Arial"/>
          <w:sz w:val="22"/>
          <w:szCs w:val="22"/>
          <w:lang w:val="en-ZA" w:eastAsia="en-ZA"/>
        </w:rPr>
        <w:t xml:space="preserve"> </w:t>
      </w:r>
    </w:p>
    <w:p w:rsidRPr="00BD01E5" w:rsidR="00BA15BA" w:rsidP="00BD01E5" w:rsidRDefault="00BA15BA" w14:paraId="43590D50" w14:textId="28D1B773">
      <w:pPr>
        <w:spacing w:line="360" w:lineRule="auto"/>
        <w:jc w:val="both"/>
        <w:rPr>
          <w:rFonts w:ascii="Century Gothic" w:hAnsi="Century Gothic" w:eastAsia="Arial"/>
          <w:sz w:val="22"/>
          <w:szCs w:val="22"/>
          <w:lang w:val="en-ZA" w:eastAsia="en-ZA"/>
        </w:rPr>
      </w:pPr>
      <w:r w:rsidRPr="00BD01E5">
        <w:rPr>
          <w:rFonts w:ascii="Century Gothic" w:hAnsi="Century Gothic" w:eastAsia="Arial"/>
          <w:sz w:val="22"/>
          <w:szCs w:val="22"/>
          <w:lang w:val="en-ZA" w:eastAsia="en-ZA"/>
        </w:rPr>
        <w:t>Lawsuits, recalls, and regulatory penalties can arise, causing financial and reputational damage to the involved parties.</w:t>
      </w:r>
    </w:p>
    <w:p w:rsidRPr="00BD01E5" w:rsidR="00BA15BA" w:rsidP="00BD01E5" w:rsidRDefault="00BA15BA" w14:paraId="4A608A5B" w14:textId="77777777">
      <w:pPr>
        <w:spacing w:line="360" w:lineRule="auto"/>
        <w:jc w:val="both"/>
        <w:rPr>
          <w:rFonts w:ascii="Century Gothic" w:hAnsi="Century Gothic" w:eastAsia="Arial"/>
          <w:sz w:val="22"/>
          <w:szCs w:val="22"/>
          <w:lang w:val="en-ZA" w:eastAsia="en-ZA"/>
        </w:rPr>
      </w:pPr>
    </w:p>
    <w:p w:rsidRPr="00BD01E5" w:rsidR="00BA15BA" w:rsidP="00BD01E5" w:rsidRDefault="00BA15BA" w14:paraId="74A8AC28" w14:textId="77777777">
      <w:pPr>
        <w:spacing w:line="360" w:lineRule="auto"/>
        <w:jc w:val="both"/>
        <w:rPr>
          <w:rFonts w:ascii="Century Gothic" w:hAnsi="Century Gothic" w:eastAsia="Arial"/>
          <w:b/>
          <w:lang w:val="en-ZA" w:eastAsia="en-ZA"/>
        </w:rPr>
      </w:pPr>
      <w:r w:rsidRPr="00BD01E5">
        <w:rPr>
          <w:rFonts w:ascii="Century Gothic" w:hAnsi="Century Gothic" w:eastAsia="Arial"/>
          <w:b/>
          <w:lang w:val="en-ZA" w:eastAsia="en-ZA"/>
        </w:rPr>
        <w:t>10. Environmental Impact:</w:t>
      </w:r>
    </w:p>
    <w:p w:rsidR="00BD01E5" w:rsidP="00BD01E5" w:rsidRDefault="00BA15BA" w14:paraId="5DEB9678" w14:textId="77777777">
      <w:pPr>
        <w:spacing w:line="360" w:lineRule="auto"/>
        <w:jc w:val="both"/>
        <w:rPr>
          <w:rFonts w:ascii="Century Gothic" w:hAnsi="Century Gothic" w:eastAsia="Arial"/>
          <w:sz w:val="22"/>
          <w:szCs w:val="22"/>
          <w:lang w:val="en-ZA" w:eastAsia="en-ZA"/>
        </w:rPr>
      </w:pPr>
      <w:r w:rsidRPr="00BD01E5">
        <w:rPr>
          <w:rFonts w:ascii="Century Gothic" w:hAnsi="Century Gothic" w:eastAsia="Arial"/>
          <w:b/>
          <w:sz w:val="22"/>
          <w:szCs w:val="22"/>
          <w:lang w:val="en-ZA" w:eastAsia="en-ZA"/>
        </w:rPr>
        <w:t>Impact:</w:t>
      </w:r>
      <w:r w:rsidRPr="00BD01E5">
        <w:rPr>
          <w:rFonts w:ascii="Century Gothic" w:hAnsi="Century Gothic" w:eastAsia="Arial"/>
          <w:sz w:val="22"/>
          <w:szCs w:val="22"/>
          <w:lang w:val="en-ZA" w:eastAsia="en-ZA"/>
        </w:rPr>
        <w:t xml:space="preserve"> </w:t>
      </w:r>
    </w:p>
    <w:p w:rsidRPr="00BD01E5" w:rsidR="00BA15BA" w:rsidP="00BD01E5" w:rsidRDefault="00BA15BA" w14:paraId="05E17857" w14:textId="68F01892">
      <w:pPr>
        <w:spacing w:line="360" w:lineRule="auto"/>
        <w:jc w:val="both"/>
        <w:rPr>
          <w:rFonts w:ascii="Century Gothic" w:hAnsi="Century Gothic" w:eastAsia="Arial"/>
          <w:sz w:val="22"/>
          <w:szCs w:val="22"/>
          <w:lang w:val="en-ZA" w:eastAsia="en-ZA"/>
        </w:rPr>
      </w:pPr>
      <w:r w:rsidRPr="00BD01E5">
        <w:rPr>
          <w:rFonts w:ascii="Century Gothic" w:hAnsi="Century Gothic" w:eastAsia="Arial"/>
          <w:sz w:val="22"/>
          <w:szCs w:val="22"/>
          <w:lang w:val="en-ZA" w:eastAsia="en-ZA"/>
        </w:rPr>
        <w:t>Furniture with faults may contribute to environmental concerns.</w:t>
      </w:r>
    </w:p>
    <w:p w:rsidR="00BD01E5" w:rsidP="00BD01E5" w:rsidRDefault="00BD01E5" w14:paraId="0EEE6FA5" w14:textId="77777777">
      <w:pPr>
        <w:spacing w:line="360" w:lineRule="auto"/>
        <w:jc w:val="both"/>
        <w:rPr>
          <w:rFonts w:ascii="Century Gothic" w:hAnsi="Century Gothic" w:eastAsia="Arial"/>
          <w:b/>
          <w:sz w:val="22"/>
          <w:szCs w:val="22"/>
          <w:lang w:val="en-ZA" w:eastAsia="en-ZA"/>
        </w:rPr>
      </w:pPr>
    </w:p>
    <w:p w:rsidR="00BD01E5" w:rsidP="00BD01E5" w:rsidRDefault="00BA15BA" w14:paraId="260CCD19" w14:textId="77777777">
      <w:pPr>
        <w:spacing w:line="360" w:lineRule="auto"/>
        <w:jc w:val="both"/>
        <w:rPr>
          <w:rFonts w:ascii="Century Gothic" w:hAnsi="Century Gothic" w:eastAsia="Arial"/>
          <w:sz w:val="22"/>
          <w:szCs w:val="22"/>
          <w:lang w:val="en-ZA" w:eastAsia="en-ZA"/>
        </w:rPr>
      </w:pPr>
      <w:r w:rsidRPr="00BD01E5">
        <w:rPr>
          <w:rFonts w:ascii="Century Gothic" w:hAnsi="Century Gothic" w:eastAsia="Arial"/>
          <w:b/>
          <w:sz w:val="22"/>
          <w:szCs w:val="22"/>
          <w:lang w:val="en-ZA" w:eastAsia="en-ZA"/>
        </w:rPr>
        <w:t>Consequences:</w:t>
      </w:r>
      <w:r w:rsidRPr="00BD01E5">
        <w:rPr>
          <w:rFonts w:ascii="Century Gothic" w:hAnsi="Century Gothic" w:eastAsia="Arial"/>
          <w:sz w:val="22"/>
          <w:szCs w:val="22"/>
          <w:lang w:val="en-ZA" w:eastAsia="en-ZA"/>
        </w:rPr>
        <w:t xml:space="preserve"> </w:t>
      </w:r>
    </w:p>
    <w:p w:rsidRPr="00BD01E5" w:rsidR="00BA15BA" w:rsidP="00BD01E5" w:rsidRDefault="00BA15BA" w14:paraId="35D2542F" w14:textId="11C3F7F9">
      <w:pPr>
        <w:spacing w:line="360" w:lineRule="auto"/>
        <w:jc w:val="both"/>
        <w:rPr>
          <w:rFonts w:ascii="Century Gothic" w:hAnsi="Century Gothic" w:eastAsia="Arial"/>
          <w:sz w:val="22"/>
          <w:szCs w:val="22"/>
          <w:lang w:val="en-ZA" w:eastAsia="en-ZA"/>
        </w:rPr>
      </w:pPr>
      <w:r w:rsidRPr="00BD01E5">
        <w:rPr>
          <w:rFonts w:ascii="Century Gothic" w:hAnsi="Century Gothic" w:eastAsia="Arial"/>
          <w:sz w:val="22"/>
          <w:szCs w:val="22"/>
          <w:lang w:val="en-ZA" w:eastAsia="en-ZA"/>
        </w:rPr>
        <w:t>Increased disposal of faulty furniture can lead to environmental pollution and waste, highlighting sustainability issues.</w:t>
      </w:r>
    </w:p>
    <w:p w:rsidRPr="00BD01E5" w:rsidR="00BA15BA" w:rsidP="00BD01E5" w:rsidRDefault="00BA15BA" w14:paraId="60F459DA" w14:textId="77777777">
      <w:pPr>
        <w:spacing w:line="360" w:lineRule="auto"/>
        <w:jc w:val="both"/>
        <w:rPr>
          <w:rFonts w:ascii="Century Gothic" w:hAnsi="Century Gothic" w:eastAsia="Arial"/>
          <w:sz w:val="22"/>
          <w:szCs w:val="22"/>
          <w:lang w:val="en-ZA" w:eastAsia="en-ZA"/>
        </w:rPr>
      </w:pPr>
    </w:p>
    <w:p w:rsidRPr="00BD01E5" w:rsidR="00BA15BA" w:rsidP="00BD01E5" w:rsidRDefault="00BA15BA" w14:paraId="1927E4AD" w14:textId="77777777">
      <w:pPr>
        <w:spacing w:line="360" w:lineRule="auto"/>
        <w:jc w:val="both"/>
        <w:rPr>
          <w:rFonts w:ascii="Century Gothic" w:hAnsi="Century Gothic" w:eastAsia="Arial"/>
          <w:b/>
          <w:lang w:val="en-ZA" w:eastAsia="en-ZA"/>
        </w:rPr>
      </w:pPr>
      <w:r w:rsidRPr="00BD01E5">
        <w:rPr>
          <w:rFonts w:ascii="Century Gothic" w:hAnsi="Century Gothic" w:eastAsia="Arial"/>
          <w:b/>
          <w:lang w:val="en-ZA" w:eastAsia="en-ZA"/>
        </w:rPr>
        <w:t>11. Negative Customer Experience:</w:t>
      </w:r>
    </w:p>
    <w:p w:rsidR="00BD01E5" w:rsidP="00BD01E5" w:rsidRDefault="00BA15BA" w14:paraId="43CE0FB7" w14:textId="77777777">
      <w:pPr>
        <w:spacing w:line="360" w:lineRule="auto"/>
        <w:jc w:val="both"/>
        <w:rPr>
          <w:rFonts w:ascii="Century Gothic" w:hAnsi="Century Gothic" w:eastAsia="Arial"/>
          <w:sz w:val="22"/>
          <w:szCs w:val="22"/>
          <w:lang w:val="en-ZA" w:eastAsia="en-ZA"/>
        </w:rPr>
      </w:pPr>
      <w:r w:rsidRPr="00BD01E5">
        <w:rPr>
          <w:rFonts w:ascii="Century Gothic" w:hAnsi="Century Gothic" w:eastAsia="Arial"/>
          <w:b/>
          <w:sz w:val="22"/>
          <w:szCs w:val="22"/>
          <w:lang w:val="en-ZA" w:eastAsia="en-ZA"/>
        </w:rPr>
        <w:t>Impact:</w:t>
      </w:r>
      <w:r w:rsidRPr="00BD01E5">
        <w:rPr>
          <w:rFonts w:ascii="Century Gothic" w:hAnsi="Century Gothic" w:eastAsia="Arial"/>
          <w:sz w:val="22"/>
          <w:szCs w:val="22"/>
          <w:lang w:val="en-ZA" w:eastAsia="en-ZA"/>
        </w:rPr>
        <w:t xml:space="preserve"> </w:t>
      </w:r>
    </w:p>
    <w:p w:rsidRPr="00BD01E5" w:rsidR="00BA15BA" w:rsidP="00BD01E5" w:rsidRDefault="00BA15BA" w14:paraId="2A7C8A94" w14:textId="0F54D077">
      <w:pPr>
        <w:spacing w:line="360" w:lineRule="auto"/>
        <w:jc w:val="both"/>
        <w:rPr>
          <w:rFonts w:ascii="Century Gothic" w:hAnsi="Century Gothic" w:eastAsia="Arial"/>
          <w:sz w:val="22"/>
          <w:szCs w:val="22"/>
          <w:lang w:val="en-ZA" w:eastAsia="en-ZA"/>
        </w:rPr>
      </w:pPr>
      <w:r w:rsidRPr="00BD01E5">
        <w:rPr>
          <w:rFonts w:ascii="Century Gothic" w:hAnsi="Century Gothic" w:eastAsia="Arial"/>
          <w:sz w:val="22"/>
          <w:szCs w:val="22"/>
          <w:lang w:val="en-ZA" w:eastAsia="en-ZA"/>
        </w:rPr>
        <w:t>Customers may have a negative experience with faulty furniture.</w:t>
      </w:r>
    </w:p>
    <w:p w:rsidR="00BD01E5" w:rsidP="00BD01E5" w:rsidRDefault="00BD01E5" w14:paraId="0D91C2A6" w14:textId="77777777">
      <w:pPr>
        <w:spacing w:line="360" w:lineRule="auto"/>
        <w:jc w:val="both"/>
        <w:rPr>
          <w:rFonts w:ascii="Century Gothic" w:hAnsi="Century Gothic" w:eastAsia="Arial"/>
          <w:b/>
          <w:sz w:val="22"/>
          <w:szCs w:val="22"/>
          <w:lang w:val="en-ZA" w:eastAsia="en-ZA"/>
        </w:rPr>
      </w:pPr>
    </w:p>
    <w:p w:rsidR="00BD01E5" w:rsidP="00BD01E5" w:rsidRDefault="00BA15BA" w14:paraId="3161DDE2" w14:textId="77777777">
      <w:pPr>
        <w:spacing w:line="360" w:lineRule="auto"/>
        <w:jc w:val="both"/>
        <w:rPr>
          <w:rFonts w:ascii="Century Gothic" w:hAnsi="Century Gothic" w:eastAsia="Arial"/>
          <w:sz w:val="22"/>
          <w:szCs w:val="22"/>
          <w:lang w:val="en-ZA" w:eastAsia="en-ZA"/>
        </w:rPr>
      </w:pPr>
      <w:r w:rsidRPr="00BD01E5">
        <w:rPr>
          <w:rFonts w:ascii="Century Gothic" w:hAnsi="Century Gothic" w:eastAsia="Arial"/>
          <w:b/>
          <w:sz w:val="22"/>
          <w:szCs w:val="22"/>
          <w:lang w:val="en-ZA" w:eastAsia="en-ZA"/>
        </w:rPr>
        <w:t>Consequences:</w:t>
      </w:r>
      <w:r w:rsidRPr="00BD01E5">
        <w:rPr>
          <w:rFonts w:ascii="Century Gothic" w:hAnsi="Century Gothic" w:eastAsia="Arial"/>
          <w:sz w:val="22"/>
          <w:szCs w:val="22"/>
          <w:lang w:val="en-ZA" w:eastAsia="en-ZA"/>
        </w:rPr>
        <w:t xml:space="preserve"> </w:t>
      </w:r>
    </w:p>
    <w:p w:rsidRPr="00BD01E5" w:rsidR="00BA15BA" w:rsidP="00BD01E5" w:rsidRDefault="00BA15BA" w14:paraId="06DD1F6B" w14:textId="03280559">
      <w:pPr>
        <w:spacing w:line="360" w:lineRule="auto"/>
        <w:jc w:val="both"/>
        <w:rPr>
          <w:rFonts w:ascii="Century Gothic" w:hAnsi="Century Gothic" w:eastAsia="Arial"/>
          <w:sz w:val="22"/>
          <w:szCs w:val="22"/>
          <w:lang w:val="en-ZA" w:eastAsia="en-ZA"/>
        </w:rPr>
      </w:pPr>
      <w:r w:rsidRPr="00BD01E5">
        <w:rPr>
          <w:rFonts w:ascii="Century Gothic" w:hAnsi="Century Gothic" w:eastAsia="Arial"/>
          <w:sz w:val="22"/>
          <w:szCs w:val="22"/>
          <w:lang w:val="en-ZA" w:eastAsia="en-ZA"/>
        </w:rPr>
        <w:t>Unhappy customers are less likely to make repeat purchases or recommend the brand to others, impacting long-term business success.</w:t>
      </w:r>
    </w:p>
    <w:p w:rsidRPr="00BD01E5" w:rsidR="00BA15BA" w:rsidP="000743B8" w:rsidRDefault="00BA15BA" w14:paraId="6C0B0291" w14:textId="77777777">
      <w:pPr>
        <w:spacing w:line="360" w:lineRule="auto"/>
        <w:jc w:val="both"/>
        <w:rPr>
          <w:rFonts w:ascii="Century Gothic" w:hAnsi="Century Gothic" w:eastAsia="Arial"/>
          <w:sz w:val="22"/>
          <w:szCs w:val="22"/>
          <w:lang w:val="en-ZA" w:eastAsia="en-ZA"/>
        </w:rPr>
      </w:pPr>
      <w:r w:rsidRPr="00BD01E5">
        <w:rPr>
          <w:rFonts w:ascii="Century Gothic" w:hAnsi="Century Gothic" w:eastAsia="Arial"/>
          <w:sz w:val="22"/>
          <w:szCs w:val="22"/>
          <w:lang w:val="en-ZA" w:eastAsia="en-ZA"/>
        </w:rPr>
        <w:t>Addressing design and construction faults promptly through rigorous quality control measures, regular testing, and continuous improvement processes is essential to mitigate these impacts and ensure the production of high-quality, reliable furniture.</w:t>
      </w:r>
    </w:p>
    <w:p w:rsidR="00BD01E5" w:rsidP="000743B8" w:rsidRDefault="00BD01E5" w14:paraId="142DAD47" w14:textId="77777777">
      <w:pPr>
        <w:spacing w:line="360" w:lineRule="auto"/>
        <w:jc w:val="both"/>
        <w:rPr>
          <w:rFonts w:ascii="Century Gothic" w:hAnsi="Century Gothic" w:eastAsia="Arial"/>
          <w:lang w:val="en-ZA" w:eastAsia="en-ZA"/>
        </w:rPr>
      </w:pPr>
    </w:p>
    <w:p w:rsidRPr="00BD01E5" w:rsidR="00BA15BA" w:rsidP="000743B8" w:rsidRDefault="00BA15BA" w14:paraId="73CCBCAC" w14:textId="250A38B1">
      <w:pPr>
        <w:spacing w:line="360" w:lineRule="auto"/>
        <w:jc w:val="both"/>
        <w:rPr>
          <w:rFonts w:ascii="Century Gothic" w:hAnsi="Century Gothic" w:eastAsia="Arial"/>
          <w:b/>
          <w:lang w:val="en-ZA" w:eastAsia="en-ZA"/>
        </w:rPr>
      </w:pPr>
      <w:r w:rsidRPr="00BD01E5">
        <w:rPr>
          <w:rFonts w:ascii="Century Gothic" w:hAnsi="Century Gothic" w:eastAsia="Arial"/>
          <w:b/>
          <w:lang w:val="en-ZA" w:eastAsia="en-ZA"/>
        </w:rPr>
        <w:t>KT0208 Problem solving</w:t>
      </w:r>
    </w:p>
    <w:p w:rsidRPr="00401A54" w:rsidR="00BA15BA" w:rsidP="000743B8" w:rsidRDefault="00BA15BA" w14:paraId="40B55116" w14:textId="78D1DCD6">
      <w:pPr>
        <w:spacing w:line="360" w:lineRule="auto"/>
        <w:jc w:val="both"/>
        <w:rPr>
          <w:rFonts w:ascii="Century Gothic" w:hAnsi="Century Gothic" w:eastAsia="Arial"/>
          <w:color w:val="auto"/>
          <w:sz w:val="22"/>
          <w:szCs w:val="22"/>
          <w:lang w:val="en-ZA" w:eastAsia="en-ZA"/>
        </w:rPr>
      </w:pPr>
      <w:r w:rsidRPr="00401A54">
        <w:rPr>
          <w:rFonts w:ascii="Century Gothic" w:hAnsi="Century Gothic" w:eastAsia="Arial"/>
          <w:color w:val="auto"/>
          <w:sz w:val="22"/>
          <w:szCs w:val="22"/>
          <w:lang w:val="en-ZA" w:eastAsia="en-ZA"/>
        </w:rPr>
        <w:t>Problem-solving skills are essential for furniture upholsterers. Identifying issues in design or construction and finding effective solutions ensures the production of high-quality, functional, and aesthetically pleasing furniture.</w:t>
      </w:r>
    </w:p>
    <w:p w:rsidR="00BA15BA" w:rsidP="000743B8" w:rsidRDefault="00BA15BA" w14:paraId="70F3B890" w14:textId="6D6BC16A">
      <w:pPr>
        <w:spacing w:line="360" w:lineRule="auto"/>
        <w:jc w:val="both"/>
        <w:rPr>
          <w:rFonts w:ascii="Century Gothic" w:hAnsi="Century Gothic" w:eastAsia="Arial"/>
          <w:b/>
          <w:i/>
          <w:color w:val="auto"/>
          <w:sz w:val="22"/>
          <w:szCs w:val="22"/>
          <w:lang w:val="en-ZA" w:eastAsia="en-ZA"/>
        </w:rPr>
      </w:pPr>
      <w:r w:rsidRPr="00BD01E5">
        <w:rPr>
          <w:rFonts w:ascii="Century Gothic" w:hAnsi="Century Gothic" w:eastAsia="Arial"/>
          <w:b/>
          <w:i/>
          <w:color w:val="auto"/>
          <w:sz w:val="22"/>
          <w:szCs w:val="22"/>
          <w:lang w:val="en-ZA" w:eastAsia="en-ZA"/>
        </w:rPr>
        <w:t>Example:</w:t>
      </w:r>
    </w:p>
    <w:p w:rsidRPr="00BD01E5" w:rsidR="002D6680" w:rsidP="000743B8" w:rsidRDefault="002D6680" w14:paraId="61A7D6DA" w14:textId="18CD31B4">
      <w:pPr>
        <w:spacing w:line="360" w:lineRule="auto"/>
        <w:jc w:val="both"/>
        <w:rPr>
          <w:rFonts w:ascii="Century Gothic" w:hAnsi="Century Gothic" w:eastAsia="Arial"/>
          <w:b/>
          <w:i/>
          <w:color w:val="auto"/>
          <w:sz w:val="22"/>
          <w:szCs w:val="22"/>
          <w:lang w:val="en-ZA" w:eastAsia="en-ZA"/>
        </w:rPr>
      </w:pPr>
      <w:r>
        <w:rPr>
          <w:rFonts w:ascii="Century Gothic" w:hAnsi="Century Gothic" w:eastAsia="Arial"/>
          <w:b/>
          <w:i/>
          <w:noProof/>
          <w:sz w:val="22"/>
          <w:szCs w:val="22"/>
          <w:lang w:val="en-ZA" w:eastAsia="en-ZA"/>
        </w:rPr>
        <w:drawing>
          <wp:inline distT="0" distB="0" distL="0" distR="0" wp14:anchorId="40E5A824" wp14:editId="457034C9">
            <wp:extent cx="2619375" cy="1743075"/>
            <wp:effectExtent l="0" t="0" r="9525" b="9525"/>
            <wp:docPr id="70" name="Picture 70" descr="C:\Users\Robert Smith\AppData\Local\Microsoft\Windows\INetCache\Content.MSO\414F7D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414F7DFB.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Pr>
          <w:rFonts w:ascii="Century Gothic" w:hAnsi="Century Gothic" w:eastAsia="Arial"/>
          <w:b/>
          <w:i/>
          <w:color w:val="auto"/>
          <w:sz w:val="22"/>
          <w:szCs w:val="22"/>
          <w:lang w:val="en-ZA" w:eastAsia="en-ZA"/>
        </w:rPr>
        <w:t xml:space="preserve">        </w:t>
      </w:r>
      <w:r>
        <w:rPr>
          <w:rFonts w:ascii="Century Gothic" w:hAnsi="Century Gothic" w:eastAsia="Arial"/>
          <w:b/>
          <w:i/>
          <w:noProof/>
          <w:sz w:val="22"/>
          <w:szCs w:val="22"/>
          <w:lang w:val="en-ZA" w:eastAsia="en-ZA"/>
        </w:rPr>
        <w:drawing>
          <wp:inline distT="0" distB="0" distL="0" distR="0" wp14:anchorId="12F89358" wp14:editId="65395F59">
            <wp:extent cx="2619375" cy="1743075"/>
            <wp:effectExtent l="0" t="0" r="9525" b="9525"/>
            <wp:docPr id="71" name="Picture 71" descr="C:\Users\Robert Smith\AppData\Local\Microsoft\Windows\INetCache\Content.MSO\776406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 Smith\AppData\Local\Microsoft\Windows\INetCache\Content.MSO\776406E6.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AF2FF9" w:rsidP="000743B8" w:rsidRDefault="00AF2FF9" w14:paraId="59F34809" w14:textId="77777777">
      <w:pPr>
        <w:spacing w:line="360" w:lineRule="auto"/>
        <w:jc w:val="both"/>
        <w:rPr>
          <w:rFonts w:ascii="Century Gothic" w:hAnsi="Century Gothic" w:eastAsia="Arial"/>
          <w:b/>
          <w:color w:val="auto"/>
          <w:sz w:val="22"/>
          <w:szCs w:val="22"/>
          <w:lang w:val="en-ZA" w:eastAsia="en-ZA"/>
        </w:rPr>
      </w:pPr>
    </w:p>
    <w:p w:rsidR="00950C33" w:rsidP="000743B8" w:rsidRDefault="00BA15BA" w14:paraId="3CF30DCA" w14:textId="4B5A1563">
      <w:pPr>
        <w:spacing w:line="360" w:lineRule="auto"/>
        <w:jc w:val="both"/>
        <w:rPr>
          <w:rFonts w:ascii="Century Gothic" w:hAnsi="Century Gothic" w:eastAsia="Arial"/>
          <w:color w:val="auto"/>
          <w:sz w:val="22"/>
          <w:szCs w:val="22"/>
          <w:lang w:val="en-ZA" w:eastAsia="en-ZA"/>
        </w:rPr>
      </w:pPr>
      <w:r w:rsidRPr="00BD01E5">
        <w:rPr>
          <w:rFonts w:ascii="Century Gothic" w:hAnsi="Century Gothic" w:eastAsia="Arial"/>
          <w:b/>
          <w:color w:val="auto"/>
          <w:sz w:val="22"/>
          <w:szCs w:val="22"/>
          <w:lang w:val="en-ZA" w:eastAsia="en-ZA"/>
        </w:rPr>
        <w:t>Addressing Uneven Padding:</w:t>
      </w:r>
      <w:r w:rsidRPr="00401A54">
        <w:rPr>
          <w:rFonts w:ascii="Century Gothic" w:hAnsi="Century Gothic" w:eastAsia="Arial"/>
          <w:color w:val="auto"/>
          <w:sz w:val="22"/>
          <w:szCs w:val="22"/>
          <w:lang w:val="en-ZA" w:eastAsia="en-ZA"/>
        </w:rPr>
        <w:t xml:space="preserve"> </w:t>
      </w:r>
    </w:p>
    <w:p w:rsidR="00950C33" w:rsidP="000743B8" w:rsidRDefault="00BA15BA" w14:paraId="3DEEBD20" w14:textId="77777777">
      <w:pPr>
        <w:spacing w:line="360" w:lineRule="auto"/>
        <w:jc w:val="both"/>
        <w:rPr>
          <w:rFonts w:ascii="Century Gothic" w:hAnsi="Century Gothic" w:eastAsia="Arial"/>
          <w:color w:val="auto"/>
          <w:sz w:val="22"/>
          <w:szCs w:val="22"/>
          <w:lang w:val="en-ZA" w:eastAsia="en-ZA"/>
        </w:rPr>
      </w:pPr>
      <w:r w:rsidRPr="00401A54">
        <w:rPr>
          <w:rFonts w:ascii="Century Gothic" w:hAnsi="Century Gothic" w:eastAsia="Arial"/>
          <w:color w:val="auto"/>
          <w:sz w:val="22"/>
          <w:szCs w:val="22"/>
          <w:lang w:val="en-ZA" w:eastAsia="en-ZA"/>
        </w:rPr>
        <w:t>Developing strategies to correct uneven padding to ensure a comfortable and visually appealing upholstered piece.</w:t>
      </w:r>
    </w:p>
    <w:p w:rsidR="00950C33" w:rsidP="000743B8" w:rsidRDefault="00387C45" w14:paraId="1295900F" w14:textId="79ADB3D2">
      <w:pPr>
        <w:spacing w:line="360" w:lineRule="auto"/>
        <w:jc w:val="both"/>
        <w:rPr>
          <w:rFonts w:ascii="Century Gothic" w:hAnsi="Century Gothic" w:eastAsia="Arial"/>
          <w:color w:val="auto"/>
          <w:sz w:val="22"/>
          <w:szCs w:val="22"/>
          <w:lang w:val="en-ZA" w:eastAsia="en-ZA"/>
        </w:rPr>
      </w:pPr>
      <w:r>
        <w:rPr>
          <w:rFonts w:ascii="Century Gothic" w:hAnsi="Century Gothic" w:eastAsia="Arial"/>
          <w:noProof/>
          <w:sz w:val="22"/>
          <w:szCs w:val="22"/>
          <w:lang w:val="en-ZA" w:eastAsia="en-ZA"/>
        </w:rPr>
        <w:drawing>
          <wp:inline distT="0" distB="0" distL="0" distR="0" wp14:anchorId="4D37A8B0" wp14:editId="6B4F497E">
            <wp:extent cx="2143125" cy="2143125"/>
            <wp:effectExtent l="0" t="0" r="9525" b="9525"/>
            <wp:docPr id="146" name="Picture 146" descr="C:\Users\Robert Smith\AppData\Local\Microsoft\Windows\INetCache\Content.MSO\15497F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15497FBC.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rFonts w:ascii="Century Gothic" w:hAnsi="Century Gothic" w:eastAsia="Arial"/>
          <w:color w:val="auto"/>
          <w:sz w:val="22"/>
          <w:szCs w:val="22"/>
          <w:lang w:val="en-ZA" w:eastAsia="en-ZA"/>
        </w:rPr>
        <w:t xml:space="preserve">                      </w:t>
      </w:r>
      <w:r>
        <w:rPr>
          <w:rFonts w:ascii="Century Gothic" w:hAnsi="Century Gothic" w:eastAsia="Arial"/>
          <w:noProof/>
          <w:sz w:val="22"/>
          <w:szCs w:val="22"/>
          <w:lang w:val="en-ZA" w:eastAsia="en-ZA"/>
        </w:rPr>
        <w:drawing>
          <wp:inline distT="0" distB="0" distL="0" distR="0" wp14:anchorId="17D872FB" wp14:editId="65BFCC0A">
            <wp:extent cx="2619375" cy="1743075"/>
            <wp:effectExtent l="0" t="0" r="9525" b="9525"/>
            <wp:docPr id="147" name="Picture 147" descr="C:\Users\Robert Smith\AppData\Local\Microsoft\Windows\INetCache\Content.MSO\10729F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 Smith\AppData\Local\Microsoft\Windows\INetCache\Content.MSO\10729F85.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387C45" w:rsidP="000743B8" w:rsidRDefault="00387C45" w14:paraId="13CAC0B0" w14:textId="77777777">
      <w:pPr>
        <w:spacing w:line="360" w:lineRule="auto"/>
        <w:jc w:val="both"/>
        <w:rPr>
          <w:rFonts w:ascii="Century Gothic" w:hAnsi="Century Gothic"/>
          <w:b/>
          <w:sz w:val="22"/>
          <w:szCs w:val="22"/>
          <w:lang w:val="en-ZA"/>
        </w:rPr>
      </w:pPr>
    </w:p>
    <w:p w:rsidR="00387C45" w:rsidP="000743B8" w:rsidRDefault="00387C45" w14:paraId="26BCAB62" w14:textId="77777777">
      <w:pPr>
        <w:spacing w:line="360" w:lineRule="auto"/>
        <w:jc w:val="both"/>
        <w:rPr>
          <w:rFonts w:ascii="Century Gothic" w:hAnsi="Century Gothic"/>
          <w:b/>
          <w:sz w:val="22"/>
          <w:szCs w:val="22"/>
          <w:lang w:val="en-ZA"/>
        </w:rPr>
      </w:pPr>
    </w:p>
    <w:p w:rsidR="00774B25" w:rsidRDefault="00774B25" w14:paraId="0B7CA659" w14:textId="77777777">
      <w:pPr>
        <w:rPr>
          <w:rFonts w:ascii="Century Gothic" w:hAnsi="Century Gothic"/>
          <w:b/>
          <w:sz w:val="22"/>
          <w:szCs w:val="22"/>
          <w:lang w:val="en-ZA"/>
        </w:rPr>
      </w:pPr>
      <w:r>
        <w:rPr>
          <w:rFonts w:ascii="Century Gothic" w:hAnsi="Century Gothic"/>
          <w:b/>
          <w:sz w:val="22"/>
          <w:szCs w:val="22"/>
          <w:lang w:val="en-ZA"/>
        </w:rPr>
        <w:br w:type="page"/>
      </w:r>
    </w:p>
    <w:p w:rsidRPr="00950C33" w:rsidR="00714F8E" w:rsidP="000743B8" w:rsidRDefault="00714F8E" w14:paraId="48D69FAC" w14:textId="073B5D73">
      <w:pPr>
        <w:spacing w:line="360" w:lineRule="auto"/>
        <w:jc w:val="both"/>
        <w:rPr>
          <w:rFonts w:ascii="Century Gothic" w:hAnsi="Century Gothic" w:eastAsia="Arial"/>
          <w:color w:val="auto"/>
          <w:sz w:val="22"/>
          <w:szCs w:val="22"/>
          <w:lang w:val="en-ZA" w:eastAsia="en-ZA"/>
        </w:rPr>
      </w:pPr>
      <w:r w:rsidRPr="00DD4D60">
        <w:rPr>
          <w:rFonts w:ascii="Century Gothic" w:hAnsi="Century Gothic"/>
          <w:b/>
          <w:sz w:val="22"/>
          <w:szCs w:val="22"/>
          <w:lang w:val="en-ZA"/>
        </w:rPr>
        <w:lastRenderedPageBreak/>
        <w:t>Formative assessment</w:t>
      </w:r>
    </w:p>
    <w:p w:rsidRPr="00DD4D60" w:rsidR="00714F8E" w:rsidP="000743B8" w:rsidRDefault="00714F8E" w14:paraId="6CB85622" w14:textId="77777777">
      <w:pPr>
        <w:spacing w:line="360" w:lineRule="auto"/>
        <w:jc w:val="both"/>
        <w:rPr>
          <w:rFonts w:ascii="Century Gothic" w:hAnsi="Century Gothic"/>
          <w:lang w:val="en-ZA"/>
        </w:rPr>
      </w:pPr>
    </w:p>
    <w:p w:rsidRPr="00DD4D60" w:rsidR="00714F8E" w:rsidP="000743B8" w:rsidRDefault="00714F8E" w14:paraId="44143F33" w14:textId="77777777">
      <w:pPr>
        <w:spacing w:after="200" w:line="360" w:lineRule="auto"/>
        <w:jc w:val="both"/>
        <w:rPr>
          <w:rFonts w:ascii="Century Gothic" w:hAnsi="Century Gothic" w:eastAsia="Arial"/>
          <w:color w:val="auto"/>
          <w:sz w:val="22"/>
          <w:szCs w:val="22"/>
          <w:lang w:val="en-ZA" w:eastAsia="en-ZA"/>
        </w:rPr>
      </w:pPr>
      <w:r w:rsidRPr="00950C33">
        <w:rPr>
          <w:rFonts w:ascii="Century Gothic" w:hAnsi="Century Gothic" w:eastAsia="Arial"/>
          <w:b/>
          <w:color w:val="auto"/>
          <w:sz w:val="22"/>
          <w:szCs w:val="22"/>
          <w:lang w:val="en-ZA" w:eastAsia="en-ZA"/>
        </w:rPr>
        <w:t>IAC0201</w:t>
      </w:r>
      <w:r w:rsidRPr="00DD4D60">
        <w:rPr>
          <w:rFonts w:ascii="Century Gothic" w:hAnsi="Century Gothic" w:eastAsia="Arial"/>
          <w:color w:val="auto"/>
          <w:sz w:val="22"/>
          <w:szCs w:val="22"/>
          <w:lang w:val="en-ZA" w:eastAsia="en-ZA"/>
        </w:rPr>
        <w:t xml:space="preserve"> Define the terminology and abbreviations used in the furniture industry.</w:t>
      </w:r>
    </w:p>
    <w:p w:rsidRPr="00DD4D60" w:rsidR="00714F8E" w:rsidP="000743B8" w:rsidRDefault="00714F8E" w14:paraId="57C95B39" w14:textId="77777777">
      <w:pPr>
        <w:spacing w:after="200" w:line="360" w:lineRule="auto"/>
        <w:jc w:val="both"/>
        <w:rPr>
          <w:rFonts w:ascii="Century Gothic" w:hAnsi="Century Gothic" w:eastAsia="Arial"/>
          <w:color w:val="auto"/>
          <w:sz w:val="22"/>
          <w:szCs w:val="22"/>
          <w:lang w:val="en-ZA" w:eastAsia="en-ZA"/>
        </w:rPr>
      </w:pPr>
      <w:r w:rsidRPr="00950C33">
        <w:rPr>
          <w:rFonts w:ascii="Century Gothic" w:hAnsi="Century Gothic" w:eastAsia="Arial"/>
          <w:b/>
          <w:color w:val="auto"/>
          <w:sz w:val="22"/>
          <w:szCs w:val="22"/>
          <w:lang w:val="en-ZA" w:eastAsia="en-ZA"/>
        </w:rPr>
        <w:t>IAC0202</w:t>
      </w:r>
      <w:r w:rsidRPr="00DD4D60">
        <w:rPr>
          <w:rFonts w:ascii="Century Gothic" w:hAnsi="Century Gothic" w:eastAsia="Arial"/>
          <w:color w:val="auto"/>
          <w:sz w:val="22"/>
          <w:szCs w:val="22"/>
          <w:lang w:val="en-ZA" w:eastAsia="en-ZA"/>
        </w:rPr>
        <w:t xml:space="preserve"> Identify the parts of various advanced furniture and their construction, using industry terminology.</w:t>
      </w:r>
    </w:p>
    <w:p w:rsidRPr="00DD4D60" w:rsidR="00714F8E" w:rsidP="000743B8" w:rsidRDefault="00714F8E" w14:paraId="62BD6F6C" w14:textId="77777777">
      <w:pPr>
        <w:spacing w:after="200" w:line="360" w:lineRule="auto"/>
        <w:jc w:val="both"/>
        <w:rPr>
          <w:rFonts w:ascii="Century Gothic" w:hAnsi="Century Gothic" w:eastAsia="Arial"/>
          <w:color w:val="auto"/>
          <w:sz w:val="22"/>
          <w:szCs w:val="22"/>
          <w:lang w:val="en-ZA" w:eastAsia="en-ZA"/>
        </w:rPr>
      </w:pPr>
      <w:r w:rsidRPr="00950C33">
        <w:rPr>
          <w:rFonts w:ascii="Century Gothic" w:hAnsi="Century Gothic" w:eastAsia="Arial"/>
          <w:b/>
          <w:color w:val="auto"/>
          <w:sz w:val="22"/>
          <w:szCs w:val="22"/>
          <w:lang w:val="en-ZA" w:eastAsia="en-ZA"/>
        </w:rPr>
        <w:t>IAC0203</w:t>
      </w:r>
      <w:r w:rsidRPr="00DD4D60">
        <w:rPr>
          <w:rFonts w:ascii="Century Gothic" w:hAnsi="Century Gothic" w:eastAsia="Arial"/>
          <w:color w:val="auto"/>
          <w:sz w:val="22"/>
          <w:szCs w:val="22"/>
          <w:lang w:val="en-ZA" w:eastAsia="en-ZA"/>
        </w:rPr>
        <w:t xml:space="preserve"> Describe the mass production process of making furniture from raw wood to finished product with reference to the various departments and their contribution to the final product.</w:t>
      </w:r>
    </w:p>
    <w:p w:rsidRPr="00DD4D60" w:rsidR="00714F8E" w:rsidP="000743B8" w:rsidRDefault="00714F8E" w14:paraId="18687AA6" w14:textId="77777777">
      <w:pPr>
        <w:spacing w:after="200" w:line="360" w:lineRule="auto"/>
        <w:jc w:val="both"/>
        <w:rPr>
          <w:rFonts w:ascii="Century Gothic" w:hAnsi="Century Gothic" w:eastAsia="Arial"/>
          <w:color w:val="auto"/>
          <w:sz w:val="22"/>
          <w:szCs w:val="22"/>
          <w:lang w:val="en-ZA" w:eastAsia="en-ZA"/>
        </w:rPr>
      </w:pPr>
      <w:r w:rsidRPr="00950C33">
        <w:rPr>
          <w:rFonts w:ascii="Century Gothic" w:hAnsi="Century Gothic" w:eastAsia="Arial"/>
          <w:b/>
          <w:color w:val="auto"/>
          <w:sz w:val="22"/>
          <w:szCs w:val="22"/>
          <w:lang w:val="en-ZA" w:eastAsia="en-ZA"/>
        </w:rPr>
        <w:t>IAC0204</w:t>
      </w:r>
      <w:r w:rsidRPr="00DD4D60">
        <w:rPr>
          <w:rFonts w:ascii="Century Gothic" w:hAnsi="Century Gothic" w:eastAsia="Arial"/>
          <w:color w:val="auto"/>
          <w:sz w:val="22"/>
          <w:szCs w:val="22"/>
          <w:lang w:val="en-ZA" w:eastAsia="en-ZA"/>
        </w:rPr>
        <w:t xml:space="preserve"> Describe the production process of making upholstered furniture as a small business owner.</w:t>
      </w:r>
    </w:p>
    <w:p w:rsidRPr="00DD4D60" w:rsidR="00714F8E" w:rsidP="000743B8" w:rsidRDefault="00714F8E" w14:paraId="7B35E1CE" w14:textId="77777777">
      <w:pPr>
        <w:spacing w:after="200" w:line="360" w:lineRule="auto"/>
        <w:jc w:val="both"/>
        <w:rPr>
          <w:rFonts w:ascii="Century Gothic" w:hAnsi="Century Gothic" w:eastAsia="Arial"/>
          <w:color w:val="auto"/>
          <w:sz w:val="22"/>
          <w:szCs w:val="22"/>
          <w:lang w:val="en-ZA" w:eastAsia="en-ZA"/>
        </w:rPr>
      </w:pPr>
      <w:r w:rsidRPr="00950C33">
        <w:rPr>
          <w:rFonts w:ascii="Century Gothic" w:hAnsi="Century Gothic" w:eastAsia="Arial"/>
          <w:b/>
          <w:color w:val="auto"/>
          <w:sz w:val="22"/>
          <w:szCs w:val="22"/>
          <w:lang w:val="en-ZA" w:eastAsia="en-ZA"/>
        </w:rPr>
        <w:t>IAC0205</w:t>
      </w:r>
      <w:r w:rsidRPr="00DD4D60">
        <w:rPr>
          <w:rFonts w:ascii="Century Gothic" w:hAnsi="Century Gothic" w:eastAsia="Arial"/>
          <w:color w:val="auto"/>
          <w:sz w:val="22"/>
          <w:szCs w:val="22"/>
          <w:lang w:val="en-ZA" w:eastAsia="en-ZA"/>
        </w:rPr>
        <w:t xml:space="preserve"> The main furniture construction principles are identified and the impact on product quality is reasoned.</w:t>
      </w:r>
    </w:p>
    <w:p w:rsidRPr="00DD4D60" w:rsidR="00714F8E" w:rsidP="000743B8" w:rsidRDefault="00714F8E" w14:paraId="5D24A22E" w14:textId="77777777">
      <w:pPr>
        <w:spacing w:after="200" w:line="360" w:lineRule="auto"/>
        <w:jc w:val="both"/>
        <w:rPr>
          <w:rFonts w:ascii="Century Gothic" w:hAnsi="Century Gothic" w:eastAsia="Arial"/>
          <w:color w:val="auto"/>
          <w:sz w:val="22"/>
          <w:szCs w:val="22"/>
          <w:lang w:val="en-ZA" w:eastAsia="en-ZA"/>
        </w:rPr>
      </w:pPr>
      <w:r w:rsidRPr="00DD4D60">
        <w:rPr>
          <w:rFonts w:ascii="Century Gothic" w:hAnsi="Century Gothic" w:eastAsia="Arial"/>
          <w:b/>
          <w:i/>
          <w:iCs/>
          <w:color w:val="auto"/>
          <w:sz w:val="22"/>
          <w:szCs w:val="22"/>
          <w:lang w:val="en-ZA" w:eastAsia="en-ZA"/>
        </w:rPr>
        <w:t>(Weight 15%)</w:t>
      </w:r>
    </w:p>
    <w:p w:rsidR="00F12701" w:rsidP="00F12701" w:rsidRDefault="00F12701" w14:paraId="23D50BA7" w14:textId="77777777">
      <w:pPr>
        <w:rPr>
          <w:rFonts w:ascii="Century Gothic" w:hAnsi="Century Gothic" w:eastAsia="Arial"/>
          <w:b/>
          <w:color w:val="auto"/>
          <w:sz w:val="40"/>
          <w:szCs w:val="40"/>
          <w:lang w:val="en-ZA" w:eastAsia="en-ZA"/>
        </w:rPr>
      </w:pPr>
    </w:p>
    <w:p w:rsidR="001F52F4" w:rsidRDefault="001F52F4" w14:paraId="5012569B" w14:textId="77777777">
      <w:pPr>
        <w:rPr>
          <w:rFonts w:ascii="Century Gothic" w:hAnsi="Century Gothic" w:eastAsia="Arial"/>
          <w:b/>
          <w:color w:val="auto"/>
          <w:sz w:val="40"/>
          <w:szCs w:val="40"/>
          <w:lang w:val="en-ZA" w:eastAsia="en-ZA"/>
        </w:rPr>
      </w:pPr>
      <w:r>
        <w:rPr>
          <w:rFonts w:ascii="Century Gothic" w:hAnsi="Century Gothic" w:eastAsia="Arial"/>
          <w:b/>
          <w:color w:val="auto"/>
          <w:sz w:val="40"/>
          <w:szCs w:val="40"/>
          <w:lang w:val="en-ZA" w:eastAsia="en-ZA"/>
        </w:rPr>
        <w:br w:type="page"/>
      </w:r>
    </w:p>
    <w:p w:rsidRPr="00F12701" w:rsidR="00BA15BA" w:rsidP="72E53546" w:rsidRDefault="00A1301D" w14:paraId="0435FEFA" w14:textId="05029B74" w14:noSpellErr="1">
      <w:pPr>
        <w:pStyle w:val="Heading1"/>
        <w:rPr>
          <w:rFonts w:ascii="Century Gothic" w:hAnsi="Century Gothic" w:eastAsia="Arial"/>
          <w:color w:val="auto"/>
          <w:sz w:val="22"/>
          <w:szCs w:val="22"/>
          <w:lang w:val="en-ZA" w:eastAsia="en-ZA"/>
        </w:rPr>
      </w:pPr>
      <w:bookmarkStart w:name="_Toc300331935" w:id="1702764590"/>
      <w:r w:rsidRPr="219E6294" w:rsidR="00A1301D">
        <w:rPr>
          <w:lang w:val="en-ZA"/>
        </w:rPr>
        <w:t xml:space="preserve">SECTION 3: </w:t>
      </w:r>
      <w:r w:rsidRPr="219E6294" w:rsidR="00BA15BA">
        <w:rPr>
          <w:lang w:val="en-ZA"/>
        </w:rPr>
        <w:t>KM-04-KT03: Equipment and tools used in advanced upholstery of furniture (15%)</w:t>
      </w:r>
      <w:bookmarkEnd w:id="1702764590"/>
    </w:p>
    <w:p w:rsidR="00BA15BA" w:rsidP="00BA15BA" w:rsidRDefault="00BA15BA" w14:paraId="26836C1A" w14:textId="77777777">
      <w:pPr>
        <w:rPr>
          <w:rFonts w:ascii="Century Gothic" w:hAnsi="Century Gothic" w:eastAsia="Arial"/>
          <w:color w:val="auto"/>
          <w:sz w:val="22"/>
          <w:szCs w:val="22"/>
          <w:lang w:val="en-ZA" w:eastAsia="en-ZA"/>
        </w:rPr>
      </w:pPr>
    </w:p>
    <w:p w:rsidRPr="004C7F8F" w:rsidR="00BA15BA" w:rsidP="72E53546" w:rsidRDefault="00BA15BA" w14:paraId="1AD6EC87" w14:textId="77777777" w14:noSpellErr="1">
      <w:pPr>
        <w:pStyle w:val="Heading2"/>
        <w:rPr>
          <w:rFonts w:ascii="Century Gothic" w:hAnsi="Century Gothic" w:eastAsia="Arial"/>
          <w:b w:val="1"/>
          <w:bCs w:val="1"/>
          <w:lang w:val="en-ZA" w:eastAsia="en-ZA"/>
        </w:rPr>
      </w:pPr>
      <w:bookmarkStart w:name="_Toc137819642" w:id="896281520"/>
      <w:r w:rsidRPr="219E6294" w:rsidR="00BA15BA">
        <w:rPr>
          <w:lang w:val="en-ZA"/>
        </w:rPr>
        <w:t>KT0301 Types and uses of hand tools</w:t>
      </w:r>
      <w:bookmarkEnd w:id="896281520"/>
      <w:r w:rsidRPr="219E6294" w:rsidR="00BA15BA">
        <w:rPr>
          <w:lang w:val="en-ZA"/>
        </w:rPr>
        <w:t xml:space="preserve"> </w:t>
      </w:r>
    </w:p>
    <w:p w:rsidR="00BA15BA" w:rsidP="00BA15BA" w:rsidRDefault="00BA15BA" w14:paraId="423CAAAB" w14:textId="77777777">
      <w:pPr>
        <w:rPr>
          <w:rFonts w:ascii="Century Gothic" w:hAnsi="Century Gothic" w:eastAsia="Arial"/>
          <w:lang w:val="en-ZA" w:eastAsia="en-ZA"/>
        </w:rPr>
      </w:pPr>
    </w:p>
    <w:tbl>
      <w:tblPr>
        <w:tblStyle w:val="TableGrid"/>
        <w:tblW w:w="9351" w:type="dxa"/>
        <w:tblLook w:val="04A0" w:firstRow="1" w:lastRow="0" w:firstColumn="1" w:lastColumn="0" w:noHBand="0" w:noVBand="1"/>
      </w:tblPr>
      <w:tblGrid>
        <w:gridCol w:w="2636"/>
        <w:gridCol w:w="2708"/>
        <w:gridCol w:w="4007"/>
      </w:tblGrid>
      <w:tr w:rsidR="00BA15BA" w:rsidTr="004C7F8F" w14:paraId="34D8B705" w14:textId="77777777">
        <w:tc>
          <w:tcPr>
            <w:tcW w:w="2636" w:type="dxa"/>
          </w:tcPr>
          <w:p w:rsidRPr="000743B8" w:rsidR="00BA15BA" w:rsidP="00746FBF" w:rsidRDefault="00BA15BA" w14:paraId="2C6C41BB" w14:textId="77777777">
            <w:pPr>
              <w:rPr>
                <w:rFonts w:ascii="Century Gothic" w:hAnsi="Century Gothic" w:eastAsia="Arial"/>
                <w:b/>
                <w:i/>
                <w:lang w:val="en-ZA" w:eastAsia="en-ZA"/>
              </w:rPr>
            </w:pPr>
            <w:r w:rsidRPr="000743B8">
              <w:rPr>
                <w:rFonts w:ascii="Century Gothic" w:hAnsi="Century Gothic" w:eastAsia="Arial"/>
                <w:b/>
                <w:i/>
                <w:lang w:val="en-ZA" w:eastAsia="en-ZA"/>
              </w:rPr>
              <w:t>Tool</w:t>
            </w:r>
          </w:p>
        </w:tc>
        <w:tc>
          <w:tcPr>
            <w:tcW w:w="2708" w:type="dxa"/>
          </w:tcPr>
          <w:p w:rsidRPr="000743B8" w:rsidR="00BA15BA" w:rsidP="00746FBF" w:rsidRDefault="00BA15BA" w14:paraId="50227415" w14:textId="77777777">
            <w:pPr>
              <w:rPr>
                <w:rFonts w:ascii="Century Gothic" w:hAnsi="Century Gothic" w:eastAsia="Arial"/>
                <w:b/>
                <w:i/>
                <w:lang w:val="en-ZA" w:eastAsia="en-ZA"/>
              </w:rPr>
            </w:pPr>
            <w:r w:rsidRPr="000743B8">
              <w:rPr>
                <w:rFonts w:ascii="Century Gothic" w:hAnsi="Century Gothic" w:eastAsia="Arial"/>
                <w:b/>
                <w:i/>
                <w:lang w:val="en-ZA" w:eastAsia="en-ZA"/>
              </w:rPr>
              <w:t>Use</w:t>
            </w:r>
          </w:p>
        </w:tc>
        <w:tc>
          <w:tcPr>
            <w:tcW w:w="4007" w:type="dxa"/>
          </w:tcPr>
          <w:p w:rsidR="00BA15BA" w:rsidP="00746FBF" w:rsidRDefault="00BA15BA" w14:paraId="54CC189A" w14:textId="77777777">
            <w:pPr>
              <w:jc w:val="center"/>
              <w:rPr>
                <w:rFonts w:ascii="Century Gothic" w:hAnsi="Century Gothic" w:eastAsia="Arial"/>
                <w:lang w:val="en-ZA" w:eastAsia="en-ZA"/>
              </w:rPr>
            </w:pPr>
          </w:p>
        </w:tc>
      </w:tr>
      <w:tr w:rsidR="00BA15BA" w:rsidTr="004C7F8F" w14:paraId="5A0BE59C" w14:textId="77777777">
        <w:tc>
          <w:tcPr>
            <w:tcW w:w="2636" w:type="dxa"/>
          </w:tcPr>
          <w:p w:rsidRPr="000743B8" w:rsidR="00BA15BA" w:rsidP="00746FBF" w:rsidRDefault="00BA15BA" w14:paraId="78F203F1" w14:textId="77777777">
            <w:pPr>
              <w:rPr>
                <w:rFonts w:ascii="Century Gothic" w:hAnsi="Century Gothic" w:eastAsia="Arial"/>
                <w:b/>
                <w:sz w:val="22"/>
                <w:szCs w:val="22"/>
                <w:lang w:val="en-ZA" w:eastAsia="en-ZA"/>
              </w:rPr>
            </w:pPr>
            <w:r w:rsidRPr="000743B8">
              <w:rPr>
                <w:rFonts w:ascii="Century Gothic" w:hAnsi="Century Gothic" w:eastAsia="Arial"/>
                <w:b/>
                <w:sz w:val="22"/>
                <w:szCs w:val="22"/>
                <w:lang w:val="en-ZA" w:eastAsia="en-ZA"/>
              </w:rPr>
              <w:t>Staple Removers:</w:t>
            </w:r>
          </w:p>
        </w:tc>
        <w:tc>
          <w:tcPr>
            <w:tcW w:w="2708" w:type="dxa"/>
          </w:tcPr>
          <w:p w:rsidRPr="000743B8" w:rsidR="00BA15BA" w:rsidP="00746FBF" w:rsidRDefault="00BA15BA" w14:paraId="778E3F8A" w14:textId="77777777">
            <w:pPr>
              <w:rPr>
                <w:rFonts w:ascii="Century Gothic" w:hAnsi="Century Gothic" w:eastAsia="Arial"/>
                <w:b/>
                <w:sz w:val="22"/>
                <w:szCs w:val="22"/>
                <w:lang w:val="en-ZA" w:eastAsia="en-ZA"/>
              </w:rPr>
            </w:pPr>
            <w:r w:rsidRPr="000743B8">
              <w:rPr>
                <w:rFonts w:ascii="Century Gothic" w:hAnsi="Century Gothic" w:eastAsia="Arial"/>
                <w:b/>
                <w:sz w:val="22"/>
                <w:szCs w:val="22"/>
                <w:lang w:val="en-ZA" w:eastAsia="en-ZA"/>
              </w:rPr>
              <w:t>Removing staples from upholstery or fabrics during repair or reupholstering processes.</w:t>
            </w:r>
          </w:p>
        </w:tc>
        <w:tc>
          <w:tcPr>
            <w:tcW w:w="4007" w:type="dxa"/>
          </w:tcPr>
          <w:p w:rsidR="00BA15BA" w:rsidP="00746FBF" w:rsidRDefault="00BA15BA" w14:paraId="27288F3D" w14:textId="77777777">
            <w:pPr>
              <w:jc w:val="center"/>
              <w:rPr>
                <w:rFonts w:ascii="Century Gothic" w:hAnsi="Century Gothic" w:eastAsia="Arial"/>
                <w:lang w:val="en-ZA" w:eastAsia="en-ZA"/>
              </w:rPr>
            </w:pPr>
            <w:r>
              <w:rPr>
                <w:noProof/>
                <w:lang w:val="en-ZA" w:eastAsia="en-ZA"/>
              </w:rPr>
              <w:drawing>
                <wp:inline distT="0" distB="0" distL="0" distR="0" wp14:anchorId="074495F2" wp14:editId="4A312828">
                  <wp:extent cx="1581150" cy="1210843"/>
                  <wp:effectExtent l="0" t="0" r="0" b="8890"/>
                  <wp:docPr id="1" name="Picture 1" descr="CS Osborne Upholstery Staple Remover - Quality Staple Li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 Osborne Upholstery Staple Remover - Quality Staple Lifte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1524" b="11896"/>
                          <a:stretch/>
                        </pic:blipFill>
                        <pic:spPr bwMode="auto">
                          <a:xfrm>
                            <a:off x="0" y="0"/>
                            <a:ext cx="1588641" cy="12165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A15BA" w:rsidTr="004C7F8F" w14:paraId="228B2F9D" w14:textId="77777777">
        <w:tc>
          <w:tcPr>
            <w:tcW w:w="2636" w:type="dxa"/>
          </w:tcPr>
          <w:p w:rsidRPr="000743B8" w:rsidR="00BA15BA" w:rsidP="00746FBF" w:rsidRDefault="00BA15BA" w14:paraId="15747255" w14:textId="77777777">
            <w:pPr>
              <w:rPr>
                <w:rFonts w:ascii="Century Gothic" w:hAnsi="Century Gothic" w:eastAsia="Arial"/>
                <w:b/>
                <w:sz w:val="22"/>
                <w:szCs w:val="22"/>
                <w:lang w:val="en-ZA" w:eastAsia="en-ZA"/>
              </w:rPr>
            </w:pPr>
            <w:r w:rsidRPr="000743B8">
              <w:rPr>
                <w:rFonts w:ascii="Century Gothic" w:hAnsi="Century Gothic" w:eastAsia="Arial"/>
                <w:b/>
                <w:sz w:val="22"/>
                <w:szCs w:val="22"/>
                <w:lang w:val="en-ZA" w:eastAsia="en-ZA"/>
              </w:rPr>
              <w:t>Tack Hammer</w:t>
            </w:r>
          </w:p>
        </w:tc>
        <w:tc>
          <w:tcPr>
            <w:tcW w:w="2708" w:type="dxa"/>
          </w:tcPr>
          <w:p w:rsidRPr="000743B8" w:rsidR="00BA15BA" w:rsidP="00746FBF" w:rsidRDefault="00BA15BA" w14:paraId="2F52E67F" w14:textId="77777777">
            <w:pPr>
              <w:rPr>
                <w:rFonts w:ascii="Century Gothic" w:hAnsi="Century Gothic" w:eastAsia="Arial"/>
                <w:b/>
                <w:sz w:val="22"/>
                <w:szCs w:val="22"/>
                <w:lang w:val="en-ZA" w:eastAsia="en-ZA"/>
              </w:rPr>
            </w:pPr>
            <w:r w:rsidRPr="000743B8">
              <w:rPr>
                <w:rFonts w:ascii="Century Gothic" w:hAnsi="Century Gothic" w:eastAsia="Arial"/>
                <w:b/>
                <w:sz w:val="22"/>
                <w:szCs w:val="22"/>
                <w:lang w:val="en-ZA" w:eastAsia="en-ZA"/>
              </w:rPr>
              <w:t>A small hammer with two striking surfaces – one flat and one pointed, used for driving tacks or small nails.</w:t>
            </w:r>
          </w:p>
        </w:tc>
        <w:tc>
          <w:tcPr>
            <w:tcW w:w="4007" w:type="dxa"/>
          </w:tcPr>
          <w:p w:rsidR="00BA15BA" w:rsidP="00746FBF" w:rsidRDefault="00BA15BA" w14:paraId="1A6151C8" w14:textId="77777777">
            <w:pPr>
              <w:jc w:val="center"/>
              <w:rPr>
                <w:rFonts w:ascii="Century Gothic" w:hAnsi="Century Gothic" w:eastAsia="Arial"/>
                <w:lang w:val="en-ZA" w:eastAsia="en-ZA"/>
              </w:rPr>
            </w:pPr>
            <w:r>
              <w:rPr>
                <w:noProof/>
                <w:lang w:val="en-ZA" w:eastAsia="en-ZA"/>
              </w:rPr>
              <w:drawing>
                <wp:inline distT="0" distB="0" distL="0" distR="0" wp14:anchorId="40A91A2D" wp14:editId="75966C58">
                  <wp:extent cx="1876425" cy="1351026"/>
                  <wp:effectExtent l="0" t="0" r="0" b="1905"/>
                  <wp:docPr id="2" name="Picture 2" descr="Upholstery hamm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holstery hammer - Wikipedi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94998" cy="1364399"/>
                          </a:xfrm>
                          <a:prstGeom prst="rect">
                            <a:avLst/>
                          </a:prstGeom>
                          <a:noFill/>
                          <a:ln>
                            <a:noFill/>
                          </a:ln>
                        </pic:spPr>
                      </pic:pic>
                    </a:graphicData>
                  </a:graphic>
                </wp:inline>
              </w:drawing>
            </w:r>
          </w:p>
        </w:tc>
      </w:tr>
      <w:tr w:rsidR="00BA15BA" w:rsidTr="004C7F8F" w14:paraId="74BCE427" w14:textId="77777777">
        <w:tc>
          <w:tcPr>
            <w:tcW w:w="2636" w:type="dxa"/>
          </w:tcPr>
          <w:p w:rsidRPr="000743B8" w:rsidR="00BA15BA" w:rsidP="00746FBF" w:rsidRDefault="00BA15BA" w14:paraId="50AE583A" w14:textId="77777777">
            <w:pPr>
              <w:rPr>
                <w:rFonts w:ascii="Century Gothic" w:hAnsi="Century Gothic" w:eastAsia="Arial"/>
                <w:b/>
                <w:sz w:val="22"/>
                <w:szCs w:val="22"/>
                <w:lang w:val="en-ZA" w:eastAsia="en-ZA"/>
              </w:rPr>
            </w:pPr>
            <w:r w:rsidRPr="000743B8">
              <w:rPr>
                <w:rFonts w:ascii="Century Gothic" w:hAnsi="Century Gothic" w:eastAsia="Arial"/>
                <w:b/>
                <w:sz w:val="22"/>
                <w:szCs w:val="22"/>
                <w:lang w:val="en-ZA" w:eastAsia="en-ZA"/>
              </w:rPr>
              <w:t>Chalk and Marking Tools</w:t>
            </w:r>
          </w:p>
        </w:tc>
        <w:tc>
          <w:tcPr>
            <w:tcW w:w="2708" w:type="dxa"/>
          </w:tcPr>
          <w:p w:rsidRPr="000743B8" w:rsidR="00BA15BA" w:rsidP="00746FBF" w:rsidRDefault="00BA15BA" w14:paraId="4B7B79C5" w14:textId="77777777">
            <w:pPr>
              <w:rPr>
                <w:rFonts w:ascii="Century Gothic" w:hAnsi="Century Gothic" w:eastAsia="Arial"/>
                <w:b/>
                <w:sz w:val="22"/>
                <w:szCs w:val="22"/>
                <w:lang w:val="en-ZA" w:eastAsia="en-ZA"/>
              </w:rPr>
            </w:pPr>
            <w:r w:rsidRPr="000743B8">
              <w:rPr>
                <w:rFonts w:ascii="Century Gothic" w:hAnsi="Century Gothic" w:eastAsia="Arial"/>
                <w:b/>
                <w:sz w:val="22"/>
                <w:szCs w:val="22"/>
                <w:lang w:val="en-ZA" w:eastAsia="en-ZA"/>
              </w:rPr>
              <w:t>Marking patterns, measurements, or fabric cutting lines on materials.</w:t>
            </w:r>
          </w:p>
        </w:tc>
        <w:tc>
          <w:tcPr>
            <w:tcW w:w="4007" w:type="dxa"/>
          </w:tcPr>
          <w:p w:rsidR="00BA15BA" w:rsidP="00746FBF" w:rsidRDefault="00BA15BA" w14:paraId="5AFB4618" w14:textId="77777777">
            <w:pPr>
              <w:jc w:val="center"/>
              <w:rPr>
                <w:rFonts w:ascii="Century Gothic" w:hAnsi="Century Gothic" w:eastAsia="Arial"/>
                <w:lang w:val="en-ZA" w:eastAsia="en-ZA"/>
              </w:rPr>
            </w:pPr>
            <w:r>
              <w:rPr>
                <w:noProof/>
                <w:lang w:val="en-ZA" w:eastAsia="en-ZA"/>
              </w:rPr>
              <w:drawing>
                <wp:inline distT="0" distB="0" distL="0" distR="0" wp14:anchorId="5B49B5A9" wp14:editId="35CB0A8F">
                  <wp:extent cx="1882140" cy="1569720"/>
                  <wp:effectExtent l="0" t="0" r="3810" b="0"/>
                  <wp:docPr id="3" name="Picture 3" descr="Marking tools | Colett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king tools | Colette Blog"/>
                          <pic:cNvPicPr>
                            <a:picLocks noChangeAspect="1" noChangeArrowheads="1"/>
                          </pic:cNvPicPr>
                        </pic:nvPicPr>
                        <pic:blipFill rotWithShape="1">
                          <a:blip r:embed="rId55">
                            <a:extLst>
                              <a:ext uri="{28A0092B-C50C-407E-A947-70E740481C1C}">
                                <a14:useLocalDpi xmlns:a14="http://schemas.microsoft.com/office/drawing/2010/main" val="0"/>
                              </a:ext>
                            </a:extLst>
                          </a:blip>
                          <a:srcRect t="7692" b="8907"/>
                          <a:stretch/>
                        </pic:blipFill>
                        <pic:spPr bwMode="auto">
                          <a:xfrm>
                            <a:off x="0" y="0"/>
                            <a:ext cx="1882140" cy="15697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A15BA" w:rsidTr="004C7F8F" w14:paraId="48F66216" w14:textId="77777777">
        <w:tc>
          <w:tcPr>
            <w:tcW w:w="2636" w:type="dxa"/>
          </w:tcPr>
          <w:p w:rsidRPr="000743B8" w:rsidR="00BA15BA" w:rsidP="00746FBF" w:rsidRDefault="00BA15BA" w14:paraId="0D89996B" w14:textId="77777777">
            <w:pPr>
              <w:rPr>
                <w:rFonts w:ascii="Century Gothic" w:hAnsi="Century Gothic" w:eastAsia="Arial"/>
                <w:b/>
                <w:sz w:val="22"/>
                <w:szCs w:val="22"/>
                <w:lang w:val="en-ZA" w:eastAsia="en-ZA"/>
              </w:rPr>
            </w:pPr>
            <w:r w:rsidRPr="000743B8">
              <w:rPr>
                <w:rFonts w:ascii="Century Gothic" w:hAnsi="Century Gothic" w:eastAsia="Arial"/>
                <w:b/>
                <w:sz w:val="22"/>
                <w:szCs w:val="22"/>
                <w:lang w:val="en-ZA" w:eastAsia="en-ZA"/>
              </w:rPr>
              <w:t>Mallet</w:t>
            </w:r>
          </w:p>
        </w:tc>
        <w:tc>
          <w:tcPr>
            <w:tcW w:w="2708" w:type="dxa"/>
          </w:tcPr>
          <w:p w:rsidRPr="000743B8" w:rsidR="00BA15BA" w:rsidP="00746FBF" w:rsidRDefault="00BA15BA" w14:paraId="72CF4B0D" w14:textId="77777777">
            <w:pPr>
              <w:rPr>
                <w:rFonts w:ascii="Century Gothic" w:hAnsi="Century Gothic" w:eastAsia="Arial"/>
                <w:b/>
                <w:sz w:val="22"/>
                <w:szCs w:val="22"/>
                <w:lang w:val="en-ZA" w:eastAsia="en-ZA"/>
              </w:rPr>
            </w:pPr>
            <w:r w:rsidRPr="000743B8">
              <w:rPr>
                <w:rFonts w:ascii="Century Gothic" w:hAnsi="Century Gothic" w:eastAsia="Arial"/>
                <w:b/>
                <w:sz w:val="22"/>
                <w:szCs w:val="22"/>
                <w:lang w:val="en-ZA" w:eastAsia="en-ZA"/>
              </w:rPr>
              <w:t>Striking chisels, driving dowels, or assembling joints without damaging the surfaces.</w:t>
            </w:r>
          </w:p>
        </w:tc>
        <w:tc>
          <w:tcPr>
            <w:tcW w:w="4007" w:type="dxa"/>
          </w:tcPr>
          <w:p w:rsidR="00BA15BA" w:rsidP="00746FBF" w:rsidRDefault="00BA15BA" w14:paraId="157F1FDF" w14:textId="77777777">
            <w:pPr>
              <w:jc w:val="center"/>
              <w:rPr>
                <w:rFonts w:ascii="Century Gothic" w:hAnsi="Century Gothic" w:eastAsia="Arial"/>
                <w:lang w:val="en-ZA" w:eastAsia="en-ZA"/>
              </w:rPr>
            </w:pPr>
            <w:r>
              <w:rPr>
                <w:noProof/>
                <w:lang w:val="en-ZA" w:eastAsia="en-ZA"/>
              </w:rPr>
              <w:drawing>
                <wp:inline distT="0" distB="0" distL="0" distR="0" wp14:anchorId="4960D495" wp14:editId="22C840A8">
                  <wp:extent cx="1783080" cy="1783080"/>
                  <wp:effectExtent l="0" t="0" r="7620" b="7620"/>
                  <wp:docPr id="4" name="Picture 4" descr="Rubber Mallet - Buy Online &amp; Save | Free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bber Mallet - Buy Online &amp; Save | Free Delivery"/>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3080" cy="1783080"/>
                          </a:xfrm>
                          <a:prstGeom prst="rect">
                            <a:avLst/>
                          </a:prstGeom>
                          <a:noFill/>
                          <a:ln>
                            <a:noFill/>
                          </a:ln>
                        </pic:spPr>
                      </pic:pic>
                    </a:graphicData>
                  </a:graphic>
                </wp:inline>
              </w:drawing>
            </w:r>
          </w:p>
        </w:tc>
      </w:tr>
    </w:tbl>
    <w:tbl>
      <w:tblPr>
        <w:tblStyle w:val="TableGrid"/>
        <w:tblpPr w:leftFromText="180" w:rightFromText="180" w:vertAnchor="text" w:horzAnchor="margin" w:tblpY="1"/>
        <w:tblOverlap w:val="never"/>
        <w:tblW w:w="9351" w:type="dxa"/>
        <w:tblLook w:val="04A0" w:firstRow="1" w:lastRow="0" w:firstColumn="1" w:lastColumn="0" w:noHBand="0" w:noVBand="1"/>
      </w:tblPr>
      <w:tblGrid>
        <w:gridCol w:w="1558"/>
        <w:gridCol w:w="1792"/>
        <w:gridCol w:w="6001"/>
      </w:tblGrid>
      <w:tr w:rsidR="004C7F8F" w:rsidTr="004C7F8F" w14:paraId="0E00A033" w14:textId="77777777">
        <w:tc>
          <w:tcPr>
            <w:tcW w:w="1558" w:type="dxa"/>
          </w:tcPr>
          <w:p w:rsidRPr="000743B8" w:rsidR="004C7F8F" w:rsidP="004C7F8F" w:rsidRDefault="004C7F8F" w14:paraId="62CCD0E9" w14:textId="77777777">
            <w:pPr>
              <w:rPr>
                <w:rFonts w:ascii="Century Gothic" w:hAnsi="Century Gothic" w:eastAsia="Arial"/>
                <w:b/>
                <w:sz w:val="22"/>
                <w:szCs w:val="22"/>
                <w:lang w:val="en-ZA" w:eastAsia="en-ZA"/>
              </w:rPr>
            </w:pPr>
            <w:r w:rsidRPr="000743B8">
              <w:rPr>
                <w:rFonts w:ascii="Century Gothic" w:hAnsi="Century Gothic" w:eastAsia="Arial"/>
                <w:b/>
                <w:sz w:val="22"/>
                <w:szCs w:val="22"/>
                <w:lang w:val="en-ZA" w:eastAsia="en-ZA"/>
              </w:rPr>
              <w:lastRenderedPageBreak/>
              <w:t>Awl</w:t>
            </w:r>
          </w:p>
        </w:tc>
        <w:tc>
          <w:tcPr>
            <w:tcW w:w="1792" w:type="dxa"/>
          </w:tcPr>
          <w:p w:rsidRPr="000743B8" w:rsidR="004C7F8F" w:rsidP="004C7F8F" w:rsidRDefault="004C7F8F" w14:paraId="66776A6F" w14:textId="77777777">
            <w:pPr>
              <w:rPr>
                <w:rFonts w:ascii="Century Gothic" w:hAnsi="Century Gothic" w:eastAsia="Arial"/>
                <w:b/>
                <w:sz w:val="22"/>
                <w:szCs w:val="22"/>
                <w:lang w:val="en-ZA" w:eastAsia="en-ZA"/>
              </w:rPr>
            </w:pPr>
            <w:r w:rsidRPr="000743B8">
              <w:rPr>
                <w:rFonts w:ascii="Century Gothic" w:hAnsi="Century Gothic" w:eastAsia="Arial"/>
                <w:b/>
                <w:sz w:val="22"/>
                <w:szCs w:val="22"/>
                <w:lang w:val="en-ZA" w:eastAsia="en-ZA"/>
              </w:rPr>
              <w:t>Creating starter holes for screws or nails, marking points on wood, or aligning patterns.</w:t>
            </w:r>
          </w:p>
        </w:tc>
        <w:tc>
          <w:tcPr>
            <w:tcW w:w="6001" w:type="dxa"/>
          </w:tcPr>
          <w:p w:rsidR="004C7F8F" w:rsidP="004C7F8F" w:rsidRDefault="004C7F8F" w14:paraId="0E3B24D4" w14:textId="77777777">
            <w:pPr>
              <w:jc w:val="center"/>
              <w:rPr>
                <w:rFonts w:ascii="Century Gothic" w:hAnsi="Century Gothic" w:eastAsia="Arial"/>
                <w:lang w:val="en-ZA" w:eastAsia="en-ZA"/>
              </w:rPr>
            </w:pPr>
            <w:r>
              <w:rPr>
                <w:noProof/>
                <w:lang w:val="en-ZA" w:eastAsia="en-ZA"/>
              </w:rPr>
              <w:drawing>
                <wp:inline distT="0" distB="0" distL="0" distR="0" wp14:anchorId="12AE4E7A" wp14:editId="44056341">
                  <wp:extent cx="1600200" cy="1600200"/>
                  <wp:effectExtent l="0" t="0" r="0" b="0"/>
                  <wp:docPr id="5" name="Picture 5" descr="Leatherite | Leather wholesaler of all types of leather, leather tools and  accessories. Awl Scratch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therite | Leather wholesaler of all types of leather, leather tools and  accessories. Awl Scratch #32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r w:rsidR="004C7F8F" w:rsidTr="004C7F8F" w14:paraId="354AF59D" w14:textId="77777777">
        <w:tc>
          <w:tcPr>
            <w:tcW w:w="1558" w:type="dxa"/>
          </w:tcPr>
          <w:p w:rsidRPr="000743B8" w:rsidR="004C7F8F" w:rsidP="004C7F8F" w:rsidRDefault="004C7F8F" w14:paraId="490E8D6F" w14:textId="77777777">
            <w:pPr>
              <w:rPr>
                <w:rFonts w:ascii="Century Gothic" w:hAnsi="Century Gothic" w:eastAsia="Arial"/>
                <w:b/>
                <w:sz w:val="22"/>
                <w:szCs w:val="22"/>
                <w:lang w:val="en-ZA" w:eastAsia="en-ZA"/>
              </w:rPr>
            </w:pPr>
            <w:r w:rsidRPr="000743B8">
              <w:rPr>
                <w:rFonts w:ascii="Century Gothic" w:hAnsi="Century Gothic" w:eastAsia="Arial"/>
                <w:b/>
                <w:sz w:val="22"/>
                <w:szCs w:val="22"/>
                <w:lang w:val="en-ZA" w:eastAsia="en-ZA"/>
              </w:rPr>
              <w:t>Wood Carving Tools</w:t>
            </w:r>
          </w:p>
        </w:tc>
        <w:tc>
          <w:tcPr>
            <w:tcW w:w="1792" w:type="dxa"/>
          </w:tcPr>
          <w:p w:rsidRPr="000743B8" w:rsidR="004C7F8F" w:rsidP="004C7F8F" w:rsidRDefault="004C7F8F" w14:paraId="4E54AB0C" w14:textId="77777777">
            <w:pPr>
              <w:rPr>
                <w:rFonts w:ascii="Century Gothic" w:hAnsi="Century Gothic" w:eastAsia="Arial"/>
                <w:b/>
                <w:sz w:val="22"/>
                <w:szCs w:val="22"/>
                <w:lang w:val="en-ZA" w:eastAsia="en-ZA"/>
              </w:rPr>
            </w:pPr>
            <w:r w:rsidRPr="000743B8">
              <w:rPr>
                <w:rFonts w:ascii="Century Gothic" w:hAnsi="Century Gothic" w:eastAsia="Arial"/>
                <w:b/>
                <w:sz w:val="22"/>
                <w:szCs w:val="22"/>
                <w:lang w:val="en-ZA" w:eastAsia="en-ZA"/>
              </w:rPr>
              <w:t>Sculpting wood for decorative elements in furniture or creating intricate designs.</w:t>
            </w:r>
          </w:p>
        </w:tc>
        <w:tc>
          <w:tcPr>
            <w:tcW w:w="6001" w:type="dxa"/>
          </w:tcPr>
          <w:p w:rsidR="004C7F8F" w:rsidP="004C7F8F" w:rsidRDefault="004C7F8F" w14:paraId="2132CF64" w14:textId="77777777">
            <w:pPr>
              <w:rPr>
                <w:rFonts w:ascii="Century Gothic" w:hAnsi="Century Gothic" w:eastAsia="Arial"/>
                <w:lang w:val="en-ZA" w:eastAsia="en-ZA"/>
              </w:rPr>
            </w:pPr>
            <w:r>
              <w:rPr>
                <w:noProof/>
                <w:lang w:val="en-ZA" w:eastAsia="en-ZA"/>
              </w:rPr>
              <w:drawing>
                <wp:inline distT="0" distB="0" distL="0" distR="0" wp14:anchorId="1DBD92A7" wp14:editId="0CAFC293">
                  <wp:extent cx="1927860" cy="1592580"/>
                  <wp:effectExtent l="0" t="0" r="0" b="7620"/>
                  <wp:docPr id="6" name="Picture 6" descr="Carving Tools - Hand Tools - Classic Hand Tools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ving Tools - Hand Tools - Classic Hand Tools Limited"/>
                          <pic:cNvPicPr>
                            <a:picLocks noChangeAspect="1" noChangeArrowheads="1"/>
                          </pic:cNvPicPr>
                        </pic:nvPicPr>
                        <pic:blipFill rotWithShape="1">
                          <a:blip r:embed="rId58">
                            <a:extLst>
                              <a:ext uri="{28A0092B-C50C-407E-A947-70E740481C1C}">
                                <a14:useLocalDpi xmlns:a14="http://schemas.microsoft.com/office/drawing/2010/main" val="0"/>
                              </a:ext>
                            </a:extLst>
                          </a:blip>
                          <a:srcRect l="9936" r="8974" b="33013"/>
                          <a:stretch/>
                        </pic:blipFill>
                        <pic:spPr bwMode="auto">
                          <a:xfrm flipH="1">
                            <a:off x="0" y="0"/>
                            <a:ext cx="1927860" cy="15925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7F8F" w:rsidTr="004C7F8F" w14:paraId="542B847F" w14:textId="77777777">
        <w:tc>
          <w:tcPr>
            <w:tcW w:w="1558" w:type="dxa"/>
          </w:tcPr>
          <w:p w:rsidRPr="000743B8" w:rsidR="004C7F8F" w:rsidP="004C7F8F" w:rsidRDefault="004C7F8F" w14:paraId="17BD4A0D" w14:textId="77777777">
            <w:pPr>
              <w:rPr>
                <w:rFonts w:ascii="Century Gothic" w:hAnsi="Century Gothic" w:eastAsia="Arial"/>
                <w:b/>
                <w:sz w:val="22"/>
                <w:szCs w:val="22"/>
                <w:lang w:val="en-ZA" w:eastAsia="en-ZA"/>
              </w:rPr>
            </w:pPr>
            <w:r w:rsidRPr="000743B8">
              <w:rPr>
                <w:rFonts w:ascii="Century Gothic" w:hAnsi="Century Gothic" w:eastAsia="Arial"/>
                <w:b/>
                <w:sz w:val="22"/>
                <w:szCs w:val="22"/>
                <w:lang w:val="en-ZA" w:eastAsia="en-ZA"/>
              </w:rPr>
              <w:t>Screwdrivers</w:t>
            </w:r>
          </w:p>
        </w:tc>
        <w:tc>
          <w:tcPr>
            <w:tcW w:w="1792" w:type="dxa"/>
          </w:tcPr>
          <w:p w:rsidRPr="00ED3A3E" w:rsidR="004C7F8F" w:rsidP="004C7F8F" w:rsidRDefault="004C7F8F" w14:paraId="53CE892C"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Turning screws during assembly or disassembly of furniture components</w:t>
            </w:r>
          </w:p>
        </w:tc>
        <w:tc>
          <w:tcPr>
            <w:tcW w:w="6001" w:type="dxa"/>
          </w:tcPr>
          <w:p w:rsidR="004C7F8F" w:rsidP="004C7F8F" w:rsidRDefault="004C7F8F" w14:paraId="35713C85" w14:textId="77777777">
            <w:pPr>
              <w:rPr>
                <w:rFonts w:ascii="Century Gothic" w:hAnsi="Century Gothic" w:eastAsia="Arial"/>
                <w:lang w:val="en-ZA" w:eastAsia="en-ZA"/>
              </w:rPr>
            </w:pPr>
            <w:r>
              <w:rPr>
                <w:noProof/>
                <w:lang w:val="en-ZA" w:eastAsia="en-ZA"/>
              </w:rPr>
              <w:drawing>
                <wp:inline distT="0" distB="0" distL="0" distR="0" wp14:anchorId="4DC833D4" wp14:editId="14792F39">
                  <wp:extent cx="2087880" cy="2087880"/>
                  <wp:effectExtent l="0" t="0" r="7620" b="7620"/>
                  <wp:docPr id="8" name="Picture 8" descr="Klein 85664 4 Piece Square Recess Screwdriver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lein 85664 4 Piece Square Recess Screwdriver S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87880" cy="2087880"/>
                          </a:xfrm>
                          <a:prstGeom prst="rect">
                            <a:avLst/>
                          </a:prstGeom>
                          <a:noFill/>
                          <a:ln>
                            <a:noFill/>
                          </a:ln>
                        </pic:spPr>
                      </pic:pic>
                    </a:graphicData>
                  </a:graphic>
                </wp:inline>
              </w:drawing>
            </w:r>
          </w:p>
        </w:tc>
      </w:tr>
      <w:tr w:rsidR="004C7F8F" w:rsidTr="004C7F8F" w14:paraId="5034873C" w14:textId="77777777">
        <w:tc>
          <w:tcPr>
            <w:tcW w:w="1558" w:type="dxa"/>
          </w:tcPr>
          <w:p w:rsidRPr="00ED3A3E" w:rsidR="004C7F8F" w:rsidP="004C7F8F" w:rsidRDefault="004C7F8F" w14:paraId="2486CF3C"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Pliers</w:t>
            </w:r>
          </w:p>
        </w:tc>
        <w:tc>
          <w:tcPr>
            <w:tcW w:w="1792" w:type="dxa"/>
          </w:tcPr>
          <w:p w:rsidRPr="00ED3A3E" w:rsidR="004C7F8F" w:rsidP="004C7F8F" w:rsidRDefault="004C7F8F" w14:paraId="62C8F521"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Gripping, bending, or cutting materials like wire or upholstery tacks</w:t>
            </w:r>
          </w:p>
        </w:tc>
        <w:tc>
          <w:tcPr>
            <w:tcW w:w="6001" w:type="dxa"/>
          </w:tcPr>
          <w:p w:rsidR="004C7F8F" w:rsidP="004C7F8F" w:rsidRDefault="004C7F8F" w14:paraId="5270E601" w14:textId="77777777">
            <w:pPr>
              <w:rPr>
                <w:rFonts w:ascii="Century Gothic" w:hAnsi="Century Gothic" w:eastAsia="Arial"/>
                <w:lang w:val="en-ZA" w:eastAsia="en-ZA"/>
              </w:rPr>
            </w:pPr>
            <w:r>
              <w:rPr>
                <w:noProof/>
                <w:lang w:val="en-ZA" w:eastAsia="en-ZA"/>
              </w:rPr>
              <w:drawing>
                <wp:inline distT="0" distB="0" distL="0" distR="0" wp14:anchorId="08156412" wp14:editId="37ACA928">
                  <wp:extent cx="2088515" cy="1508584"/>
                  <wp:effectExtent l="0" t="0" r="6985" b="0"/>
                  <wp:docPr id="10" name="Picture 10" descr="Vintage Upholstery Pliers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intage Upholstery Pliers - Etsy"/>
                          <pic:cNvPicPr>
                            <a:picLocks noChangeAspect="1" noChangeArrowheads="1"/>
                          </pic:cNvPicPr>
                        </pic:nvPicPr>
                        <pic:blipFill rotWithShape="1">
                          <a:blip r:embed="rId60">
                            <a:extLst>
                              <a:ext uri="{28A0092B-C50C-407E-A947-70E740481C1C}">
                                <a14:useLocalDpi xmlns:a14="http://schemas.microsoft.com/office/drawing/2010/main" val="0"/>
                              </a:ext>
                            </a:extLst>
                          </a:blip>
                          <a:srcRect t="9175"/>
                          <a:stretch/>
                        </pic:blipFill>
                        <pic:spPr bwMode="auto">
                          <a:xfrm>
                            <a:off x="0" y="0"/>
                            <a:ext cx="2132268" cy="15401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7F8F" w:rsidTr="004C7F8F" w14:paraId="188515D6" w14:textId="77777777">
        <w:tc>
          <w:tcPr>
            <w:tcW w:w="1558" w:type="dxa"/>
          </w:tcPr>
          <w:p w:rsidRPr="00ED3A3E" w:rsidR="004C7F8F" w:rsidP="004C7F8F" w:rsidRDefault="004C7F8F" w14:paraId="0A34DE98"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Utility Knife</w:t>
            </w:r>
          </w:p>
        </w:tc>
        <w:tc>
          <w:tcPr>
            <w:tcW w:w="1792" w:type="dxa"/>
          </w:tcPr>
          <w:p w:rsidRPr="00ED3A3E" w:rsidR="004C7F8F" w:rsidP="004C7F8F" w:rsidRDefault="004C7F8F" w14:paraId="294C1FDF"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Cutting fabric, trimming excess materials, or making precision cuts in upholstery work</w:t>
            </w:r>
          </w:p>
        </w:tc>
        <w:tc>
          <w:tcPr>
            <w:tcW w:w="6001" w:type="dxa"/>
          </w:tcPr>
          <w:p w:rsidR="004C7F8F" w:rsidP="004C7F8F" w:rsidRDefault="004C7F8F" w14:paraId="686F7FC2" w14:textId="77777777">
            <w:pPr>
              <w:jc w:val="center"/>
              <w:rPr>
                <w:rFonts w:ascii="Century Gothic" w:hAnsi="Century Gothic" w:eastAsia="Arial"/>
                <w:lang w:val="en-ZA" w:eastAsia="en-ZA"/>
              </w:rPr>
            </w:pPr>
            <w:r>
              <w:rPr>
                <w:noProof/>
                <w:lang w:val="en-ZA" w:eastAsia="en-ZA"/>
              </w:rPr>
              <w:drawing>
                <wp:inline distT="0" distB="0" distL="0" distR="0" wp14:anchorId="75E23A38" wp14:editId="02E07C9F">
                  <wp:extent cx="1790700" cy="1729740"/>
                  <wp:effectExtent l="0" t="0" r="0" b="3810"/>
                  <wp:docPr id="11" name="Picture 11" descr="Utility Knives - Jack Hammer's Hardware Online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tility Knives - Jack Hammer's Hardware Online Shop"/>
                          <pic:cNvPicPr>
                            <a:picLocks noChangeAspect="1" noChangeArrowheads="1"/>
                          </pic:cNvPicPr>
                        </pic:nvPicPr>
                        <pic:blipFill rotWithShape="1">
                          <a:blip r:embed="rId61">
                            <a:extLst>
                              <a:ext uri="{28A0092B-C50C-407E-A947-70E740481C1C}">
                                <a14:useLocalDpi xmlns:a14="http://schemas.microsoft.com/office/drawing/2010/main" val="0"/>
                              </a:ext>
                            </a:extLst>
                          </a:blip>
                          <a:srcRect l="9121" t="7095" r="11487" b="16216"/>
                          <a:stretch/>
                        </pic:blipFill>
                        <pic:spPr bwMode="auto">
                          <a:xfrm>
                            <a:off x="0" y="0"/>
                            <a:ext cx="1790700" cy="17297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7F8F" w:rsidTr="004C7F8F" w14:paraId="196897EF" w14:textId="77777777">
        <w:tc>
          <w:tcPr>
            <w:tcW w:w="1558" w:type="dxa"/>
          </w:tcPr>
          <w:p w:rsidRPr="00ED3A3E" w:rsidR="004C7F8F" w:rsidP="004C7F8F" w:rsidRDefault="004C7F8F" w14:paraId="44A37CD9"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lastRenderedPageBreak/>
              <w:t>Wire Brush</w:t>
            </w:r>
          </w:p>
        </w:tc>
        <w:tc>
          <w:tcPr>
            <w:tcW w:w="1792" w:type="dxa"/>
          </w:tcPr>
          <w:p w:rsidRPr="00ED3A3E" w:rsidR="004C7F8F" w:rsidP="004C7F8F" w:rsidRDefault="004C7F8F" w14:paraId="4EF95CF5"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Cleaning and smoothing wood surfaces, especially before applying finishes.</w:t>
            </w:r>
          </w:p>
        </w:tc>
        <w:tc>
          <w:tcPr>
            <w:tcW w:w="6001" w:type="dxa"/>
          </w:tcPr>
          <w:p w:rsidR="004C7F8F" w:rsidP="004C7F8F" w:rsidRDefault="004C7F8F" w14:paraId="4F7011D2" w14:textId="77777777">
            <w:pPr>
              <w:rPr>
                <w:rFonts w:ascii="Century Gothic" w:hAnsi="Century Gothic" w:eastAsia="Arial"/>
                <w:lang w:val="en-ZA" w:eastAsia="en-ZA"/>
              </w:rPr>
            </w:pPr>
            <w:r>
              <w:rPr>
                <w:noProof/>
                <w:lang w:val="en-ZA" w:eastAsia="en-ZA"/>
              </w:rPr>
              <w:drawing>
                <wp:inline distT="0" distB="0" distL="0" distR="0" wp14:anchorId="7919800D" wp14:editId="62527DF1">
                  <wp:extent cx="2042160" cy="2042160"/>
                  <wp:effectExtent l="0" t="0" r="0" b="0"/>
                  <wp:docPr id="13" name="Picture 13" descr="Wire Brush Wood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ire Brush Wood Handl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42160" cy="2042160"/>
                          </a:xfrm>
                          <a:prstGeom prst="rect">
                            <a:avLst/>
                          </a:prstGeom>
                          <a:noFill/>
                          <a:ln>
                            <a:noFill/>
                          </a:ln>
                        </pic:spPr>
                      </pic:pic>
                    </a:graphicData>
                  </a:graphic>
                </wp:inline>
              </w:drawing>
            </w:r>
          </w:p>
        </w:tc>
      </w:tr>
      <w:tr w:rsidR="004C7F8F" w:rsidTr="004C7F8F" w14:paraId="0860D6C8" w14:textId="77777777">
        <w:tc>
          <w:tcPr>
            <w:tcW w:w="1558" w:type="dxa"/>
          </w:tcPr>
          <w:p w:rsidRPr="00ED3A3E" w:rsidR="004C7F8F" w:rsidP="004C7F8F" w:rsidRDefault="004C7F8F" w14:paraId="5C995BDA"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Clamps</w:t>
            </w:r>
          </w:p>
        </w:tc>
        <w:tc>
          <w:tcPr>
            <w:tcW w:w="1792" w:type="dxa"/>
          </w:tcPr>
          <w:p w:rsidRPr="00ED3A3E" w:rsidR="004C7F8F" w:rsidP="004C7F8F" w:rsidRDefault="004C7F8F" w14:paraId="0265A499"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Holding pieces of wood together securely during gluing, assembling, or drying.</w:t>
            </w:r>
          </w:p>
        </w:tc>
        <w:tc>
          <w:tcPr>
            <w:tcW w:w="6001" w:type="dxa"/>
          </w:tcPr>
          <w:p w:rsidR="004C7F8F" w:rsidP="004C7F8F" w:rsidRDefault="004C7F8F" w14:paraId="1068325D" w14:textId="77777777">
            <w:pPr>
              <w:rPr>
                <w:rFonts w:ascii="Century Gothic" w:hAnsi="Century Gothic" w:eastAsia="Arial"/>
                <w:lang w:val="en-ZA" w:eastAsia="en-ZA"/>
              </w:rPr>
            </w:pPr>
            <w:r>
              <w:rPr>
                <w:noProof/>
                <w:lang w:val="en-ZA" w:eastAsia="en-ZA"/>
              </w:rPr>
              <w:drawing>
                <wp:inline distT="0" distB="0" distL="0" distR="0" wp14:anchorId="11B663D7" wp14:editId="1D20E80E">
                  <wp:extent cx="2184550" cy="1737360"/>
                  <wp:effectExtent l="0" t="0" r="6350" b="0"/>
                  <wp:docPr id="14" name="Picture 14" descr="Upholstery Clamps &amp; Vises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pholstery Clamps &amp; Vises - Ets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95145" cy="1745786"/>
                          </a:xfrm>
                          <a:prstGeom prst="rect">
                            <a:avLst/>
                          </a:prstGeom>
                          <a:noFill/>
                          <a:ln>
                            <a:noFill/>
                          </a:ln>
                        </pic:spPr>
                      </pic:pic>
                    </a:graphicData>
                  </a:graphic>
                </wp:inline>
              </w:drawing>
            </w:r>
          </w:p>
        </w:tc>
      </w:tr>
      <w:tr w:rsidR="004C7F8F" w:rsidTr="004C7F8F" w14:paraId="3A20DD82" w14:textId="77777777">
        <w:tc>
          <w:tcPr>
            <w:tcW w:w="1558" w:type="dxa"/>
          </w:tcPr>
          <w:p w:rsidRPr="00ED3A3E" w:rsidR="004C7F8F" w:rsidP="004C7F8F" w:rsidRDefault="004C7F8F" w14:paraId="061C7B98"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Rasp and File</w:t>
            </w:r>
          </w:p>
        </w:tc>
        <w:tc>
          <w:tcPr>
            <w:tcW w:w="1792" w:type="dxa"/>
          </w:tcPr>
          <w:p w:rsidRPr="00ED3A3E" w:rsidR="004C7F8F" w:rsidP="004C7F8F" w:rsidRDefault="004C7F8F" w14:paraId="0DBE2DE5"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Shaping and smoothing wood surfaces, especially in intricate or curved areas.</w:t>
            </w:r>
          </w:p>
        </w:tc>
        <w:tc>
          <w:tcPr>
            <w:tcW w:w="6001" w:type="dxa"/>
          </w:tcPr>
          <w:p w:rsidR="004C7F8F" w:rsidP="004C7F8F" w:rsidRDefault="004C7F8F" w14:paraId="53F35C18" w14:textId="77777777">
            <w:pPr>
              <w:rPr>
                <w:rFonts w:ascii="Century Gothic" w:hAnsi="Century Gothic" w:eastAsia="Arial"/>
                <w:lang w:val="en-ZA" w:eastAsia="en-ZA"/>
              </w:rPr>
            </w:pPr>
            <w:r>
              <w:rPr>
                <w:noProof/>
                <w:lang w:val="en-ZA" w:eastAsia="en-ZA"/>
              </w:rPr>
              <w:drawing>
                <wp:inline distT="0" distB="0" distL="0" distR="0" wp14:anchorId="1273165D" wp14:editId="642DA6E1">
                  <wp:extent cx="2111336" cy="2258060"/>
                  <wp:effectExtent l="0" t="0" r="3810" b="0"/>
                  <wp:docPr id="15" name="Picture 15" descr="8 Inches Woodworking Rasp Coarse Tooth Wood Rasp Files Woodworking Carving Filing  Hand Tools 3-piece Set Wood Course Cut Rasp Wood Rasp File Set | Fruugo 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8 Inches Woodworking Rasp Coarse Tooth Wood Rasp Files Woodworking Carving Filing  Hand Tools 3-piece Set Wood Course Cut Rasp Wood Rasp File Set | Fruugo Z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41531" cy="2290353"/>
                          </a:xfrm>
                          <a:prstGeom prst="rect">
                            <a:avLst/>
                          </a:prstGeom>
                          <a:noFill/>
                          <a:ln>
                            <a:noFill/>
                          </a:ln>
                        </pic:spPr>
                      </pic:pic>
                    </a:graphicData>
                  </a:graphic>
                </wp:inline>
              </w:drawing>
            </w:r>
          </w:p>
        </w:tc>
      </w:tr>
      <w:tr w:rsidR="004C7F8F" w:rsidTr="004C7F8F" w14:paraId="7349C346" w14:textId="77777777">
        <w:tc>
          <w:tcPr>
            <w:tcW w:w="1558" w:type="dxa"/>
          </w:tcPr>
          <w:p w:rsidRPr="00ED3A3E" w:rsidR="004C7F8F" w:rsidP="004C7F8F" w:rsidRDefault="004C7F8F" w14:paraId="19DEA76F"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Wrenches</w:t>
            </w:r>
          </w:p>
        </w:tc>
        <w:tc>
          <w:tcPr>
            <w:tcW w:w="1792" w:type="dxa"/>
          </w:tcPr>
          <w:p w:rsidRPr="00ED3A3E" w:rsidR="004C7F8F" w:rsidP="004C7F8F" w:rsidRDefault="004C7F8F" w14:paraId="0DCA13AF"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Tightening or loosening nuts and bolts during furniture assembly</w:t>
            </w:r>
          </w:p>
        </w:tc>
        <w:tc>
          <w:tcPr>
            <w:tcW w:w="6001" w:type="dxa"/>
          </w:tcPr>
          <w:p w:rsidR="004C7F8F" w:rsidP="004C7F8F" w:rsidRDefault="004C7F8F" w14:paraId="1C61E98F" w14:textId="77777777">
            <w:pPr>
              <w:rPr>
                <w:rFonts w:ascii="Century Gothic" w:hAnsi="Century Gothic" w:eastAsia="Arial"/>
                <w:lang w:val="en-ZA" w:eastAsia="en-ZA"/>
              </w:rPr>
            </w:pPr>
            <w:r>
              <w:rPr>
                <w:noProof/>
                <w:lang w:val="en-ZA" w:eastAsia="en-ZA"/>
              </w:rPr>
              <w:drawing>
                <wp:inline distT="0" distB="0" distL="0" distR="0" wp14:anchorId="4667EF50" wp14:editId="1C54A748">
                  <wp:extent cx="2171700" cy="1898650"/>
                  <wp:effectExtent l="0" t="0" r="0" b="6350"/>
                  <wp:docPr id="16" name="Picture 16" descr="The Best Adjustable Wrench of 2023 | Reviews by Wirec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 Best Adjustable Wrench of 2023 | Reviews by Wirecutter"/>
                          <pic:cNvPicPr>
                            <a:picLocks noChangeAspect="1" noChangeArrowheads="1"/>
                          </pic:cNvPicPr>
                        </pic:nvPicPr>
                        <pic:blipFill rotWithShape="1">
                          <a:blip r:embed="rId65">
                            <a:extLst>
                              <a:ext uri="{28A0092B-C50C-407E-A947-70E740481C1C}">
                                <a14:useLocalDpi xmlns:a14="http://schemas.microsoft.com/office/drawing/2010/main" val="0"/>
                              </a:ext>
                            </a:extLst>
                          </a:blip>
                          <a:srcRect r="23794"/>
                          <a:stretch/>
                        </pic:blipFill>
                        <pic:spPr bwMode="auto">
                          <a:xfrm>
                            <a:off x="0" y="0"/>
                            <a:ext cx="2186408" cy="19115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7F8F" w:rsidTr="004C7F8F" w14:paraId="1424B310" w14:textId="77777777">
        <w:tc>
          <w:tcPr>
            <w:tcW w:w="1558" w:type="dxa"/>
          </w:tcPr>
          <w:p w:rsidRPr="00ED3A3E" w:rsidR="004C7F8F" w:rsidP="004C7F8F" w:rsidRDefault="004C7F8F" w14:paraId="6FD55AB3"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lastRenderedPageBreak/>
              <w:t>Measuring and Layout Tools</w:t>
            </w:r>
          </w:p>
        </w:tc>
        <w:tc>
          <w:tcPr>
            <w:tcW w:w="1792" w:type="dxa"/>
          </w:tcPr>
          <w:p w:rsidRPr="00ED3A3E" w:rsidR="004C7F8F" w:rsidP="004C7F8F" w:rsidRDefault="004C7F8F" w14:paraId="6705720C"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Tools like rulers, tape measures, and squares for accurate measurements and layout.</w:t>
            </w:r>
          </w:p>
        </w:tc>
        <w:tc>
          <w:tcPr>
            <w:tcW w:w="6001" w:type="dxa"/>
          </w:tcPr>
          <w:p w:rsidR="004C7F8F" w:rsidP="004C7F8F" w:rsidRDefault="004C7F8F" w14:paraId="56F51B49" w14:textId="77777777">
            <w:pPr>
              <w:rPr>
                <w:rFonts w:ascii="Century Gothic" w:hAnsi="Century Gothic" w:eastAsia="Arial"/>
                <w:lang w:val="en-ZA" w:eastAsia="en-ZA"/>
              </w:rPr>
            </w:pPr>
            <w:r>
              <w:rPr>
                <w:noProof/>
                <w:lang w:val="en-ZA" w:eastAsia="en-ZA"/>
              </w:rPr>
              <w:drawing>
                <wp:inline distT="0" distB="0" distL="0" distR="0" wp14:anchorId="76A2391D" wp14:editId="48760412">
                  <wp:extent cx="2072640" cy="2072640"/>
                  <wp:effectExtent l="0" t="0" r="3810" b="3810"/>
                  <wp:docPr id="17" name="Picture 17" descr="Layout, Measuring, and Marking Tools |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ayout, Measuring, and Marking Tools | Woo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72640" cy="2072640"/>
                          </a:xfrm>
                          <a:prstGeom prst="rect">
                            <a:avLst/>
                          </a:prstGeom>
                          <a:noFill/>
                          <a:ln>
                            <a:noFill/>
                          </a:ln>
                        </pic:spPr>
                      </pic:pic>
                    </a:graphicData>
                  </a:graphic>
                </wp:inline>
              </w:drawing>
            </w:r>
          </w:p>
        </w:tc>
      </w:tr>
      <w:tr w:rsidR="004C7F8F" w:rsidTr="004C7F8F" w14:paraId="26EA1660" w14:textId="77777777">
        <w:tc>
          <w:tcPr>
            <w:tcW w:w="1558" w:type="dxa"/>
          </w:tcPr>
          <w:p w:rsidRPr="00ED3A3E" w:rsidR="004C7F8F" w:rsidP="004C7F8F" w:rsidRDefault="004C7F8F" w14:paraId="5EF623BC"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Pry Bar or Crowbar</w:t>
            </w:r>
          </w:p>
        </w:tc>
        <w:tc>
          <w:tcPr>
            <w:tcW w:w="1792" w:type="dxa"/>
          </w:tcPr>
          <w:p w:rsidRPr="00ED3A3E" w:rsidR="004C7F8F" w:rsidP="004C7F8F" w:rsidRDefault="004C7F8F" w14:paraId="23C5C29C"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Lifting and removing nails, staples, or boards during furniture disassembly or repair.</w:t>
            </w:r>
          </w:p>
        </w:tc>
        <w:tc>
          <w:tcPr>
            <w:tcW w:w="6001" w:type="dxa"/>
          </w:tcPr>
          <w:p w:rsidR="004C7F8F" w:rsidP="004C7F8F" w:rsidRDefault="004C7F8F" w14:paraId="74C78FF1" w14:textId="77777777">
            <w:pPr>
              <w:rPr>
                <w:rFonts w:ascii="Century Gothic" w:hAnsi="Century Gothic" w:eastAsia="Arial"/>
                <w:lang w:val="en-ZA" w:eastAsia="en-ZA"/>
              </w:rPr>
            </w:pPr>
            <w:r>
              <w:rPr>
                <w:noProof/>
                <w:lang w:val="en-ZA" w:eastAsia="en-ZA"/>
              </w:rPr>
              <w:drawing>
                <wp:inline distT="0" distB="0" distL="0" distR="0" wp14:anchorId="72870E2A" wp14:editId="4237431D">
                  <wp:extent cx="2198949" cy="2194560"/>
                  <wp:effectExtent l="0" t="0" r="0" b="0"/>
                  <wp:docPr id="19" name="Picture 19" descr="A Guide to the Different Types of Pry Bars | Spec Ops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Guide to the Different Types of Pry Bars | Spec Ops Tool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02603" cy="2198207"/>
                          </a:xfrm>
                          <a:prstGeom prst="rect">
                            <a:avLst/>
                          </a:prstGeom>
                          <a:noFill/>
                          <a:ln>
                            <a:noFill/>
                          </a:ln>
                        </pic:spPr>
                      </pic:pic>
                    </a:graphicData>
                  </a:graphic>
                </wp:inline>
              </w:drawing>
            </w:r>
          </w:p>
        </w:tc>
      </w:tr>
      <w:tr w:rsidR="004C7F8F" w:rsidTr="004C7F8F" w14:paraId="1A871C17" w14:textId="77777777">
        <w:tc>
          <w:tcPr>
            <w:tcW w:w="1558" w:type="dxa"/>
          </w:tcPr>
          <w:p w:rsidRPr="00ED3A3E" w:rsidR="004C7F8F" w:rsidP="004C7F8F" w:rsidRDefault="004C7F8F" w14:paraId="7D69243B" w14:textId="77777777">
            <w:pPr>
              <w:rPr>
                <w:rFonts w:ascii="Century Gothic" w:hAnsi="Century Gothic" w:eastAsia="Arial"/>
                <w:b/>
                <w:sz w:val="22"/>
                <w:szCs w:val="22"/>
                <w:lang w:val="en-ZA" w:eastAsia="en-ZA"/>
              </w:rPr>
            </w:pPr>
            <w:proofErr w:type="spellStart"/>
            <w:r>
              <w:rPr>
                <w:rFonts w:ascii="Century Gothic" w:hAnsi="Century Gothic" w:eastAsia="Arial"/>
                <w:b/>
                <w:sz w:val="22"/>
                <w:szCs w:val="22"/>
                <w:lang w:val="en-ZA" w:eastAsia="en-ZA"/>
              </w:rPr>
              <w:t>Vis</w:t>
            </w:r>
            <w:r w:rsidRPr="00ED3A3E">
              <w:rPr>
                <w:rFonts w:ascii="Century Gothic" w:hAnsi="Century Gothic" w:eastAsia="Arial"/>
                <w:b/>
                <w:sz w:val="22"/>
                <w:szCs w:val="22"/>
                <w:lang w:val="en-ZA" w:eastAsia="en-ZA"/>
              </w:rPr>
              <w:t>e</w:t>
            </w:r>
            <w:proofErr w:type="spellEnd"/>
          </w:p>
        </w:tc>
        <w:tc>
          <w:tcPr>
            <w:tcW w:w="1792" w:type="dxa"/>
          </w:tcPr>
          <w:p w:rsidRPr="00ED3A3E" w:rsidR="004C7F8F" w:rsidP="004C7F8F" w:rsidRDefault="004C7F8F" w14:paraId="459FF6F3"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Holding materials securely while cutting, shaping, or joining them together.</w:t>
            </w:r>
          </w:p>
        </w:tc>
        <w:tc>
          <w:tcPr>
            <w:tcW w:w="6001" w:type="dxa"/>
          </w:tcPr>
          <w:p w:rsidR="004C7F8F" w:rsidP="004C7F8F" w:rsidRDefault="004C7F8F" w14:paraId="24D1AA83" w14:textId="77777777">
            <w:pPr>
              <w:rPr>
                <w:rFonts w:ascii="Century Gothic" w:hAnsi="Century Gothic" w:eastAsia="Arial"/>
                <w:lang w:val="en-ZA" w:eastAsia="en-ZA"/>
              </w:rPr>
            </w:pPr>
            <w:r>
              <w:rPr>
                <w:noProof/>
                <w:lang w:val="en-ZA" w:eastAsia="en-ZA"/>
              </w:rPr>
              <w:drawing>
                <wp:inline distT="0" distB="0" distL="0" distR="0" wp14:anchorId="5D169210" wp14:editId="45EE6A8C">
                  <wp:extent cx="2567940" cy="2567940"/>
                  <wp:effectExtent l="0" t="0" r="3810" b="3810"/>
                  <wp:docPr id="20" name="Picture 20" descr="Irwin Vise-Grip 11 In. Locking C-Clamp - Power Townsend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rwin Vise-Grip 11 In. Locking C-Clamp - Power Townsend Company"/>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67940" cy="2567940"/>
                          </a:xfrm>
                          <a:prstGeom prst="rect">
                            <a:avLst/>
                          </a:prstGeom>
                          <a:noFill/>
                          <a:ln>
                            <a:noFill/>
                          </a:ln>
                        </pic:spPr>
                      </pic:pic>
                    </a:graphicData>
                  </a:graphic>
                </wp:inline>
              </w:drawing>
            </w:r>
          </w:p>
        </w:tc>
      </w:tr>
      <w:tr w:rsidR="004C7F8F" w:rsidTr="00387C45" w14:paraId="619E584C" w14:textId="77777777">
        <w:trPr>
          <w:trHeight w:val="2258"/>
        </w:trPr>
        <w:tc>
          <w:tcPr>
            <w:tcW w:w="1558" w:type="dxa"/>
          </w:tcPr>
          <w:p w:rsidRPr="00ED3A3E" w:rsidR="004C7F8F" w:rsidP="004C7F8F" w:rsidRDefault="004C7F8F" w14:paraId="4C4D502F"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Needle-Nose Pliers</w:t>
            </w:r>
          </w:p>
        </w:tc>
        <w:tc>
          <w:tcPr>
            <w:tcW w:w="1792" w:type="dxa"/>
          </w:tcPr>
          <w:p w:rsidRPr="00ED3A3E" w:rsidR="004C7F8F" w:rsidP="004C7F8F" w:rsidRDefault="004C7F8F" w14:paraId="4D09ECE5"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Precise gripping, bending, or manipulating small components</w:t>
            </w:r>
          </w:p>
        </w:tc>
        <w:tc>
          <w:tcPr>
            <w:tcW w:w="6001" w:type="dxa"/>
          </w:tcPr>
          <w:p w:rsidR="004C7F8F" w:rsidP="004C7F8F" w:rsidRDefault="004C7F8F" w14:paraId="10D1F485" w14:textId="36EE3740">
            <w:pPr>
              <w:rPr>
                <w:rFonts w:ascii="Century Gothic" w:hAnsi="Century Gothic" w:eastAsia="Arial"/>
                <w:lang w:val="en-ZA" w:eastAsia="en-ZA"/>
              </w:rPr>
            </w:pPr>
            <w:r>
              <w:rPr>
                <w:noProof/>
                <w:lang w:val="en-ZA" w:eastAsia="en-ZA"/>
              </w:rPr>
              <w:drawing>
                <wp:inline distT="0" distB="0" distL="0" distR="0" wp14:anchorId="667A4490" wp14:editId="74AA4711">
                  <wp:extent cx="2695575" cy="1778379"/>
                  <wp:effectExtent l="0" t="0" r="0" b="0"/>
                  <wp:docPr id="22" name="Picture 22" descr="Review: Needle-Nose Hog Ring P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view: Needle-Nose Hog Ring Plier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V="1">
                            <a:off x="0" y="0"/>
                            <a:ext cx="2728994" cy="1800427"/>
                          </a:xfrm>
                          <a:prstGeom prst="rect">
                            <a:avLst/>
                          </a:prstGeom>
                          <a:noFill/>
                          <a:ln>
                            <a:noFill/>
                          </a:ln>
                        </pic:spPr>
                      </pic:pic>
                    </a:graphicData>
                  </a:graphic>
                </wp:inline>
              </w:drawing>
            </w:r>
          </w:p>
        </w:tc>
      </w:tr>
    </w:tbl>
    <w:p w:rsidR="00BA15BA" w:rsidP="00BA15BA" w:rsidRDefault="00BA15BA" w14:paraId="2F1DC90C" w14:textId="77777777">
      <w:r>
        <w:br w:type="page"/>
      </w:r>
    </w:p>
    <w:tbl>
      <w:tblPr>
        <w:tblStyle w:val="TableGrid"/>
        <w:tblpPr w:leftFromText="180" w:rightFromText="180" w:vertAnchor="text" w:horzAnchor="margin" w:tblpXSpec="center" w:tblpY="-99"/>
        <w:tblW w:w="0" w:type="auto"/>
        <w:tblLayout w:type="fixed"/>
        <w:tblLook w:val="04A0" w:firstRow="1" w:lastRow="0" w:firstColumn="1" w:lastColumn="0" w:noHBand="0" w:noVBand="1"/>
      </w:tblPr>
      <w:tblGrid>
        <w:gridCol w:w="2547"/>
        <w:gridCol w:w="2835"/>
        <w:gridCol w:w="3633"/>
      </w:tblGrid>
      <w:tr w:rsidR="004C7F8F" w:rsidTr="00393BFC" w14:paraId="5431AE8D" w14:textId="77777777">
        <w:tc>
          <w:tcPr>
            <w:tcW w:w="2547" w:type="dxa"/>
          </w:tcPr>
          <w:p w:rsidRPr="00ED3A3E" w:rsidR="004C7F8F" w:rsidP="004C7F8F" w:rsidRDefault="004C7F8F" w14:paraId="410012B5"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lastRenderedPageBreak/>
              <w:t>Wood Burnishing Tool</w:t>
            </w:r>
          </w:p>
        </w:tc>
        <w:tc>
          <w:tcPr>
            <w:tcW w:w="2835" w:type="dxa"/>
          </w:tcPr>
          <w:p w:rsidRPr="00ED3A3E" w:rsidR="004C7F8F" w:rsidP="004C7F8F" w:rsidRDefault="004C7F8F" w14:paraId="3ADA70DD"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Polishing and smoothing edges of wood or finishing materials</w:t>
            </w:r>
          </w:p>
        </w:tc>
        <w:tc>
          <w:tcPr>
            <w:tcW w:w="3633" w:type="dxa"/>
          </w:tcPr>
          <w:p w:rsidR="004C7F8F" w:rsidP="004C7F8F" w:rsidRDefault="004C7F8F" w14:paraId="69289038" w14:textId="77777777">
            <w:pPr>
              <w:jc w:val="center"/>
              <w:rPr>
                <w:rFonts w:ascii="Century Gothic" w:hAnsi="Century Gothic" w:eastAsia="Arial"/>
                <w:lang w:val="en-ZA" w:eastAsia="en-ZA"/>
              </w:rPr>
            </w:pPr>
            <w:r>
              <w:rPr>
                <w:noProof/>
                <w:lang w:val="en-ZA" w:eastAsia="en-ZA"/>
              </w:rPr>
              <w:drawing>
                <wp:inline distT="0" distB="0" distL="0" distR="0" wp14:anchorId="1ABC3472" wp14:editId="4134ACE4">
                  <wp:extent cx="1714500" cy="1714500"/>
                  <wp:effectExtent l="0" t="0" r="0" b="0"/>
                  <wp:docPr id="28" name="Picture 28" descr="Compatible Withwooden Leather Burnisher Tool For Burnishing Of Various  Leather | Fruugo 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ompatible Withwooden Leather Burnisher Tool For Burnishing Of Various  Leather | Fruugo Z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r>
      <w:tr w:rsidR="004C7F8F" w:rsidTr="00393BFC" w14:paraId="41C9BB7A" w14:textId="77777777">
        <w:tc>
          <w:tcPr>
            <w:tcW w:w="2547" w:type="dxa"/>
          </w:tcPr>
          <w:p w:rsidRPr="00ED3A3E" w:rsidR="004C7F8F" w:rsidP="004C7F8F" w:rsidRDefault="004C7F8F" w14:paraId="11023AE1"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Coping Saw</w:t>
            </w:r>
          </w:p>
        </w:tc>
        <w:tc>
          <w:tcPr>
            <w:tcW w:w="2835" w:type="dxa"/>
          </w:tcPr>
          <w:p w:rsidRPr="00ED3A3E" w:rsidR="004C7F8F" w:rsidP="004C7F8F" w:rsidRDefault="004C7F8F" w14:paraId="1D99938C"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Cutting intricate curves or patterns in wood.</w:t>
            </w:r>
          </w:p>
        </w:tc>
        <w:tc>
          <w:tcPr>
            <w:tcW w:w="3633" w:type="dxa"/>
          </w:tcPr>
          <w:p w:rsidR="004C7F8F" w:rsidP="004C7F8F" w:rsidRDefault="004C7F8F" w14:paraId="27BE121D" w14:textId="77777777">
            <w:pPr>
              <w:rPr>
                <w:rFonts w:ascii="Century Gothic" w:hAnsi="Century Gothic" w:eastAsia="Arial"/>
                <w:lang w:val="en-ZA" w:eastAsia="en-ZA"/>
              </w:rPr>
            </w:pPr>
            <w:r>
              <w:rPr>
                <w:noProof/>
                <w:lang w:val="en-ZA" w:eastAsia="en-ZA"/>
              </w:rPr>
              <w:drawing>
                <wp:inline distT="0" distB="0" distL="0" distR="0" wp14:anchorId="1CD97881" wp14:editId="5DF09FE3">
                  <wp:extent cx="2125980" cy="1154881"/>
                  <wp:effectExtent l="0" t="0" r="7620" b="7620"/>
                  <wp:docPr id="24" name="Picture 24" descr="Essential Woodworking Tools | 25 Tools You Need to Start Your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ssential Woodworking Tools | 25 Tools You Need to Start Your Shop"/>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49657" cy="1167743"/>
                          </a:xfrm>
                          <a:prstGeom prst="rect">
                            <a:avLst/>
                          </a:prstGeom>
                          <a:noFill/>
                          <a:ln>
                            <a:noFill/>
                          </a:ln>
                        </pic:spPr>
                      </pic:pic>
                    </a:graphicData>
                  </a:graphic>
                </wp:inline>
              </w:drawing>
            </w:r>
          </w:p>
        </w:tc>
      </w:tr>
      <w:tr w:rsidR="004C7F8F" w:rsidTr="00393BFC" w14:paraId="6D4A8083" w14:textId="77777777">
        <w:tc>
          <w:tcPr>
            <w:tcW w:w="2547" w:type="dxa"/>
          </w:tcPr>
          <w:p w:rsidRPr="00ED3A3E" w:rsidR="004C7F8F" w:rsidP="004C7F8F" w:rsidRDefault="004C7F8F" w14:paraId="732A0219"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Combination Square:</w:t>
            </w:r>
          </w:p>
        </w:tc>
        <w:tc>
          <w:tcPr>
            <w:tcW w:w="2835" w:type="dxa"/>
          </w:tcPr>
          <w:p w:rsidRPr="00ED3A3E" w:rsidR="004C7F8F" w:rsidP="004C7F8F" w:rsidRDefault="004C7F8F" w14:paraId="2D9F5D90"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Checking and marking 90-degree angles or measuring depths</w:t>
            </w:r>
          </w:p>
        </w:tc>
        <w:tc>
          <w:tcPr>
            <w:tcW w:w="3633" w:type="dxa"/>
          </w:tcPr>
          <w:p w:rsidR="004C7F8F" w:rsidP="00393BFC" w:rsidRDefault="004C7F8F" w14:paraId="55D5271E" w14:textId="77777777">
            <w:pPr>
              <w:jc w:val="center"/>
              <w:rPr>
                <w:rFonts w:ascii="Century Gothic" w:hAnsi="Century Gothic" w:eastAsia="Arial"/>
                <w:lang w:val="en-ZA" w:eastAsia="en-ZA"/>
              </w:rPr>
            </w:pPr>
            <w:r>
              <w:rPr>
                <w:noProof/>
                <w:lang w:val="en-ZA" w:eastAsia="en-ZA"/>
              </w:rPr>
              <w:drawing>
                <wp:inline distT="0" distB="0" distL="0" distR="0" wp14:anchorId="7332BC0D" wp14:editId="7C6530D6">
                  <wp:extent cx="1828354" cy="1697990"/>
                  <wp:effectExtent l="0" t="0" r="635" b="0"/>
                  <wp:docPr id="25" name="Picture 25" descr="PEC Tools 6&quot; 2 Piece Combination Square — Taylor Tool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EC Tools 6&quot; 2 Piece Combination Square — Taylor Toolworks"/>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9196"/>
                          <a:stretch/>
                        </pic:blipFill>
                        <pic:spPr bwMode="auto">
                          <a:xfrm>
                            <a:off x="0" y="0"/>
                            <a:ext cx="1841285" cy="17099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7F8F" w:rsidTr="00393BFC" w14:paraId="348D2406" w14:textId="77777777">
        <w:tc>
          <w:tcPr>
            <w:tcW w:w="2547" w:type="dxa"/>
          </w:tcPr>
          <w:p w:rsidRPr="00ED3A3E" w:rsidR="004C7F8F" w:rsidP="004C7F8F" w:rsidRDefault="004C7F8F" w14:paraId="5E3120E4"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Glass Cutter</w:t>
            </w:r>
          </w:p>
        </w:tc>
        <w:tc>
          <w:tcPr>
            <w:tcW w:w="2835" w:type="dxa"/>
          </w:tcPr>
          <w:p w:rsidRPr="00ED3A3E" w:rsidR="004C7F8F" w:rsidP="004C7F8F" w:rsidRDefault="004C7F8F" w14:paraId="1DC7BC0C"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 xml:space="preserve">Cutting glass for furniture components like </w:t>
            </w:r>
            <w:proofErr w:type="spellStart"/>
            <w:r w:rsidRPr="00ED3A3E">
              <w:rPr>
                <w:rFonts w:ascii="Century Gothic" w:hAnsi="Century Gothic" w:eastAsia="Arial"/>
                <w:b/>
                <w:sz w:val="22"/>
                <w:szCs w:val="22"/>
                <w:lang w:val="en-ZA" w:eastAsia="en-ZA"/>
              </w:rPr>
              <w:t>tabletops</w:t>
            </w:r>
            <w:proofErr w:type="spellEnd"/>
            <w:r w:rsidRPr="00ED3A3E">
              <w:rPr>
                <w:rFonts w:ascii="Century Gothic" w:hAnsi="Century Gothic" w:eastAsia="Arial"/>
                <w:b/>
                <w:sz w:val="22"/>
                <w:szCs w:val="22"/>
                <w:lang w:val="en-ZA" w:eastAsia="en-ZA"/>
              </w:rPr>
              <w:t>.</w:t>
            </w:r>
          </w:p>
        </w:tc>
        <w:tc>
          <w:tcPr>
            <w:tcW w:w="3633" w:type="dxa"/>
          </w:tcPr>
          <w:p w:rsidR="004C7F8F" w:rsidP="00393BFC" w:rsidRDefault="004C7F8F" w14:paraId="1285DD72" w14:textId="77777777">
            <w:pPr>
              <w:jc w:val="center"/>
              <w:rPr>
                <w:rFonts w:ascii="Century Gothic" w:hAnsi="Century Gothic" w:eastAsia="Arial"/>
                <w:lang w:val="en-ZA" w:eastAsia="en-ZA"/>
              </w:rPr>
            </w:pPr>
            <w:r>
              <w:rPr>
                <w:noProof/>
                <w:lang w:val="en-ZA" w:eastAsia="en-ZA"/>
              </w:rPr>
              <w:drawing>
                <wp:inline distT="0" distB="0" distL="0" distR="0" wp14:anchorId="510F7428" wp14:editId="58E80A75">
                  <wp:extent cx="2171700" cy="1638300"/>
                  <wp:effectExtent l="0" t="0" r="0" b="0"/>
                  <wp:docPr id="26" name="Picture 26" descr="Glass Cutter Diamantor, FRAGRAM - Cashbu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lass Cutter Diamantor, FRAGRAM - Cashbuild"/>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24561"/>
                          <a:stretch/>
                        </pic:blipFill>
                        <pic:spPr bwMode="auto">
                          <a:xfrm>
                            <a:off x="0" y="0"/>
                            <a:ext cx="2171700" cy="16383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7F8F" w:rsidTr="00393BFC" w14:paraId="1C3E3D23" w14:textId="77777777">
        <w:tc>
          <w:tcPr>
            <w:tcW w:w="2547" w:type="dxa"/>
          </w:tcPr>
          <w:p w:rsidRPr="00ED3A3E" w:rsidR="004C7F8F" w:rsidP="004C7F8F" w:rsidRDefault="004C7F8F" w14:paraId="25ABCA34"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Rivet Setter:</w:t>
            </w:r>
          </w:p>
        </w:tc>
        <w:tc>
          <w:tcPr>
            <w:tcW w:w="2835" w:type="dxa"/>
          </w:tcPr>
          <w:p w:rsidRPr="00ED3A3E" w:rsidR="004C7F8F" w:rsidP="004C7F8F" w:rsidRDefault="004C7F8F" w14:paraId="4A79066E"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Setting rivets securely in materials.</w:t>
            </w:r>
          </w:p>
        </w:tc>
        <w:tc>
          <w:tcPr>
            <w:tcW w:w="3633" w:type="dxa"/>
          </w:tcPr>
          <w:p w:rsidR="004C7F8F" w:rsidP="00393BFC" w:rsidRDefault="004C7F8F" w14:paraId="1FF88620" w14:textId="77777777">
            <w:pPr>
              <w:rPr>
                <w:rFonts w:ascii="Century Gothic" w:hAnsi="Century Gothic" w:eastAsia="Arial"/>
                <w:lang w:val="en-ZA" w:eastAsia="en-ZA"/>
              </w:rPr>
            </w:pPr>
            <w:r>
              <w:rPr>
                <w:noProof/>
                <w:lang w:val="en-ZA" w:eastAsia="en-ZA"/>
              </w:rPr>
              <w:drawing>
                <wp:inline distT="0" distB="0" distL="0" distR="0" wp14:anchorId="58E601DE" wp14:editId="0AE299E9">
                  <wp:extent cx="1882140" cy="1882140"/>
                  <wp:effectExtent l="0" t="0" r="3810" b="3810"/>
                  <wp:docPr id="27" name="Picture 27" descr="Rivet Gun With 60 Rivets – ARES Tool, MJD Industries,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ivet Gun With 60 Rivets – ARES Tool, MJD Industries, LL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82140" cy="1882140"/>
                          </a:xfrm>
                          <a:prstGeom prst="rect">
                            <a:avLst/>
                          </a:prstGeom>
                          <a:noFill/>
                          <a:ln>
                            <a:noFill/>
                          </a:ln>
                        </pic:spPr>
                      </pic:pic>
                    </a:graphicData>
                  </a:graphic>
                </wp:inline>
              </w:drawing>
            </w:r>
          </w:p>
        </w:tc>
      </w:tr>
    </w:tbl>
    <w:p w:rsidR="00BA15BA" w:rsidP="00BA15BA" w:rsidRDefault="00BA15BA" w14:paraId="5F59A939" w14:textId="77777777">
      <w:r>
        <w:br w:type="page"/>
      </w:r>
    </w:p>
    <w:p w:rsidRPr="00387C45" w:rsidR="00BA15BA" w:rsidP="72E53546" w:rsidRDefault="00BA15BA" w14:paraId="4F7D3457" w14:textId="594E19AE" w14:noSpellErr="1">
      <w:pPr>
        <w:pStyle w:val="Heading2"/>
        <w:rPr>
          <w:rFonts w:ascii="Century Gothic" w:hAnsi="Century Gothic" w:eastAsia="Arial"/>
          <w:lang w:val="en-ZA" w:eastAsia="en-ZA"/>
        </w:rPr>
      </w:pPr>
      <w:bookmarkStart w:name="_Toc969124617" w:id="1169344658"/>
      <w:r w:rsidRPr="219E6294" w:rsidR="00BA15BA">
        <w:rPr>
          <w:lang w:val="en-ZA"/>
        </w:rPr>
        <w:t>KT0302 Types and uses of power tools</w:t>
      </w:r>
      <w:bookmarkEnd w:id="1169344658"/>
      <w:r w:rsidRPr="219E6294" w:rsidR="00BA15BA">
        <w:rPr>
          <w:lang w:val="en-ZA"/>
        </w:rPr>
        <w:t xml:space="preserve"> </w:t>
      </w:r>
    </w:p>
    <w:p w:rsidR="72E53546" w:rsidP="72E53546" w:rsidRDefault="72E53546" w14:paraId="7542DACE" w14:textId="0ED8FBC2">
      <w:pPr>
        <w:rPr>
          <w:rFonts w:ascii="Century Gothic" w:hAnsi="Century Gothic" w:eastAsia="Arial"/>
          <w:b w:val="1"/>
          <w:bCs w:val="1"/>
          <w:lang w:val="en-ZA" w:eastAsia="en-ZA"/>
        </w:rPr>
      </w:pPr>
    </w:p>
    <w:tbl>
      <w:tblPr>
        <w:tblStyle w:val="TableGrid"/>
        <w:tblpPr w:leftFromText="180" w:rightFromText="180" w:vertAnchor="text" w:horzAnchor="margin" w:tblpY="228"/>
        <w:tblW w:w="0" w:type="auto"/>
        <w:tblLook w:val="04A0" w:firstRow="1" w:lastRow="0" w:firstColumn="1" w:lastColumn="0" w:noHBand="0" w:noVBand="1"/>
      </w:tblPr>
      <w:tblGrid>
        <w:gridCol w:w="1919"/>
        <w:gridCol w:w="2110"/>
        <w:gridCol w:w="4986"/>
      </w:tblGrid>
      <w:tr w:rsidR="00ED3A3E" w:rsidTr="00ED3A3E" w14:paraId="2F4F6A6B" w14:textId="77777777">
        <w:tc>
          <w:tcPr>
            <w:tcW w:w="3005" w:type="dxa"/>
          </w:tcPr>
          <w:p w:rsidRPr="00ED3A3E" w:rsidR="00ED3A3E" w:rsidP="00ED3A3E" w:rsidRDefault="00ED3A3E" w14:paraId="759EE55A"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Electric Stapler</w:t>
            </w:r>
          </w:p>
        </w:tc>
        <w:tc>
          <w:tcPr>
            <w:tcW w:w="3005" w:type="dxa"/>
          </w:tcPr>
          <w:p w:rsidRPr="00ED3A3E" w:rsidR="00ED3A3E" w:rsidP="00ED3A3E" w:rsidRDefault="00ED3A3E" w14:paraId="6BD19ACA"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Rapidly and consistently stapling fabric to the frame, providing a secure and efficient method of attachment.</w:t>
            </w:r>
          </w:p>
        </w:tc>
        <w:tc>
          <w:tcPr>
            <w:tcW w:w="3005" w:type="dxa"/>
          </w:tcPr>
          <w:p w:rsidR="00ED3A3E" w:rsidP="00393BFC" w:rsidRDefault="00BA04DB" w14:paraId="632C2334" w14:textId="581195F2">
            <w:pPr>
              <w:jc w:val="center"/>
              <w:rPr>
                <w:rFonts w:ascii="Century Gothic" w:hAnsi="Century Gothic" w:eastAsia="Arial"/>
                <w:lang w:val="en-ZA" w:eastAsia="en-ZA"/>
              </w:rPr>
            </w:pPr>
            <w:r>
              <w:rPr>
                <w:rFonts w:ascii="Century Gothic" w:hAnsi="Century Gothic" w:eastAsia="Arial"/>
                <w:noProof/>
                <w:lang w:val="en-ZA" w:eastAsia="en-ZA"/>
              </w:rPr>
              <w:drawing>
                <wp:inline distT="0" distB="0" distL="0" distR="0" wp14:anchorId="35B23A2F" wp14:editId="116EEBAD">
                  <wp:extent cx="2143125" cy="2143125"/>
                  <wp:effectExtent l="0" t="0" r="9525" b="9525"/>
                  <wp:docPr id="72" name="Picture 72" descr="C:\Users\Robert Smith\AppData\Local\Microsoft\Windows\INetCache\Content.MSO\DF0DD5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DF0DD570.t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r>
      <w:tr w:rsidR="00ED3A3E" w:rsidTr="00ED3A3E" w14:paraId="1E0B53B1" w14:textId="77777777">
        <w:tc>
          <w:tcPr>
            <w:tcW w:w="3005" w:type="dxa"/>
          </w:tcPr>
          <w:p w:rsidRPr="00ED3A3E" w:rsidR="00ED3A3E" w:rsidP="00ED3A3E" w:rsidRDefault="00ED3A3E" w14:paraId="14B24D43"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Electric Screwdriver</w:t>
            </w:r>
          </w:p>
        </w:tc>
        <w:tc>
          <w:tcPr>
            <w:tcW w:w="3005" w:type="dxa"/>
          </w:tcPr>
          <w:p w:rsidRPr="00ED3A3E" w:rsidR="00ED3A3E" w:rsidP="00ED3A3E" w:rsidRDefault="00ED3A3E" w14:paraId="174AB445"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Driving screws into wooden frames or components during assembly, reducing manual effort and increasing speed.</w:t>
            </w:r>
          </w:p>
        </w:tc>
        <w:tc>
          <w:tcPr>
            <w:tcW w:w="3005" w:type="dxa"/>
          </w:tcPr>
          <w:p w:rsidR="00ED3A3E" w:rsidP="00393BFC" w:rsidRDefault="00BA04DB" w14:paraId="27F285FF" w14:textId="0722C7C1">
            <w:pPr>
              <w:jc w:val="center"/>
              <w:rPr>
                <w:rFonts w:ascii="Century Gothic" w:hAnsi="Century Gothic" w:eastAsia="Arial"/>
                <w:lang w:val="en-ZA" w:eastAsia="en-ZA"/>
              </w:rPr>
            </w:pPr>
            <w:r>
              <w:rPr>
                <w:noProof/>
                <w:lang w:val="en-ZA" w:eastAsia="en-ZA"/>
              </w:rPr>
              <w:drawing>
                <wp:inline distT="0" distB="0" distL="0" distR="0" wp14:anchorId="5C55F78D" wp14:editId="6906BE27">
                  <wp:extent cx="2143125" cy="2143125"/>
                  <wp:effectExtent l="0" t="0" r="9525" b="9525"/>
                  <wp:docPr id="73" name="Picture 73" descr="45 in 1 Electric Screwdriver USB Chargeable Cordless Screw Driver Mini –  Electronic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5 in 1 Electric Screwdriver USB Chargeable Cordless Screw Driver Mini –  Electronic Pro"/>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r>
      <w:tr w:rsidR="00ED3A3E" w:rsidTr="00ED3A3E" w14:paraId="547C2D67" w14:textId="77777777">
        <w:tc>
          <w:tcPr>
            <w:tcW w:w="3005" w:type="dxa"/>
          </w:tcPr>
          <w:p w:rsidRPr="00ED3A3E" w:rsidR="00ED3A3E" w:rsidP="00ED3A3E" w:rsidRDefault="00ED3A3E" w14:paraId="33966ECA"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Electric Drill</w:t>
            </w:r>
          </w:p>
        </w:tc>
        <w:tc>
          <w:tcPr>
            <w:tcW w:w="3005" w:type="dxa"/>
          </w:tcPr>
          <w:p w:rsidRPr="00ED3A3E" w:rsidR="00ED3A3E" w:rsidP="00ED3A3E" w:rsidRDefault="00ED3A3E" w14:paraId="2D250BC8"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Creating holes for screws, dowels, or other fasteners, as well as for drilling pilot holes in wood.</w:t>
            </w:r>
          </w:p>
        </w:tc>
        <w:tc>
          <w:tcPr>
            <w:tcW w:w="3005" w:type="dxa"/>
          </w:tcPr>
          <w:p w:rsidR="00ED3A3E" w:rsidP="00393BFC" w:rsidRDefault="00BA04DB" w14:paraId="0141CDAE" w14:textId="34AA8763">
            <w:pPr>
              <w:rPr>
                <w:rFonts w:ascii="Century Gothic" w:hAnsi="Century Gothic" w:eastAsia="Arial"/>
                <w:lang w:val="en-ZA" w:eastAsia="en-ZA"/>
              </w:rPr>
            </w:pPr>
            <w:r>
              <w:rPr>
                <w:rFonts w:ascii="Century Gothic" w:hAnsi="Century Gothic" w:eastAsia="Arial"/>
                <w:noProof/>
                <w:lang w:val="en-ZA" w:eastAsia="en-ZA"/>
              </w:rPr>
              <w:drawing>
                <wp:inline distT="0" distB="0" distL="0" distR="0" wp14:anchorId="0D18BE67" wp14:editId="094D3C4E">
                  <wp:extent cx="2400300" cy="1905000"/>
                  <wp:effectExtent l="0" t="0" r="0" b="0"/>
                  <wp:docPr id="74" name="Picture 74" descr="C:\Users\Robert Smith\AppData\Local\Microsoft\Windows\INetCache\Content.MSO\6FC3D6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6FC3D616.tmp"/>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00300" cy="1905000"/>
                          </a:xfrm>
                          <a:prstGeom prst="rect">
                            <a:avLst/>
                          </a:prstGeom>
                          <a:noFill/>
                          <a:ln>
                            <a:noFill/>
                          </a:ln>
                        </pic:spPr>
                      </pic:pic>
                    </a:graphicData>
                  </a:graphic>
                </wp:inline>
              </w:drawing>
            </w:r>
          </w:p>
        </w:tc>
      </w:tr>
      <w:tr w:rsidR="00ED3A3E" w:rsidTr="00ED3A3E" w14:paraId="7C2C209E" w14:textId="77777777">
        <w:tc>
          <w:tcPr>
            <w:tcW w:w="3005" w:type="dxa"/>
          </w:tcPr>
          <w:p w:rsidRPr="00ED3A3E" w:rsidR="00ED3A3E" w:rsidP="00ED3A3E" w:rsidRDefault="00ED3A3E" w14:paraId="3AE6B42B"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Pneumatic Staple Gun</w:t>
            </w:r>
          </w:p>
        </w:tc>
        <w:tc>
          <w:tcPr>
            <w:tcW w:w="3005" w:type="dxa"/>
          </w:tcPr>
          <w:p w:rsidRPr="00ED3A3E" w:rsidR="00ED3A3E" w:rsidP="00ED3A3E" w:rsidRDefault="00ED3A3E" w14:paraId="3F9A9C34"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Similar to an electric stapler, a pneumatic staple gun uses compressed air to drive staples into materials with speed and precision.</w:t>
            </w:r>
          </w:p>
        </w:tc>
        <w:tc>
          <w:tcPr>
            <w:tcW w:w="3005" w:type="dxa"/>
          </w:tcPr>
          <w:p w:rsidR="00ED3A3E" w:rsidP="00393BFC" w:rsidRDefault="00BA04DB" w14:paraId="296754C7" w14:textId="5901DF81">
            <w:pPr>
              <w:jc w:val="center"/>
              <w:rPr>
                <w:rFonts w:ascii="Century Gothic" w:hAnsi="Century Gothic" w:eastAsia="Arial"/>
                <w:lang w:val="en-ZA" w:eastAsia="en-ZA"/>
              </w:rPr>
            </w:pPr>
            <w:r>
              <w:rPr>
                <w:noProof/>
                <w:lang w:val="en-ZA" w:eastAsia="en-ZA"/>
              </w:rPr>
              <w:drawing>
                <wp:inline distT="0" distB="0" distL="0" distR="0" wp14:anchorId="37E83E4B" wp14:editId="63AA8255">
                  <wp:extent cx="2085975" cy="2190750"/>
                  <wp:effectExtent l="0" t="0" r="9525" b="0"/>
                  <wp:docPr id="75" name="Picture 75" descr="WORKPRO Air Staple Gun with 1500pcs Staples 21GA/Type 8016 Pneumatic Stapler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KPRO Air Staple Gun with 1500pcs Staples 21GA/Type 8016 Pneumatic Stapler  | eBay"/>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85975" cy="2190750"/>
                          </a:xfrm>
                          <a:prstGeom prst="rect">
                            <a:avLst/>
                          </a:prstGeom>
                          <a:noFill/>
                          <a:ln>
                            <a:noFill/>
                          </a:ln>
                        </pic:spPr>
                      </pic:pic>
                    </a:graphicData>
                  </a:graphic>
                </wp:inline>
              </w:drawing>
            </w:r>
          </w:p>
        </w:tc>
      </w:tr>
      <w:tr w:rsidR="00ED3A3E" w:rsidTr="00ED3A3E" w14:paraId="1F3D8CF7" w14:textId="77777777">
        <w:tc>
          <w:tcPr>
            <w:tcW w:w="3005" w:type="dxa"/>
          </w:tcPr>
          <w:p w:rsidRPr="00ED3A3E" w:rsidR="00ED3A3E" w:rsidP="00ED3A3E" w:rsidRDefault="00ED3A3E" w14:paraId="43EC54CB"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lastRenderedPageBreak/>
              <w:t>Jigsaw</w:t>
            </w:r>
          </w:p>
        </w:tc>
        <w:tc>
          <w:tcPr>
            <w:tcW w:w="3005" w:type="dxa"/>
          </w:tcPr>
          <w:p w:rsidRPr="00ED3A3E" w:rsidR="00ED3A3E" w:rsidP="00ED3A3E" w:rsidRDefault="00ED3A3E" w14:paraId="5C7DD246"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Cutting intricate shapes or patterns in wood or composite materials, allowing for creative designs in furniture.</w:t>
            </w:r>
          </w:p>
        </w:tc>
        <w:tc>
          <w:tcPr>
            <w:tcW w:w="3005" w:type="dxa"/>
          </w:tcPr>
          <w:p w:rsidR="00ED3A3E" w:rsidP="00393BFC" w:rsidRDefault="00BA04DB" w14:paraId="61F8C229" w14:textId="6692D055">
            <w:pPr>
              <w:jc w:val="center"/>
              <w:rPr>
                <w:rFonts w:ascii="Century Gothic" w:hAnsi="Century Gothic" w:eastAsia="Arial"/>
                <w:lang w:val="en-ZA" w:eastAsia="en-ZA"/>
              </w:rPr>
            </w:pPr>
            <w:r w:rsidRPr="00BA04DB">
              <w:rPr>
                <w:rFonts w:ascii="Century Gothic" w:hAnsi="Century Gothic" w:eastAsia="Arial"/>
                <w:noProof/>
                <w:lang w:val="en-ZA" w:eastAsia="en-ZA"/>
              </w:rPr>
              <w:drawing>
                <wp:inline distT="0" distB="0" distL="0" distR="0" wp14:anchorId="2210EB34" wp14:editId="68C19C37">
                  <wp:extent cx="2143125" cy="2143125"/>
                  <wp:effectExtent l="0" t="0" r="9525" b="9525"/>
                  <wp:docPr id="76" name="Picture 76" descr="C:\Users\Robert Smith\AppData\Local\Microsoft\Windows\INetCache\Content.MSO\7304B0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obert Smith\AppData\Local\Microsoft\Windows\INetCache\Content.MSO\7304B057.tmp"/>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r>
      <w:tr w:rsidR="00ED3A3E" w:rsidTr="00ED3A3E" w14:paraId="703AA9CF" w14:textId="77777777">
        <w:tc>
          <w:tcPr>
            <w:tcW w:w="3005" w:type="dxa"/>
          </w:tcPr>
          <w:p w:rsidRPr="00ED3A3E" w:rsidR="00ED3A3E" w:rsidP="00ED3A3E" w:rsidRDefault="00ED3A3E" w14:paraId="1755B30E"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Circular Saw</w:t>
            </w:r>
          </w:p>
        </w:tc>
        <w:tc>
          <w:tcPr>
            <w:tcW w:w="3005" w:type="dxa"/>
          </w:tcPr>
          <w:p w:rsidRPr="00ED3A3E" w:rsidR="00ED3A3E" w:rsidP="00ED3A3E" w:rsidRDefault="00ED3A3E" w14:paraId="4DC2D2F6"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Making straight cuts in large sheets of plywood or other materials, helping in the initial shaping of furniture components.</w:t>
            </w:r>
          </w:p>
        </w:tc>
        <w:tc>
          <w:tcPr>
            <w:tcW w:w="3005" w:type="dxa"/>
          </w:tcPr>
          <w:p w:rsidR="00ED3A3E" w:rsidP="00393BFC" w:rsidRDefault="00BA04DB" w14:paraId="46240E05" w14:textId="2A422A7C">
            <w:pPr>
              <w:jc w:val="center"/>
              <w:rPr>
                <w:rFonts w:ascii="Century Gothic" w:hAnsi="Century Gothic" w:eastAsia="Arial"/>
                <w:lang w:val="en-ZA" w:eastAsia="en-ZA"/>
              </w:rPr>
            </w:pPr>
            <w:r>
              <w:rPr>
                <w:rFonts w:ascii="Century Gothic" w:hAnsi="Century Gothic" w:eastAsia="Arial"/>
                <w:noProof/>
                <w:lang w:val="en-ZA" w:eastAsia="en-ZA"/>
              </w:rPr>
              <w:drawing>
                <wp:inline distT="0" distB="0" distL="0" distR="0" wp14:anchorId="47649E27" wp14:editId="7A142677">
                  <wp:extent cx="2143125" cy="2133600"/>
                  <wp:effectExtent l="0" t="0" r="9525" b="0"/>
                  <wp:docPr id="77" name="Picture 77" descr="C:\Users\Robert Smith\AppData\Local\Microsoft\Windows\INetCache\Content.MSO\1D1FC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1D1FC78.tmp"/>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noFill/>
                          <a:ln>
                            <a:noFill/>
                          </a:ln>
                        </pic:spPr>
                      </pic:pic>
                    </a:graphicData>
                  </a:graphic>
                </wp:inline>
              </w:drawing>
            </w:r>
          </w:p>
        </w:tc>
      </w:tr>
      <w:tr w:rsidR="00ED3A3E" w:rsidTr="00ED3A3E" w14:paraId="60E8B012" w14:textId="77777777">
        <w:tc>
          <w:tcPr>
            <w:tcW w:w="3005" w:type="dxa"/>
          </w:tcPr>
          <w:p w:rsidRPr="00ED3A3E" w:rsidR="00ED3A3E" w:rsidP="00ED3A3E" w:rsidRDefault="00ED3A3E" w14:paraId="15915BCB"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Belt Sander:</w:t>
            </w:r>
          </w:p>
        </w:tc>
        <w:tc>
          <w:tcPr>
            <w:tcW w:w="3005" w:type="dxa"/>
          </w:tcPr>
          <w:p w:rsidRPr="00ED3A3E" w:rsidR="00ED3A3E" w:rsidP="00ED3A3E" w:rsidRDefault="00ED3A3E" w14:paraId="047B3C50"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Smoothing and shaping wooden surfaces, removing excess material, and preparing wood for finishes</w:t>
            </w:r>
          </w:p>
        </w:tc>
        <w:tc>
          <w:tcPr>
            <w:tcW w:w="3005" w:type="dxa"/>
          </w:tcPr>
          <w:p w:rsidR="00ED3A3E" w:rsidP="00393BFC" w:rsidRDefault="00BA04DB" w14:paraId="06C57A12" w14:textId="04F8BF09">
            <w:pPr>
              <w:jc w:val="center"/>
              <w:rPr>
                <w:rFonts w:ascii="Century Gothic" w:hAnsi="Century Gothic" w:eastAsia="Arial"/>
                <w:lang w:val="en-ZA" w:eastAsia="en-ZA"/>
              </w:rPr>
            </w:pPr>
            <w:r>
              <w:rPr>
                <w:noProof/>
                <w:lang w:val="en-ZA" w:eastAsia="en-ZA"/>
              </w:rPr>
              <w:drawing>
                <wp:inline distT="0" distB="0" distL="0" distR="0" wp14:anchorId="55C5772A" wp14:editId="13795742">
                  <wp:extent cx="2143125" cy="2143125"/>
                  <wp:effectExtent l="0" t="0" r="9525" b="9525"/>
                  <wp:docPr id="78" name="Picture 78" descr="BELT SANDER 810W EBS-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LT SANDER 810W EBS-8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r>
      <w:tr w:rsidR="00ED3A3E" w:rsidTr="00ED3A3E" w14:paraId="0442F901" w14:textId="77777777">
        <w:tc>
          <w:tcPr>
            <w:tcW w:w="3005" w:type="dxa"/>
          </w:tcPr>
          <w:p w:rsidRPr="00ED3A3E" w:rsidR="00ED3A3E" w:rsidP="00BA04DB" w:rsidRDefault="00ED3A3E" w14:paraId="59B790D5" w14:textId="77777777">
            <w:pPr>
              <w:jc w:val="right"/>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lastRenderedPageBreak/>
              <w:t>Router</w:t>
            </w:r>
          </w:p>
        </w:tc>
        <w:tc>
          <w:tcPr>
            <w:tcW w:w="3005" w:type="dxa"/>
          </w:tcPr>
          <w:p w:rsidRPr="00ED3A3E" w:rsidR="00ED3A3E" w:rsidP="00ED3A3E" w:rsidRDefault="00ED3A3E" w14:paraId="723C239A"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Trimming, shaping, or creating decorative edges on wooden components, enhancing the aesthetic appeal of the furniture.</w:t>
            </w:r>
          </w:p>
        </w:tc>
        <w:tc>
          <w:tcPr>
            <w:tcW w:w="3005" w:type="dxa"/>
          </w:tcPr>
          <w:p w:rsidR="00ED3A3E" w:rsidP="00393BFC" w:rsidRDefault="00E70EC0" w14:paraId="082EBE30" w14:textId="63AAC7B2">
            <w:pPr>
              <w:jc w:val="center"/>
              <w:rPr>
                <w:rFonts w:ascii="Century Gothic" w:hAnsi="Century Gothic" w:eastAsia="Arial"/>
                <w:lang w:val="en-ZA" w:eastAsia="en-ZA"/>
              </w:rPr>
            </w:pPr>
            <w:r w:rsidRPr="00E70EC0">
              <w:rPr>
                <w:rFonts w:ascii="Century Gothic" w:hAnsi="Century Gothic" w:eastAsia="Arial"/>
                <w:noProof/>
                <w:lang w:val="en-ZA" w:eastAsia="en-ZA"/>
              </w:rPr>
              <w:drawing>
                <wp:inline distT="0" distB="0" distL="0" distR="0" wp14:anchorId="7E16E634" wp14:editId="6521FB18">
                  <wp:extent cx="1914525" cy="2390775"/>
                  <wp:effectExtent l="0" t="0" r="9525" b="9525"/>
                  <wp:docPr id="79" name="Picture 79" descr="C:\Users\Robert Smith\AppData\Local\Microsoft\Windows\INetCache\Content.MSO\FBA5CB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obert Smith\AppData\Local\Microsoft\Windows\INetCache\Content.MSO\FBA5CB4B.tm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14525" cy="2390775"/>
                          </a:xfrm>
                          <a:prstGeom prst="rect">
                            <a:avLst/>
                          </a:prstGeom>
                          <a:noFill/>
                          <a:ln>
                            <a:noFill/>
                          </a:ln>
                        </pic:spPr>
                      </pic:pic>
                    </a:graphicData>
                  </a:graphic>
                </wp:inline>
              </w:drawing>
            </w:r>
          </w:p>
        </w:tc>
      </w:tr>
      <w:tr w:rsidR="00ED3A3E" w:rsidTr="00ED3A3E" w14:paraId="27D8671C" w14:textId="77777777">
        <w:tc>
          <w:tcPr>
            <w:tcW w:w="3005" w:type="dxa"/>
          </w:tcPr>
          <w:p w:rsidRPr="00ED3A3E" w:rsidR="00ED3A3E" w:rsidP="00ED3A3E" w:rsidRDefault="00ED3A3E" w14:paraId="18574C5E"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Power Drill with Upholstery Bits</w:t>
            </w:r>
          </w:p>
        </w:tc>
        <w:tc>
          <w:tcPr>
            <w:tcW w:w="3005" w:type="dxa"/>
          </w:tcPr>
          <w:p w:rsidRPr="00ED3A3E" w:rsidR="00ED3A3E" w:rsidP="00ED3A3E" w:rsidRDefault="00ED3A3E" w14:paraId="6819840B"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Installing screws or drilling holes in frames and wooden components, with specialized bits for upholstery work.</w:t>
            </w:r>
          </w:p>
        </w:tc>
        <w:tc>
          <w:tcPr>
            <w:tcW w:w="3005" w:type="dxa"/>
          </w:tcPr>
          <w:p w:rsidR="00ED3A3E" w:rsidP="00393BFC" w:rsidRDefault="00E70EC0" w14:paraId="35EB884B" w14:textId="55E6F85B">
            <w:pPr>
              <w:jc w:val="center"/>
              <w:rPr>
                <w:rFonts w:ascii="Century Gothic" w:hAnsi="Century Gothic" w:eastAsia="Arial"/>
                <w:lang w:val="en-ZA" w:eastAsia="en-ZA"/>
              </w:rPr>
            </w:pPr>
            <w:r w:rsidRPr="00E70EC0">
              <w:rPr>
                <w:rFonts w:ascii="Century Gothic" w:hAnsi="Century Gothic" w:eastAsia="Arial"/>
                <w:noProof/>
                <w:lang w:val="en-ZA" w:eastAsia="en-ZA"/>
              </w:rPr>
              <w:drawing>
                <wp:inline distT="0" distB="0" distL="0" distR="0" wp14:anchorId="320429FB" wp14:editId="5A4CF885">
                  <wp:extent cx="2800350" cy="1638300"/>
                  <wp:effectExtent l="0" t="0" r="0" b="0"/>
                  <wp:docPr id="80" name="Picture 80" descr="Pneumatic Upholstery Decorative Nail Gun, air tracks finish Nailer Tool for  Leather Sofa Furniture,7 models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neumatic Upholstery Decorative Nail Gun, air tracks finish Nailer Tool for  Leather Sofa Furniture,7 models - AliExpres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00350" cy="1638300"/>
                          </a:xfrm>
                          <a:prstGeom prst="rect">
                            <a:avLst/>
                          </a:prstGeom>
                          <a:noFill/>
                          <a:ln>
                            <a:noFill/>
                          </a:ln>
                        </pic:spPr>
                      </pic:pic>
                    </a:graphicData>
                  </a:graphic>
                </wp:inline>
              </w:drawing>
            </w:r>
          </w:p>
        </w:tc>
      </w:tr>
      <w:tr w:rsidR="00ED3A3E" w:rsidTr="00ED3A3E" w14:paraId="77E8B394" w14:textId="77777777">
        <w:tc>
          <w:tcPr>
            <w:tcW w:w="3005" w:type="dxa"/>
          </w:tcPr>
          <w:p w:rsidRPr="00ED3A3E" w:rsidR="00ED3A3E" w:rsidP="00ED3A3E" w:rsidRDefault="00ED3A3E" w14:paraId="33F86A0D"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Heat Gun</w:t>
            </w:r>
          </w:p>
        </w:tc>
        <w:tc>
          <w:tcPr>
            <w:tcW w:w="3005" w:type="dxa"/>
          </w:tcPr>
          <w:p w:rsidRPr="00ED3A3E" w:rsidR="00ED3A3E" w:rsidP="00ED3A3E" w:rsidRDefault="00ED3A3E" w14:paraId="5C093622"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Softening and removing old upholstery, glue, or staples, facilitating the reupholstering process.</w:t>
            </w:r>
          </w:p>
        </w:tc>
        <w:tc>
          <w:tcPr>
            <w:tcW w:w="3005" w:type="dxa"/>
          </w:tcPr>
          <w:p w:rsidR="00ED3A3E" w:rsidP="00393BFC" w:rsidRDefault="00086697" w14:paraId="686EA624" w14:textId="1BA608AA">
            <w:pPr>
              <w:jc w:val="center"/>
              <w:rPr>
                <w:rFonts w:ascii="Century Gothic" w:hAnsi="Century Gothic" w:eastAsia="Arial"/>
                <w:lang w:val="en-ZA" w:eastAsia="en-ZA"/>
              </w:rPr>
            </w:pPr>
            <w:r>
              <w:rPr>
                <w:noProof/>
                <w:lang w:val="en-ZA" w:eastAsia="en-ZA"/>
              </w:rPr>
              <w:drawing>
                <wp:inline distT="0" distB="0" distL="0" distR="0" wp14:anchorId="4BA71E4D" wp14:editId="654240D1">
                  <wp:extent cx="2257425" cy="2019300"/>
                  <wp:effectExtent l="0" t="0" r="9525" b="0"/>
                  <wp:docPr id="81" name="Picture 81" descr="Bosch Heat Gun 1800W GHG 180 Builders | Tools and Machinery for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sch Heat Gun 1800W GHG 180 Builders | Tools and Machinery for Sal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57425" cy="2019300"/>
                          </a:xfrm>
                          <a:prstGeom prst="rect">
                            <a:avLst/>
                          </a:prstGeom>
                          <a:noFill/>
                          <a:ln>
                            <a:noFill/>
                          </a:ln>
                        </pic:spPr>
                      </pic:pic>
                    </a:graphicData>
                  </a:graphic>
                </wp:inline>
              </w:drawing>
            </w:r>
          </w:p>
        </w:tc>
      </w:tr>
      <w:tr w:rsidR="00ED3A3E" w:rsidTr="00ED3A3E" w14:paraId="6980D5BC" w14:textId="77777777">
        <w:tc>
          <w:tcPr>
            <w:tcW w:w="3005" w:type="dxa"/>
          </w:tcPr>
          <w:p w:rsidRPr="00ED3A3E" w:rsidR="00ED3A3E" w:rsidP="00ED3A3E" w:rsidRDefault="00ED3A3E" w14:paraId="353E2250"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Fabric Cutter (Electric Rotary Cutter):</w:t>
            </w:r>
          </w:p>
        </w:tc>
        <w:tc>
          <w:tcPr>
            <w:tcW w:w="3005" w:type="dxa"/>
          </w:tcPr>
          <w:p w:rsidRPr="00ED3A3E" w:rsidR="00ED3A3E" w:rsidP="00ED3A3E" w:rsidRDefault="00ED3A3E" w14:paraId="2BB7201F"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Cutting fabric with precision and speed, reducing the effort required compared to manual cutting.</w:t>
            </w:r>
          </w:p>
        </w:tc>
        <w:tc>
          <w:tcPr>
            <w:tcW w:w="3005" w:type="dxa"/>
          </w:tcPr>
          <w:p w:rsidR="00ED3A3E" w:rsidP="00BB3A64" w:rsidRDefault="00086697" w14:paraId="2B57FC8F" w14:textId="6BF12566">
            <w:pPr>
              <w:jc w:val="center"/>
              <w:rPr>
                <w:rFonts w:ascii="Century Gothic" w:hAnsi="Century Gothic" w:eastAsia="Arial"/>
                <w:lang w:val="en-ZA" w:eastAsia="en-ZA"/>
              </w:rPr>
            </w:pPr>
            <w:r w:rsidRPr="00086697">
              <w:rPr>
                <w:rFonts w:ascii="Century Gothic" w:hAnsi="Century Gothic" w:eastAsia="Arial"/>
                <w:noProof/>
                <w:lang w:val="en-ZA" w:eastAsia="en-ZA"/>
              </w:rPr>
              <w:drawing>
                <wp:inline distT="0" distB="0" distL="0" distR="0" wp14:anchorId="408914B4" wp14:editId="2951B3B7">
                  <wp:extent cx="1458745" cy="1504950"/>
                  <wp:effectExtent l="0" t="0" r="8255" b="0"/>
                  <wp:docPr id="82" name="Picture 82" descr="C:\Users\Robert Smith\AppData\Local\Microsoft\Windows\INetCache\Content.MSO\202E41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obert Smith\AppData\Local\Microsoft\Windows\INetCache\Content.MSO\202E41FF.tmp"/>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70686" cy="1517269"/>
                          </a:xfrm>
                          <a:prstGeom prst="rect">
                            <a:avLst/>
                          </a:prstGeom>
                          <a:noFill/>
                          <a:ln>
                            <a:noFill/>
                          </a:ln>
                        </pic:spPr>
                      </pic:pic>
                    </a:graphicData>
                  </a:graphic>
                </wp:inline>
              </w:drawing>
            </w:r>
          </w:p>
        </w:tc>
      </w:tr>
      <w:tr w:rsidR="00ED3A3E" w:rsidTr="00ED3A3E" w14:paraId="124D5C5C" w14:textId="77777777">
        <w:tc>
          <w:tcPr>
            <w:tcW w:w="3005" w:type="dxa"/>
          </w:tcPr>
          <w:p w:rsidRPr="00ED3A3E" w:rsidR="00ED3A3E" w:rsidP="00ED3A3E" w:rsidRDefault="00ED3A3E" w14:paraId="0E947AB2"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lastRenderedPageBreak/>
              <w:t>Pneumatic Chisel</w:t>
            </w:r>
          </w:p>
        </w:tc>
        <w:tc>
          <w:tcPr>
            <w:tcW w:w="3005" w:type="dxa"/>
          </w:tcPr>
          <w:p w:rsidRPr="00ED3A3E" w:rsidR="00ED3A3E" w:rsidP="00ED3A3E" w:rsidRDefault="00ED3A3E" w14:paraId="7133B9A1"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Carving or shaping wood by using compressed air to power the chisel, providing controlled and efficient removal of material.</w:t>
            </w:r>
          </w:p>
        </w:tc>
        <w:tc>
          <w:tcPr>
            <w:tcW w:w="3005" w:type="dxa"/>
          </w:tcPr>
          <w:p w:rsidR="00ED3A3E" w:rsidP="00BB3A64" w:rsidRDefault="00086697" w14:paraId="686553D1" w14:textId="5E0D38BB">
            <w:pPr>
              <w:jc w:val="center"/>
              <w:rPr>
                <w:rFonts w:ascii="Century Gothic" w:hAnsi="Century Gothic" w:eastAsia="Arial"/>
                <w:lang w:val="en-ZA" w:eastAsia="en-ZA"/>
              </w:rPr>
            </w:pPr>
            <w:r>
              <w:rPr>
                <w:noProof/>
                <w:lang w:val="en-ZA" w:eastAsia="en-ZA"/>
              </w:rPr>
              <w:drawing>
                <wp:inline distT="0" distB="0" distL="0" distR="0" wp14:anchorId="3C46353A" wp14:editId="6C74BCFF">
                  <wp:extent cx="2143125" cy="2143125"/>
                  <wp:effectExtent l="0" t="0" r="9525" b="9525"/>
                  <wp:docPr id="83" name="Picture 83" descr="DEWALT Pneumatic Air Chisel DWMT70785 - The Home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WALT Pneumatic Air Chisel DWMT70785 - The Home Depo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r>
      <w:tr w:rsidR="00ED3A3E" w:rsidTr="00ED3A3E" w14:paraId="18AD6BF3" w14:textId="77777777">
        <w:tc>
          <w:tcPr>
            <w:tcW w:w="3005" w:type="dxa"/>
          </w:tcPr>
          <w:p w:rsidRPr="00ED3A3E" w:rsidR="00ED3A3E" w:rsidP="00ED3A3E" w:rsidRDefault="00ED3A3E" w14:paraId="3CDCEA52"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Electric Upholstery Tacker</w:t>
            </w:r>
          </w:p>
        </w:tc>
        <w:tc>
          <w:tcPr>
            <w:tcW w:w="3005" w:type="dxa"/>
          </w:tcPr>
          <w:p w:rsidRPr="00ED3A3E" w:rsidR="00ED3A3E" w:rsidP="00ED3A3E" w:rsidRDefault="00ED3A3E" w14:paraId="02162EC6"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Rapidly securing fabric to wooden frames using small staples, particularly useful in upholstery work.</w:t>
            </w:r>
          </w:p>
        </w:tc>
        <w:tc>
          <w:tcPr>
            <w:tcW w:w="3005" w:type="dxa"/>
          </w:tcPr>
          <w:p w:rsidR="00ED3A3E" w:rsidP="00BB3A64" w:rsidRDefault="00086697" w14:paraId="280D1362" w14:textId="57461C78">
            <w:pPr>
              <w:jc w:val="center"/>
              <w:rPr>
                <w:rFonts w:ascii="Century Gothic" w:hAnsi="Century Gothic" w:eastAsia="Arial"/>
                <w:lang w:val="en-ZA" w:eastAsia="en-ZA"/>
              </w:rPr>
            </w:pPr>
            <w:r w:rsidRPr="00086697">
              <w:rPr>
                <w:rFonts w:ascii="Century Gothic" w:hAnsi="Century Gothic" w:eastAsia="Arial"/>
                <w:noProof/>
                <w:lang w:val="en-ZA" w:eastAsia="en-ZA"/>
              </w:rPr>
              <w:drawing>
                <wp:inline distT="0" distB="0" distL="0" distR="0" wp14:anchorId="22ACE9BE" wp14:editId="0347098D">
                  <wp:extent cx="2143125" cy="2143125"/>
                  <wp:effectExtent l="0" t="0" r="9525" b="9525"/>
                  <wp:docPr id="84" name="Picture 84" descr="C:\Users\Robert Smith\AppData\Local\Microsoft\Windows\INetCache\Content.MSO\12131B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obert Smith\AppData\Local\Microsoft\Windows\INetCache\Content.MSO\12131BCC.tm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r>
      <w:tr w:rsidR="00ED3A3E" w:rsidTr="00ED3A3E" w14:paraId="539C460F" w14:textId="77777777">
        <w:tc>
          <w:tcPr>
            <w:tcW w:w="3005" w:type="dxa"/>
          </w:tcPr>
          <w:p w:rsidRPr="00ED3A3E" w:rsidR="00ED3A3E" w:rsidP="00ED3A3E" w:rsidRDefault="00ED3A3E" w14:paraId="50130F7C"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Random Orbital Sander:</w:t>
            </w:r>
          </w:p>
        </w:tc>
        <w:tc>
          <w:tcPr>
            <w:tcW w:w="3005" w:type="dxa"/>
          </w:tcPr>
          <w:p w:rsidRPr="00ED3A3E" w:rsidR="00ED3A3E" w:rsidP="00ED3A3E" w:rsidRDefault="00ED3A3E" w14:paraId="0645E975"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Smoothing and finishing surfaces, removing blemishes, and preparing wood for staining or painting.</w:t>
            </w:r>
          </w:p>
        </w:tc>
        <w:tc>
          <w:tcPr>
            <w:tcW w:w="3005" w:type="dxa"/>
          </w:tcPr>
          <w:p w:rsidR="00ED3A3E" w:rsidP="00BB3A64" w:rsidRDefault="00086697" w14:paraId="4319E613" w14:textId="739AB8C6">
            <w:pPr>
              <w:jc w:val="center"/>
              <w:rPr>
                <w:rFonts w:ascii="Century Gothic" w:hAnsi="Century Gothic" w:eastAsia="Arial"/>
                <w:lang w:val="en-ZA" w:eastAsia="en-ZA"/>
              </w:rPr>
            </w:pPr>
            <w:r>
              <w:rPr>
                <w:rFonts w:ascii="Century Gothic" w:hAnsi="Century Gothic" w:eastAsia="Arial"/>
                <w:noProof/>
                <w:lang w:val="en-ZA" w:eastAsia="en-ZA"/>
              </w:rPr>
              <w:drawing>
                <wp:inline distT="0" distB="0" distL="0" distR="0" wp14:anchorId="11AF820A" wp14:editId="151C61B9">
                  <wp:extent cx="2257425" cy="2019300"/>
                  <wp:effectExtent l="0" t="0" r="9525" b="0"/>
                  <wp:docPr id="85" name="Picture 85" descr="C:\Users\Robert Smith\AppData\Local\Microsoft\Windows\INetCache\Content.MSO\BE62D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BE62DF9.tm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57425" cy="2019300"/>
                          </a:xfrm>
                          <a:prstGeom prst="rect">
                            <a:avLst/>
                          </a:prstGeom>
                          <a:noFill/>
                          <a:ln>
                            <a:noFill/>
                          </a:ln>
                        </pic:spPr>
                      </pic:pic>
                    </a:graphicData>
                  </a:graphic>
                </wp:inline>
              </w:drawing>
            </w:r>
          </w:p>
        </w:tc>
      </w:tr>
      <w:tr w:rsidR="00ED3A3E" w:rsidTr="00ED3A3E" w14:paraId="5E4D5716" w14:textId="77777777">
        <w:tc>
          <w:tcPr>
            <w:tcW w:w="3005" w:type="dxa"/>
          </w:tcPr>
          <w:p w:rsidRPr="00ED3A3E" w:rsidR="00ED3A3E" w:rsidP="00ED3A3E" w:rsidRDefault="00ED3A3E" w14:paraId="2D38A184"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Electric Upholstery Cutter</w:t>
            </w:r>
          </w:p>
        </w:tc>
        <w:tc>
          <w:tcPr>
            <w:tcW w:w="3005" w:type="dxa"/>
          </w:tcPr>
          <w:p w:rsidRPr="00ED3A3E" w:rsidR="00ED3A3E" w:rsidP="00ED3A3E" w:rsidRDefault="00ED3A3E" w14:paraId="7099064A"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Cutting through multiple layers of fabric with precision, streamlining the cutting process in upholstery work.</w:t>
            </w:r>
          </w:p>
        </w:tc>
        <w:tc>
          <w:tcPr>
            <w:tcW w:w="3005" w:type="dxa"/>
          </w:tcPr>
          <w:p w:rsidR="00ED3A3E" w:rsidP="00BB3A64" w:rsidRDefault="00086697" w14:paraId="39932DB5" w14:textId="62A03178">
            <w:pPr>
              <w:jc w:val="center"/>
              <w:rPr>
                <w:rFonts w:ascii="Century Gothic" w:hAnsi="Century Gothic" w:eastAsia="Arial"/>
                <w:lang w:val="en-ZA" w:eastAsia="en-ZA"/>
              </w:rPr>
            </w:pPr>
            <w:r>
              <w:rPr>
                <w:noProof/>
                <w:lang w:val="en-ZA" w:eastAsia="en-ZA"/>
              </w:rPr>
              <w:drawing>
                <wp:inline distT="0" distB="0" distL="0" distR="0" wp14:anchorId="3696A61B" wp14:editId="4C6F27A9">
                  <wp:extent cx="3028950" cy="1514475"/>
                  <wp:effectExtent l="0" t="0" r="0" b="9525"/>
                  <wp:docPr id="86" name="Picture 86" descr="Top 8 Electric Rotary Fabric Cutters | Video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8 Electric Rotary Fabric Cutters | Video Review"/>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tc>
      </w:tr>
      <w:tr w:rsidR="00ED3A3E" w:rsidTr="00ED3A3E" w14:paraId="26625EEF" w14:textId="77777777">
        <w:tc>
          <w:tcPr>
            <w:tcW w:w="3005" w:type="dxa"/>
          </w:tcPr>
          <w:p w:rsidRPr="00ED3A3E" w:rsidR="00ED3A3E" w:rsidP="00ED3A3E" w:rsidRDefault="00ED3A3E" w14:paraId="5812DB21"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lastRenderedPageBreak/>
              <w:t>Cordless Screwdriver</w:t>
            </w:r>
          </w:p>
        </w:tc>
        <w:tc>
          <w:tcPr>
            <w:tcW w:w="3005" w:type="dxa"/>
          </w:tcPr>
          <w:p w:rsidRPr="00ED3A3E" w:rsidR="00ED3A3E" w:rsidP="00ED3A3E" w:rsidRDefault="00ED3A3E" w14:paraId="666D6FA8"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Driving screws into furniture components without the need for a power outlet, providing flexibility in assembly.</w:t>
            </w:r>
          </w:p>
        </w:tc>
        <w:tc>
          <w:tcPr>
            <w:tcW w:w="3005" w:type="dxa"/>
          </w:tcPr>
          <w:p w:rsidR="00ED3A3E" w:rsidP="00BB3A64" w:rsidRDefault="00086697" w14:paraId="0F6164BD" w14:textId="27873249">
            <w:pPr>
              <w:jc w:val="center"/>
              <w:rPr>
                <w:rFonts w:ascii="Century Gothic" w:hAnsi="Century Gothic" w:eastAsia="Arial"/>
                <w:lang w:val="en-ZA" w:eastAsia="en-ZA"/>
              </w:rPr>
            </w:pPr>
            <w:r w:rsidRPr="00086697">
              <w:rPr>
                <w:rFonts w:ascii="Century Gothic" w:hAnsi="Century Gothic" w:eastAsia="Arial"/>
                <w:noProof/>
                <w:lang w:val="en-ZA" w:eastAsia="en-ZA"/>
              </w:rPr>
              <w:drawing>
                <wp:inline distT="0" distB="0" distL="0" distR="0" wp14:anchorId="0D7D64EE" wp14:editId="32482DA8">
                  <wp:extent cx="1276350" cy="1276350"/>
                  <wp:effectExtent l="0" t="0" r="0" b="0"/>
                  <wp:docPr id="87" name="Picture 87" descr="C:\Users\Robert Smith\AppData\Local\Microsoft\Windows\INetCache\Content.MSO\B8EEA9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obert Smith\AppData\Local\Microsoft\Windows\INetCache\Content.MSO\B8EEA9BE.t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c>
      </w:tr>
      <w:tr w:rsidR="00ED3A3E" w:rsidTr="00ED3A3E" w14:paraId="4EF9D1E3" w14:textId="77777777">
        <w:tc>
          <w:tcPr>
            <w:tcW w:w="3005" w:type="dxa"/>
          </w:tcPr>
          <w:p w:rsidRPr="00ED3A3E" w:rsidR="00ED3A3E" w:rsidP="00ED3A3E" w:rsidRDefault="00ED3A3E" w14:paraId="26E0BA1D"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Power Upholstery Staple Remover:</w:t>
            </w:r>
          </w:p>
        </w:tc>
        <w:tc>
          <w:tcPr>
            <w:tcW w:w="3005" w:type="dxa"/>
          </w:tcPr>
          <w:p w:rsidRPr="00ED3A3E" w:rsidR="00ED3A3E" w:rsidP="00ED3A3E" w:rsidRDefault="00ED3A3E" w14:paraId="1650A25C"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Quickly and efficiently removing staples from upholstery, facilitating the reupholstering or repair process.</w:t>
            </w:r>
          </w:p>
        </w:tc>
        <w:tc>
          <w:tcPr>
            <w:tcW w:w="3005" w:type="dxa"/>
          </w:tcPr>
          <w:p w:rsidR="00ED3A3E" w:rsidP="00BB3A64" w:rsidRDefault="00086697" w14:paraId="2E716343" w14:textId="3DA5633F">
            <w:pPr>
              <w:jc w:val="center"/>
              <w:rPr>
                <w:rFonts w:ascii="Century Gothic" w:hAnsi="Century Gothic" w:eastAsia="Arial"/>
                <w:lang w:val="en-ZA" w:eastAsia="en-ZA"/>
              </w:rPr>
            </w:pPr>
            <w:r>
              <w:rPr>
                <w:noProof/>
                <w:lang w:val="en-ZA" w:eastAsia="en-ZA"/>
              </w:rPr>
              <w:drawing>
                <wp:inline distT="0" distB="0" distL="0" distR="0" wp14:anchorId="3E32EA87" wp14:editId="63E97409">
                  <wp:extent cx="1136677" cy="1209675"/>
                  <wp:effectExtent l="0" t="0" r="6350" b="0"/>
                  <wp:docPr id="88" name="Picture 88" descr="Enjoy High Quality electric staple remover Collections -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joy High Quality electric staple remover Collections - Alibaba.com"/>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70579" cy="1245754"/>
                          </a:xfrm>
                          <a:prstGeom prst="rect">
                            <a:avLst/>
                          </a:prstGeom>
                          <a:noFill/>
                          <a:ln>
                            <a:noFill/>
                          </a:ln>
                        </pic:spPr>
                      </pic:pic>
                    </a:graphicData>
                  </a:graphic>
                </wp:inline>
              </w:drawing>
            </w:r>
          </w:p>
        </w:tc>
      </w:tr>
      <w:tr w:rsidR="00ED3A3E" w:rsidTr="00ED3A3E" w14:paraId="38576F7F" w14:textId="77777777">
        <w:tc>
          <w:tcPr>
            <w:tcW w:w="3005" w:type="dxa"/>
          </w:tcPr>
          <w:p w:rsidRPr="00ED3A3E" w:rsidR="00ED3A3E" w:rsidP="00ED3A3E" w:rsidRDefault="00ED3A3E" w14:paraId="60F5D56B"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Pneumatic Nail Gun</w:t>
            </w:r>
          </w:p>
        </w:tc>
        <w:tc>
          <w:tcPr>
            <w:tcW w:w="3005" w:type="dxa"/>
          </w:tcPr>
          <w:p w:rsidRPr="00ED3A3E" w:rsidR="00ED3A3E" w:rsidP="00ED3A3E" w:rsidRDefault="00ED3A3E" w14:paraId="52094F8C"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Driving nails into wooden components, frames, or trim with speed and precision.</w:t>
            </w:r>
          </w:p>
        </w:tc>
        <w:tc>
          <w:tcPr>
            <w:tcW w:w="3005" w:type="dxa"/>
          </w:tcPr>
          <w:p w:rsidR="00ED3A3E" w:rsidP="00BB3A64" w:rsidRDefault="00A07E2B" w14:paraId="4A3D9A5B" w14:textId="3BB17DDE">
            <w:pPr>
              <w:jc w:val="center"/>
              <w:rPr>
                <w:rFonts w:ascii="Century Gothic" w:hAnsi="Century Gothic" w:eastAsia="Arial"/>
                <w:lang w:val="en-ZA" w:eastAsia="en-ZA"/>
              </w:rPr>
            </w:pPr>
            <w:r>
              <w:rPr>
                <w:rFonts w:ascii="Century Gothic" w:hAnsi="Century Gothic" w:eastAsia="Arial"/>
                <w:noProof/>
                <w:lang w:val="en-ZA" w:eastAsia="en-ZA"/>
              </w:rPr>
              <w:drawing>
                <wp:inline distT="0" distB="0" distL="0" distR="0" wp14:anchorId="6A4AC608" wp14:editId="39437A3F">
                  <wp:extent cx="981075" cy="981075"/>
                  <wp:effectExtent l="0" t="0" r="9525" b="9525"/>
                  <wp:docPr id="89" name="Picture 89" descr="C:\Users\Robert Smith\AppData\Local\Microsoft\Windows\INetCache\Content.MSO\82EC50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82EC50DF.tmp"/>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c>
      </w:tr>
      <w:tr w:rsidR="00ED3A3E" w:rsidTr="00ED3A3E" w14:paraId="621B1D6C" w14:textId="77777777">
        <w:tc>
          <w:tcPr>
            <w:tcW w:w="3005" w:type="dxa"/>
          </w:tcPr>
          <w:p w:rsidRPr="00ED3A3E" w:rsidR="00ED3A3E" w:rsidP="00ED3A3E" w:rsidRDefault="00ED3A3E" w14:paraId="0D5D3E32"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Oscillating Multi-Tool</w:t>
            </w:r>
          </w:p>
        </w:tc>
        <w:tc>
          <w:tcPr>
            <w:tcW w:w="3005" w:type="dxa"/>
          </w:tcPr>
          <w:p w:rsidRPr="00ED3A3E" w:rsidR="00ED3A3E" w:rsidP="00ED3A3E" w:rsidRDefault="00ED3A3E" w14:paraId="4D27BC96"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Cutting, sanding, and scraping in tight or hard-to-reach spaces, allowing for versatility in upholstery and woodworking tasks.</w:t>
            </w:r>
          </w:p>
        </w:tc>
        <w:tc>
          <w:tcPr>
            <w:tcW w:w="3005" w:type="dxa"/>
          </w:tcPr>
          <w:p w:rsidR="00ED3A3E" w:rsidP="00BB3A64" w:rsidRDefault="00A07E2B" w14:paraId="087A97B8" w14:textId="333AD930">
            <w:pPr>
              <w:jc w:val="center"/>
              <w:rPr>
                <w:rFonts w:ascii="Century Gothic" w:hAnsi="Century Gothic" w:eastAsia="Arial"/>
                <w:lang w:val="en-ZA" w:eastAsia="en-ZA"/>
              </w:rPr>
            </w:pPr>
            <w:r w:rsidRPr="00A07E2B">
              <w:rPr>
                <w:rFonts w:ascii="Century Gothic" w:hAnsi="Century Gothic" w:eastAsia="Arial"/>
                <w:noProof/>
                <w:lang w:val="en-ZA" w:eastAsia="en-ZA"/>
              </w:rPr>
              <w:drawing>
                <wp:inline distT="0" distB="0" distL="0" distR="0" wp14:anchorId="6904CA12" wp14:editId="28CD4CE0">
                  <wp:extent cx="981075" cy="981075"/>
                  <wp:effectExtent l="0" t="0" r="9525" b="9525"/>
                  <wp:docPr id="90" name="Picture 90" descr="Oscillating Multi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scillating Multi Tool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c>
      </w:tr>
      <w:tr w:rsidR="00ED3A3E" w:rsidTr="00ED3A3E" w14:paraId="4D76C174" w14:textId="77777777">
        <w:tc>
          <w:tcPr>
            <w:tcW w:w="3005" w:type="dxa"/>
          </w:tcPr>
          <w:p w:rsidRPr="00ED3A3E" w:rsidR="00ED3A3E" w:rsidP="00ED3A3E" w:rsidRDefault="00ED3A3E" w14:paraId="45449F30"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Upholstery Steam Cleaner</w:t>
            </w:r>
          </w:p>
        </w:tc>
        <w:tc>
          <w:tcPr>
            <w:tcW w:w="3005" w:type="dxa"/>
          </w:tcPr>
          <w:p w:rsidRPr="00ED3A3E" w:rsidR="00ED3A3E" w:rsidP="00ED3A3E" w:rsidRDefault="00ED3A3E" w14:paraId="749BBDF0"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Cleaning and sanitizing fabric surfaces, removing stains and odours from upholstered furniture.</w:t>
            </w:r>
          </w:p>
        </w:tc>
        <w:tc>
          <w:tcPr>
            <w:tcW w:w="3005" w:type="dxa"/>
          </w:tcPr>
          <w:p w:rsidR="00ED3A3E" w:rsidP="00BB3A64" w:rsidRDefault="00A07E2B" w14:paraId="15D2A7A9" w14:textId="3E77A58D">
            <w:pPr>
              <w:jc w:val="center"/>
              <w:rPr>
                <w:rFonts w:ascii="Century Gothic" w:hAnsi="Century Gothic" w:eastAsia="Arial"/>
                <w:lang w:val="en-ZA" w:eastAsia="en-ZA"/>
              </w:rPr>
            </w:pPr>
            <w:r w:rsidRPr="00A07E2B">
              <w:rPr>
                <w:rFonts w:ascii="Century Gothic" w:hAnsi="Century Gothic" w:eastAsia="Arial"/>
                <w:noProof/>
                <w:lang w:val="en-ZA" w:eastAsia="en-ZA"/>
              </w:rPr>
              <w:drawing>
                <wp:inline distT="0" distB="0" distL="0" distR="0" wp14:anchorId="5D27978D" wp14:editId="54F9F183">
                  <wp:extent cx="1100458" cy="1085850"/>
                  <wp:effectExtent l="0" t="0" r="4445" b="0"/>
                  <wp:docPr id="91" name="Picture 91" descr="Upholstery Steam Cleaner, Handheld Steamer for Cleaning, Steam Cleaner with  Continuous Steam Lock, 120℃ Pressurized Steam for Couch, Furniture, Grout,  Tile, Add Water Anytime, Save Time and Effort : Amazon.in: Car &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pholstery Steam Cleaner, Handheld Steamer for Cleaning, Steam Cleaner with  Continuous Steam Lock, 120℃ Pressurized Steam for Couch, Furniture, Grout,  Tile, Add Water Anytime, Save Time and Effort : Amazon.in: Car &am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72481" cy="1156917"/>
                          </a:xfrm>
                          <a:prstGeom prst="rect">
                            <a:avLst/>
                          </a:prstGeom>
                          <a:noFill/>
                          <a:ln>
                            <a:noFill/>
                          </a:ln>
                        </pic:spPr>
                      </pic:pic>
                    </a:graphicData>
                  </a:graphic>
                </wp:inline>
              </w:drawing>
            </w:r>
          </w:p>
        </w:tc>
      </w:tr>
    </w:tbl>
    <w:p w:rsidRPr="00ED3A3E" w:rsidR="00BA15BA" w:rsidP="00BA15BA" w:rsidRDefault="00BA15BA" w14:paraId="114DC965" w14:textId="77777777">
      <w:pPr>
        <w:rPr>
          <w:rFonts w:ascii="Century Gothic" w:hAnsi="Century Gothic" w:eastAsia="Arial"/>
          <w:b/>
          <w:sz w:val="28"/>
          <w:szCs w:val="28"/>
          <w:lang w:val="en-ZA" w:eastAsia="en-ZA"/>
        </w:rPr>
      </w:pPr>
    </w:p>
    <w:p w:rsidR="00774B25" w:rsidRDefault="00774B25" w14:paraId="6C80EBD2" w14:textId="77777777">
      <w:pPr>
        <w:rPr>
          <w:rFonts w:ascii="Century Gothic" w:hAnsi="Century Gothic" w:eastAsia="Arial"/>
          <w:b/>
          <w:lang w:val="en-ZA" w:eastAsia="en-ZA"/>
        </w:rPr>
      </w:pPr>
      <w:r>
        <w:rPr>
          <w:rFonts w:ascii="Century Gothic" w:hAnsi="Century Gothic" w:eastAsia="Arial"/>
          <w:b/>
          <w:lang w:val="en-ZA" w:eastAsia="en-ZA"/>
        </w:rPr>
        <w:br w:type="page"/>
      </w:r>
    </w:p>
    <w:p w:rsidRPr="00387C45" w:rsidR="00BA15BA" w:rsidP="72E53546" w:rsidRDefault="00BA15BA" w14:paraId="4A25AE4F" w14:textId="09D28690" w14:noSpellErr="1">
      <w:pPr>
        <w:pStyle w:val="Heading2"/>
        <w:rPr>
          <w:rFonts w:ascii="Century Gothic" w:hAnsi="Century Gothic" w:eastAsia="Arial"/>
          <w:b w:val="1"/>
          <w:bCs w:val="1"/>
          <w:lang w:val="en-ZA" w:eastAsia="en-ZA"/>
        </w:rPr>
      </w:pPr>
      <w:bookmarkStart w:name="_Toc1006931329" w:id="1060685709"/>
      <w:r w:rsidRPr="219E6294" w:rsidR="00BA15BA">
        <w:rPr>
          <w:lang w:val="en-ZA"/>
        </w:rPr>
        <w:t>KT0303 Types and uses of pneumatic tools</w:t>
      </w:r>
      <w:bookmarkEnd w:id="1060685709"/>
    </w:p>
    <w:p w:rsidR="00ED3A3E" w:rsidP="00ED3A3E" w:rsidRDefault="00BA15BA" w14:paraId="624682AE" w14:textId="77777777">
      <w:pPr>
        <w:spacing w:line="360" w:lineRule="auto"/>
        <w:jc w:val="both"/>
        <w:rPr>
          <w:rFonts w:ascii="Century Gothic" w:hAnsi="Century Gothic" w:eastAsia="Arial"/>
          <w:sz w:val="22"/>
          <w:szCs w:val="22"/>
          <w:lang w:val="en-ZA" w:eastAsia="en-ZA"/>
        </w:rPr>
      </w:pPr>
      <w:r w:rsidRPr="00ED3A3E">
        <w:rPr>
          <w:rFonts w:ascii="Century Gothic" w:hAnsi="Century Gothic" w:eastAsia="Arial"/>
          <w:sz w:val="22"/>
          <w:szCs w:val="22"/>
          <w:lang w:val="en-ZA" w:eastAsia="en-ZA"/>
        </w:rPr>
        <w:t xml:space="preserve">Pneumatic tools, also known as air tools, are powered by compressed air and are widely used in various industries and applications due to their versatility, power, and durability. </w:t>
      </w:r>
    </w:p>
    <w:p w:rsidR="00774B25" w:rsidP="00ED3A3E" w:rsidRDefault="00774B25" w14:paraId="24286FAF" w14:textId="77777777">
      <w:pPr>
        <w:spacing w:line="360" w:lineRule="auto"/>
        <w:jc w:val="both"/>
        <w:rPr>
          <w:rFonts w:ascii="Century Gothic" w:hAnsi="Century Gothic" w:eastAsia="Arial"/>
          <w:b/>
          <w:i/>
          <w:sz w:val="22"/>
          <w:szCs w:val="22"/>
          <w:lang w:val="en-ZA" w:eastAsia="en-ZA"/>
        </w:rPr>
      </w:pPr>
    </w:p>
    <w:p w:rsidRPr="00ED3A3E" w:rsidR="00BA15BA" w:rsidP="00ED3A3E" w:rsidRDefault="00BA15BA" w14:paraId="7A503644" w14:textId="7127EFD3">
      <w:pPr>
        <w:spacing w:line="360" w:lineRule="auto"/>
        <w:jc w:val="both"/>
        <w:rPr>
          <w:rFonts w:ascii="Century Gothic" w:hAnsi="Century Gothic" w:eastAsia="Arial"/>
          <w:b/>
          <w:i/>
          <w:sz w:val="22"/>
          <w:szCs w:val="22"/>
          <w:lang w:val="en-ZA" w:eastAsia="en-ZA"/>
        </w:rPr>
      </w:pPr>
      <w:r w:rsidRPr="00ED3A3E">
        <w:rPr>
          <w:rFonts w:ascii="Century Gothic" w:hAnsi="Century Gothic" w:eastAsia="Arial"/>
          <w:b/>
          <w:i/>
          <w:sz w:val="22"/>
          <w:szCs w:val="22"/>
          <w:lang w:val="en-ZA" w:eastAsia="en-ZA"/>
        </w:rPr>
        <w:t>Here are some common types of pneumatic tools and their uses:</w:t>
      </w:r>
    </w:p>
    <w:tbl>
      <w:tblPr>
        <w:tblStyle w:val="TableGrid"/>
        <w:tblpPr w:leftFromText="180" w:rightFromText="180" w:vertAnchor="text" w:horzAnchor="margin" w:tblpY="538"/>
        <w:tblW w:w="0" w:type="auto"/>
        <w:tblLook w:val="04A0" w:firstRow="1" w:lastRow="0" w:firstColumn="1" w:lastColumn="0" w:noHBand="0" w:noVBand="1"/>
      </w:tblPr>
      <w:tblGrid>
        <w:gridCol w:w="3005"/>
        <w:gridCol w:w="3005"/>
        <w:gridCol w:w="3005"/>
      </w:tblGrid>
      <w:tr w:rsidRPr="00ED3A3E" w:rsidR="00ED3A3E" w:rsidTr="72E53546" w14:paraId="142C8798" w14:textId="77777777">
        <w:tc>
          <w:tcPr>
            <w:tcW w:w="3005" w:type="dxa"/>
            <w:tcMar/>
          </w:tcPr>
          <w:p w:rsidRPr="00ED3A3E" w:rsidR="00ED3A3E" w:rsidP="00352E0B" w:rsidRDefault="00ED3A3E" w14:paraId="5EB75E0E"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Pneumatic Tool</w:t>
            </w:r>
          </w:p>
        </w:tc>
        <w:tc>
          <w:tcPr>
            <w:tcW w:w="3005" w:type="dxa"/>
            <w:tcMar/>
          </w:tcPr>
          <w:p w:rsidRPr="00ED3A3E" w:rsidR="00ED3A3E" w:rsidP="00352E0B" w:rsidRDefault="00ED3A3E" w14:paraId="3BA02F1B"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Use</w:t>
            </w:r>
          </w:p>
        </w:tc>
        <w:tc>
          <w:tcPr>
            <w:tcW w:w="3005" w:type="dxa"/>
            <w:tcMar/>
          </w:tcPr>
          <w:p w:rsidRPr="00ED3A3E" w:rsidR="00ED3A3E" w:rsidP="00352E0B" w:rsidRDefault="00ED3A3E" w14:paraId="0B3BE77E"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Application</w:t>
            </w:r>
          </w:p>
        </w:tc>
      </w:tr>
      <w:tr w:rsidRPr="00ED3A3E" w:rsidR="00ED3A3E" w:rsidTr="72E53546" w14:paraId="5B634D29" w14:textId="77777777">
        <w:tc>
          <w:tcPr>
            <w:tcW w:w="3005" w:type="dxa"/>
            <w:tcMar/>
          </w:tcPr>
          <w:p w:rsidRPr="00ED3A3E" w:rsidR="00ED3A3E" w:rsidP="00352E0B" w:rsidRDefault="00ED3A3E" w14:paraId="0B5A9C40"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Air Impact Wrenches</w:t>
            </w:r>
          </w:p>
          <w:p w:rsidRPr="00ED3A3E" w:rsidR="00ED3A3E" w:rsidP="00352E0B" w:rsidRDefault="00ED3A3E" w14:paraId="2E290869" w14:textId="77777777">
            <w:pPr>
              <w:rPr>
                <w:rFonts w:ascii="Century Gothic" w:hAnsi="Century Gothic" w:eastAsia="Arial"/>
                <w:b/>
                <w:sz w:val="22"/>
                <w:szCs w:val="22"/>
                <w:lang w:val="en-ZA" w:eastAsia="en-ZA"/>
              </w:rPr>
            </w:pPr>
          </w:p>
        </w:tc>
        <w:tc>
          <w:tcPr>
            <w:tcW w:w="3005" w:type="dxa"/>
            <w:tcMar/>
          </w:tcPr>
          <w:p w:rsidRPr="00ED3A3E" w:rsidR="00ED3A3E" w:rsidP="00352E0B" w:rsidRDefault="00ED3A3E" w14:paraId="773470B8"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For fastening and loosening nuts and bolts.</w:t>
            </w:r>
          </w:p>
        </w:tc>
        <w:tc>
          <w:tcPr>
            <w:tcW w:w="3005" w:type="dxa"/>
            <w:tcMar/>
          </w:tcPr>
          <w:p w:rsidRPr="00ED3A3E" w:rsidR="00ED3A3E" w:rsidP="00352E0B" w:rsidRDefault="00ED3A3E" w14:paraId="31D5351C"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Automotive repair, construction, and assembly work.</w:t>
            </w:r>
          </w:p>
        </w:tc>
      </w:tr>
      <w:tr w:rsidRPr="00ED3A3E" w:rsidR="00ED3A3E" w:rsidTr="72E53546" w14:paraId="278411E3" w14:textId="77777777">
        <w:tc>
          <w:tcPr>
            <w:tcW w:w="3005" w:type="dxa"/>
            <w:tcMar/>
          </w:tcPr>
          <w:p w:rsidRPr="00ED3A3E" w:rsidR="00ED3A3E" w:rsidP="00352E0B" w:rsidRDefault="00ED3A3E" w14:paraId="0B93FD82"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Pneumatic Drills</w:t>
            </w:r>
          </w:p>
        </w:tc>
        <w:tc>
          <w:tcPr>
            <w:tcW w:w="3005" w:type="dxa"/>
            <w:tcMar/>
          </w:tcPr>
          <w:p w:rsidRPr="00ED3A3E" w:rsidR="00ED3A3E" w:rsidP="00352E0B" w:rsidRDefault="00ED3A3E" w14:paraId="47710F03"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For drilling holes in various materials.</w:t>
            </w:r>
          </w:p>
        </w:tc>
        <w:tc>
          <w:tcPr>
            <w:tcW w:w="3005" w:type="dxa"/>
            <w:tcMar/>
          </w:tcPr>
          <w:p w:rsidRPr="00ED3A3E" w:rsidR="00ED3A3E" w:rsidP="00352E0B" w:rsidRDefault="00ED3A3E" w14:paraId="5759B510"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Construction, metalworking, woodworking.</w:t>
            </w:r>
          </w:p>
        </w:tc>
      </w:tr>
      <w:tr w:rsidRPr="00ED3A3E" w:rsidR="00ED3A3E" w:rsidTr="72E53546" w14:paraId="043D86E9" w14:textId="77777777">
        <w:tc>
          <w:tcPr>
            <w:tcW w:w="3005" w:type="dxa"/>
            <w:tcMar/>
          </w:tcPr>
          <w:p w:rsidRPr="00ED3A3E" w:rsidR="00ED3A3E" w:rsidP="00352E0B" w:rsidRDefault="00ED3A3E" w14:paraId="10AEFA99"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Air Grinders</w:t>
            </w:r>
          </w:p>
        </w:tc>
        <w:tc>
          <w:tcPr>
            <w:tcW w:w="3005" w:type="dxa"/>
            <w:tcMar/>
          </w:tcPr>
          <w:p w:rsidRPr="00ED3A3E" w:rsidR="00ED3A3E" w:rsidP="00352E0B" w:rsidRDefault="00ED3A3E" w14:paraId="23D07DD9"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For grinding, polishing, and cutting materials.</w:t>
            </w:r>
          </w:p>
        </w:tc>
        <w:tc>
          <w:tcPr>
            <w:tcW w:w="3005" w:type="dxa"/>
            <w:tcMar/>
          </w:tcPr>
          <w:p w:rsidRPr="00ED3A3E" w:rsidR="00ED3A3E" w:rsidP="00352E0B" w:rsidRDefault="00ED3A3E" w14:paraId="1078C580"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Metal fabrication, surface preparation, woodworking.</w:t>
            </w:r>
          </w:p>
        </w:tc>
      </w:tr>
      <w:tr w:rsidRPr="00ED3A3E" w:rsidR="00ED3A3E" w:rsidTr="72E53546" w14:paraId="7F218AF3" w14:textId="77777777">
        <w:tc>
          <w:tcPr>
            <w:tcW w:w="3005" w:type="dxa"/>
            <w:tcMar/>
          </w:tcPr>
          <w:p w:rsidRPr="00ED3A3E" w:rsidR="00ED3A3E" w:rsidP="00352E0B" w:rsidRDefault="00ED3A3E" w14:paraId="476D5017"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Air Sanders</w:t>
            </w:r>
          </w:p>
        </w:tc>
        <w:tc>
          <w:tcPr>
            <w:tcW w:w="3005" w:type="dxa"/>
            <w:tcMar/>
          </w:tcPr>
          <w:p w:rsidRPr="00ED3A3E" w:rsidR="00ED3A3E" w:rsidP="00352E0B" w:rsidRDefault="00ED3A3E" w14:paraId="47A66C14"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Smoothing and finishing surfaces.</w:t>
            </w:r>
          </w:p>
        </w:tc>
        <w:tc>
          <w:tcPr>
            <w:tcW w:w="3005" w:type="dxa"/>
            <w:tcMar/>
          </w:tcPr>
          <w:p w:rsidRPr="00ED3A3E" w:rsidR="00ED3A3E" w:rsidP="00352E0B" w:rsidRDefault="00ED3A3E" w14:paraId="568D206B"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Woodworking, automotive bodywork.</w:t>
            </w:r>
          </w:p>
        </w:tc>
      </w:tr>
      <w:tr w:rsidRPr="00ED3A3E" w:rsidR="00ED3A3E" w:rsidTr="72E53546" w14:paraId="0123C9E1" w14:textId="77777777">
        <w:tc>
          <w:tcPr>
            <w:tcW w:w="3005" w:type="dxa"/>
            <w:tcMar/>
          </w:tcPr>
          <w:p w:rsidRPr="00ED3A3E" w:rsidR="00ED3A3E" w:rsidP="00352E0B" w:rsidRDefault="00ED3A3E" w14:paraId="44DC8390"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Pneumatic Nail Guns</w:t>
            </w:r>
          </w:p>
        </w:tc>
        <w:tc>
          <w:tcPr>
            <w:tcW w:w="3005" w:type="dxa"/>
            <w:tcMar/>
          </w:tcPr>
          <w:p w:rsidRPr="00ED3A3E" w:rsidR="00ED3A3E" w:rsidP="00352E0B" w:rsidRDefault="00ED3A3E" w14:paraId="5AB00BBE"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For quickly and efficiently driving nails into surfaces.</w:t>
            </w:r>
          </w:p>
        </w:tc>
        <w:tc>
          <w:tcPr>
            <w:tcW w:w="3005" w:type="dxa"/>
            <w:tcMar/>
          </w:tcPr>
          <w:p w:rsidRPr="00ED3A3E" w:rsidR="00ED3A3E" w:rsidP="00352E0B" w:rsidRDefault="00ED3A3E" w14:paraId="2EBF6F76"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Construction, carpentry.</w:t>
            </w:r>
          </w:p>
        </w:tc>
      </w:tr>
      <w:tr w:rsidRPr="00ED3A3E" w:rsidR="00ED3A3E" w:rsidTr="72E53546" w14:paraId="1D5012DD" w14:textId="77777777">
        <w:tc>
          <w:tcPr>
            <w:tcW w:w="3005" w:type="dxa"/>
            <w:tcMar/>
          </w:tcPr>
          <w:p w:rsidRPr="00ED3A3E" w:rsidR="00ED3A3E" w:rsidP="00352E0B" w:rsidRDefault="00ED3A3E" w14:paraId="55045F34"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Air Spray Guns</w:t>
            </w:r>
          </w:p>
        </w:tc>
        <w:tc>
          <w:tcPr>
            <w:tcW w:w="3005" w:type="dxa"/>
            <w:tcMar/>
          </w:tcPr>
          <w:p w:rsidRPr="00ED3A3E" w:rsidR="00ED3A3E" w:rsidP="00352E0B" w:rsidRDefault="00ED3A3E" w14:paraId="23C53D03"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Applying paint, varnish, or other coatings.</w:t>
            </w:r>
          </w:p>
        </w:tc>
        <w:tc>
          <w:tcPr>
            <w:tcW w:w="3005" w:type="dxa"/>
            <w:tcMar/>
          </w:tcPr>
          <w:p w:rsidRPr="00ED3A3E" w:rsidR="00ED3A3E" w:rsidP="00352E0B" w:rsidRDefault="00ED3A3E" w14:paraId="60C26957"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Automotive painting, furniture finishing.</w:t>
            </w:r>
          </w:p>
        </w:tc>
      </w:tr>
      <w:tr w:rsidRPr="00ED3A3E" w:rsidR="00ED3A3E" w:rsidTr="72E53546" w14:paraId="52A6020F" w14:textId="77777777">
        <w:tc>
          <w:tcPr>
            <w:tcW w:w="3005" w:type="dxa"/>
            <w:tcMar/>
          </w:tcPr>
          <w:p w:rsidRPr="00ED3A3E" w:rsidR="00ED3A3E" w:rsidP="00352E0B" w:rsidRDefault="00ED3A3E" w14:paraId="23F05D1D"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Pneumatic Staplers</w:t>
            </w:r>
          </w:p>
        </w:tc>
        <w:tc>
          <w:tcPr>
            <w:tcW w:w="3005" w:type="dxa"/>
            <w:tcMar/>
          </w:tcPr>
          <w:p w:rsidRPr="00ED3A3E" w:rsidR="00ED3A3E" w:rsidP="00352E0B" w:rsidRDefault="00ED3A3E" w14:paraId="5730D72F"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Fastening materials together with staples.</w:t>
            </w:r>
          </w:p>
        </w:tc>
        <w:tc>
          <w:tcPr>
            <w:tcW w:w="3005" w:type="dxa"/>
            <w:tcMar/>
          </w:tcPr>
          <w:p w:rsidRPr="00ED3A3E" w:rsidR="00ED3A3E" w:rsidP="00352E0B" w:rsidRDefault="00ED3A3E" w14:paraId="07BC0204"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Upholstery, carpentry.</w:t>
            </w:r>
          </w:p>
        </w:tc>
      </w:tr>
      <w:tr w:rsidRPr="00ED3A3E" w:rsidR="00ED3A3E" w:rsidTr="72E53546" w14:paraId="5C930A04" w14:textId="77777777">
        <w:tc>
          <w:tcPr>
            <w:tcW w:w="3005" w:type="dxa"/>
            <w:tcMar/>
          </w:tcPr>
          <w:p w:rsidRPr="00ED3A3E" w:rsidR="00ED3A3E" w:rsidP="00352E0B" w:rsidRDefault="00ED3A3E" w14:paraId="45A9D28A"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Air Riveters</w:t>
            </w:r>
          </w:p>
        </w:tc>
        <w:tc>
          <w:tcPr>
            <w:tcW w:w="3005" w:type="dxa"/>
            <w:tcMar/>
          </w:tcPr>
          <w:p w:rsidRPr="00ED3A3E" w:rsidR="00ED3A3E" w:rsidP="00352E0B" w:rsidRDefault="00ED3A3E" w14:paraId="1EFED0DA"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Setting rivets in metal.</w:t>
            </w:r>
          </w:p>
        </w:tc>
        <w:tc>
          <w:tcPr>
            <w:tcW w:w="3005" w:type="dxa"/>
            <w:tcMar/>
          </w:tcPr>
          <w:p w:rsidRPr="00ED3A3E" w:rsidR="00ED3A3E" w:rsidP="00352E0B" w:rsidRDefault="00ED3A3E" w14:paraId="309EF112"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Aircraft assembly, metalworking.</w:t>
            </w:r>
          </w:p>
        </w:tc>
      </w:tr>
      <w:tr w:rsidRPr="00ED3A3E" w:rsidR="00ED3A3E" w:rsidTr="72E53546" w14:paraId="09759740" w14:textId="77777777">
        <w:tc>
          <w:tcPr>
            <w:tcW w:w="3005" w:type="dxa"/>
            <w:tcMar/>
          </w:tcPr>
          <w:p w:rsidRPr="00ED3A3E" w:rsidR="00ED3A3E" w:rsidP="00352E0B" w:rsidRDefault="00ED3A3E" w14:paraId="0FF42A6D"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Pneumatic Jackhammers</w:t>
            </w:r>
          </w:p>
        </w:tc>
        <w:tc>
          <w:tcPr>
            <w:tcW w:w="3005" w:type="dxa"/>
            <w:tcMar/>
          </w:tcPr>
          <w:p w:rsidRPr="00ED3A3E" w:rsidR="00ED3A3E" w:rsidP="00352E0B" w:rsidRDefault="00ED3A3E" w14:paraId="250C4B73"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Breaking concrete and other hard materials.</w:t>
            </w:r>
          </w:p>
        </w:tc>
        <w:tc>
          <w:tcPr>
            <w:tcW w:w="3005" w:type="dxa"/>
            <w:tcMar/>
          </w:tcPr>
          <w:p w:rsidRPr="00ED3A3E" w:rsidR="00ED3A3E" w:rsidP="00352E0B" w:rsidRDefault="00ED3A3E" w14:paraId="63B748ED"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Construction, demolition.</w:t>
            </w:r>
          </w:p>
        </w:tc>
      </w:tr>
      <w:tr w:rsidRPr="00ED3A3E" w:rsidR="00ED3A3E" w:rsidTr="72E53546" w14:paraId="534C8DDF" w14:textId="77777777">
        <w:tc>
          <w:tcPr>
            <w:tcW w:w="3005" w:type="dxa"/>
            <w:tcMar/>
          </w:tcPr>
          <w:p w:rsidRPr="00ED3A3E" w:rsidR="00ED3A3E" w:rsidP="00352E0B" w:rsidRDefault="00ED3A3E" w14:paraId="7F381BFB"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Air Compressors</w:t>
            </w:r>
          </w:p>
        </w:tc>
        <w:tc>
          <w:tcPr>
            <w:tcW w:w="3005" w:type="dxa"/>
            <w:tcMar/>
          </w:tcPr>
          <w:p w:rsidRPr="00ED3A3E" w:rsidR="00ED3A3E" w:rsidP="00352E0B" w:rsidRDefault="00ED3A3E" w14:paraId="2696730E"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Generating and supplying compressed air to power pneumatic tools.</w:t>
            </w:r>
          </w:p>
        </w:tc>
        <w:tc>
          <w:tcPr>
            <w:tcW w:w="3005" w:type="dxa"/>
            <w:tcMar/>
          </w:tcPr>
          <w:p w:rsidRPr="00ED3A3E" w:rsidR="00ED3A3E" w:rsidP="00352E0B" w:rsidRDefault="00ED3A3E" w14:paraId="74C8B820"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Found in various industries where pneumatic tools are used.</w:t>
            </w:r>
          </w:p>
        </w:tc>
      </w:tr>
      <w:tr w:rsidRPr="00ED3A3E" w:rsidR="00ED3A3E" w:rsidTr="72E53546" w14:paraId="2CD27C24" w14:textId="77777777">
        <w:tc>
          <w:tcPr>
            <w:tcW w:w="3005" w:type="dxa"/>
            <w:tcMar/>
          </w:tcPr>
          <w:p w:rsidRPr="00ED3A3E" w:rsidR="00ED3A3E" w:rsidP="00352E0B" w:rsidRDefault="00ED3A3E" w14:paraId="3AEB93BB"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Pneumatic Screwdrivers</w:t>
            </w:r>
          </w:p>
        </w:tc>
        <w:tc>
          <w:tcPr>
            <w:tcW w:w="3005" w:type="dxa"/>
            <w:tcMar/>
          </w:tcPr>
          <w:p w:rsidRPr="00ED3A3E" w:rsidR="00ED3A3E" w:rsidP="00352E0B" w:rsidRDefault="00ED3A3E" w14:paraId="7A8F401A"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Driving screws quickly and efficiently.</w:t>
            </w:r>
          </w:p>
        </w:tc>
        <w:tc>
          <w:tcPr>
            <w:tcW w:w="3005" w:type="dxa"/>
            <w:tcMar/>
          </w:tcPr>
          <w:p w:rsidRPr="00ED3A3E" w:rsidR="00ED3A3E" w:rsidP="00352E0B" w:rsidRDefault="00ED3A3E" w14:paraId="649B171C"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Assembly work, construction.</w:t>
            </w:r>
          </w:p>
        </w:tc>
      </w:tr>
      <w:tr w:rsidRPr="00ED3A3E" w:rsidR="00ED3A3E" w:rsidTr="72E53546" w14:paraId="5699DB34" w14:textId="77777777">
        <w:tc>
          <w:tcPr>
            <w:tcW w:w="3005" w:type="dxa"/>
            <w:tcMar/>
          </w:tcPr>
          <w:p w:rsidRPr="00ED3A3E" w:rsidR="00ED3A3E" w:rsidP="00352E0B" w:rsidRDefault="00ED3A3E" w14:paraId="21F14B4B"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Air Impact Ratchets</w:t>
            </w:r>
          </w:p>
        </w:tc>
        <w:tc>
          <w:tcPr>
            <w:tcW w:w="3005" w:type="dxa"/>
            <w:tcMar/>
          </w:tcPr>
          <w:p w:rsidRPr="00ED3A3E" w:rsidR="00ED3A3E" w:rsidP="00352E0B" w:rsidRDefault="00ED3A3E" w14:paraId="40E24A66"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Tightening and loosening fasteners in tight spaces.</w:t>
            </w:r>
          </w:p>
        </w:tc>
        <w:tc>
          <w:tcPr>
            <w:tcW w:w="3005" w:type="dxa"/>
            <w:tcMar/>
          </w:tcPr>
          <w:p w:rsidRPr="00ED3A3E" w:rsidR="00ED3A3E" w:rsidP="00352E0B" w:rsidRDefault="00ED3A3E" w14:paraId="444CEFD7"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Automotive repair, machinery maintenance.</w:t>
            </w:r>
          </w:p>
        </w:tc>
      </w:tr>
      <w:tr w:rsidRPr="00ED3A3E" w:rsidR="00ED3A3E" w:rsidTr="72E53546" w14:paraId="28A83873" w14:textId="77777777">
        <w:tc>
          <w:tcPr>
            <w:tcW w:w="3005" w:type="dxa"/>
            <w:tcMar/>
          </w:tcPr>
          <w:p w:rsidRPr="00ED3A3E" w:rsidR="00ED3A3E" w:rsidP="00352E0B" w:rsidRDefault="00ED3A3E" w14:paraId="677B3A65"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Pneumatic Grease Guns</w:t>
            </w:r>
          </w:p>
        </w:tc>
        <w:tc>
          <w:tcPr>
            <w:tcW w:w="3005" w:type="dxa"/>
            <w:tcMar/>
          </w:tcPr>
          <w:p w:rsidRPr="00ED3A3E" w:rsidR="00ED3A3E" w:rsidP="00352E0B" w:rsidRDefault="00ED3A3E" w14:paraId="7D7C3318"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Lubricating machinery and equipment.</w:t>
            </w:r>
          </w:p>
        </w:tc>
        <w:tc>
          <w:tcPr>
            <w:tcW w:w="3005" w:type="dxa"/>
            <w:tcMar/>
          </w:tcPr>
          <w:p w:rsidRPr="00ED3A3E" w:rsidR="00ED3A3E" w:rsidP="00352E0B" w:rsidRDefault="00ED3A3E" w14:paraId="20C109F8"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Automotive maintenance, industrial machinery.</w:t>
            </w:r>
          </w:p>
        </w:tc>
      </w:tr>
      <w:tr w:rsidRPr="00ED3A3E" w:rsidR="00ED3A3E" w:rsidTr="72E53546" w14:paraId="5236EDA4" w14:textId="77777777">
        <w:tc>
          <w:tcPr>
            <w:tcW w:w="3005" w:type="dxa"/>
            <w:tcMar/>
          </w:tcPr>
          <w:p w:rsidRPr="00ED3A3E" w:rsidR="00ED3A3E" w:rsidP="00352E0B" w:rsidRDefault="00ED3A3E" w14:paraId="588A66F2"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Air Hammers</w:t>
            </w:r>
          </w:p>
        </w:tc>
        <w:tc>
          <w:tcPr>
            <w:tcW w:w="3005" w:type="dxa"/>
            <w:tcMar/>
          </w:tcPr>
          <w:p w:rsidRPr="00ED3A3E" w:rsidR="00ED3A3E" w:rsidP="00352E0B" w:rsidRDefault="00ED3A3E" w14:paraId="509C4394"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Cutting or shaping metal, breaking up concrete.</w:t>
            </w:r>
          </w:p>
        </w:tc>
        <w:tc>
          <w:tcPr>
            <w:tcW w:w="3005" w:type="dxa"/>
            <w:tcMar/>
          </w:tcPr>
          <w:p w:rsidRPr="00ED3A3E" w:rsidR="00ED3A3E" w:rsidP="00352E0B" w:rsidRDefault="00ED3A3E" w14:paraId="15D973AA"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Metalworking, construction.</w:t>
            </w:r>
          </w:p>
        </w:tc>
      </w:tr>
      <w:tr w:rsidRPr="00ED3A3E" w:rsidR="00ED3A3E" w:rsidTr="72E53546" w14:paraId="59ABCF36" w14:textId="77777777">
        <w:tc>
          <w:tcPr>
            <w:tcW w:w="3005" w:type="dxa"/>
            <w:tcMar/>
          </w:tcPr>
          <w:p w:rsidRPr="00ED3A3E" w:rsidR="00ED3A3E" w:rsidP="00352E0B" w:rsidRDefault="00ED3A3E" w14:paraId="20477EDA"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Pneumatic Vacuum Cleaners</w:t>
            </w:r>
          </w:p>
        </w:tc>
        <w:tc>
          <w:tcPr>
            <w:tcW w:w="3005" w:type="dxa"/>
            <w:tcMar/>
          </w:tcPr>
          <w:p w:rsidRPr="00ED3A3E" w:rsidR="00ED3A3E" w:rsidP="00352E0B" w:rsidRDefault="00ED3A3E" w14:paraId="71DA359A"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Cleaning dust and debris in industrial settings.</w:t>
            </w:r>
          </w:p>
        </w:tc>
        <w:tc>
          <w:tcPr>
            <w:tcW w:w="3005" w:type="dxa"/>
            <w:tcMar/>
          </w:tcPr>
          <w:p w:rsidRPr="00ED3A3E" w:rsidR="00ED3A3E" w:rsidP="00352E0B" w:rsidRDefault="00ED3A3E" w14:paraId="5B474EED" w14:textId="77777777">
            <w:pPr>
              <w:rPr>
                <w:rFonts w:ascii="Century Gothic" w:hAnsi="Century Gothic" w:eastAsia="Arial"/>
                <w:b/>
                <w:sz w:val="22"/>
                <w:szCs w:val="22"/>
                <w:lang w:val="en-ZA" w:eastAsia="en-ZA"/>
              </w:rPr>
            </w:pPr>
            <w:r w:rsidRPr="00ED3A3E">
              <w:rPr>
                <w:rFonts w:ascii="Century Gothic" w:hAnsi="Century Gothic" w:eastAsia="Arial"/>
                <w:b/>
                <w:sz w:val="22"/>
                <w:szCs w:val="22"/>
                <w:lang w:val="en-ZA" w:eastAsia="en-ZA"/>
              </w:rPr>
              <w:t>Workshops, manufacturing plants.</w:t>
            </w:r>
          </w:p>
        </w:tc>
      </w:tr>
    </w:tbl>
    <w:p w:rsidR="00774B25" w:rsidRDefault="00774B25" w14:paraId="2647A0B5" w14:textId="77777777">
      <w:pPr>
        <w:rPr>
          <w:rFonts w:ascii="Century Gothic" w:hAnsi="Century Gothic" w:eastAsia="Arial"/>
          <w:sz w:val="22"/>
          <w:szCs w:val="22"/>
          <w:lang w:val="en-ZA" w:eastAsia="en-ZA"/>
        </w:rPr>
      </w:pPr>
      <w:r>
        <w:rPr>
          <w:rFonts w:ascii="Century Gothic" w:hAnsi="Century Gothic" w:eastAsia="Arial"/>
          <w:sz w:val="22"/>
          <w:szCs w:val="22"/>
          <w:lang w:val="en-ZA" w:eastAsia="en-ZA"/>
        </w:rPr>
        <w:br w:type="page"/>
      </w:r>
    </w:p>
    <w:p w:rsidRPr="00ED3A3E" w:rsidR="00BA15BA" w:rsidP="0082307D" w:rsidRDefault="00BA15BA" w14:paraId="699456C0" w14:textId="2719DD32">
      <w:pPr>
        <w:spacing w:line="360" w:lineRule="auto"/>
        <w:jc w:val="both"/>
        <w:rPr>
          <w:rFonts w:ascii="Century Gothic" w:hAnsi="Century Gothic" w:eastAsia="Arial"/>
          <w:sz w:val="22"/>
          <w:szCs w:val="22"/>
          <w:lang w:val="en-ZA" w:eastAsia="en-ZA"/>
        </w:rPr>
      </w:pPr>
      <w:r w:rsidRPr="00ED3A3E">
        <w:rPr>
          <w:rFonts w:ascii="Century Gothic" w:hAnsi="Century Gothic" w:eastAsia="Arial"/>
          <w:sz w:val="22"/>
          <w:szCs w:val="22"/>
          <w:lang w:val="en-ZA" w:eastAsia="en-ZA"/>
        </w:rPr>
        <w:lastRenderedPageBreak/>
        <w:t>Pneumatic tools are favoured for their high power-to-weight ratio, durability, and the ability to deliver consistent power over extended periods. They are widely used in industries such as automotive, construction, manufacturing, and maintenance. Proper maintenance and handling are essential to ensure the longevity and safety of pneumatic tools.</w:t>
      </w:r>
    </w:p>
    <w:p w:rsidR="00ED3A3E" w:rsidP="0082307D" w:rsidRDefault="00ED3A3E" w14:paraId="5B5ED325" w14:textId="77777777">
      <w:pPr>
        <w:spacing w:line="360" w:lineRule="auto"/>
        <w:jc w:val="both"/>
        <w:rPr>
          <w:rFonts w:ascii="Century Gothic" w:hAnsi="Century Gothic" w:eastAsia="Arial"/>
          <w:lang w:val="en-ZA" w:eastAsia="en-ZA"/>
        </w:rPr>
      </w:pPr>
    </w:p>
    <w:p w:rsidRPr="00387C45" w:rsidR="00BA15BA" w:rsidP="72E53546" w:rsidRDefault="00BA15BA" w14:paraId="3C30403D" w14:textId="1FAFE94C">
      <w:pPr>
        <w:pStyle w:val="Heading2"/>
        <w:rPr>
          <w:rFonts w:ascii="Century Gothic" w:hAnsi="Century Gothic" w:eastAsia="Arial"/>
          <w:b w:val="1"/>
          <w:bCs w:val="1"/>
          <w:lang w:val="en-ZA" w:eastAsia="en-ZA"/>
        </w:rPr>
      </w:pPr>
      <w:bookmarkStart w:name="_Toc179272212" w:id="889999873"/>
      <w:r w:rsidRPr="219E6294">
        <w:rPr>
          <w:lang w:val="en-ZA"/>
        </w:rPr>
        <w:br w:type="page"/>
      </w:r>
      <w:r w:rsidRPr="219E6294" w:rsidR="00BA15BA">
        <w:rPr>
          <w:lang w:val="en-ZA"/>
        </w:rPr>
        <w:t>KT0304 How to use the tools correctly and safely</w:t>
      </w:r>
      <w:bookmarkEnd w:id="889999873"/>
    </w:p>
    <w:p w:rsidR="0082307D" w:rsidP="0082307D" w:rsidRDefault="00BA15BA" w14:paraId="6D73F789" w14:textId="77777777">
      <w:pPr>
        <w:spacing w:line="360" w:lineRule="auto"/>
        <w:jc w:val="both"/>
        <w:rPr>
          <w:rFonts w:ascii="Century Gothic" w:hAnsi="Century Gothic" w:eastAsia="Arial"/>
          <w:sz w:val="22"/>
          <w:szCs w:val="22"/>
          <w:lang w:val="en-ZA" w:eastAsia="en-ZA"/>
        </w:rPr>
      </w:pPr>
      <w:r w:rsidRPr="0082307D">
        <w:rPr>
          <w:rFonts w:ascii="Century Gothic" w:hAnsi="Century Gothic" w:eastAsia="Arial"/>
          <w:sz w:val="22"/>
          <w:szCs w:val="22"/>
          <w:lang w:val="en-ZA" w:eastAsia="en-ZA"/>
        </w:rPr>
        <w:t xml:space="preserve">Using tools correctly and safely is of paramount importance to prevent accidents, injuries, and damage to materials or equipment. </w:t>
      </w:r>
    </w:p>
    <w:p w:rsidR="0082307D" w:rsidP="0082307D" w:rsidRDefault="0082307D" w14:paraId="1025EDD4" w14:textId="77777777">
      <w:pPr>
        <w:spacing w:line="360" w:lineRule="auto"/>
        <w:jc w:val="both"/>
        <w:rPr>
          <w:rFonts w:ascii="Century Gothic" w:hAnsi="Century Gothic" w:eastAsia="Arial"/>
          <w:sz w:val="22"/>
          <w:szCs w:val="22"/>
          <w:lang w:val="en-ZA" w:eastAsia="en-ZA"/>
        </w:rPr>
      </w:pPr>
    </w:p>
    <w:p w:rsidRPr="0082307D" w:rsidR="00BA15BA" w:rsidP="0082307D" w:rsidRDefault="0082307D" w14:paraId="7938E4B9" w14:textId="4E899BAC">
      <w:pPr>
        <w:spacing w:line="360" w:lineRule="auto"/>
        <w:jc w:val="both"/>
        <w:rPr>
          <w:rFonts w:ascii="Century Gothic" w:hAnsi="Century Gothic" w:eastAsia="Arial"/>
          <w:b/>
          <w:i/>
          <w:sz w:val="22"/>
          <w:szCs w:val="22"/>
          <w:lang w:val="en-ZA" w:eastAsia="en-ZA"/>
        </w:rPr>
      </w:pPr>
      <w:r w:rsidRPr="0082307D">
        <w:rPr>
          <w:rFonts w:ascii="Century Gothic" w:hAnsi="Century Gothic" w:eastAsia="Arial"/>
          <w:b/>
          <w:i/>
          <w:sz w:val="22"/>
          <w:szCs w:val="22"/>
          <w:lang w:val="en-ZA" w:eastAsia="en-ZA"/>
        </w:rPr>
        <w:t>Here is</w:t>
      </w:r>
      <w:r w:rsidRPr="0082307D" w:rsidR="00BA15BA">
        <w:rPr>
          <w:rFonts w:ascii="Century Gothic" w:hAnsi="Century Gothic" w:eastAsia="Arial"/>
          <w:b/>
          <w:i/>
          <w:sz w:val="22"/>
          <w:szCs w:val="22"/>
          <w:lang w:val="en-ZA" w:eastAsia="en-ZA"/>
        </w:rPr>
        <w:t xml:space="preserve"> a comprehensive guide on what to be mindful of and how to use tools correctly and safely, considering both hand tools and power tools:</w:t>
      </w:r>
    </w:p>
    <w:p w:rsidRPr="00632320" w:rsidR="00BA15BA" w:rsidP="0082307D" w:rsidRDefault="00BA15BA" w14:paraId="16AB7343" w14:textId="77777777">
      <w:pPr>
        <w:spacing w:line="360" w:lineRule="auto"/>
        <w:jc w:val="both"/>
        <w:rPr>
          <w:rFonts w:ascii="Century Gothic" w:hAnsi="Century Gothic" w:eastAsia="Arial"/>
          <w:lang w:val="en-ZA" w:eastAsia="en-ZA"/>
        </w:rPr>
      </w:pPr>
    </w:p>
    <w:p w:rsidRPr="0082307D" w:rsidR="00BA15BA" w:rsidP="0082307D" w:rsidRDefault="00BA15BA" w14:paraId="4A71941A" w14:textId="77777777">
      <w:pPr>
        <w:spacing w:line="360" w:lineRule="auto"/>
        <w:jc w:val="both"/>
        <w:rPr>
          <w:rFonts w:ascii="Century Gothic" w:hAnsi="Century Gothic" w:eastAsia="Arial"/>
          <w:b/>
          <w:lang w:val="en-ZA" w:eastAsia="en-ZA"/>
        </w:rPr>
      </w:pPr>
      <w:r w:rsidRPr="0082307D">
        <w:rPr>
          <w:rFonts w:ascii="Century Gothic" w:hAnsi="Century Gothic" w:eastAsia="Arial"/>
          <w:b/>
          <w:lang w:val="en-ZA" w:eastAsia="en-ZA"/>
        </w:rPr>
        <w:t>Knowledge and Training:</w:t>
      </w:r>
    </w:p>
    <w:p w:rsidRPr="0082307D" w:rsidR="00BA15BA" w:rsidP="0082307D" w:rsidRDefault="00BA15BA" w14:paraId="024B7D38" w14:textId="77777777">
      <w:pPr>
        <w:spacing w:line="360" w:lineRule="auto"/>
        <w:jc w:val="both"/>
        <w:rPr>
          <w:rFonts w:ascii="Century Gothic" w:hAnsi="Century Gothic" w:eastAsia="Arial"/>
          <w:b/>
          <w:sz w:val="22"/>
          <w:szCs w:val="22"/>
          <w:lang w:val="en-ZA" w:eastAsia="en-ZA"/>
        </w:rPr>
      </w:pPr>
      <w:r w:rsidRPr="0082307D">
        <w:rPr>
          <w:rFonts w:ascii="Century Gothic" w:hAnsi="Century Gothic" w:eastAsia="Arial"/>
          <w:b/>
          <w:sz w:val="22"/>
          <w:szCs w:val="22"/>
          <w:lang w:val="en-ZA" w:eastAsia="en-ZA"/>
        </w:rPr>
        <w:t>Mindful Consideration:</w:t>
      </w:r>
    </w:p>
    <w:p w:rsidRPr="0082307D" w:rsidR="00BA15BA" w:rsidP="0082307D" w:rsidRDefault="00BA15BA" w14:paraId="250F83AB" w14:textId="77777777">
      <w:pPr>
        <w:spacing w:line="360" w:lineRule="auto"/>
        <w:jc w:val="both"/>
        <w:rPr>
          <w:rFonts w:ascii="Century Gothic" w:hAnsi="Century Gothic" w:eastAsia="Arial"/>
          <w:sz w:val="22"/>
          <w:szCs w:val="22"/>
          <w:lang w:val="en-ZA" w:eastAsia="en-ZA"/>
        </w:rPr>
      </w:pPr>
      <w:r w:rsidRPr="0082307D">
        <w:rPr>
          <w:rFonts w:ascii="Century Gothic" w:hAnsi="Century Gothic" w:eastAsia="Arial"/>
          <w:sz w:val="22"/>
          <w:szCs w:val="22"/>
          <w:lang w:val="en-ZA" w:eastAsia="en-ZA"/>
        </w:rPr>
        <w:t>Before using any tool, ensure that you have a thorough understanding of its operation.</w:t>
      </w:r>
    </w:p>
    <w:p w:rsidRPr="0082307D" w:rsidR="00BA15BA" w:rsidP="0082307D" w:rsidRDefault="00BA15BA" w14:paraId="5F3B050C" w14:textId="77777777">
      <w:pPr>
        <w:spacing w:line="360" w:lineRule="auto"/>
        <w:jc w:val="both"/>
        <w:rPr>
          <w:rFonts w:ascii="Century Gothic" w:hAnsi="Century Gothic" w:eastAsia="Arial"/>
          <w:sz w:val="22"/>
          <w:szCs w:val="22"/>
          <w:lang w:val="en-ZA" w:eastAsia="en-ZA"/>
        </w:rPr>
      </w:pPr>
      <w:r w:rsidRPr="0082307D">
        <w:rPr>
          <w:rFonts w:ascii="Century Gothic" w:hAnsi="Century Gothic" w:eastAsia="Arial"/>
          <w:sz w:val="22"/>
          <w:szCs w:val="22"/>
          <w:lang w:val="en-ZA" w:eastAsia="en-ZA"/>
        </w:rPr>
        <w:t>Attend training sessions or seek guidance from experienced individuals to acquire the necessary skills.</w:t>
      </w:r>
    </w:p>
    <w:p w:rsidR="0082307D" w:rsidP="0082307D" w:rsidRDefault="007A1C2A" w14:paraId="12E25F6B" w14:textId="732E2DF9">
      <w:pPr>
        <w:spacing w:line="360" w:lineRule="auto"/>
        <w:jc w:val="both"/>
        <w:rPr>
          <w:rFonts w:ascii="Century Gothic" w:hAnsi="Century Gothic" w:eastAsia="Arial"/>
          <w:b/>
          <w:sz w:val="22"/>
          <w:szCs w:val="22"/>
          <w:lang w:val="en-ZA" w:eastAsia="en-ZA"/>
        </w:rPr>
      </w:pPr>
      <w:r>
        <w:rPr>
          <w:rFonts w:ascii="Century Gothic" w:hAnsi="Century Gothic" w:eastAsia="Arial"/>
          <w:b/>
          <w:noProof/>
          <w:sz w:val="22"/>
          <w:szCs w:val="22"/>
          <w:lang w:val="en-ZA" w:eastAsia="en-ZA"/>
        </w:rPr>
        <w:drawing>
          <wp:inline distT="0" distB="0" distL="0" distR="0" wp14:anchorId="02FC7690" wp14:editId="2A5D372C">
            <wp:extent cx="2857500" cy="1600200"/>
            <wp:effectExtent l="0" t="0" r="0" b="0"/>
            <wp:docPr id="148" name="Picture 148" descr="C:\Users\Robert Smith\AppData\Local\Microsoft\Windows\INetCache\Content.MSO\F5DC66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F5DC6657.tmp"/>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Century Gothic" w:hAnsi="Century Gothic" w:eastAsia="Arial"/>
          <w:b/>
          <w:sz w:val="22"/>
          <w:szCs w:val="22"/>
          <w:lang w:val="en-ZA" w:eastAsia="en-ZA"/>
        </w:rPr>
        <w:t xml:space="preserve">         </w:t>
      </w:r>
      <w:r>
        <w:rPr>
          <w:noProof/>
          <w:lang w:val="en-ZA" w:eastAsia="en-ZA"/>
        </w:rPr>
        <w:drawing>
          <wp:inline distT="0" distB="0" distL="0" distR="0" wp14:anchorId="4DA69C79" wp14:editId="0BCDA0E8">
            <wp:extent cx="1933575" cy="990600"/>
            <wp:effectExtent l="0" t="0" r="9525" b="0"/>
            <wp:docPr id="149" name="Picture 149" descr="Safety Warning Labels for Machines and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fety Warning Labels for Machines and Equipmen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33575" cy="990600"/>
                    </a:xfrm>
                    <a:prstGeom prst="rect">
                      <a:avLst/>
                    </a:prstGeom>
                    <a:noFill/>
                    <a:ln>
                      <a:noFill/>
                    </a:ln>
                  </pic:spPr>
                </pic:pic>
              </a:graphicData>
            </a:graphic>
          </wp:inline>
        </w:drawing>
      </w:r>
    </w:p>
    <w:p w:rsidR="007A1C2A" w:rsidP="0082307D" w:rsidRDefault="007A1C2A" w14:paraId="2FC9E331" w14:textId="77777777">
      <w:pPr>
        <w:spacing w:line="360" w:lineRule="auto"/>
        <w:jc w:val="both"/>
        <w:rPr>
          <w:rFonts w:ascii="Century Gothic" w:hAnsi="Century Gothic" w:eastAsia="Arial"/>
          <w:b/>
          <w:sz w:val="22"/>
          <w:szCs w:val="22"/>
          <w:lang w:val="en-ZA" w:eastAsia="en-ZA"/>
        </w:rPr>
      </w:pPr>
    </w:p>
    <w:p w:rsidRPr="0082307D" w:rsidR="00BA15BA" w:rsidP="0082307D" w:rsidRDefault="00BA15BA" w14:paraId="763D8A9A" w14:textId="06C78870">
      <w:pPr>
        <w:spacing w:line="360" w:lineRule="auto"/>
        <w:jc w:val="both"/>
        <w:rPr>
          <w:rFonts w:ascii="Century Gothic" w:hAnsi="Century Gothic" w:eastAsia="Arial"/>
          <w:b/>
          <w:sz w:val="22"/>
          <w:szCs w:val="22"/>
          <w:lang w:val="en-ZA" w:eastAsia="en-ZA"/>
        </w:rPr>
      </w:pPr>
      <w:r w:rsidRPr="0082307D">
        <w:rPr>
          <w:rFonts w:ascii="Century Gothic" w:hAnsi="Century Gothic" w:eastAsia="Arial"/>
          <w:b/>
          <w:sz w:val="22"/>
          <w:szCs w:val="22"/>
          <w:lang w:val="en-ZA" w:eastAsia="en-ZA"/>
        </w:rPr>
        <w:t>Correct Usage:</w:t>
      </w:r>
    </w:p>
    <w:p w:rsidRPr="0082307D" w:rsidR="00BA15BA" w:rsidP="0082307D" w:rsidRDefault="00BA15BA" w14:paraId="31FB2FB4" w14:textId="77777777">
      <w:pPr>
        <w:spacing w:line="360" w:lineRule="auto"/>
        <w:jc w:val="both"/>
        <w:rPr>
          <w:rFonts w:ascii="Century Gothic" w:hAnsi="Century Gothic" w:eastAsia="Arial"/>
          <w:sz w:val="22"/>
          <w:szCs w:val="22"/>
          <w:lang w:val="en-ZA" w:eastAsia="en-ZA"/>
        </w:rPr>
      </w:pPr>
      <w:r w:rsidRPr="0082307D">
        <w:rPr>
          <w:rFonts w:ascii="Century Gothic" w:hAnsi="Century Gothic" w:eastAsia="Arial"/>
          <w:sz w:val="22"/>
          <w:szCs w:val="22"/>
          <w:lang w:val="en-ZA" w:eastAsia="en-ZA"/>
        </w:rPr>
        <w:t>Utilize tools only for their intended purposes as specified by the manufacturer.</w:t>
      </w:r>
    </w:p>
    <w:p w:rsidRPr="0082307D" w:rsidR="00BA15BA" w:rsidP="0082307D" w:rsidRDefault="00BA15BA" w14:paraId="0C61ECAD" w14:textId="77777777">
      <w:pPr>
        <w:spacing w:line="360" w:lineRule="auto"/>
        <w:jc w:val="both"/>
        <w:rPr>
          <w:rFonts w:ascii="Century Gothic" w:hAnsi="Century Gothic" w:eastAsia="Arial"/>
          <w:sz w:val="22"/>
          <w:szCs w:val="22"/>
          <w:lang w:val="en-ZA" w:eastAsia="en-ZA"/>
        </w:rPr>
      </w:pPr>
      <w:r w:rsidRPr="0082307D">
        <w:rPr>
          <w:rFonts w:ascii="Century Gothic" w:hAnsi="Century Gothic" w:eastAsia="Arial"/>
          <w:sz w:val="22"/>
          <w:szCs w:val="22"/>
          <w:lang w:val="en-ZA" w:eastAsia="en-ZA"/>
        </w:rPr>
        <w:t>Avoid makeshift solutions or using tools beyond their designed capacity.</w:t>
      </w:r>
    </w:p>
    <w:p w:rsidR="00BA15BA" w:rsidP="0082307D" w:rsidRDefault="00BA15BA" w14:paraId="23C16BFC" w14:textId="77777777">
      <w:pPr>
        <w:spacing w:line="360" w:lineRule="auto"/>
        <w:jc w:val="both"/>
        <w:rPr>
          <w:rFonts w:ascii="Century Gothic" w:hAnsi="Century Gothic" w:eastAsia="Arial"/>
          <w:lang w:val="en-ZA" w:eastAsia="en-ZA"/>
        </w:rPr>
      </w:pPr>
    </w:p>
    <w:p w:rsidRPr="0082307D" w:rsidR="00BA15BA" w:rsidP="0082307D" w:rsidRDefault="00BA15BA" w14:paraId="3238C431" w14:textId="0A5FDE2A">
      <w:pPr>
        <w:spacing w:line="360" w:lineRule="auto"/>
        <w:jc w:val="both"/>
        <w:rPr>
          <w:rFonts w:ascii="Century Gothic" w:hAnsi="Century Gothic" w:eastAsia="Arial"/>
          <w:b/>
          <w:lang w:val="en-ZA" w:eastAsia="en-ZA"/>
        </w:rPr>
      </w:pPr>
      <w:r w:rsidRPr="0082307D">
        <w:rPr>
          <w:rFonts w:ascii="Century Gothic" w:hAnsi="Century Gothic" w:eastAsia="Arial"/>
          <w:b/>
          <w:lang w:val="en-ZA" w:eastAsia="en-ZA"/>
        </w:rPr>
        <w:t>Personal Protective Equipment (PPE):</w:t>
      </w:r>
    </w:p>
    <w:p w:rsidRPr="0082307D" w:rsidR="00BA15BA" w:rsidP="0082307D" w:rsidRDefault="00BA15BA" w14:paraId="46CB5B99" w14:textId="77777777">
      <w:pPr>
        <w:spacing w:line="360" w:lineRule="auto"/>
        <w:jc w:val="both"/>
        <w:rPr>
          <w:rFonts w:ascii="Century Gothic" w:hAnsi="Century Gothic" w:eastAsia="Arial"/>
          <w:b/>
          <w:sz w:val="22"/>
          <w:szCs w:val="22"/>
          <w:lang w:val="en-ZA" w:eastAsia="en-ZA"/>
        </w:rPr>
      </w:pPr>
      <w:r w:rsidRPr="0082307D">
        <w:rPr>
          <w:rFonts w:ascii="Century Gothic" w:hAnsi="Century Gothic" w:eastAsia="Arial"/>
          <w:b/>
          <w:sz w:val="22"/>
          <w:szCs w:val="22"/>
          <w:lang w:val="en-ZA" w:eastAsia="en-ZA"/>
        </w:rPr>
        <w:t>Mindful Consideration:</w:t>
      </w:r>
    </w:p>
    <w:p w:rsidRPr="0082307D" w:rsidR="00BA15BA" w:rsidP="0082307D" w:rsidRDefault="00BA15BA" w14:paraId="0285E795" w14:textId="77777777">
      <w:pPr>
        <w:spacing w:line="360" w:lineRule="auto"/>
        <w:jc w:val="both"/>
        <w:rPr>
          <w:rFonts w:ascii="Century Gothic" w:hAnsi="Century Gothic" w:eastAsia="Arial"/>
          <w:sz w:val="22"/>
          <w:szCs w:val="22"/>
          <w:lang w:val="en-ZA" w:eastAsia="en-ZA"/>
        </w:rPr>
      </w:pPr>
      <w:r w:rsidRPr="0082307D">
        <w:rPr>
          <w:rFonts w:ascii="Century Gothic" w:hAnsi="Century Gothic" w:eastAsia="Arial"/>
          <w:sz w:val="22"/>
          <w:szCs w:val="22"/>
          <w:lang w:val="en-ZA" w:eastAsia="en-ZA"/>
        </w:rPr>
        <w:t>Always wear appropriate PPE, such as safety glasses, ear protection, gloves, and, if needed, dust masks or respirators.</w:t>
      </w:r>
    </w:p>
    <w:p w:rsidRPr="0082307D" w:rsidR="00BA15BA" w:rsidP="0082307D" w:rsidRDefault="00BA15BA" w14:paraId="6612014A" w14:textId="487205F0">
      <w:pPr>
        <w:spacing w:line="360" w:lineRule="auto"/>
        <w:jc w:val="both"/>
        <w:rPr>
          <w:rFonts w:ascii="Century Gothic" w:hAnsi="Century Gothic" w:eastAsia="Arial"/>
          <w:sz w:val="22"/>
          <w:szCs w:val="22"/>
          <w:lang w:val="en-ZA" w:eastAsia="en-ZA"/>
        </w:rPr>
      </w:pPr>
      <w:r w:rsidRPr="0082307D">
        <w:rPr>
          <w:rFonts w:ascii="Century Gothic" w:hAnsi="Century Gothic" w:eastAsia="Arial"/>
          <w:sz w:val="22"/>
          <w:szCs w:val="22"/>
          <w:lang w:val="en-ZA" w:eastAsia="en-ZA"/>
        </w:rPr>
        <w:t xml:space="preserve">Ensure that clothing is appropriate and </w:t>
      </w:r>
      <w:r w:rsidRPr="0082307D" w:rsidR="0082307D">
        <w:rPr>
          <w:rFonts w:ascii="Century Gothic" w:hAnsi="Century Gothic" w:eastAsia="Arial"/>
          <w:sz w:val="22"/>
          <w:szCs w:val="22"/>
          <w:lang w:val="en-ZA" w:eastAsia="en-ZA"/>
        </w:rPr>
        <w:t>will not</w:t>
      </w:r>
      <w:r w:rsidRPr="0082307D">
        <w:rPr>
          <w:rFonts w:ascii="Century Gothic" w:hAnsi="Century Gothic" w:eastAsia="Arial"/>
          <w:sz w:val="22"/>
          <w:szCs w:val="22"/>
          <w:lang w:val="en-ZA" w:eastAsia="en-ZA"/>
        </w:rPr>
        <w:t xml:space="preserve"> get caught in moving parts.</w:t>
      </w:r>
    </w:p>
    <w:p w:rsidR="00364022" w:rsidP="0082307D" w:rsidRDefault="00364022" w14:paraId="28E70713" w14:textId="4F169A0A">
      <w:pPr>
        <w:spacing w:line="360" w:lineRule="auto"/>
        <w:jc w:val="both"/>
        <w:rPr>
          <w:rFonts w:ascii="Century Gothic" w:hAnsi="Century Gothic" w:eastAsia="Arial"/>
          <w:b/>
          <w:sz w:val="22"/>
          <w:szCs w:val="22"/>
          <w:lang w:val="en-ZA" w:eastAsia="en-ZA"/>
        </w:rPr>
      </w:pPr>
      <w:r w:rsidRPr="00364022">
        <w:rPr>
          <w:rFonts w:ascii="Century Gothic" w:hAnsi="Century Gothic" w:eastAsia="Arial"/>
          <w:b/>
          <w:noProof/>
          <w:sz w:val="22"/>
          <w:szCs w:val="22"/>
          <w:lang w:val="en-ZA" w:eastAsia="en-ZA"/>
        </w:rPr>
        <w:lastRenderedPageBreak/>
        <w:drawing>
          <wp:inline distT="0" distB="0" distL="0" distR="0" wp14:anchorId="69957749" wp14:editId="371F4E57">
            <wp:extent cx="2619375" cy="1743075"/>
            <wp:effectExtent l="0" t="0" r="9525" b="9525"/>
            <wp:docPr id="36" name="Picture 36" descr="C:\Users\Robert Smith\AppData\Local\Microsoft\Windows\INetCache\Content.MSO\3B389B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 Smith\AppData\Local\Microsoft\Windows\INetCache\Content.MSO\3B389B4C.tmp"/>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Pr="00364022">
        <w:rPr>
          <w:rFonts w:ascii="Century Gothic" w:hAnsi="Century Gothic" w:eastAsia="Arial"/>
          <w:b/>
          <w:sz w:val="22"/>
          <w:szCs w:val="22"/>
        </w:rPr>
        <w:t xml:space="preserve"> </w:t>
      </w:r>
      <w:r w:rsidRPr="00364022">
        <w:rPr>
          <w:rFonts w:ascii="Century Gothic" w:hAnsi="Century Gothic" w:eastAsia="Arial"/>
          <w:b/>
          <w:noProof/>
          <w:sz w:val="22"/>
          <w:szCs w:val="22"/>
          <w:lang w:val="en-ZA" w:eastAsia="en-ZA"/>
        </w:rPr>
        <w:drawing>
          <wp:inline distT="0" distB="0" distL="0" distR="0" wp14:anchorId="38BA1951" wp14:editId="7DF92AF6">
            <wp:extent cx="2562225" cy="1781175"/>
            <wp:effectExtent l="0" t="0" r="9525" b="9525"/>
            <wp:docPr id="37" name="Picture 37" descr="C:\Users\Robert Smith\AppData\Local\Microsoft\Windows\INetCache\Content.MSO\78B857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bert Smith\AppData\Local\Microsoft\Windows\INetCache\Content.MSO\78B85758.tm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62225" cy="1781175"/>
                    </a:xfrm>
                    <a:prstGeom prst="rect">
                      <a:avLst/>
                    </a:prstGeom>
                    <a:noFill/>
                    <a:ln>
                      <a:noFill/>
                    </a:ln>
                  </pic:spPr>
                </pic:pic>
              </a:graphicData>
            </a:graphic>
          </wp:inline>
        </w:drawing>
      </w:r>
    </w:p>
    <w:p w:rsidRPr="0082307D" w:rsidR="00BA15BA" w:rsidP="0082307D" w:rsidRDefault="00BA15BA" w14:paraId="5BC85CA2" w14:textId="04D493BA">
      <w:pPr>
        <w:spacing w:line="360" w:lineRule="auto"/>
        <w:jc w:val="both"/>
        <w:rPr>
          <w:rFonts w:ascii="Century Gothic" w:hAnsi="Century Gothic" w:eastAsia="Arial"/>
          <w:b/>
          <w:sz w:val="22"/>
          <w:szCs w:val="22"/>
          <w:lang w:val="en-ZA" w:eastAsia="en-ZA"/>
        </w:rPr>
      </w:pPr>
      <w:r w:rsidRPr="0082307D">
        <w:rPr>
          <w:rFonts w:ascii="Century Gothic" w:hAnsi="Century Gothic" w:eastAsia="Arial"/>
          <w:b/>
          <w:sz w:val="22"/>
          <w:szCs w:val="22"/>
          <w:lang w:val="en-ZA" w:eastAsia="en-ZA"/>
        </w:rPr>
        <w:t>Correct Usage:</w:t>
      </w:r>
    </w:p>
    <w:p w:rsidRPr="0082307D" w:rsidR="00BA15BA" w:rsidP="0082307D" w:rsidRDefault="00BA15BA" w14:paraId="3096A126" w14:textId="77777777">
      <w:pPr>
        <w:spacing w:line="360" w:lineRule="auto"/>
        <w:jc w:val="both"/>
        <w:rPr>
          <w:rFonts w:ascii="Century Gothic" w:hAnsi="Century Gothic" w:eastAsia="Arial"/>
          <w:sz w:val="22"/>
          <w:szCs w:val="22"/>
          <w:lang w:val="en-ZA" w:eastAsia="en-ZA"/>
        </w:rPr>
      </w:pPr>
      <w:r w:rsidRPr="0082307D">
        <w:rPr>
          <w:rFonts w:ascii="Century Gothic" w:hAnsi="Century Gothic" w:eastAsia="Arial"/>
          <w:sz w:val="22"/>
          <w:szCs w:val="22"/>
          <w:lang w:val="en-ZA" w:eastAsia="en-ZA"/>
        </w:rPr>
        <w:t>Regularly inspect and replace damaged or worn PPE.</w:t>
      </w:r>
    </w:p>
    <w:p w:rsidRPr="0082307D" w:rsidR="00BA15BA" w:rsidP="0082307D" w:rsidRDefault="00BA15BA" w14:paraId="1DB0F0AB" w14:textId="77777777">
      <w:pPr>
        <w:spacing w:line="360" w:lineRule="auto"/>
        <w:jc w:val="both"/>
        <w:rPr>
          <w:rFonts w:ascii="Century Gothic" w:hAnsi="Century Gothic" w:eastAsia="Arial"/>
          <w:sz w:val="22"/>
          <w:szCs w:val="22"/>
          <w:lang w:val="en-ZA" w:eastAsia="en-ZA"/>
        </w:rPr>
      </w:pPr>
      <w:r w:rsidRPr="0082307D">
        <w:rPr>
          <w:rFonts w:ascii="Century Gothic" w:hAnsi="Century Gothic" w:eastAsia="Arial"/>
          <w:sz w:val="22"/>
          <w:szCs w:val="22"/>
          <w:lang w:val="en-ZA" w:eastAsia="en-ZA"/>
        </w:rPr>
        <w:t>Wear PPE consistently, even for short tasks, to reduce the risk of injuries.</w:t>
      </w:r>
    </w:p>
    <w:p w:rsidRPr="0082307D" w:rsidR="00BA15BA" w:rsidP="0082307D" w:rsidRDefault="00BA15BA" w14:paraId="280D9D00" w14:textId="77777777">
      <w:pPr>
        <w:spacing w:line="360" w:lineRule="auto"/>
        <w:jc w:val="both"/>
        <w:rPr>
          <w:rFonts w:ascii="Century Gothic" w:hAnsi="Century Gothic" w:eastAsia="Arial"/>
          <w:sz w:val="22"/>
          <w:szCs w:val="22"/>
          <w:lang w:val="en-ZA" w:eastAsia="en-ZA"/>
        </w:rPr>
      </w:pPr>
    </w:p>
    <w:p w:rsidRPr="0082307D" w:rsidR="00BA15BA" w:rsidP="0082307D" w:rsidRDefault="00BA15BA" w14:paraId="75FE0DEF" w14:textId="77A4E89B">
      <w:pPr>
        <w:spacing w:line="360" w:lineRule="auto"/>
        <w:jc w:val="both"/>
        <w:rPr>
          <w:rFonts w:ascii="Century Gothic" w:hAnsi="Century Gothic" w:eastAsia="Arial"/>
          <w:b/>
          <w:lang w:val="en-ZA" w:eastAsia="en-ZA"/>
        </w:rPr>
      </w:pPr>
      <w:r w:rsidRPr="0082307D">
        <w:rPr>
          <w:rFonts w:ascii="Century Gothic" w:hAnsi="Century Gothic" w:eastAsia="Arial"/>
          <w:b/>
          <w:lang w:val="en-ZA" w:eastAsia="en-ZA"/>
        </w:rPr>
        <w:t>Tool Inspection:</w:t>
      </w:r>
    </w:p>
    <w:p w:rsidRPr="0082307D" w:rsidR="00BA15BA" w:rsidP="0082307D" w:rsidRDefault="00BA15BA" w14:paraId="2E698A54" w14:textId="77777777">
      <w:pPr>
        <w:spacing w:line="360" w:lineRule="auto"/>
        <w:jc w:val="both"/>
        <w:rPr>
          <w:rFonts w:ascii="Century Gothic" w:hAnsi="Century Gothic" w:eastAsia="Arial"/>
          <w:b/>
          <w:sz w:val="22"/>
          <w:szCs w:val="22"/>
          <w:lang w:val="en-ZA" w:eastAsia="en-ZA"/>
        </w:rPr>
      </w:pPr>
      <w:r w:rsidRPr="0082307D">
        <w:rPr>
          <w:rFonts w:ascii="Century Gothic" w:hAnsi="Century Gothic" w:eastAsia="Arial"/>
          <w:b/>
          <w:sz w:val="22"/>
          <w:szCs w:val="22"/>
          <w:lang w:val="en-ZA" w:eastAsia="en-ZA"/>
        </w:rPr>
        <w:t>Mindful Consideration:</w:t>
      </w:r>
    </w:p>
    <w:p w:rsidRPr="0082307D" w:rsidR="00BA15BA" w:rsidP="0082307D" w:rsidRDefault="00BA15BA" w14:paraId="21EC7FC6" w14:textId="77777777">
      <w:pPr>
        <w:spacing w:line="360" w:lineRule="auto"/>
        <w:jc w:val="both"/>
        <w:rPr>
          <w:rFonts w:ascii="Century Gothic" w:hAnsi="Century Gothic" w:eastAsia="Arial"/>
          <w:sz w:val="22"/>
          <w:szCs w:val="22"/>
          <w:lang w:val="en-ZA" w:eastAsia="en-ZA"/>
        </w:rPr>
      </w:pPr>
      <w:r w:rsidRPr="0082307D">
        <w:rPr>
          <w:rFonts w:ascii="Century Gothic" w:hAnsi="Century Gothic" w:eastAsia="Arial"/>
          <w:sz w:val="22"/>
          <w:szCs w:val="22"/>
          <w:lang w:val="en-ZA" w:eastAsia="en-ZA"/>
        </w:rPr>
        <w:t>Before use, visually inspect tools for any signs of damage, wear, or malfunction.</w:t>
      </w:r>
    </w:p>
    <w:p w:rsidRPr="0082307D" w:rsidR="00BA15BA" w:rsidP="0082307D" w:rsidRDefault="00BA15BA" w14:paraId="08EE9ECF" w14:textId="77777777">
      <w:pPr>
        <w:spacing w:line="360" w:lineRule="auto"/>
        <w:jc w:val="both"/>
        <w:rPr>
          <w:rFonts w:ascii="Century Gothic" w:hAnsi="Century Gothic" w:eastAsia="Arial"/>
          <w:sz w:val="22"/>
          <w:szCs w:val="22"/>
          <w:lang w:val="en-ZA" w:eastAsia="en-ZA"/>
        </w:rPr>
      </w:pPr>
      <w:r w:rsidRPr="0082307D">
        <w:rPr>
          <w:rFonts w:ascii="Century Gothic" w:hAnsi="Century Gothic" w:eastAsia="Arial"/>
          <w:sz w:val="22"/>
          <w:szCs w:val="22"/>
          <w:lang w:val="en-ZA" w:eastAsia="en-ZA"/>
        </w:rPr>
        <w:t>Check power cords, hoses, and connections for fraying, cuts, or other issues.</w:t>
      </w:r>
    </w:p>
    <w:p w:rsidR="0082307D" w:rsidP="0082307D" w:rsidRDefault="0082307D" w14:paraId="0F427341" w14:textId="77777777">
      <w:pPr>
        <w:spacing w:line="360" w:lineRule="auto"/>
        <w:jc w:val="both"/>
        <w:rPr>
          <w:rFonts w:ascii="Century Gothic" w:hAnsi="Century Gothic" w:eastAsia="Arial"/>
          <w:b/>
          <w:sz w:val="22"/>
          <w:szCs w:val="22"/>
          <w:lang w:val="en-ZA" w:eastAsia="en-ZA"/>
        </w:rPr>
      </w:pPr>
    </w:p>
    <w:p w:rsidRPr="0082307D" w:rsidR="00BA15BA" w:rsidP="0082307D" w:rsidRDefault="00BA15BA" w14:paraId="454F1070" w14:textId="65552A3E">
      <w:pPr>
        <w:spacing w:line="360" w:lineRule="auto"/>
        <w:jc w:val="both"/>
        <w:rPr>
          <w:rFonts w:ascii="Century Gothic" w:hAnsi="Century Gothic" w:eastAsia="Arial"/>
          <w:b/>
          <w:sz w:val="22"/>
          <w:szCs w:val="22"/>
          <w:lang w:val="en-ZA" w:eastAsia="en-ZA"/>
        </w:rPr>
      </w:pPr>
      <w:r w:rsidRPr="0082307D">
        <w:rPr>
          <w:rFonts w:ascii="Century Gothic" w:hAnsi="Century Gothic" w:eastAsia="Arial"/>
          <w:b/>
          <w:sz w:val="22"/>
          <w:szCs w:val="22"/>
          <w:lang w:val="en-ZA" w:eastAsia="en-ZA"/>
        </w:rPr>
        <w:t>Correct Usage:</w:t>
      </w:r>
    </w:p>
    <w:p w:rsidRPr="0082307D" w:rsidR="00BA15BA" w:rsidP="0082307D" w:rsidRDefault="00BA15BA" w14:paraId="05367D18" w14:textId="77777777">
      <w:pPr>
        <w:spacing w:line="360" w:lineRule="auto"/>
        <w:jc w:val="both"/>
        <w:rPr>
          <w:rFonts w:ascii="Century Gothic" w:hAnsi="Century Gothic" w:eastAsia="Arial"/>
          <w:sz w:val="22"/>
          <w:szCs w:val="22"/>
          <w:lang w:val="en-ZA" w:eastAsia="en-ZA"/>
        </w:rPr>
      </w:pPr>
      <w:r w:rsidRPr="0082307D">
        <w:rPr>
          <w:rFonts w:ascii="Century Gothic" w:hAnsi="Century Gothic" w:eastAsia="Arial"/>
          <w:sz w:val="22"/>
          <w:szCs w:val="22"/>
          <w:lang w:val="en-ZA" w:eastAsia="en-ZA"/>
        </w:rPr>
        <w:t>Do not use damaged tools; repair or replace them promptly.</w:t>
      </w:r>
    </w:p>
    <w:p w:rsidRPr="0082307D" w:rsidR="00BA15BA" w:rsidP="0082307D" w:rsidRDefault="00BA15BA" w14:paraId="1669C47C" w14:textId="77777777">
      <w:pPr>
        <w:spacing w:line="360" w:lineRule="auto"/>
        <w:jc w:val="both"/>
        <w:rPr>
          <w:rFonts w:ascii="Century Gothic" w:hAnsi="Century Gothic" w:eastAsia="Arial"/>
          <w:sz w:val="22"/>
          <w:szCs w:val="22"/>
          <w:lang w:val="en-ZA" w:eastAsia="en-ZA"/>
        </w:rPr>
      </w:pPr>
      <w:r w:rsidRPr="0082307D">
        <w:rPr>
          <w:rFonts w:ascii="Century Gothic" w:hAnsi="Century Gothic" w:eastAsia="Arial"/>
          <w:sz w:val="22"/>
          <w:szCs w:val="22"/>
          <w:lang w:val="en-ZA" w:eastAsia="en-ZA"/>
        </w:rPr>
        <w:t>Ensure that all tool components, such as blades or bits, are secure and in good condition.</w:t>
      </w:r>
    </w:p>
    <w:p w:rsidR="0082307D" w:rsidP="0082307D" w:rsidRDefault="0082307D" w14:paraId="4DE4E7F8" w14:textId="77777777">
      <w:pPr>
        <w:spacing w:line="360" w:lineRule="auto"/>
        <w:jc w:val="both"/>
        <w:rPr>
          <w:rFonts w:ascii="Century Gothic" w:hAnsi="Century Gothic" w:eastAsia="Arial"/>
          <w:b/>
          <w:lang w:val="en-ZA" w:eastAsia="en-ZA"/>
        </w:rPr>
      </w:pPr>
    </w:p>
    <w:p w:rsidR="0082307D" w:rsidP="0082307D" w:rsidRDefault="00BA15BA" w14:paraId="250A31B0" w14:textId="68422DD3">
      <w:pPr>
        <w:spacing w:line="360" w:lineRule="auto"/>
        <w:jc w:val="both"/>
        <w:rPr>
          <w:rFonts w:ascii="Century Gothic" w:hAnsi="Century Gothic" w:eastAsia="Arial"/>
          <w:b/>
          <w:lang w:val="en-ZA" w:eastAsia="en-ZA"/>
        </w:rPr>
      </w:pPr>
      <w:r w:rsidRPr="0082307D">
        <w:rPr>
          <w:rFonts w:ascii="Century Gothic" w:hAnsi="Century Gothic" w:eastAsia="Arial"/>
          <w:b/>
          <w:lang w:val="en-ZA" w:eastAsia="en-ZA"/>
        </w:rPr>
        <w:t>Correct Tool for the Task:</w:t>
      </w:r>
    </w:p>
    <w:p w:rsidRPr="0082307D" w:rsidR="00BA15BA" w:rsidP="0082307D" w:rsidRDefault="00BA15BA" w14:paraId="2BF6D9AA" w14:textId="00C51D85">
      <w:pPr>
        <w:spacing w:line="360" w:lineRule="auto"/>
        <w:jc w:val="both"/>
        <w:rPr>
          <w:rFonts w:ascii="Century Gothic" w:hAnsi="Century Gothic" w:eastAsia="Arial"/>
          <w:b/>
          <w:sz w:val="22"/>
          <w:szCs w:val="22"/>
          <w:lang w:val="en-ZA" w:eastAsia="en-ZA"/>
        </w:rPr>
      </w:pPr>
      <w:r w:rsidRPr="0082307D">
        <w:rPr>
          <w:rFonts w:ascii="Century Gothic" w:hAnsi="Century Gothic" w:eastAsia="Arial"/>
          <w:b/>
          <w:sz w:val="22"/>
          <w:szCs w:val="22"/>
          <w:lang w:val="en-ZA" w:eastAsia="en-ZA"/>
        </w:rPr>
        <w:t>Mindful Consideration:</w:t>
      </w:r>
    </w:p>
    <w:p w:rsidRPr="0082307D" w:rsidR="00BA15BA" w:rsidP="0082307D" w:rsidRDefault="00BA15BA" w14:paraId="38092719" w14:textId="77777777">
      <w:pPr>
        <w:spacing w:line="360" w:lineRule="auto"/>
        <w:jc w:val="both"/>
        <w:rPr>
          <w:rFonts w:ascii="Century Gothic" w:hAnsi="Century Gothic" w:eastAsia="Arial"/>
          <w:sz w:val="22"/>
          <w:szCs w:val="22"/>
          <w:lang w:val="en-ZA" w:eastAsia="en-ZA"/>
        </w:rPr>
      </w:pPr>
      <w:r w:rsidRPr="0082307D">
        <w:rPr>
          <w:rFonts w:ascii="Century Gothic" w:hAnsi="Century Gothic" w:eastAsia="Arial"/>
          <w:sz w:val="22"/>
          <w:szCs w:val="22"/>
          <w:lang w:val="en-ZA" w:eastAsia="en-ZA"/>
        </w:rPr>
        <w:t>Select the appropriate tool for the specific task at hand.</w:t>
      </w:r>
    </w:p>
    <w:p w:rsidRPr="0082307D" w:rsidR="00BA15BA" w:rsidP="0082307D" w:rsidRDefault="00BA15BA" w14:paraId="522DC9D7" w14:textId="77777777">
      <w:pPr>
        <w:spacing w:line="360" w:lineRule="auto"/>
        <w:jc w:val="both"/>
        <w:rPr>
          <w:rFonts w:ascii="Century Gothic" w:hAnsi="Century Gothic" w:eastAsia="Arial"/>
          <w:sz w:val="22"/>
          <w:szCs w:val="22"/>
          <w:lang w:val="en-ZA" w:eastAsia="en-ZA"/>
        </w:rPr>
      </w:pPr>
      <w:r w:rsidRPr="0082307D">
        <w:rPr>
          <w:rFonts w:ascii="Century Gothic" w:hAnsi="Century Gothic" w:eastAsia="Arial"/>
          <w:sz w:val="22"/>
          <w:szCs w:val="22"/>
          <w:lang w:val="en-ZA" w:eastAsia="en-ZA"/>
        </w:rPr>
        <w:t>Consider the material, size, and intricacy of the job when choosing tools.</w:t>
      </w:r>
    </w:p>
    <w:p w:rsidR="00B74064" w:rsidP="0082307D" w:rsidRDefault="00B74064" w14:paraId="3FA1E695" w14:textId="77777777">
      <w:pPr>
        <w:spacing w:line="360" w:lineRule="auto"/>
        <w:jc w:val="both"/>
        <w:rPr>
          <w:rFonts w:ascii="Century Gothic" w:hAnsi="Century Gothic" w:eastAsia="Arial"/>
          <w:b/>
          <w:sz w:val="22"/>
          <w:szCs w:val="22"/>
          <w:lang w:val="en-ZA" w:eastAsia="en-ZA"/>
        </w:rPr>
      </w:pPr>
    </w:p>
    <w:p w:rsidRPr="0082307D" w:rsidR="00BA15BA" w:rsidP="0082307D" w:rsidRDefault="00BA15BA" w14:paraId="41A51C31" w14:textId="1BE87374">
      <w:pPr>
        <w:spacing w:line="360" w:lineRule="auto"/>
        <w:jc w:val="both"/>
        <w:rPr>
          <w:rFonts w:ascii="Century Gothic" w:hAnsi="Century Gothic" w:eastAsia="Arial"/>
          <w:b/>
          <w:sz w:val="22"/>
          <w:szCs w:val="22"/>
          <w:lang w:val="en-ZA" w:eastAsia="en-ZA"/>
        </w:rPr>
      </w:pPr>
      <w:r w:rsidRPr="0082307D">
        <w:rPr>
          <w:rFonts w:ascii="Century Gothic" w:hAnsi="Century Gothic" w:eastAsia="Arial"/>
          <w:b/>
          <w:sz w:val="22"/>
          <w:szCs w:val="22"/>
          <w:lang w:val="en-ZA" w:eastAsia="en-ZA"/>
        </w:rPr>
        <w:t>Correct Usage:</w:t>
      </w:r>
    </w:p>
    <w:p w:rsidRPr="0082307D" w:rsidR="00BA15BA" w:rsidP="0082307D" w:rsidRDefault="00BA15BA" w14:paraId="76374A88" w14:textId="77777777">
      <w:pPr>
        <w:spacing w:line="360" w:lineRule="auto"/>
        <w:jc w:val="both"/>
        <w:rPr>
          <w:rFonts w:ascii="Century Gothic" w:hAnsi="Century Gothic" w:eastAsia="Arial"/>
          <w:sz w:val="22"/>
          <w:szCs w:val="22"/>
          <w:lang w:val="en-ZA" w:eastAsia="en-ZA"/>
        </w:rPr>
      </w:pPr>
      <w:r w:rsidRPr="0082307D">
        <w:rPr>
          <w:rFonts w:ascii="Century Gothic" w:hAnsi="Century Gothic" w:eastAsia="Arial"/>
          <w:sz w:val="22"/>
          <w:szCs w:val="22"/>
          <w:lang w:val="en-ZA" w:eastAsia="en-ZA"/>
        </w:rPr>
        <w:t>Match the tool to the material being worked on and the desired outcome.</w:t>
      </w:r>
    </w:p>
    <w:p w:rsidRPr="0082307D" w:rsidR="00BA15BA" w:rsidP="0082307D" w:rsidRDefault="00BA15BA" w14:paraId="42332F3A" w14:textId="77777777">
      <w:pPr>
        <w:spacing w:line="360" w:lineRule="auto"/>
        <w:jc w:val="both"/>
        <w:rPr>
          <w:rFonts w:ascii="Century Gothic" w:hAnsi="Century Gothic" w:eastAsia="Arial"/>
          <w:sz w:val="22"/>
          <w:szCs w:val="22"/>
          <w:lang w:val="en-ZA" w:eastAsia="en-ZA"/>
        </w:rPr>
      </w:pPr>
      <w:r w:rsidRPr="0082307D">
        <w:rPr>
          <w:rFonts w:ascii="Century Gothic" w:hAnsi="Century Gothic" w:eastAsia="Arial"/>
          <w:sz w:val="22"/>
          <w:szCs w:val="22"/>
          <w:lang w:val="en-ZA" w:eastAsia="en-ZA"/>
        </w:rPr>
        <w:t>Avoid using tools that are not designed for a particular task.</w:t>
      </w:r>
    </w:p>
    <w:p w:rsidR="00BA15BA" w:rsidP="0082307D" w:rsidRDefault="00BA15BA" w14:paraId="40A7AC98" w14:textId="77777777">
      <w:pPr>
        <w:spacing w:line="360" w:lineRule="auto"/>
        <w:jc w:val="both"/>
        <w:rPr>
          <w:rFonts w:ascii="Century Gothic" w:hAnsi="Century Gothic" w:eastAsia="Arial"/>
          <w:lang w:val="en-ZA" w:eastAsia="en-ZA"/>
        </w:rPr>
      </w:pPr>
    </w:p>
    <w:p w:rsidR="002543BB" w:rsidRDefault="002543BB" w14:paraId="6B40C271" w14:textId="77777777">
      <w:pPr>
        <w:rPr>
          <w:rFonts w:ascii="Century Gothic" w:hAnsi="Century Gothic" w:eastAsia="Arial"/>
          <w:b/>
          <w:lang w:val="en-ZA" w:eastAsia="en-ZA"/>
        </w:rPr>
      </w:pPr>
      <w:r>
        <w:rPr>
          <w:rFonts w:ascii="Century Gothic" w:hAnsi="Century Gothic" w:eastAsia="Arial"/>
          <w:b/>
          <w:lang w:val="en-ZA" w:eastAsia="en-ZA"/>
        </w:rPr>
        <w:br w:type="page"/>
      </w:r>
    </w:p>
    <w:p w:rsidRPr="0082307D" w:rsidR="00BA15BA" w:rsidP="0082307D" w:rsidRDefault="00BA15BA" w14:paraId="24C4A063" w14:textId="37985D51">
      <w:pPr>
        <w:spacing w:line="360" w:lineRule="auto"/>
        <w:jc w:val="both"/>
        <w:rPr>
          <w:rFonts w:ascii="Century Gothic" w:hAnsi="Century Gothic" w:eastAsia="Arial"/>
          <w:b/>
          <w:lang w:val="en-ZA" w:eastAsia="en-ZA"/>
        </w:rPr>
      </w:pPr>
      <w:r w:rsidRPr="0082307D">
        <w:rPr>
          <w:rFonts w:ascii="Century Gothic" w:hAnsi="Century Gothic" w:eastAsia="Arial"/>
          <w:b/>
          <w:lang w:val="en-ZA" w:eastAsia="en-ZA"/>
        </w:rPr>
        <w:lastRenderedPageBreak/>
        <w:t>Proper Ergonomics:</w:t>
      </w:r>
    </w:p>
    <w:p w:rsidRPr="0082307D" w:rsidR="00BA15BA" w:rsidP="0082307D" w:rsidRDefault="00BA15BA" w14:paraId="2649C0F8" w14:textId="77777777">
      <w:pPr>
        <w:spacing w:line="360" w:lineRule="auto"/>
        <w:jc w:val="both"/>
        <w:rPr>
          <w:rFonts w:ascii="Century Gothic" w:hAnsi="Century Gothic" w:eastAsia="Arial"/>
          <w:b/>
          <w:sz w:val="22"/>
          <w:szCs w:val="22"/>
          <w:lang w:val="en-ZA" w:eastAsia="en-ZA"/>
        </w:rPr>
      </w:pPr>
      <w:r w:rsidRPr="0082307D">
        <w:rPr>
          <w:rFonts w:ascii="Century Gothic" w:hAnsi="Century Gothic" w:eastAsia="Arial"/>
          <w:b/>
          <w:sz w:val="22"/>
          <w:szCs w:val="22"/>
          <w:lang w:val="en-ZA" w:eastAsia="en-ZA"/>
        </w:rPr>
        <w:t>Mindful Consideration:</w:t>
      </w:r>
    </w:p>
    <w:p w:rsidRPr="0082307D" w:rsidR="00BA15BA" w:rsidP="0082307D" w:rsidRDefault="00BA15BA" w14:paraId="767CBD1C" w14:textId="77777777">
      <w:pPr>
        <w:spacing w:line="360" w:lineRule="auto"/>
        <w:jc w:val="both"/>
        <w:rPr>
          <w:rFonts w:ascii="Century Gothic" w:hAnsi="Century Gothic" w:eastAsia="Arial"/>
          <w:sz w:val="22"/>
          <w:szCs w:val="22"/>
          <w:lang w:val="en-ZA" w:eastAsia="en-ZA"/>
        </w:rPr>
      </w:pPr>
      <w:r w:rsidRPr="0082307D">
        <w:rPr>
          <w:rFonts w:ascii="Century Gothic" w:hAnsi="Century Gothic" w:eastAsia="Arial"/>
          <w:sz w:val="22"/>
          <w:szCs w:val="22"/>
          <w:lang w:val="en-ZA" w:eastAsia="en-ZA"/>
        </w:rPr>
        <w:t>Maintain a comfortable and ergonomic posture while using tools to prevent strain or fatigue.</w:t>
      </w:r>
    </w:p>
    <w:p w:rsidRPr="0082307D" w:rsidR="00BA15BA" w:rsidP="0082307D" w:rsidRDefault="00BA15BA" w14:paraId="2A6FE544" w14:textId="77777777">
      <w:pPr>
        <w:spacing w:line="360" w:lineRule="auto"/>
        <w:jc w:val="both"/>
        <w:rPr>
          <w:rFonts w:ascii="Century Gothic" w:hAnsi="Century Gothic" w:eastAsia="Arial"/>
          <w:sz w:val="22"/>
          <w:szCs w:val="22"/>
          <w:lang w:val="en-ZA" w:eastAsia="en-ZA"/>
        </w:rPr>
      </w:pPr>
      <w:r w:rsidRPr="0082307D">
        <w:rPr>
          <w:rFonts w:ascii="Century Gothic" w:hAnsi="Century Gothic" w:eastAsia="Arial"/>
          <w:sz w:val="22"/>
          <w:szCs w:val="22"/>
          <w:lang w:val="en-ZA" w:eastAsia="en-ZA"/>
        </w:rPr>
        <w:t>Consider the height of work surfaces and the arrangement of tools to reduce awkward positions.</w:t>
      </w:r>
    </w:p>
    <w:p w:rsidR="0082307D" w:rsidP="0082307D" w:rsidRDefault="0082307D" w14:paraId="1260107E" w14:textId="77777777">
      <w:pPr>
        <w:spacing w:line="360" w:lineRule="auto"/>
        <w:jc w:val="both"/>
        <w:rPr>
          <w:rFonts w:ascii="Century Gothic" w:hAnsi="Century Gothic" w:eastAsia="Arial"/>
          <w:b/>
          <w:sz w:val="22"/>
          <w:szCs w:val="22"/>
          <w:lang w:val="en-ZA" w:eastAsia="en-ZA"/>
        </w:rPr>
      </w:pPr>
    </w:p>
    <w:p w:rsidRPr="0082307D" w:rsidR="00BA15BA" w:rsidP="0082307D" w:rsidRDefault="00BA15BA" w14:paraId="21BB328E" w14:textId="09DA2F95">
      <w:pPr>
        <w:spacing w:line="360" w:lineRule="auto"/>
        <w:jc w:val="both"/>
        <w:rPr>
          <w:rFonts w:ascii="Century Gothic" w:hAnsi="Century Gothic" w:eastAsia="Arial"/>
          <w:b/>
          <w:sz w:val="22"/>
          <w:szCs w:val="22"/>
          <w:lang w:val="en-ZA" w:eastAsia="en-ZA"/>
        </w:rPr>
      </w:pPr>
      <w:r w:rsidRPr="0082307D">
        <w:rPr>
          <w:rFonts w:ascii="Century Gothic" w:hAnsi="Century Gothic" w:eastAsia="Arial"/>
          <w:b/>
          <w:sz w:val="22"/>
          <w:szCs w:val="22"/>
          <w:lang w:val="en-ZA" w:eastAsia="en-ZA"/>
        </w:rPr>
        <w:t>Correct Usage:</w:t>
      </w:r>
    </w:p>
    <w:p w:rsidRPr="0082307D" w:rsidR="00BA15BA" w:rsidP="0082307D" w:rsidRDefault="00BA15BA" w14:paraId="258F24B0" w14:textId="77777777">
      <w:pPr>
        <w:spacing w:line="360" w:lineRule="auto"/>
        <w:jc w:val="both"/>
        <w:rPr>
          <w:rFonts w:ascii="Century Gothic" w:hAnsi="Century Gothic" w:eastAsia="Arial"/>
          <w:sz w:val="22"/>
          <w:szCs w:val="22"/>
          <w:lang w:val="en-ZA" w:eastAsia="en-ZA"/>
        </w:rPr>
      </w:pPr>
      <w:r w:rsidRPr="0082307D">
        <w:rPr>
          <w:rFonts w:ascii="Century Gothic" w:hAnsi="Century Gothic" w:eastAsia="Arial"/>
          <w:sz w:val="22"/>
          <w:szCs w:val="22"/>
          <w:lang w:val="en-ZA" w:eastAsia="en-ZA"/>
        </w:rPr>
        <w:t>Take breaks during extended use to prevent repetitive strain injuries.</w:t>
      </w:r>
    </w:p>
    <w:p w:rsidRPr="0082307D" w:rsidR="00BA15BA" w:rsidP="0082307D" w:rsidRDefault="00BA15BA" w14:paraId="7F7F4921" w14:textId="77777777">
      <w:pPr>
        <w:spacing w:line="360" w:lineRule="auto"/>
        <w:jc w:val="both"/>
        <w:rPr>
          <w:rFonts w:ascii="Century Gothic" w:hAnsi="Century Gothic" w:eastAsia="Arial"/>
          <w:sz w:val="22"/>
          <w:szCs w:val="22"/>
          <w:lang w:val="en-ZA" w:eastAsia="en-ZA"/>
        </w:rPr>
      </w:pPr>
      <w:r w:rsidRPr="0082307D">
        <w:rPr>
          <w:rFonts w:ascii="Century Gothic" w:hAnsi="Century Gothic" w:eastAsia="Arial"/>
          <w:sz w:val="22"/>
          <w:szCs w:val="22"/>
          <w:lang w:val="en-ZA" w:eastAsia="en-ZA"/>
        </w:rPr>
        <w:t>Adjust the tool or work environment to suit your body mechanics.</w:t>
      </w:r>
    </w:p>
    <w:p w:rsidR="0082307D" w:rsidP="0082307D" w:rsidRDefault="0082307D" w14:paraId="04325E8E" w14:textId="77777777">
      <w:pPr>
        <w:spacing w:line="360" w:lineRule="auto"/>
        <w:jc w:val="both"/>
        <w:rPr>
          <w:rFonts w:ascii="Century Gothic" w:hAnsi="Century Gothic" w:eastAsia="Arial"/>
          <w:b/>
          <w:lang w:val="en-ZA" w:eastAsia="en-ZA"/>
        </w:rPr>
      </w:pPr>
    </w:p>
    <w:p w:rsidRPr="0082307D" w:rsidR="00BA15BA" w:rsidP="0082307D" w:rsidRDefault="00BA15BA" w14:paraId="6AF6CBEA" w14:textId="0B2777FA">
      <w:pPr>
        <w:spacing w:line="360" w:lineRule="auto"/>
        <w:jc w:val="both"/>
        <w:rPr>
          <w:rFonts w:ascii="Century Gothic" w:hAnsi="Century Gothic" w:eastAsia="Arial"/>
          <w:b/>
          <w:lang w:val="en-ZA" w:eastAsia="en-ZA"/>
        </w:rPr>
      </w:pPr>
      <w:r w:rsidRPr="0082307D">
        <w:rPr>
          <w:rFonts w:ascii="Century Gothic" w:hAnsi="Century Gothic" w:eastAsia="Arial"/>
          <w:b/>
          <w:lang w:val="en-ZA" w:eastAsia="en-ZA"/>
        </w:rPr>
        <w:t>Tool Handling:</w:t>
      </w:r>
    </w:p>
    <w:p w:rsidRPr="00F12701" w:rsidR="00BA15BA" w:rsidP="0082307D" w:rsidRDefault="00BA15BA" w14:paraId="18F9B64A" w14:textId="77777777">
      <w:pPr>
        <w:spacing w:line="360" w:lineRule="auto"/>
        <w:jc w:val="both"/>
        <w:rPr>
          <w:rFonts w:ascii="Century Gothic" w:hAnsi="Century Gothic" w:eastAsia="Arial"/>
          <w:b/>
          <w:sz w:val="22"/>
          <w:szCs w:val="22"/>
          <w:lang w:val="en-ZA" w:eastAsia="en-ZA"/>
        </w:rPr>
      </w:pPr>
      <w:r w:rsidRPr="00F12701">
        <w:rPr>
          <w:rFonts w:ascii="Century Gothic" w:hAnsi="Century Gothic" w:eastAsia="Arial"/>
          <w:b/>
          <w:sz w:val="22"/>
          <w:szCs w:val="22"/>
          <w:lang w:val="en-ZA" w:eastAsia="en-ZA"/>
        </w:rPr>
        <w:t>Mindful Consideration:</w:t>
      </w:r>
    </w:p>
    <w:p w:rsidRPr="0082307D" w:rsidR="00BA15BA" w:rsidP="0082307D" w:rsidRDefault="00BA15BA" w14:paraId="3ED2E61C" w14:textId="77777777">
      <w:pPr>
        <w:spacing w:line="360" w:lineRule="auto"/>
        <w:jc w:val="both"/>
        <w:rPr>
          <w:rFonts w:ascii="Century Gothic" w:hAnsi="Century Gothic" w:eastAsia="Arial"/>
          <w:sz w:val="22"/>
          <w:szCs w:val="22"/>
          <w:lang w:val="en-ZA" w:eastAsia="en-ZA"/>
        </w:rPr>
      </w:pPr>
      <w:r w:rsidRPr="0082307D">
        <w:rPr>
          <w:rFonts w:ascii="Century Gothic" w:hAnsi="Century Gothic" w:eastAsia="Arial"/>
          <w:sz w:val="22"/>
          <w:szCs w:val="22"/>
          <w:lang w:val="en-ZA" w:eastAsia="en-ZA"/>
        </w:rPr>
        <w:t>Keep tools clean and dry to prevent slipping or loss of control.</w:t>
      </w:r>
    </w:p>
    <w:p w:rsidRPr="0082307D" w:rsidR="00BA15BA" w:rsidP="0097268B" w:rsidRDefault="00BA15BA" w14:paraId="3BD2A6F9" w14:textId="749770AB">
      <w:pPr>
        <w:spacing w:line="360" w:lineRule="auto"/>
        <w:jc w:val="both"/>
        <w:rPr>
          <w:rFonts w:ascii="Century Gothic" w:hAnsi="Century Gothic" w:eastAsia="Arial"/>
          <w:sz w:val="22"/>
          <w:szCs w:val="22"/>
          <w:lang w:val="en-ZA" w:eastAsia="en-ZA"/>
        </w:rPr>
      </w:pPr>
      <w:r w:rsidRPr="0082307D">
        <w:rPr>
          <w:rFonts w:ascii="Century Gothic" w:hAnsi="Century Gothic" w:eastAsia="Arial"/>
          <w:sz w:val="22"/>
          <w:szCs w:val="22"/>
          <w:lang w:val="en-ZA" w:eastAsia="en-ZA"/>
        </w:rPr>
        <w:t xml:space="preserve">Be aware of the location of your hands and body in relation to the tool and the </w:t>
      </w:r>
      <w:r w:rsidRPr="0082307D" w:rsidR="00F12701">
        <w:rPr>
          <w:rFonts w:ascii="Century Gothic" w:hAnsi="Century Gothic" w:eastAsia="Arial"/>
          <w:sz w:val="22"/>
          <w:szCs w:val="22"/>
          <w:lang w:val="en-ZA" w:eastAsia="en-ZA"/>
        </w:rPr>
        <w:t>work piece</w:t>
      </w:r>
      <w:r w:rsidRPr="0082307D">
        <w:rPr>
          <w:rFonts w:ascii="Century Gothic" w:hAnsi="Century Gothic" w:eastAsia="Arial"/>
          <w:sz w:val="22"/>
          <w:szCs w:val="22"/>
          <w:lang w:val="en-ZA" w:eastAsia="en-ZA"/>
        </w:rPr>
        <w:t>.</w:t>
      </w:r>
    </w:p>
    <w:p w:rsidR="0082307D" w:rsidP="0097268B" w:rsidRDefault="0082307D" w14:paraId="788789FC" w14:textId="77777777">
      <w:pPr>
        <w:spacing w:line="360" w:lineRule="auto"/>
        <w:jc w:val="both"/>
        <w:rPr>
          <w:rFonts w:ascii="Century Gothic" w:hAnsi="Century Gothic" w:eastAsia="Arial"/>
          <w:b/>
          <w:sz w:val="22"/>
          <w:szCs w:val="22"/>
          <w:lang w:val="en-ZA" w:eastAsia="en-ZA"/>
        </w:rPr>
      </w:pPr>
    </w:p>
    <w:p w:rsidRPr="0082307D" w:rsidR="00BA15BA" w:rsidP="0097268B" w:rsidRDefault="00BA15BA" w14:paraId="1B5C8064" w14:textId="3AC0263B">
      <w:pPr>
        <w:spacing w:line="360" w:lineRule="auto"/>
        <w:jc w:val="both"/>
        <w:rPr>
          <w:rFonts w:ascii="Century Gothic" w:hAnsi="Century Gothic" w:eastAsia="Arial"/>
          <w:b/>
          <w:sz w:val="22"/>
          <w:szCs w:val="22"/>
          <w:lang w:val="en-ZA" w:eastAsia="en-ZA"/>
        </w:rPr>
      </w:pPr>
      <w:r w:rsidRPr="0082307D">
        <w:rPr>
          <w:rFonts w:ascii="Century Gothic" w:hAnsi="Century Gothic" w:eastAsia="Arial"/>
          <w:b/>
          <w:sz w:val="22"/>
          <w:szCs w:val="22"/>
          <w:lang w:val="en-ZA" w:eastAsia="en-ZA"/>
        </w:rPr>
        <w:t>Correct Usage:</w:t>
      </w:r>
    </w:p>
    <w:p w:rsidRPr="0082307D" w:rsidR="00BA15BA" w:rsidP="0097268B" w:rsidRDefault="00BA15BA" w14:paraId="46B63F50" w14:textId="77777777">
      <w:pPr>
        <w:spacing w:line="360" w:lineRule="auto"/>
        <w:jc w:val="both"/>
        <w:rPr>
          <w:rFonts w:ascii="Century Gothic" w:hAnsi="Century Gothic" w:eastAsia="Arial"/>
          <w:sz w:val="22"/>
          <w:szCs w:val="22"/>
          <w:lang w:val="en-ZA" w:eastAsia="en-ZA"/>
        </w:rPr>
      </w:pPr>
      <w:r w:rsidRPr="0082307D">
        <w:rPr>
          <w:rFonts w:ascii="Century Gothic" w:hAnsi="Century Gothic" w:eastAsia="Arial"/>
          <w:sz w:val="22"/>
          <w:szCs w:val="22"/>
          <w:lang w:val="en-ZA" w:eastAsia="en-ZA"/>
        </w:rPr>
        <w:t>Grip tools firmly with both hands and maintain control at all times.</w:t>
      </w:r>
    </w:p>
    <w:p w:rsidRPr="0082307D" w:rsidR="00BA15BA" w:rsidP="0097268B" w:rsidRDefault="00BA15BA" w14:paraId="58A7C8BC" w14:textId="77777777">
      <w:pPr>
        <w:spacing w:line="360" w:lineRule="auto"/>
        <w:jc w:val="both"/>
        <w:rPr>
          <w:rFonts w:ascii="Century Gothic" w:hAnsi="Century Gothic" w:eastAsia="Arial"/>
          <w:sz w:val="22"/>
          <w:szCs w:val="22"/>
          <w:lang w:val="en-ZA" w:eastAsia="en-ZA"/>
        </w:rPr>
      </w:pPr>
      <w:r w:rsidRPr="0082307D">
        <w:rPr>
          <w:rFonts w:ascii="Century Gothic" w:hAnsi="Century Gothic" w:eastAsia="Arial"/>
          <w:sz w:val="22"/>
          <w:szCs w:val="22"/>
          <w:lang w:val="en-ZA" w:eastAsia="en-ZA"/>
        </w:rPr>
        <w:t>Avoid distractions while using tools to focus on the task at hand.</w:t>
      </w:r>
    </w:p>
    <w:p w:rsidR="0097268B" w:rsidP="0097268B" w:rsidRDefault="0097268B" w14:paraId="11768372" w14:textId="77777777">
      <w:pPr>
        <w:spacing w:line="360" w:lineRule="auto"/>
        <w:jc w:val="both"/>
        <w:rPr>
          <w:rFonts w:ascii="Century Gothic" w:hAnsi="Century Gothic" w:eastAsia="Arial"/>
          <w:b/>
          <w:lang w:val="en-ZA" w:eastAsia="en-ZA"/>
        </w:rPr>
      </w:pPr>
    </w:p>
    <w:p w:rsidRPr="0082307D" w:rsidR="00BA15BA" w:rsidP="0097268B" w:rsidRDefault="00BA15BA" w14:paraId="351B5D43" w14:textId="2091B918">
      <w:pPr>
        <w:spacing w:line="360" w:lineRule="auto"/>
        <w:jc w:val="both"/>
        <w:rPr>
          <w:rFonts w:ascii="Century Gothic" w:hAnsi="Century Gothic" w:eastAsia="Arial"/>
          <w:b/>
          <w:lang w:val="en-ZA" w:eastAsia="en-ZA"/>
        </w:rPr>
      </w:pPr>
      <w:r w:rsidRPr="0082307D">
        <w:rPr>
          <w:rFonts w:ascii="Century Gothic" w:hAnsi="Century Gothic" w:eastAsia="Arial"/>
          <w:b/>
          <w:lang w:val="en-ZA" w:eastAsia="en-ZA"/>
        </w:rPr>
        <w:t>Power Tools Safety:</w:t>
      </w:r>
    </w:p>
    <w:p w:rsidR="0082307D" w:rsidP="0097268B" w:rsidRDefault="00BA15BA" w14:paraId="0CC5A929" w14:textId="77777777">
      <w:pPr>
        <w:spacing w:line="360" w:lineRule="auto"/>
        <w:jc w:val="both"/>
        <w:rPr>
          <w:rFonts w:ascii="Century Gothic" w:hAnsi="Century Gothic" w:eastAsia="Arial"/>
          <w:b/>
          <w:sz w:val="22"/>
          <w:szCs w:val="22"/>
          <w:lang w:val="en-ZA" w:eastAsia="en-ZA"/>
        </w:rPr>
      </w:pPr>
      <w:r w:rsidRPr="0082307D">
        <w:rPr>
          <w:rFonts w:ascii="Century Gothic" w:hAnsi="Century Gothic" w:eastAsia="Arial"/>
          <w:b/>
          <w:sz w:val="22"/>
          <w:szCs w:val="22"/>
          <w:lang w:val="en-ZA" w:eastAsia="en-ZA"/>
        </w:rPr>
        <w:t>Mindful Consideration:</w:t>
      </w:r>
    </w:p>
    <w:p w:rsidRPr="0082307D" w:rsidR="00BA15BA" w:rsidP="0097268B" w:rsidRDefault="00BA15BA" w14:paraId="1E427356" w14:textId="0286E9D8">
      <w:pPr>
        <w:spacing w:line="360" w:lineRule="auto"/>
        <w:jc w:val="both"/>
        <w:rPr>
          <w:rFonts w:ascii="Century Gothic" w:hAnsi="Century Gothic" w:eastAsia="Arial"/>
          <w:b/>
          <w:sz w:val="22"/>
          <w:szCs w:val="22"/>
          <w:lang w:val="en-ZA" w:eastAsia="en-ZA"/>
        </w:rPr>
      </w:pPr>
      <w:r w:rsidRPr="0082307D">
        <w:rPr>
          <w:rFonts w:ascii="Century Gothic" w:hAnsi="Century Gothic" w:eastAsia="Arial"/>
          <w:sz w:val="22"/>
          <w:szCs w:val="22"/>
          <w:lang w:val="en-ZA" w:eastAsia="en-ZA"/>
        </w:rPr>
        <w:t>Disconnect power sources before changing accessories or making adjustments to power tools.</w:t>
      </w:r>
    </w:p>
    <w:p w:rsidRPr="0082307D" w:rsidR="00BA15BA" w:rsidP="0097268B" w:rsidRDefault="00BA15BA" w14:paraId="764F7E62" w14:textId="77777777">
      <w:pPr>
        <w:spacing w:line="360" w:lineRule="auto"/>
        <w:jc w:val="both"/>
        <w:rPr>
          <w:rFonts w:ascii="Century Gothic" w:hAnsi="Century Gothic" w:eastAsia="Arial"/>
          <w:sz w:val="22"/>
          <w:szCs w:val="22"/>
          <w:lang w:val="en-ZA" w:eastAsia="en-ZA"/>
        </w:rPr>
      </w:pPr>
      <w:r w:rsidRPr="0082307D">
        <w:rPr>
          <w:rFonts w:ascii="Century Gothic" w:hAnsi="Century Gothic" w:eastAsia="Arial"/>
          <w:sz w:val="22"/>
          <w:szCs w:val="22"/>
          <w:lang w:val="en-ZA" w:eastAsia="en-ZA"/>
        </w:rPr>
        <w:t>Be aware of the location of power cords to prevent tripping hazards.</w:t>
      </w:r>
    </w:p>
    <w:p w:rsidR="0097268B" w:rsidP="0097268B" w:rsidRDefault="0097268B" w14:paraId="54DE032B" w14:textId="77777777">
      <w:pPr>
        <w:spacing w:line="360" w:lineRule="auto"/>
        <w:jc w:val="both"/>
        <w:rPr>
          <w:rFonts w:ascii="Century Gothic" w:hAnsi="Century Gothic" w:eastAsia="Arial"/>
          <w:b/>
          <w:sz w:val="22"/>
          <w:szCs w:val="22"/>
          <w:lang w:val="en-ZA" w:eastAsia="en-ZA"/>
        </w:rPr>
      </w:pPr>
    </w:p>
    <w:p w:rsidRPr="0097268B" w:rsidR="00BA15BA" w:rsidP="0097268B" w:rsidRDefault="00BA15BA" w14:paraId="62B07521" w14:textId="0F128752">
      <w:pPr>
        <w:spacing w:line="360" w:lineRule="auto"/>
        <w:jc w:val="both"/>
        <w:rPr>
          <w:rFonts w:ascii="Century Gothic" w:hAnsi="Century Gothic" w:eastAsia="Arial"/>
          <w:b/>
          <w:sz w:val="22"/>
          <w:szCs w:val="22"/>
          <w:lang w:val="en-ZA" w:eastAsia="en-ZA"/>
        </w:rPr>
      </w:pPr>
      <w:r w:rsidRPr="0097268B">
        <w:rPr>
          <w:rFonts w:ascii="Century Gothic" w:hAnsi="Century Gothic" w:eastAsia="Arial"/>
          <w:b/>
          <w:sz w:val="22"/>
          <w:szCs w:val="22"/>
          <w:lang w:val="en-ZA" w:eastAsia="en-ZA"/>
        </w:rPr>
        <w:t>Correct Usage:</w:t>
      </w:r>
    </w:p>
    <w:p w:rsidRPr="0082307D" w:rsidR="00BA15BA" w:rsidP="0097268B" w:rsidRDefault="00BA15BA" w14:paraId="268A52D3" w14:textId="77777777">
      <w:pPr>
        <w:spacing w:line="360" w:lineRule="auto"/>
        <w:jc w:val="both"/>
        <w:rPr>
          <w:rFonts w:ascii="Century Gothic" w:hAnsi="Century Gothic" w:eastAsia="Arial"/>
          <w:sz w:val="22"/>
          <w:szCs w:val="22"/>
          <w:lang w:val="en-ZA" w:eastAsia="en-ZA"/>
        </w:rPr>
      </w:pPr>
      <w:r w:rsidRPr="0082307D">
        <w:rPr>
          <w:rFonts w:ascii="Century Gothic" w:hAnsi="Century Gothic" w:eastAsia="Arial"/>
          <w:sz w:val="22"/>
          <w:szCs w:val="22"/>
          <w:lang w:val="en-ZA" w:eastAsia="en-ZA"/>
        </w:rPr>
        <w:t>Follow manufacturer instructions for power tool operation.</w:t>
      </w:r>
    </w:p>
    <w:p w:rsidRPr="0082307D" w:rsidR="00BA15BA" w:rsidP="0097268B" w:rsidRDefault="00BA15BA" w14:paraId="23982858" w14:textId="77777777">
      <w:pPr>
        <w:spacing w:line="360" w:lineRule="auto"/>
        <w:jc w:val="both"/>
        <w:rPr>
          <w:rFonts w:ascii="Century Gothic" w:hAnsi="Century Gothic" w:eastAsia="Arial"/>
          <w:sz w:val="22"/>
          <w:szCs w:val="22"/>
          <w:lang w:val="en-ZA" w:eastAsia="en-ZA"/>
        </w:rPr>
      </w:pPr>
      <w:r w:rsidRPr="0082307D">
        <w:rPr>
          <w:rFonts w:ascii="Century Gothic" w:hAnsi="Century Gothic" w:eastAsia="Arial"/>
          <w:sz w:val="22"/>
          <w:szCs w:val="22"/>
          <w:lang w:val="en-ZA" w:eastAsia="en-ZA"/>
        </w:rPr>
        <w:t>Use extension cords appropriate for the tool's power requirements.</w:t>
      </w:r>
    </w:p>
    <w:p w:rsidR="00393BFC" w:rsidP="0097268B" w:rsidRDefault="00393BFC" w14:paraId="25F6F431" w14:textId="77777777">
      <w:pPr>
        <w:spacing w:line="360" w:lineRule="auto"/>
        <w:jc w:val="both"/>
        <w:rPr>
          <w:rFonts w:ascii="Century Gothic" w:hAnsi="Century Gothic" w:eastAsia="Arial"/>
          <w:b/>
          <w:sz w:val="22"/>
          <w:szCs w:val="22"/>
          <w:lang w:val="en-ZA" w:eastAsia="en-ZA"/>
        </w:rPr>
      </w:pPr>
    </w:p>
    <w:p w:rsidR="002543BB" w:rsidRDefault="002543BB" w14:paraId="21EC0AC1" w14:textId="77777777">
      <w:pPr>
        <w:rPr>
          <w:rFonts w:ascii="Century Gothic" w:hAnsi="Century Gothic" w:eastAsia="Arial"/>
          <w:b/>
          <w:sz w:val="22"/>
          <w:szCs w:val="22"/>
          <w:lang w:val="en-ZA" w:eastAsia="en-ZA"/>
        </w:rPr>
      </w:pPr>
      <w:r>
        <w:rPr>
          <w:rFonts w:ascii="Century Gothic" w:hAnsi="Century Gothic" w:eastAsia="Arial"/>
          <w:b/>
          <w:sz w:val="22"/>
          <w:szCs w:val="22"/>
          <w:lang w:val="en-ZA" w:eastAsia="en-ZA"/>
        </w:rPr>
        <w:br w:type="page"/>
      </w:r>
    </w:p>
    <w:p w:rsidRPr="00BB3A64" w:rsidR="00BA15BA" w:rsidP="0097268B" w:rsidRDefault="00BA15BA" w14:paraId="32E9A14C" w14:textId="09266B38">
      <w:pPr>
        <w:spacing w:line="360" w:lineRule="auto"/>
        <w:jc w:val="both"/>
        <w:rPr>
          <w:rFonts w:ascii="Century Gothic" w:hAnsi="Century Gothic" w:eastAsia="Arial"/>
          <w:b/>
          <w:sz w:val="22"/>
          <w:szCs w:val="22"/>
          <w:lang w:val="en-ZA" w:eastAsia="en-ZA"/>
        </w:rPr>
      </w:pPr>
      <w:r w:rsidRPr="00BB3A64">
        <w:rPr>
          <w:rFonts w:ascii="Century Gothic" w:hAnsi="Century Gothic" w:eastAsia="Arial"/>
          <w:b/>
          <w:sz w:val="22"/>
          <w:szCs w:val="22"/>
          <w:lang w:val="en-ZA" w:eastAsia="en-ZA"/>
        </w:rPr>
        <w:lastRenderedPageBreak/>
        <w:t>Hand Tool Safety:</w:t>
      </w:r>
    </w:p>
    <w:p w:rsidR="00A07E2B" w:rsidP="0097268B" w:rsidRDefault="00A07E2B" w14:paraId="107116AA" w14:textId="6ACE5BD1">
      <w:pPr>
        <w:spacing w:line="360" w:lineRule="auto"/>
        <w:jc w:val="both"/>
        <w:rPr>
          <w:rFonts w:ascii="Century Gothic" w:hAnsi="Century Gothic" w:eastAsia="Arial"/>
          <w:b/>
          <w:sz w:val="22"/>
          <w:szCs w:val="22"/>
          <w:lang w:val="en-ZA" w:eastAsia="en-ZA"/>
        </w:rPr>
      </w:pPr>
      <w:r>
        <w:rPr>
          <w:rFonts w:ascii="Century Gothic" w:hAnsi="Century Gothic" w:eastAsia="Arial"/>
          <w:b/>
          <w:noProof/>
          <w:sz w:val="22"/>
          <w:szCs w:val="22"/>
          <w:lang w:val="en-ZA" w:eastAsia="en-ZA"/>
        </w:rPr>
        <w:drawing>
          <wp:inline distT="0" distB="0" distL="0" distR="0" wp14:anchorId="0AA495AC" wp14:editId="034957D9">
            <wp:extent cx="2724150" cy="16764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pic:spPr>
                </pic:pic>
              </a:graphicData>
            </a:graphic>
          </wp:inline>
        </w:drawing>
      </w:r>
      <w:r>
        <w:rPr>
          <w:rFonts w:ascii="Century Gothic" w:hAnsi="Century Gothic" w:eastAsia="Arial"/>
          <w:b/>
          <w:sz w:val="22"/>
          <w:szCs w:val="22"/>
          <w:lang w:val="en-ZA" w:eastAsia="en-ZA"/>
        </w:rPr>
        <w:t xml:space="preserve">       </w:t>
      </w:r>
      <w:r>
        <w:rPr>
          <w:rFonts w:ascii="Century Gothic" w:hAnsi="Century Gothic" w:eastAsia="Arial"/>
          <w:b/>
          <w:noProof/>
          <w:sz w:val="22"/>
          <w:szCs w:val="22"/>
          <w:lang w:val="en-ZA" w:eastAsia="en-ZA"/>
        </w:rPr>
        <w:drawing>
          <wp:inline distT="0" distB="0" distL="0" distR="0" wp14:anchorId="09A55239" wp14:editId="6D9AC7F7">
            <wp:extent cx="2257425" cy="1597953"/>
            <wp:effectExtent l="0" t="0" r="0" b="2540"/>
            <wp:docPr id="93" name="Picture 93" descr="C:\Users\Robert Smith\AppData\Local\Microsoft\Windows\INetCache\Content.MSO\A013D0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 Smith\AppData\Local\Microsoft\Windows\INetCache\Content.MSO\A013D035.tmp"/>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94176" cy="1623968"/>
                    </a:xfrm>
                    <a:prstGeom prst="rect">
                      <a:avLst/>
                    </a:prstGeom>
                    <a:noFill/>
                    <a:ln>
                      <a:noFill/>
                    </a:ln>
                  </pic:spPr>
                </pic:pic>
              </a:graphicData>
            </a:graphic>
          </wp:inline>
        </w:drawing>
      </w:r>
    </w:p>
    <w:p w:rsidR="00BB3A64" w:rsidP="0097268B" w:rsidRDefault="00BB3A64" w14:paraId="0DB78C9A" w14:textId="77777777">
      <w:pPr>
        <w:spacing w:line="360" w:lineRule="auto"/>
        <w:jc w:val="both"/>
        <w:rPr>
          <w:rFonts w:ascii="Century Gothic" w:hAnsi="Century Gothic" w:eastAsia="Arial"/>
          <w:b/>
          <w:sz w:val="22"/>
          <w:szCs w:val="22"/>
          <w:lang w:val="en-ZA" w:eastAsia="en-ZA"/>
        </w:rPr>
      </w:pPr>
    </w:p>
    <w:p w:rsidRPr="0097268B" w:rsidR="00BA15BA" w:rsidP="0097268B" w:rsidRDefault="00BA15BA" w14:paraId="47DDADDC" w14:textId="3C8D2454">
      <w:pPr>
        <w:spacing w:line="360" w:lineRule="auto"/>
        <w:jc w:val="both"/>
        <w:rPr>
          <w:rFonts w:ascii="Century Gothic" w:hAnsi="Century Gothic" w:eastAsia="Arial"/>
          <w:b/>
          <w:sz w:val="22"/>
          <w:szCs w:val="22"/>
          <w:lang w:val="en-ZA" w:eastAsia="en-ZA"/>
        </w:rPr>
      </w:pPr>
      <w:r w:rsidRPr="0097268B">
        <w:rPr>
          <w:rFonts w:ascii="Century Gothic" w:hAnsi="Century Gothic" w:eastAsia="Arial"/>
          <w:b/>
          <w:sz w:val="22"/>
          <w:szCs w:val="22"/>
          <w:lang w:val="en-ZA" w:eastAsia="en-ZA"/>
        </w:rPr>
        <w:t>Mindful Consideration:</w:t>
      </w:r>
    </w:p>
    <w:p w:rsidRPr="0097268B" w:rsidR="00BA15BA" w:rsidP="0097268B" w:rsidRDefault="00BA15BA" w14:paraId="1E63B52E" w14:textId="77777777">
      <w:pPr>
        <w:spacing w:line="360" w:lineRule="auto"/>
        <w:jc w:val="both"/>
        <w:rPr>
          <w:rFonts w:ascii="Century Gothic" w:hAnsi="Century Gothic" w:eastAsia="Arial"/>
          <w:sz w:val="22"/>
          <w:szCs w:val="22"/>
          <w:lang w:val="en-ZA" w:eastAsia="en-ZA"/>
        </w:rPr>
      </w:pPr>
      <w:r w:rsidRPr="0097268B">
        <w:rPr>
          <w:rFonts w:ascii="Century Gothic" w:hAnsi="Century Gothic" w:eastAsia="Arial"/>
          <w:sz w:val="22"/>
          <w:szCs w:val="22"/>
          <w:lang w:val="en-ZA" w:eastAsia="en-ZA"/>
        </w:rPr>
        <w:t>Keep cutting edges, such as blades or chisels, away from your body and other people.</w:t>
      </w:r>
    </w:p>
    <w:p w:rsidRPr="0097268B" w:rsidR="00BA15BA" w:rsidP="0097268B" w:rsidRDefault="00BA15BA" w14:paraId="722A5A88" w14:textId="77777777">
      <w:pPr>
        <w:spacing w:line="360" w:lineRule="auto"/>
        <w:jc w:val="both"/>
        <w:rPr>
          <w:rFonts w:ascii="Century Gothic" w:hAnsi="Century Gothic" w:eastAsia="Arial"/>
          <w:sz w:val="22"/>
          <w:szCs w:val="22"/>
          <w:lang w:val="en-ZA" w:eastAsia="en-ZA"/>
        </w:rPr>
      </w:pPr>
      <w:r w:rsidRPr="0097268B">
        <w:rPr>
          <w:rFonts w:ascii="Century Gothic" w:hAnsi="Century Gothic" w:eastAsia="Arial"/>
          <w:sz w:val="22"/>
          <w:szCs w:val="22"/>
          <w:lang w:val="en-ZA" w:eastAsia="en-ZA"/>
        </w:rPr>
        <w:t>Be cautious when passing hand tools to others; communicate clearly to avoid accidents.</w:t>
      </w:r>
    </w:p>
    <w:p w:rsidR="0097268B" w:rsidP="0097268B" w:rsidRDefault="0097268B" w14:paraId="1CA5148D" w14:textId="77777777">
      <w:pPr>
        <w:spacing w:line="360" w:lineRule="auto"/>
        <w:jc w:val="both"/>
        <w:rPr>
          <w:rFonts w:ascii="Century Gothic" w:hAnsi="Century Gothic" w:eastAsia="Arial"/>
          <w:b/>
          <w:sz w:val="22"/>
          <w:szCs w:val="22"/>
          <w:lang w:val="en-ZA" w:eastAsia="en-ZA"/>
        </w:rPr>
      </w:pPr>
    </w:p>
    <w:p w:rsidRPr="0097268B" w:rsidR="00BA15BA" w:rsidP="0097268B" w:rsidRDefault="00BA15BA" w14:paraId="5DE015C8" w14:textId="48812300">
      <w:pPr>
        <w:spacing w:line="360" w:lineRule="auto"/>
        <w:jc w:val="both"/>
        <w:rPr>
          <w:rFonts w:ascii="Century Gothic" w:hAnsi="Century Gothic" w:eastAsia="Arial"/>
          <w:b/>
          <w:sz w:val="22"/>
          <w:szCs w:val="22"/>
          <w:lang w:val="en-ZA" w:eastAsia="en-ZA"/>
        </w:rPr>
      </w:pPr>
      <w:r w:rsidRPr="0097268B">
        <w:rPr>
          <w:rFonts w:ascii="Century Gothic" w:hAnsi="Century Gothic" w:eastAsia="Arial"/>
          <w:b/>
          <w:sz w:val="22"/>
          <w:szCs w:val="22"/>
          <w:lang w:val="en-ZA" w:eastAsia="en-ZA"/>
        </w:rPr>
        <w:t>Correct Usage:</w:t>
      </w:r>
    </w:p>
    <w:p w:rsidRPr="0097268B" w:rsidR="00BA15BA" w:rsidP="0097268B" w:rsidRDefault="00BA15BA" w14:paraId="78B07597" w14:textId="77777777">
      <w:pPr>
        <w:spacing w:line="360" w:lineRule="auto"/>
        <w:jc w:val="both"/>
        <w:rPr>
          <w:rFonts w:ascii="Century Gothic" w:hAnsi="Century Gothic" w:eastAsia="Arial"/>
          <w:sz w:val="22"/>
          <w:szCs w:val="22"/>
          <w:lang w:val="en-ZA" w:eastAsia="en-ZA"/>
        </w:rPr>
      </w:pPr>
      <w:r w:rsidRPr="0097268B">
        <w:rPr>
          <w:rFonts w:ascii="Century Gothic" w:hAnsi="Century Gothic" w:eastAsia="Arial"/>
          <w:sz w:val="22"/>
          <w:szCs w:val="22"/>
          <w:lang w:val="en-ZA" w:eastAsia="en-ZA"/>
        </w:rPr>
        <w:t>Use tools with sharp blades to reduce the need for excessive force.</w:t>
      </w:r>
    </w:p>
    <w:p w:rsidRPr="0097268B" w:rsidR="00BA15BA" w:rsidP="0097268B" w:rsidRDefault="00BA15BA" w14:paraId="249C1D30" w14:textId="77777777">
      <w:pPr>
        <w:spacing w:line="360" w:lineRule="auto"/>
        <w:jc w:val="both"/>
        <w:rPr>
          <w:rFonts w:ascii="Century Gothic" w:hAnsi="Century Gothic" w:eastAsia="Arial"/>
          <w:sz w:val="22"/>
          <w:szCs w:val="22"/>
          <w:lang w:val="en-ZA" w:eastAsia="en-ZA"/>
        </w:rPr>
      </w:pPr>
      <w:r w:rsidRPr="0097268B">
        <w:rPr>
          <w:rFonts w:ascii="Century Gothic" w:hAnsi="Century Gothic" w:eastAsia="Arial"/>
          <w:sz w:val="22"/>
          <w:szCs w:val="22"/>
          <w:lang w:val="en-ZA" w:eastAsia="en-ZA"/>
        </w:rPr>
        <w:t>Store hand tools in designated areas to prevent accidental contact.</w:t>
      </w:r>
    </w:p>
    <w:p w:rsidR="00BA15BA" w:rsidP="0097268B" w:rsidRDefault="00A07E2B" w14:paraId="141893AE" w14:textId="0D34B89E">
      <w:pPr>
        <w:spacing w:line="360" w:lineRule="auto"/>
        <w:jc w:val="both"/>
        <w:rPr>
          <w:rFonts w:ascii="Century Gothic" w:hAnsi="Century Gothic" w:eastAsia="Arial"/>
          <w:lang w:val="en-ZA" w:eastAsia="en-ZA"/>
        </w:rPr>
      </w:pPr>
      <w:r w:rsidRPr="00A07E2B">
        <w:rPr>
          <w:rFonts w:ascii="Century Gothic" w:hAnsi="Century Gothic" w:eastAsia="Arial"/>
          <w:noProof/>
          <w:lang w:val="en-ZA" w:eastAsia="en-ZA"/>
        </w:rPr>
        <w:drawing>
          <wp:inline distT="0" distB="0" distL="0" distR="0" wp14:anchorId="0F856A81" wp14:editId="0B191CEF">
            <wp:extent cx="2962275" cy="1543050"/>
            <wp:effectExtent l="0" t="0" r="9525" b="0"/>
            <wp:docPr id="94" name="Picture 94" descr="Safety Tips for Hand and Power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afety Tips for Hand and Power Tool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62275" cy="1543050"/>
                    </a:xfrm>
                    <a:prstGeom prst="rect">
                      <a:avLst/>
                    </a:prstGeom>
                    <a:noFill/>
                    <a:ln>
                      <a:noFill/>
                    </a:ln>
                  </pic:spPr>
                </pic:pic>
              </a:graphicData>
            </a:graphic>
          </wp:inline>
        </w:drawing>
      </w:r>
      <w:r>
        <w:rPr>
          <w:rFonts w:ascii="Century Gothic" w:hAnsi="Century Gothic" w:eastAsia="Arial"/>
          <w:lang w:val="en-ZA" w:eastAsia="en-ZA"/>
        </w:rPr>
        <w:t xml:space="preserve">        </w:t>
      </w:r>
      <w:r>
        <w:rPr>
          <w:noProof/>
          <w:lang w:val="en-ZA" w:eastAsia="en-ZA"/>
        </w:rPr>
        <w:drawing>
          <wp:inline distT="0" distB="0" distL="0" distR="0" wp14:anchorId="3A9B3C19" wp14:editId="7E0A3B21">
            <wp:extent cx="2466975" cy="1543050"/>
            <wp:effectExtent l="0" t="0" r="9525" b="0"/>
            <wp:docPr id="95" name="Picture 95" descr="PPT - Hand and Power Tool Safety PowerPoint Presentation, free download -  ID:118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T - Hand and Power Tool Safety PowerPoint Presentation, free download -  ID:118734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66975" cy="1543050"/>
                    </a:xfrm>
                    <a:prstGeom prst="rect">
                      <a:avLst/>
                    </a:prstGeom>
                    <a:noFill/>
                    <a:ln>
                      <a:noFill/>
                    </a:ln>
                  </pic:spPr>
                </pic:pic>
              </a:graphicData>
            </a:graphic>
          </wp:inline>
        </w:drawing>
      </w:r>
    </w:p>
    <w:p w:rsidRPr="0097268B" w:rsidR="00BA15BA" w:rsidP="0097268B" w:rsidRDefault="00BA15BA" w14:paraId="545F147E" w14:textId="2E72DFB3">
      <w:pPr>
        <w:spacing w:line="360" w:lineRule="auto"/>
        <w:jc w:val="both"/>
        <w:rPr>
          <w:rFonts w:ascii="Century Gothic" w:hAnsi="Century Gothic" w:eastAsia="Arial"/>
          <w:b/>
          <w:lang w:val="en-ZA" w:eastAsia="en-ZA"/>
        </w:rPr>
      </w:pPr>
      <w:r w:rsidRPr="0097268B">
        <w:rPr>
          <w:rFonts w:ascii="Century Gothic" w:hAnsi="Century Gothic" w:eastAsia="Arial"/>
          <w:b/>
          <w:lang w:val="en-ZA" w:eastAsia="en-ZA"/>
        </w:rPr>
        <w:t xml:space="preserve">Secure </w:t>
      </w:r>
      <w:proofErr w:type="spellStart"/>
      <w:r w:rsidRPr="0097268B">
        <w:rPr>
          <w:rFonts w:ascii="Century Gothic" w:hAnsi="Century Gothic" w:eastAsia="Arial"/>
          <w:b/>
          <w:lang w:val="en-ZA" w:eastAsia="en-ZA"/>
        </w:rPr>
        <w:t>Workpiece</w:t>
      </w:r>
      <w:proofErr w:type="spellEnd"/>
      <w:r w:rsidRPr="0097268B">
        <w:rPr>
          <w:rFonts w:ascii="Century Gothic" w:hAnsi="Century Gothic" w:eastAsia="Arial"/>
          <w:b/>
          <w:lang w:val="en-ZA" w:eastAsia="en-ZA"/>
        </w:rPr>
        <w:t>:</w:t>
      </w:r>
    </w:p>
    <w:p w:rsidRPr="0097268B" w:rsidR="00BA15BA" w:rsidP="0097268B" w:rsidRDefault="00BA15BA" w14:paraId="5EA2175D" w14:textId="77777777">
      <w:pPr>
        <w:spacing w:line="360" w:lineRule="auto"/>
        <w:jc w:val="both"/>
        <w:rPr>
          <w:rFonts w:ascii="Century Gothic" w:hAnsi="Century Gothic" w:eastAsia="Arial"/>
          <w:b/>
          <w:sz w:val="22"/>
          <w:szCs w:val="22"/>
          <w:lang w:val="en-ZA" w:eastAsia="en-ZA"/>
        </w:rPr>
      </w:pPr>
      <w:r w:rsidRPr="0097268B">
        <w:rPr>
          <w:rFonts w:ascii="Century Gothic" w:hAnsi="Century Gothic" w:eastAsia="Arial"/>
          <w:b/>
          <w:sz w:val="22"/>
          <w:szCs w:val="22"/>
          <w:lang w:val="en-ZA" w:eastAsia="en-ZA"/>
        </w:rPr>
        <w:t>Mindful Consideration:</w:t>
      </w:r>
    </w:p>
    <w:p w:rsidRPr="0097268B" w:rsidR="00BA15BA" w:rsidP="0097268B" w:rsidRDefault="00BA15BA" w14:paraId="0B6732B7" w14:textId="77777777">
      <w:pPr>
        <w:spacing w:line="360" w:lineRule="auto"/>
        <w:jc w:val="both"/>
        <w:rPr>
          <w:rFonts w:ascii="Century Gothic" w:hAnsi="Century Gothic" w:eastAsia="Arial"/>
          <w:sz w:val="22"/>
          <w:szCs w:val="22"/>
          <w:lang w:val="en-ZA" w:eastAsia="en-ZA"/>
        </w:rPr>
      </w:pPr>
      <w:r w:rsidRPr="0097268B">
        <w:rPr>
          <w:rFonts w:ascii="Century Gothic" w:hAnsi="Century Gothic" w:eastAsia="Arial"/>
          <w:sz w:val="22"/>
          <w:szCs w:val="22"/>
          <w:lang w:val="en-ZA" w:eastAsia="en-ZA"/>
        </w:rPr>
        <w:t xml:space="preserve">Ensure that the </w:t>
      </w:r>
      <w:proofErr w:type="spellStart"/>
      <w:r w:rsidRPr="0097268B">
        <w:rPr>
          <w:rFonts w:ascii="Century Gothic" w:hAnsi="Century Gothic" w:eastAsia="Arial"/>
          <w:sz w:val="22"/>
          <w:szCs w:val="22"/>
          <w:lang w:val="en-ZA" w:eastAsia="en-ZA"/>
        </w:rPr>
        <w:t>workpiece</w:t>
      </w:r>
      <w:proofErr w:type="spellEnd"/>
      <w:r w:rsidRPr="0097268B">
        <w:rPr>
          <w:rFonts w:ascii="Century Gothic" w:hAnsi="Century Gothic" w:eastAsia="Arial"/>
          <w:sz w:val="22"/>
          <w:szCs w:val="22"/>
          <w:lang w:val="en-ZA" w:eastAsia="en-ZA"/>
        </w:rPr>
        <w:t xml:space="preserve"> is properly secured before using tools to prevent movement or slippage.</w:t>
      </w:r>
    </w:p>
    <w:p w:rsidRPr="0097268B" w:rsidR="00BA15BA" w:rsidP="0097268B" w:rsidRDefault="00BA15BA" w14:paraId="1111477D" w14:textId="77777777">
      <w:pPr>
        <w:spacing w:line="360" w:lineRule="auto"/>
        <w:jc w:val="both"/>
        <w:rPr>
          <w:rFonts w:ascii="Century Gothic" w:hAnsi="Century Gothic" w:eastAsia="Arial"/>
          <w:sz w:val="22"/>
          <w:szCs w:val="22"/>
          <w:lang w:val="en-ZA" w:eastAsia="en-ZA"/>
        </w:rPr>
      </w:pPr>
      <w:r w:rsidRPr="0097268B">
        <w:rPr>
          <w:rFonts w:ascii="Century Gothic" w:hAnsi="Century Gothic" w:eastAsia="Arial"/>
          <w:sz w:val="22"/>
          <w:szCs w:val="22"/>
          <w:lang w:val="en-ZA" w:eastAsia="en-ZA"/>
        </w:rPr>
        <w:t xml:space="preserve">Use clamps, </w:t>
      </w:r>
      <w:proofErr w:type="spellStart"/>
      <w:r w:rsidRPr="0097268B">
        <w:rPr>
          <w:rFonts w:ascii="Century Gothic" w:hAnsi="Century Gothic" w:eastAsia="Arial"/>
          <w:sz w:val="22"/>
          <w:szCs w:val="22"/>
          <w:lang w:val="en-ZA" w:eastAsia="en-ZA"/>
        </w:rPr>
        <w:t>vises</w:t>
      </w:r>
      <w:proofErr w:type="spellEnd"/>
      <w:r w:rsidRPr="0097268B">
        <w:rPr>
          <w:rFonts w:ascii="Century Gothic" w:hAnsi="Century Gothic" w:eastAsia="Arial"/>
          <w:sz w:val="22"/>
          <w:szCs w:val="22"/>
          <w:lang w:val="en-ZA" w:eastAsia="en-ZA"/>
        </w:rPr>
        <w:t>, or other securing methods as needed.</w:t>
      </w:r>
    </w:p>
    <w:p w:rsidR="0097268B" w:rsidP="0097268B" w:rsidRDefault="0097268B" w14:paraId="0916A58B" w14:textId="77777777">
      <w:pPr>
        <w:spacing w:line="360" w:lineRule="auto"/>
        <w:jc w:val="both"/>
        <w:rPr>
          <w:rFonts w:ascii="Century Gothic" w:hAnsi="Century Gothic" w:eastAsia="Arial"/>
          <w:b/>
          <w:sz w:val="22"/>
          <w:szCs w:val="22"/>
          <w:lang w:val="en-ZA" w:eastAsia="en-ZA"/>
        </w:rPr>
      </w:pPr>
    </w:p>
    <w:p w:rsidRPr="0097268B" w:rsidR="00BA15BA" w:rsidP="0097268B" w:rsidRDefault="00BA15BA" w14:paraId="5EF031F1" w14:textId="53EB688C">
      <w:pPr>
        <w:spacing w:line="360" w:lineRule="auto"/>
        <w:jc w:val="both"/>
        <w:rPr>
          <w:rFonts w:ascii="Century Gothic" w:hAnsi="Century Gothic" w:eastAsia="Arial"/>
          <w:b/>
          <w:sz w:val="22"/>
          <w:szCs w:val="22"/>
          <w:lang w:val="en-ZA" w:eastAsia="en-ZA"/>
        </w:rPr>
      </w:pPr>
      <w:r w:rsidRPr="0097268B">
        <w:rPr>
          <w:rFonts w:ascii="Century Gothic" w:hAnsi="Century Gothic" w:eastAsia="Arial"/>
          <w:b/>
          <w:sz w:val="22"/>
          <w:szCs w:val="22"/>
          <w:lang w:val="en-ZA" w:eastAsia="en-ZA"/>
        </w:rPr>
        <w:t>Correct Usage:</w:t>
      </w:r>
    </w:p>
    <w:p w:rsidRPr="0097268B" w:rsidR="00BA15BA" w:rsidP="0097268B" w:rsidRDefault="00BA15BA" w14:paraId="3FB8D8D8" w14:textId="77777777">
      <w:pPr>
        <w:spacing w:line="360" w:lineRule="auto"/>
        <w:jc w:val="both"/>
        <w:rPr>
          <w:rFonts w:ascii="Century Gothic" w:hAnsi="Century Gothic" w:eastAsia="Arial"/>
          <w:sz w:val="22"/>
          <w:szCs w:val="22"/>
          <w:lang w:val="en-ZA" w:eastAsia="en-ZA"/>
        </w:rPr>
      </w:pPr>
      <w:r w:rsidRPr="0097268B">
        <w:rPr>
          <w:rFonts w:ascii="Century Gothic" w:hAnsi="Century Gothic" w:eastAsia="Arial"/>
          <w:sz w:val="22"/>
          <w:szCs w:val="22"/>
          <w:lang w:val="en-ZA" w:eastAsia="en-ZA"/>
        </w:rPr>
        <w:t xml:space="preserve">Verify that the </w:t>
      </w:r>
      <w:proofErr w:type="spellStart"/>
      <w:r w:rsidRPr="0097268B">
        <w:rPr>
          <w:rFonts w:ascii="Century Gothic" w:hAnsi="Century Gothic" w:eastAsia="Arial"/>
          <w:sz w:val="22"/>
          <w:szCs w:val="22"/>
          <w:lang w:val="en-ZA" w:eastAsia="en-ZA"/>
        </w:rPr>
        <w:t>workpiece</w:t>
      </w:r>
      <w:proofErr w:type="spellEnd"/>
      <w:r w:rsidRPr="0097268B">
        <w:rPr>
          <w:rFonts w:ascii="Century Gothic" w:hAnsi="Century Gothic" w:eastAsia="Arial"/>
          <w:sz w:val="22"/>
          <w:szCs w:val="22"/>
          <w:lang w:val="en-ZA" w:eastAsia="en-ZA"/>
        </w:rPr>
        <w:t xml:space="preserve"> is stable before starting any cutting, shaping, or fastening tasks.</w:t>
      </w:r>
    </w:p>
    <w:p w:rsidRPr="0097268B" w:rsidR="00BA15BA" w:rsidP="0097268B" w:rsidRDefault="00BA15BA" w14:paraId="3163BEB2" w14:textId="77777777">
      <w:pPr>
        <w:spacing w:line="360" w:lineRule="auto"/>
        <w:jc w:val="both"/>
        <w:rPr>
          <w:rFonts w:ascii="Century Gothic" w:hAnsi="Century Gothic" w:eastAsia="Arial"/>
          <w:sz w:val="22"/>
          <w:szCs w:val="22"/>
          <w:lang w:val="en-ZA" w:eastAsia="en-ZA"/>
        </w:rPr>
      </w:pPr>
      <w:r w:rsidRPr="0097268B">
        <w:rPr>
          <w:rFonts w:ascii="Century Gothic" w:hAnsi="Century Gothic" w:eastAsia="Arial"/>
          <w:sz w:val="22"/>
          <w:szCs w:val="22"/>
          <w:lang w:val="en-ZA" w:eastAsia="en-ZA"/>
        </w:rPr>
        <w:t>Adjust or reinforce securing mechanisms as necessary during the work.</w:t>
      </w:r>
    </w:p>
    <w:p w:rsidRPr="0097268B" w:rsidR="00BA15BA" w:rsidP="0097268B" w:rsidRDefault="00BA15BA" w14:paraId="5A977F8A" w14:textId="77777777">
      <w:pPr>
        <w:spacing w:line="360" w:lineRule="auto"/>
        <w:jc w:val="both"/>
        <w:rPr>
          <w:rFonts w:ascii="Century Gothic" w:hAnsi="Century Gothic" w:eastAsia="Arial"/>
          <w:sz w:val="22"/>
          <w:szCs w:val="22"/>
          <w:lang w:val="en-ZA" w:eastAsia="en-ZA"/>
        </w:rPr>
      </w:pPr>
    </w:p>
    <w:p w:rsidRPr="0097268B" w:rsidR="00BA15BA" w:rsidP="0097268B" w:rsidRDefault="00BA15BA" w14:paraId="2D368C13" w14:textId="4761393D">
      <w:pPr>
        <w:spacing w:line="360" w:lineRule="auto"/>
        <w:jc w:val="both"/>
        <w:rPr>
          <w:rFonts w:ascii="Century Gothic" w:hAnsi="Century Gothic" w:eastAsia="Arial"/>
          <w:b/>
          <w:lang w:val="en-ZA" w:eastAsia="en-ZA"/>
        </w:rPr>
      </w:pPr>
      <w:r w:rsidRPr="0097268B">
        <w:rPr>
          <w:rFonts w:ascii="Century Gothic" w:hAnsi="Century Gothic" w:eastAsia="Arial"/>
          <w:b/>
          <w:lang w:val="en-ZA" w:eastAsia="en-ZA"/>
        </w:rPr>
        <w:t>Clear Work Area:</w:t>
      </w:r>
    </w:p>
    <w:p w:rsidRPr="0097268B" w:rsidR="00BA15BA" w:rsidP="0097268B" w:rsidRDefault="00BA15BA" w14:paraId="20A88F0B" w14:textId="77777777">
      <w:pPr>
        <w:spacing w:line="360" w:lineRule="auto"/>
        <w:jc w:val="both"/>
        <w:rPr>
          <w:rFonts w:ascii="Century Gothic" w:hAnsi="Century Gothic" w:eastAsia="Arial"/>
          <w:b/>
          <w:sz w:val="22"/>
          <w:szCs w:val="22"/>
          <w:lang w:val="en-ZA" w:eastAsia="en-ZA"/>
        </w:rPr>
      </w:pPr>
      <w:r w:rsidRPr="0097268B">
        <w:rPr>
          <w:rFonts w:ascii="Century Gothic" w:hAnsi="Century Gothic" w:eastAsia="Arial"/>
          <w:b/>
          <w:sz w:val="22"/>
          <w:szCs w:val="22"/>
          <w:lang w:val="en-ZA" w:eastAsia="en-ZA"/>
        </w:rPr>
        <w:t>Mindful Consideration:</w:t>
      </w:r>
    </w:p>
    <w:p w:rsidRPr="0097268B" w:rsidR="00BA15BA" w:rsidP="0097268B" w:rsidRDefault="00BA15BA" w14:paraId="7D846BAD" w14:textId="77777777">
      <w:pPr>
        <w:spacing w:line="360" w:lineRule="auto"/>
        <w:jc w:val="both"/>
        <w:rPr>
          <w:rFonts w:ascii="Century Gothic" w:hAnsi="Century Gothic" w:eastAsia="Arial"/>
          <w:sz w:val="22"/>
          <w:szCs w:val="22"/>
          <w:lang w:val="en-ZA" w:eastAsia="en-ZA"/>
        </w:rPr>
      </w:pPr>
      <w:r w:rsidRPr="0097268B">
        <w:rPr>
          <w:rFonts w:ascii="Century Gothic" w:hAnsi="Century Gothic" w:eastAsia="Arial"/>
          <w:sz w:val="22"/>
          <w:szCs w:val="22"/>
          <w:lang w:val="en-ZA" w:eastAsia="en-ZA"/>
        </w:rPr>
        <w:t>Keep the work area well-lit and free from clutter, debris, or tripping hazards.</w:t>
      </w:r>
    </w:p>
    <w:p w:rsidRPr="0097268B" w:rsidR="00BA15BA" w:rsidP="0097268B" w:rsidRDefault="00BA15BA" w14:paraId="5C23C9C3" w14:textId="77777777">
      <w:pPr>
        <w:spacing w:line="360" w:lineRule="auto"/>
        <w:jc w:val="both"/>
        <w:rPr>
          <w:rFonts w:ascii="Century Gothic" w:hAnsi="Century Gothic" w:eastAsia="Arial"/>
          <w:sz w:val="22"/>
          <w:szCs w:val="22"/>
          <w:lang w:val="en-ZA" w:eastAsia="en-ZA"/>
        </w:rPr>
      </w:pPr>
      <w:r w:rsidRPr="0097268B">
        <w:rPr>
          <w:rFonts w:ascii="Century Gothic" w:hAnsi="Century Gothic" w:eastAsia="Arial"/>
          <w:sz w:val="22"/>
          <w:szCs w:val="22"/>
          <w:lang w:val="en-ZA" w:eastAsia="en-ZA"/>
        </w:rPr>
        <w:t>Create a designated space for tools and materials to avoid confusion and disorganization.</w:t>
      </w:r>
    </w:p>
    <w:p w:rsidR="0097268B" w:rsidP="0097268B" w:rsidRDefault="0097268B" w14:paraId="526CE94C" w14:textId="77777777">
      <w:pPr>
        <w:spacing w:line="360" w:lineRule="auto"/>
        <w:jc w:val="both"/>
        <w:rPr>
          <w:rFonts w:ascii="Century Gothic" w:hAnsi="Century Gothic" w:eastAsia="Arial"/>
          <w:b/>
          <w:sz w:val="22"/>
          <w:szCs w:val="22"/>
          <w:lang w:val="en-ZA" w:eastAsia="en-ZA"/>
        </w:rPr>
      </w:pPr>
    </w:p>
    <w:p w:rsidRPr="0097268B" w:rsidR="00BA15BA" w:rsidP="0097268B" w:rsidRDefault="00BA15BA" w14:paraId="64003473" w14:textId="73E9263D">
      <w:pPr>
        <w:spacing w:line="360" w:lineRule="auto"/>
        <w:jc w:val="both"/>
        <w:rPr>
          <w:rFonts w:ascii="Century Gothic" w:hAnsi="Century Gothic" w:eastAsia="Arial"/>
          <w:b/>
          <w:sz w:val="22"/>
          <w:szCs w:val="22"/>
          <w:lang w:val="en-ZA" w:eastAsia="en-ZA"/>
        </w:rPr>
      </w:pPr>
      <w:r w:rsidRPr="0097268B">
        <w:rPr>
          <w:rFonts w:ascii="Century Gothic" w:hAnsi="Century Gothic" w:eastAsia="Arial"/>
          <w:b/>
          <w:sz w:val="22"/>
          <w:szCs w:val="22"/>
          <w:lang w:val="en-ZA" w:eastAsia="en-ZA"/>
        </w:rPr>
        <w:t>Correct Usage:</w:t>
      </w:r>
    </w:p>
    <w:p w:rsidRPr="0097268B" w:rsidR="00BA15BA" w:rsidP="0097268B" w:rsidRDefault="00BA15BA" w14:paraId="76E90E38" w14:textId="77777777">
      <w:pPr>
        <w:spacing w:line="360" w:lineRule="auto"/>
        <w:jc w:val="both"/>
        <w:rPr>
          <w:rFonts w:ascii="Century Gothic" w:hAnsi="Century Gothic" w:eastAsia="Arial"/>
          <w:sz w:val="22"/>
          <w:szCs w:val="22"/>
          <w:lang w:val="en-ZA" w:eastAsia="en-ZA"/>
        </w:rPr>
      </w:pPr>
      <w:r w:rsidRPr="0097268B">
        <w:rPr>
          <w:rFonts w:ascii="Century Gothic" w:hAnsi="Century Gothic" w:eastAsia="Arial"/>
          <w:sz w:val="22"/>
          <w:szCs w:val="22"/>
          <w:lang w:val="en-ZA" w:eastAsia="en-ZA"/>
        </w:rPr>
        <w:t>Regularly clean the work area during and after tasks.</w:t>
      </w:r>
    </w:p>
    <w:p w:rsidRPr="0097268B" w:rsidR="00BA15BA" w:rsidP="0097268B" w:rsidRDefault="00BA15BA" w14:paraId="65D37081" w14:textId="77777777">
      <w:pPr>
        <w:spacing w:line="360" w:lineRule="auto"/>
        <w:jc w:val="both"/>
        <w:rPr>
          <w:rFonts w:ascii="Century Gothic" w:hAnsi="Century Gothic" w:eastAsia="Arial"/>
          <w:sz w:val="22"/>
          <w:szCs w:val="22"/>
          <w:lang w:val="en-ZA" w:eastAsia="en-ZA"/>
        </w:rPr>
      </w:pPr>
      <w:r w:rsidRPr="0097268B">
        <w:rPr>
          <w:rFonts w:ascii="Century Gothic" w:hAnsi="Century Gothic" w:eastAsia="Arial"/>
          <w:sz w:val="22"/>
          <w:szCs w:val="22"/>
          <w:lang w:val="en-ZA" w:eastAsia="en-ZA"/>
        </w:rPr>
        <w:t>Organize tools and materials for easy access and safe storage.</w:t>
      </w:r>
    </w:p>
    <w:p w:rsidRPr="0097268B" w:rsidR="00BA15BA" w:rsidP="0097268B" w:rsidRDefault="00BA15BA" w14:paraId="7B8FEFEF" w14:textId="77777777">
      <w:pPr>
        <w:spacing w:line="360" w:lineRule="auto"/>
        <w:jc w:val="both"/>
        <w:rPr>
          <w:rFonts w:ascii="Century Gothic" w:hAnsi="Century Gothic" w:eastAsia="Arial"/>
          <w:b/>
          <w:sz w:val="22"/>
          <w:szCs w:val="22"/>
          <w:lang w:val="en-ZA" w:eastAsia="en-ZA"/>
        </w:rPr>
      </w:pPr>
    </w:p>
    <w:p w:rsidRPr="0097268B" w:rsidR="00BA15BA" w:rsidP="0097268B" w:rsidRDefault="00BA15BA" w14:paraId="50C46F0E" w14:textId="12448101">
      <w:pPr>
        <w:spacing w:line="360" w:lineRule="auto"/>
        <w:jc w:val="both"/>
        <w:rPr>
          <w:rFonts w:ascii="Century Gothic" w:hAnsi="Century Gothic" w:eastAsia="Arial"/>
          <w:b/>
          <w:lang w:val="en-ZA" w:eastAsia="en-ZA"/>
        </w:rPr>
      </w:pPr>
      <w:r w:rsidRPr="0097268B">
        <w:rPr>
          <w:rFonts w:ascii="Century Gothic" w:hAnsi="Century Gothic" w:eastAsia="Arial"/>
          <w:b/>
          <w:lang w:val="en-ZA" w:eastAsia="en-ZA"/>
        </w:rPr>
        <w:t>Emergency Procedures:</w:t>
      </w:r>
    </w:p>
    <w:p w:rsidRPr="0097268B" w:rsidR="00BA15BA" w:rsidP="0097268B" w:rsidRDefault="00BA15BA" w14:paraId="1AE543C1" w14:textId="77777777">
      <w:pPr>
        <w:spacing w:line="360" w:lineRule="auto"/>
        <w:jc w:val="both"/>
        <w:rPr>
          <w:rFonts w:ascii="Century Gothic" w:hAnsi="Century Gothic" w:eastAsia="Arial"/>
          <w:b/>
          <w:sz w:val="22"/>
          <w:szCs w:val="22"/>
          <w:lang w:val="en-ZA" w:eastAsia="en-ZA"/>
        </w:rPr>
      </w:pPr>
      <w:r w:rsidRPr="0097268B">
        <w:rPr>
          <w:rFonts w:ascii="Century Gothic" w:hAnsi="Century Gothic" w:eastAsia="Arial"/>
          <w:b/>
          <w:sz w:val="22"/>
          <w:szCs w:val="22"/>
          <w:lang w:val="en-ZA" w:eastAsia="en-ZA"/>
        </w:rPr>
        <w:t>Mindful Consideration:</w:t>
      </w:r>
    </w:p>
    <w:p w:rsidRPr="0097268B" w:rsidR="00BA15BA" w:rsidP="0097268B" w:rsidRDefault="00BA15BA" w14:paraId="68650A85" w14:textId="77777777">
      <w:pPr>
        <w:spacing w:line="360" w:lineRule="auto"/>
        <w:jc w:val="both"/>
        <w:rPr>
          <w:rFonts w:ascii="Century Gothic" w:hAnsi="Century Gothic" w:eastAsia="Arial"/>
          <w:sz w:val="22"/>
          <w:szCs w:val="22"/>
          <w:lang w:val="en-ZA" w:eastAsia="en-ZA"/>
        </w:rPr>
      </w:pPr>
      <w:r w:rsidRPr="0097268B">
        <w:rPr>
          <w:rFonts w:ascii="Century Gothic" w:hAnsi="Century Gothic" w:eastAsia="Arial"/>
          <w:sz w:val="22"/>
          <w:szCs w:val="22"/>
          <w:lang w:val="en-ZA" w:eastAsia="en-ZA"/>
        </w:rPr>
        <w:t>Familiarize yourself with emergency procedures, including the location of first aid kits and emergency exits.</w:t>
      </w:r>
    </w:p>
    <w:p w:rsidRPr="0097268B" w:rsidR="00BA15BA" w:rsidP="0097268B" w:rsidRDefault="00BA15BA" w14:paraId="07516E21" w14:textId="77777777">
      <w:pPr>
        <w:spacing w:line="360" w:lineRule="auto"/>
        <w:jc w:val="both"/>
        <w:rPr>
          <w:rFonts w:ascii="Century Gothic" w:hAnsi="Century Gothic" w:eastAsia="Arial"/>
          <w:sz w:val="22"/>
          <w:szCs w:val="22"/>
          <w:lang w:val="en-ZA" w:eastAsia="en-ZA"/>
        </w:rPr>
      </w:pPr>
      <w:r w:rsidRPr="0097268B">
        <w:rPr>
          <w:rFonts w:ascii="Century Gothic" w:hAnsi="Century Gothic" w:eastAsia="Arial"/>
          <w:sz w:val="22"/>
          <w:szCs w:val="22"/>
          <w:lang w:val="en-ZA" w:eastAsia="en-ZA"/>
        </w:rPr>
        <w:t>Know how to use safety features such as emergency stops on power tools.</w:t>
      </w:r>
    </w:p>
    <w:p w:rsidR="0097268B" w:rsidP="0097268B" w:rsidRDefault="0097268B" w14:paraId="13CD0DE2" w14:textId="77777777">
      <w:pPr>
        <w:spacing w:line="360" w:lineRule="auto"/>
        <w:jc w:val="both"/>
        <w:rPr>
          <w:rFonts w:ascii="Century Gothic" w:hAnsi="Century Gothic" w:eastAsia="Arial"/>
          <w:b/>
          <w:sz w:val="22"/>
          <w:szCs w:val="22"/>
          <w:lang w:val="en-ZA" w:eastAsia="en-ZA"/>
        </w:rPr>
      </w:pPr>
    </w:p>
    <w:p w:rsidRPr="0097268B" w:rsidR="00BA15BA" w:rsidP="0097268B" w:rsidRDefault="00BA15BA" w14:paraId="59FAAB59" w14:textId="4ECC6F0C">
      <w:pPr>
        <w:spacing w:line="360" w:lineRule="auto"/>
        <w:jc w:val="both"/>
        <w:rPr>
          <w:rFonts w:ascii="Century Gothic" w:hAnsi="Century Gothic" w:eastAsia="Arial"/>
          <w:b/>
          <w:sz w:val="22"/>
          <w:szCs w:val="22"/>
          <w:lang w:val="en-ZA" w:eastAsia="en-ZA"/>
        </w:rPr>
      </w:pPr>
      <w:r w:rsidRPr="0097268B">
        <w:rPr>
          <w:rFonts w:ascii="Century Gothic" w:hAnsi="Century Gothic" w:eastAsia="Arial"/>
          <w:b/>
          <w:sz w:val="22"/>
          <w:szCs w:val="22"/>
          <w:lang w:val="en-ZA" w:eastAsia="en-ZA"/>
        </w:rPr>
        <w:t>Correct Usage:</w:t>
      </w:r>
    </w:p>
    <w:p w:rsidRPr="0097268B" w:rsidR="00BA15BA" w:rsidP="0097268B" w:rsidRDefault="00BA15BA" w14:paraId="008C5A7D" w14:textId="77777777">
      <w:pPr>
        <w:spacing w:line="360" w:lineRule="auto"/>
        <w:jc w:val="both"/>
        <w:rPr>
          <w:rFonts w:ascii="Century Gothic" w:hAnsi="Century Gothic" w:eastAsia="Arial"/>
          <w:sz w:val="22"/>
          <w:szCs w:val="22"/>
          <w:lang w:val="en-ZA" w:eastAsia="en-ZA"/>
        </w:rPr>
      </w:pPr>
      <w:r w:rsidRPr="0097268B">
        <w:rPr>
          <w:rFonts w:ascii="Century Gothic" w:hAnsi="Century Gothic" w:eastAsia="Arial"/>
          <w:sz w:val="22"/>
          <w:szCs w:val="22"/>
          <w:lang w:val="en-ZA" w:eastAsia="en-ZA"/>
        </w:rPr>
        <w:t>Act quickly and calmly in case of an emergency, such as a tool malfunction or injury.</w:t>
      </w:r>
    </w:p>
    <w:p w:rsidRPr="0097268B" w:rsidR="00BA15BA" w:rsidP="0097268B" w:rsidRDefault="00BA15BA" w14:paraId="23782921" w14:textId="77777777">
      <w:pPr>
        <w:spacing w:line="360" w:lineRule="auto"/>
        <w:jc w:val="both"/>
        <w:rPr>
          <w:rFonts w:ascii="Century Gothic" w:hAnsi="Century Gothic" w:eastAsia="Arial"/>
          <w:sz w:val="22"/>
          <w:szCs w:val="22"/>
          <w:lang w:val="en-ZA" w:eastAsia="en-ZA"/>
        </w:rPr>
      </w:pPr>
      <w:r w:rsidRPr="0097268B">
        <w:rPr>
          <w:rFonts w:ascii="Century Gothic" w:hAnsi="Century Gothic" w:eastAsia="Arial"/>
          <w:sz w:val="22"/>
          <w:szCs w:val="22"/>
          <w:lang w:val="en-ZA" w:eastAsia="en-ZA"/>
        </w:rPr>
        <w:t>Report and address any safety concerns promptly to prevent future incidents.</w:t>
      </w:r>
    </w:p>
    <w:p w:rsidRPr="0097268B" w:rsidR="00BA15BA" w:rsidP="0097268B" w:rsidRDefault="0028350C" w14:paraId="53CEA7E9" w14:textId="10414C10">
      <w:pPr>
        <w:spacing w:line="360" w:lineRule="auto"/>
        <w:jc w:val="both"/>
        <w:rPr>
          <w:rFonts w:ascii="Century Gothic" w:hAnsi="Century Gothic" w:eastAsia="Arial"/>
          <w:sz w:val="22"/>
          <w:szCs w:val="22"/>
          <w:lang w:val="en-ZA" w:eastAsia="en-ZA"/>
        </w:rPr>
      </w:pPr>
      <w:r>
        <w:rPr>
          <w:noProof/>
          <w:lang w:val="en-ZA" w:eastAsia="en-ZA"/>
        </w:rPr>
        <w:drawing>
          <wp:inline distT="0" distB="0" distL="0" distR="0" wp14:anchorId="50F6F6C9" wp14:editId="2D666F70">
            <wp:extent cx="2857500" cy="1600200"/>
            <wp:effectExtent l="0" t="0" r="0" b="0"/>
            <wp:docPr id="96" name="Picture 96" descr="Golden Power Tool Maintenance Techniques that Work | Ronix 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en Power Tool Maintenance Techniques that Work | Ronix Ma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00742EFF">
        <w:rPr>
          <w:rFonts w:ascii="Century Gothic" w:hAnsi="Century Gothic" w:eastAsia="Arial"/>
          <w:sz w:val="22"/>
          <w:szCs w:val="22"/>
          <w:lang w:val="en-ZA" w:eastAsia="en-ZA"/>
        </w:rPr>
        <w:t xml:space="preserve">    </w:t>
      </w:r>
      <w:r w:rsidR="00742EFF">
        <w:rPr>
          <w:rFonts w:ascii="Century Gothic" w:hAnsi="Century Gothic" w:eastAsia="Arial"/>
          <w:noProof/>
          <w:sz w:val="22"/>
          <w:szCs w:val="22"/>
          <w:lang w:val="en-ZA" w:eastAsia="en-ZA"/>
        </w:rPr>
        <w:drawing>
          <wp:inline distT="0" distB="0" distL="0" distR="0" wp14:anchorId="340FBDFB" wp14:editId="2A62CF4D">
            <wp:extent cx="2400300" cy="1597291"/>
            <wp:effectExtent l="0" t="0" r="0" b="3175"/>
            <wp:docPr id="97" name="Picture 97" descr="C:\Users\Robert Smith\AppData\Local\Microsoft\Windows\INetCache\Content.MSO\6840BD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ert Smith\AppData\Local\Microsoft\Windows\INetCache\Content.MSO\6840BD1D.tmp"/>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13435" cy="1606031"/>
                    </a:xfrm>
                    <a:prstGeom prst="rect">
                      <a:avLst/>
                    </a:prstGeom>
                    <a:noFill/>
                    <a:ln>
                      <a:noFill/>
                    </a:ln>
                  </pic:spPr>
                </pic:pic>
              </a:graphicData>
            </a:graphic>
          </wp:inline>
        </w:drawing>
      </w:r>
    </w:p>
    <w:p w:rsidRPr="0097268B" w:rsidR="00BA15BA" w:rsidP="0097268B" w:rsidRDefault="00BA15BA" w14:paraId="0CD3EA87" w14:textId="29DBEE49">
      <w:pPr>
        <w:spacing w:line="360" w:lineRule="auto"/>
        <w:jc w:val="both"/>
        <w:rPr>
          <w:rFonts w:ascii="Century Gothic" w:hAnsi="Century Gothic" w:eastAsia="Arial"/>
          <w:b/>
          <w:lang w:val="en-ZA" w:eastAsia="en-ZA"/>
        </w:rPr>
      </w:pPr>
      <w:r w:rsidRPr="0097268B">
        <w:rPr>
          <w:rFonts w:ascii="Century Gothic" w:hAnsi="Century Gothic" w:eastAsia="Arial"/>
          <w:b/>
          <w:lang w:val="en-ZA" w:eastAsia="en-ZA"/>
        </w:rPr>
        <w:t>Tool Maintenance:</w:t>
      </w:r>
    </w:p>
    <w:p w:rsidRPr="0097268B" w:rsidR="00BA15BA" w:rsidP="0097268B" w:rsidRDefault="00BA15BA" w14:paraId="38D8F5C4" w14:textId="77777777">
      <w:pPr>
        <w:spacing w:line="360" w:lineRule="auto"/>
        <w:jc w:val="both"/>
        <w:rPr>
          <w:rFonts w:ascii="Century Gothic" w:hAnsi="Century Gothic" w:eastAsia="Arial"/>
          <w:b/>
          <w:sz w:val="22"/>
          <w:szCs w:val="22"/>
          <w:lang w:val="en-ZA" w:eastAsia="en-ZA"/>
        </w:rPr>
      </w:pPr>
      <w:r w:rsidRPr="0097268B">
        <w:rPr>
          <w:rFonts w:ascii="Century Gothic" w:hAnsi="Century Gothic" w:eastAsia="Arial"/>
          <w:b/>
          <w:sz w:val="22"/>
          <w:szCs w:val="22"/>
          <w:lang w:val="en-ZA" w:eastAsia="en-ZA"/>
        </w:rPr>
        <w:t>Mindful Consideration:</w:t>
      </w:r>
    </w:p>
    <w:p w:rsidRPr="0097268B" w:rsidR="00BA15BA" w:rsidP="0097268B" w:rsidRDefault="00BA15BA" w14:paraId="765926EF" w14:textId="77777777">
      <w:pPr>
        <w:spacing w:line="360" w:lineRule="auto"/>
        <w:jc w:val="both"/>
        <w:rPr>
          <w:rFonts w:ascii="Century Gothic" w:hAnsi="Century Gothic" w:eastAsia="Arial"/>
          <w:sz w:val="22"/>
          <w:szCs w:val="22"/>
          <w:lang w:val="en-ZA" w:eastAsia="en-ZA"/>
        </w:rPr>
      </w:pPr>
      <w:r w:rsidRPr="0097268B">
        <w:rPr>
          <w:rFonts w:ascii="Century Gothic" w:hAnsi="Century Gothic" w:eastAsia="Arial"/>
          <w:sz w:val="22"/>
          <w:szCs w:val="22"/>
          <w:lang w:val="en-ZA" w:eastAsia="en-ZA"/>
        </w:rPr>
        <w:t>Regularly maintain and clean tools according to manufacturer recommendations.</w:t>
      </w:r>
    </w:p>
    <w:p w:rsidRPr="0097268B" w:rsidR="00BA15BA" w:rsidP="0097268B" w:rsidRDefault="00BA15BA" w14:paraId="55378AA5" w14:textId="77777777">
      <w:pPr>
        <w:spacing w:line="360" w:lineRule="auto"/>
        <w:jc w:val="both"/>
        <w:rPr>
          <w:rFonts w:ascii="Century Gothic" w:hAnsi="Century Gothic" w:eastAsia="Arial"/>
          <w:sz w:val="22"/>
          <w:szCs w:val="22"/>
          <w:lang w:val="en-ZA" w:eastAsia="en-ZA"/>
        </w:rPr>
      </w:pPr>
      <w:r w:rsidRPr="0097268B">
        <w:rPr>
          <w:rFonts w:ascii="Century Gothic" w:hAnsi="Century Gothic" w:eastAsia="Arial"/>
          <w:sz w:val="22"/>
          <w:szCs w:val="22"/>
          <w:lang w:val="en-ZA" w:eastAsia="en-ZA"/>
        </w:rPr>
        <w:t>Keep blades sharp, lubricate moving parts, and replace worn components.</w:t>
      </w:r>
    </w:p>
    <w:p w:rsidR="0097268B" w:rsidP="0097268B" w:rsidRDefault="0097268B" w14:paraId="1BE4A749" w14:textId="77777777">
      <w:pPr>
        <w:spacing w:line="360" w:lineRule="auto"/>
        <w:jc w:val="both"/>
        <w:rPr>
          <w:rFonts w:ascii="Century Gothic" w:hAnsi="Century Gothic" w:eastAsia="Arial"/>
          <w:b/>
          <w:sz w:val="22"/>
          <w:szCs w:val="22"/>
          <w:lang w:val="en-ZA" w:eastAsia="en-ZA"/>
        </w:rPr>
      </w:pPr>
    </w:p>
    <w:p w:rsidRPr="0097268B" w:rsidR="00BA15BA" w:rsidP="0097268B" w:rsidRDefault="00BA15BA" w14:paraId="4ECEC477" w14:textId="40190BC0">
      <w:pPr>
        <w:spacing w:line="360" w:lineRule="auto"/>
        <w:jc w:val="both"/>
        <w:rPr>
          <w:rFonts w:ascii="Century Gothic" w:hAnsi="Century Gothic" w:eastAsia="Arial"/>
          <w:b/>
          <w:sz w:val="22"/>
          <w:szCs w:val="22"/>
          <w:lang w:val="en-ZA" w:eastAsia="en-ZA"/>
        </w:rPr>
      </w:pPr>
      <w:r w:rsidRPr="0097268B">
        <w:rPr>
          <w:rFonts w:ascii="Century Gothic" w:hAnsi="Century Gothic" w:eastAsia="Arial"/>
          <w:b/>
          <w:sz w:val="22"/>
          <w:szCs w:val="22"/>
          <w:lang w:val="en-ZA" w:eastAsia="en-ZA"/>
        </w:rPr>
        <w:t>Correct Usage:</w:t>
      </w:r>
    </w:p>
    <w:p w:rsidRPr="0097268B" w:rsidR="00BA15BA" w:rsidP="0097268B" w:rsidRDefault="00BA15BA" w14:paraId="6D53F1FA" w14:textId="77777777">
      <w:pPr>
        <w:spacing w:line="360" w:lineRule="auto"/>
        <w:jc w:val="both"/>
        <w:rPr>
          <w:rFonts w:ascii="Century Gothic" w:hAnsi="Century Gothic" w:eastAsia="Arial"/>
          <w:sz w:val="22"/>
          <w:szCs w:val="22"/>
          <w:lang w:val="en-ZA" w:eastAsia="en-ZA"/>
        </w:rPr>
      </w:pPr>
      <w:r w:rsidRPr="0097268B">
        <w:rPr>
          <w:rFonts w:ascii="Century Gothic" w:hAnsi="Century Gothic" w:eastAsia="Arial"/>
          <w:sz w:val="22"/>
          <w:szCs w:val="22"/>
          <w:lang w:val="en-ZA" w:eastAsia="en-ZA"/>
        </w:rPr>
        <w:t>Schedule routine tool maintenance to ensure optimal performance and longevity.</w:t>
      </w:r>
    </w:p>
    <w:p w:rsidRPr="0097268B" w:rsidR="00BA15BA" w:rsidP="0097268B" w:rsidRDefault="00BA15BA" w14:paraId="4877017A" w14:textId="77777777">
      <w:pPr>
        <w:spacing w:line="360" w:lineRule="auto"/>
        <w:jc w:val="both"/>
        <w:rPr>
          <w:rFonts w:ascii="Century Gothic" w:hAnsi="Century Gothic" w:eastAsia="Arial"/>
          <w:sz w:val="22"/>
          <w:szCs w:val="22"/>
          <w:lang w:val="en-ZA" w:eastAsia="en-ZA"/>
        </w:rPr>
      </w:pPr>
      <w:r w:rsidRPr="0097268B">
        <w:rPr>
          <w:rFonts w:ascii="Century Gothic" w:hAnsi="Century Gothic" w:eastAsia="Arial"/>
          <w:sz w:val="22"/>
          <w:szCs w:val="22"/>
          <w:lang w:val="en-ZA" w:eastAsia="en-ZA"/>
        </w:rPr>
        <w:lastRenderedPageBreak/>
        <w:t>Store tools in a dry and controlled environment to prevent corrosion.</w:t>
      </w:r>
    </w:p>
    <w:p w:rsidR="00BA15BA" w:rsidP="0097268B" w:rsidRDefault="00BA15BA" w14:paraId="18807054" w14:textId="77777777">
      <w:pPr>
        <w:spacing w:line="360" w:lineRule="auto"/>
        <w:jc w:val="both"/>
        <w:rPr>
          <w:rFonts w:ascii="Century Gothic" w:hAnsi="Century Gothic" w:eastAsia="Arial"/>
          <w:lang w:val="en-ZA" w:eastAsia="en-ZA"/>
        </w:rPr>
      </w:pPr>
    </w:p>
    <w:p w:rsidRPr="0097268B" w:rsidR="00BA15BA" w:rsidP="00463CB0" w:rsidRDefault="00BA15BA" w14:paraId="52BAC2B7" w14:textId="3F5A4B2C">
      <w:pPr>
        <w:spacing w:line="360" w:lineRule="auto"/>
        <w:jc w:val="both"/>
        <w:rPr>
          <w:rFonts w:ascii="Century Gothic" w:hAnsi="Century Gothic" w:eastAsia="Arial"/>
          <w:b/>
          <w:lang w:val="en-ZA" w:eastAsia="en-ZA"/>
        </w:rPr>
      </w:pPr>
      <w:r w:rsidRPr="0097268B">
        <w:rPr>
          <w:rFonts w:ascii="Century Gothic" w:hAnsi="Century Gothic" w:eastAsia="Arial"/>
          <w:b/>
          <w:lang w:val="en-ZA" w:eastAsia="en-ZA"/>
        </w:rPr>
        <w:t>Follow Manufacturer Instructions:</w:t>
      </w:r>
    </w:p>
    <w:p w:rsidRPr="0097268B" w:rsidR="00BA15BA" w:rsidP="00463CB0" w:rsidRDefault="00BA15BA" w14:paraId="61CCB740" w14:textId="77777777">
      <w:pPr>
        <w:spacing w:line="360" w:lineRule="auto"/>
        <w:jc w:val="both"/>
        <w:rPr>
          <w:rFonts w:ascii="Century Gothic" w:hAnsi="Century Gothic" w:eastAsia="Arial"/>
          <w:b/>
          <w:sz w:val="22"/>
          <w:szCs w:val="22"/>
          <w:lang w:val="en-ZA" w:eastAsia="en-ZA"/>
        </w:rPr>
      </w:pPr>
      <w:r w:rsidRPr="0097268B">
        <w:rPr>
          <w:rFonts w:ascii="Century Gothic" w:hAnsi="Century Gothic" w:eastAsia="Arial"/>
          <w:b/>
          <w:sz w:val="22"/>
          <w:szCs w:val="22"/>
          <w:lang w:val="en-ZA" w:eastAsia="en-ZA"/>
        </w:rPr>
        <w:t>Mindful Consideration:</w:t>
      </w:r>
    </w:p>
    <w:p w:rsidRPr="0097268B" w:rsidR="00BA15BA" w:rsidP="00463CB0" w:rsidRDefault="00BA15BA" w14:paraId="059F0B1D" w14:textId="77777777">
      <w:pPr>
        <w:spacing w:line="360" w:lineRule="auto"/>
        <w:jc w:val="both"/>
        <w:rPr>
          <w:rFonts w:ascii="Century Gothic" w:hAnsi="Century Gothic" w:eastAsia="Arial"/>
          <w:sz w:val="22"/>
          <w:szCs w:val="22"/>
          <w:lang w:val="en-ZA" w:eastAsia="en-ZA"/>
        </w:rPr>
      </w:pPr>
      <w:r w:rsidRPr="0097268B">
        <w:rPr>
          <w:rFonts w:ascii="Century Gothic" w:hAnsi="Century Gothic" w:eastAsia="Arial"/>
          <w:sz w:val="22"/>
          <w:szCs w:val="22"/>
          <w:lang w:val="en-ZA" w:eastAsia="en-ZA"/>
        </w:rPr>
        <w:t>Read and understand the manufacturer's instructions, including user manuals and safety guidelines.</w:t>
      </w:r>
    </w:p>
    <w:p w:rsidRPr="0097268B" w:rsidR="00BA15BA" w:rsidP="00463CB0" w:rsidRDefault="00BA15BA" w14:paraId="417A0A7D" w14:textId="77777777">
      <w:pPr>
        <w:spacing w:line="360" w:lineRule="auto"/>
        <w:jc w:val="both"/>
        <w:rPr>
          <w:rFonts w:ascii="Century Gothic" w:hAnsi="Century Gothic" w:eastAsia="Arial"/>
          <w:sz w:val="22"/>
          <w:szCs w:val="22"/>
          <w:lang w:val="en-ZA" w:eastAsia="en-ZA"/>
        </w:rPr>
      </w:pPr>
      <w:r w:rsidRPr="0097268B">
        <w:rPr>
          <w:rFonts w:ascii="Century Gothic" w:hAnsi="Century Gothic" w:eastAsia="Arial"/>
          <w:sz w:val="22"/>
          <w:szCs w:val="22"/>
          <w:lang w:val="en-ZA" w:eastAsia="en-ZA"/>
        </w:rPr>
        <w:t>Adhere to warnings, precautions, and recommended operating conditions.</w:t>
      </w:r>
    </w:p>
    <w:p w:rsidR="0097268B" w:rsidP="00463CB0" w:rsidRDefault="00742EFF" w14:paraId="44EC44AD" w14:textId="1E7BD57D">
      <w:pPr>
        <w:spacing w:line="360" w:lineRule="auto"/>
        <w:jc w:val="both"/>
        <w:rPr>
          <w:rFonts w:ascii="Century Gothic" w:hAnsi="Century Gothic" w:eastAsia="Arial"/>
          <w:b/>
          <w:sz w:val="22"/>
          <w:szCs w:val="22"/>
          <w:lang w:val="en-ZA" w:eastAsia="en-ZA"/>
        </w:rPr>
      </w:pPr>
      <w:r>
        <w:rPr>
          <w:rFonts w:ascii="Century Gothic" w:hAnsi="Century Gothic" w:eastAsia="Arial"/>
          <w:b/>
          <w:noProof/>
          <w:sz w:val="22"/>
          <w:szCs w:val="22"/>
          <w:lang w:val="en-ZA" w:eastAsia="en-ZA"/>
        </w:rPr>
        <w:drawing>
          <wp:inline distT="0" distB="0" distL="0" distR="0" wp14:anchorId="28CC3A95" wp14:editId="3DF03C21">
            <wp:extent cx="3000375" cy="1524000"/>
            <wp:effectExtent l="0" t="0" r="9525" b="0"/>
            <wp:docPr id="98" name="Picture 98" descr="C:\Users\Robert Smith\AppData\Local\Microsoft\Windows\INetCache\Content.MSO\3E0E39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3E0E392F.tmp"/>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00375" cy="1524000"/>
                    </a:xfrm>
                    <a:prstGeom prst="rect">
                      <a:avLst/>
                    </a:prstGeom>
                    <a:noFill/>
                    <a:ln>
                      <a:noFill/>
                    </a:ln>
                  </pic:spPr>
                </pic:pic>
              </a:graphicData>
            </a:graphic>
          </wp:inline>
        </w:drawing>
      </w:r>
      <w:r w:rsidRPr="00742EFF">
        <w:rPr>
          <w:noProof/>
          <w:lang w:val="en-ZA" w:eastAsia="en-ZA"/>
        </w:rPr>
        <w:t xml:space="preserve"> </w:t>
      </w:r>
      <w:r>
        <w:rPr>
          <w:noProof/>
          <w:lang w:val="en-ZA" w:eastAsia="en-ZA"/>
        </w:rPr>
        <w:drawing>
          <wp:inline distT="0" distB="0" distL="0" distR="0" wp14:anchorId="5F3BAB26" wp14:editId="43C044EC">
            <wp:extent cx="1514475" cy="1514475"/>
            <wp:effectExtent l="0" t="0" r="9525" b="9525"/>
            <wp:docPr id="99" name="Picture 99" descr="SignMission Follow Manufacturer Sign | Way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nMission Follow Manufacturer Sign | Wayfai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w:rsidRPr="0097268B" w:rsidR="00BA15BA" w:rsidP="00463CB0" w:rsidRDefault="00BA15BA" w14:paraId="01F124AC" w14:textId="18530B7C">
      <w:pPr>
        <w:spacing w:line="360" w:lineRule="auto"/>
        <w:jc w:val="both"/>
        <w:rPr>
          <w:rFonts w:ascii="Century Gothic" w:hAnsi="Century Gothic" w:eastAsia="Arial"/>
          <w:b/>
          <w:sz w:val="22"/>
          <w:szCs w:val="22"/>
          <w:lang w:val="en-ZA" w:eastAsia="en-ZA"/>
        </w:rPr>
      </w:pPr>
      <w:r w:rsidRPr="0097268B">
        <w:rPr>
          <w:rFonts w:ascii="Century Gothic" w:hAnsi="Century Gothic" w:eastAsia="Arial"/>
          <w:b/>
          <w:sz w:val="22"/>
          <w:szCs w:val="22"/>
          <w:lang w:val="en-ZA" w:eastAsia="en-ZA"/>
        </w:rPr>
        <w:t>Correct Usage:</w:t>
      </w:r>
    </w:p>
    <w:p w:rsidRPr="0097268B" w:rsidR="00BA15BA" w:rsidP="00463CB0" w:rsidRDefault="00BA15BA" w14:paraId="1B1883FF" w14:textId="77777777">
      <w:pPr>
        <w:spacing w:line="360" w:lineRule="auto"/>
        <w:jc w:val="both"/>
        <w:rPr>
          <w:rFonts w:ascii="Century Gothic" w:hAnsi="Century Gothic" w:eastAsia="Arial"/>
          <w:sz w:val="22"/>
          <w:szCs w:val="22"/>
          <w:lang w:val="en-ZA" w:eastAsia="en-ZA"/>
        </w:rPr>
      </w:pPr>
      <w:r w:rsidRPr="0097268B">
        <w:rPr>
          <w:rFonts w:ascii="Century Gothic" w:hAnsi="Century Gothic" w:eastAsia="Arial"/>
          <w:sz w:val="22"/>
          <w:szCs w:val="22"/>
          <w:lang w:val="en-ZA" w:eastAsia="en-ZA"/>
        </w:rPr>
        <w:t>Follow step-by-step instructions for tool setup, operation, and maintenance.</w:t>
      </w:r>
    </w:p>
    <w:p w:rsidRPr="0097268B" w:rsidR="00BA15BA" w:rsidP="00463CB0" w:rsidRDefault="00BA15BA" w14:paraId="168C993F" w14:textId="77777777">
      <w:pPr>
        <w:spacing w:line="360" w:lineRule="auto"/>
        <w:jc w:val="both"/>
        <w:rPr>
          <w:rFonts w:ascii="Century Gothic" w:hAnsi="Century Gothic" w:eastAsia="Arial"/>
          <w:sz w:val="22"/>
          <w:szCs w:val="22"/>
          <w:lang w:val="en-ZA" w:eastAsia="en-ZA"/>
        </w:rPr>
      </w:pPr>
      <w:r w:rsidRPr="0097268B">
        <w:rPr>
          <w:rFonts w:ascii="Century Gothic" w:hAnsi="Century Gothic" w:eastAsia="Arial"/>
          <w:sz w:val="22"/>
          <w:szCs w:val="22"/>
          <w:lang w:val="en-ZA" w:eastAsia="en-ZA"/>
        </w:rPr>
        <w:t>Contact the manufacturer or seek professional advice if uncertainties arise.</w:t>
      </w:r>
    </w:p>
    <w:p w:rsidRPr="0097268B" w:rsidR="00BA15BA" w:rsidP="00463CB0" w:rsidRDefault="00BA15BA" w14:paraId="2ADFB492" w14:textId="77777777">
      <w:pPr>
        <w:spacing w:line="360" w:lineRule="auto"/>
        <w:jc w:val="both"/>
        <w:rPr>
          <w:rFonts w:ascii="Century Gothic" w:hAnsi="Century Gothic" w:eastAsia="Arial"/>
          <w:sz w:val="22"/>
          <w:szCs w:val="22"/>
          <w:lang w:val="en-ZA" w:eastAsia="en-ZA"/>
        </w:rPr>
      </w:pPr>
    </w:p>
    <w:p w:rsidRPr="0097268B" w:rsidR="00BA15BA" w:rsidP="00463CB0" w:rsidRDefault="00BA15BA" w14:paraId="371F46E4" w14:textId="0D4E9891">
      <w:pPr>
        <w:spacing w:line="360" w:lineRule="auto"/>
        <w:jc w:val="both"/>
        <w:rPr>
          <w:rFonts w:ascii="Century Gothic" w:hAnsi="Century Gothic" w:eastAsia="Arial"/>
          <w:b/>
          <w:lang w:val="en-ZA" w:eastAsia="en-ZA"/>
        </w:rPr>
      </w:pPr>
      <w:r w:rsidRPr="0097268B">
        <w:rPr>
          <w:rFonts w:ascii="Century Gothic" w:hAnsi="Century Gothic" w:eastAsia="Arial"/>
          <w:b/>
          <w:lang w:val="en-ZA" w:eastAsia="en-ZA"/>
        </w:rPr>
        <w:t>Continuous Learning:</w:t>
      </w:r>
    </w:p>
    <w:p w:rsidRPr="0097268B" w:rsidR="00BA15BA" w:rsidP="00463CB0" w:rsidRDefault="00BA15BA" w14:paraId="45EF7571" w14:textId="77777777">
      <w:pPr>
        <w:spacing w:line="360" w:lineRule="auto"/>
        <w:jc w:val="both"/>
        <w:rPr>
          <w:rFonts w:ascii="Century Gothic" w:hAnsi="Century Gothic" w:eastAsia="Arial"/>
          <w:b/>
          <w:sz w:val="22"/>
          <w:szCs w:val="22"/>
          <w:lang w:val="en-ZA" w:eastAsia="en-ZA"/>
        </w:rPr>
      </w:pPr>
      <w:r w:rsidRPr="0097268B">
        <w:rPr>
          <w:rFonts w:ascii="Century Gothic" w:hAnsi="Century Gothic" w:eastAsia="Arial"/>
          <w:b/>
          <w:sz w:val="22"/>
          <w:szCs w:val="22"/>
          <w:lang w:val="en-ZA" w:eastAsia="en-ZA"/>
        </w:rPr>
        <w:t>Mindful Consideration:</w:t>
      </w:r>
    </w:p>
    <w:p w:rsidRPr="0097268B" w:rsidR="00BA15BA" w:rsidP="00463CB0" w:rsidRDefault="00BA15BA" w14:paraId="0E793703" w14:textId="77777777">
      <w:pPr>
        <w:spacing w:line="360" w:lineRule="auto"/>
        <w:jc w:val="both"/>
        <w:rPr>
          <w:rFonts w:ascii="Century Gothic" w:hAnsi="Century Gothic" w:eastAsia="Arial"/>
          <w:sz w:val="22"/>
          <w:szCs w:val="22"/>
          <w:lang w:val="en-ZA" w:eastAsia="en-ZA"/>
        </w:rPr>
      </w:pPr>
      <w:r w:rsidRPr="0097268B">
        <w:rPr>
          <w:rFonts w:ascii="Century Gothic" w:hAnsi="Century Gothic" w:eastAsia="Arial"/>
          <w:sz w:val="22"/>
          <w:szCs w:val="22"/>
          <w:lang w:val="en-ZA" w:eastAsia="en-ZA"/>
        </w:rPr>
        <w:t>Stay informed about advancements in tool technology, safety standards, and best practices.</w:t>
      </w:r>
    </w:p>
    <w:p w:rsidRPr="0097268B" w:rsidR="00BA15BA" w:rsidP="00463CB0" w:rsidRDefault="00BA15BA" w14:paraId="5B402217" w14:textId="77777777">
      <w:pPr>
        <w:spacing w:line="360" w:lineRule="auto"/>
        <w:jc w:val="both"/>
        <w:rPr>
          <w:rFonts w:ascii="Century Gothic" w:hAnsi="Century Gothic" w:eastAsia="Arial"/>
          <w:sz w:val="22"/>
          <w:szCs w:val="22"/>
          <w:lang w:val="en-ZA" w:eastAsia="en-ZA"/>
        </w:rPr>
      </w:pPr>
      <w:r w:rsidRPr="0097268B">
        <w:rPr>
          <w:rFonts w:ascii="Century Gothic" w:hAnsi="Century Gothic" w:eastAsia="Arial"/>
          <w:sz w:val="22"/>
          <w:szCs w:val="22"/>
          <w:lang w:val="en-ZA" w:eastAsia="en-ZA"/>
        </w:rPr>
        <w:t>Attend workshops, seminars, or online courses to enhance your knowledge and skills</w:t>
      </w:r>
    </w:p>
    <w:p w:rsidRPr="0097268B" w:rsidR="00BA15BA" w:rsidP="00463CB0" w:rsidRDefault="00BA15BA" w14:paraId="4668A871" w14:textId="77777777">
      <w:pPr>
        <w:spacing w:line="360" w:lineRule="auto"/>
        <w:jc w:val="both"/>
        <w:rPr>
          <w:rFonts w:ascii="Century Gothic" w:hAnsi="Century Gothic" w:eastAsia="Arial"/>
          <w:sz w:val="22"/>
          <w:szCs w:val="22"/>
          <w:lang w:val="en-ZA" w:eastAsia="en-ZA"/>
        </w:rPr>
      </w:pPr>
    </w:p>
    <w:p w:rsidR="002543BB" w:rsidRDefault="002543BB" w14:paraId="00E0E0C6" w14:textId="77777777">
      <w:pPr>
        <w:rPr>
          <w:rFonts w:ascii="Century Gothic" w:hAnsi="Century Gothic" w:eastAsia="Arial"/>
          <w:b/>
          <w:lang w:val="en-ZA" w:eastAsia="en-ZA"/>
        </w:rPr>
      </w:pPr>
      <w:r>
        <w:rPr>
          <w:rFonts w:ascii="Century Gothic" w:hAnsi="Century Gothic" w:eastAsia="Arial"/>
          <w:b/>
          <w:lang w:val="en-ZA" w:eastAsia="en-ZA"/>
        </w:rPr>
        <w:br w:type="page"/>
      </w:r>
    </w:p>
    <w:p w:rsidRPr="00742EFF" w:rsidR="00BA15BA" w:rsidP="72E53546" w:rsidRDefault="00BA15BA" w14:paraId="46405CDA" w14:textId="37C0F76D" w14:noSpellErr="1">
      <w:pPr>
        <w:pStyle w:val="Heading2"/>
        <w:rPr>
          <w:rFonts w:ascii="Century Gothic" w:hAnsi="Century Gothic" w:eastAsia="Arial"/>
          <w:b w:val="1"/>
          <w:bCs w:val="1"/>
          <w:lang w:val="en-ZA" w:eastAsia="en-ZA"/>
        </w:rPr>
      </w:pPr>
      <w:bookmarkStart w:name="_Toc1297894118" w:id="1994773021"/>
      <w:r w:rsidRPr="219E6294" w:rsidR="00BA15BA">
        <w:rPr>
          <w:lang w:val="en-ZA"/>
        </w:rPr>
        <w:t>KT0305 Settings including pressure settings</w:t>
      </w:r>
      <w:bookmarkEnd w:id="1994773021"/>
    </w:p>
    <w:p w:rsidRPr="00393BFC" w:rsidR="00BA15BA" w:rsidP="00463CB0" w:rsidRDefault="00BA15BA" w14:paraId="2F7C67C3" w14:textId="0946BAEC">
      <w:pPr>
        <w:spacing w:line="360" w:lineRule="auto"/>
        <w:jc w:val="both"/>
        <w:rPr>
          <w:rFonts w:ascii="Century Gothic" w:hAnsi="Century Gothic" w:eastAsia="Arial"/>
          <w:b/>
          <w:sz w:val="22"/>
          <w:szCs w:val="22"/>
          <w:lang w:val="en-ZA" w:eastAsia="en-ZA"/>
        </w:rPr>
      </w:pPr>
      <w:r w:rsidRPr="00393BFC">
        <w:rPr>
          <w:rFonts w:ascii="Century Gothic" w:hAnsi="Century Gothic" w:eastAsia="Arial"/>
          <w:b/>
          <w:sz w:val="22"/>
          <w:szCs w:val="22"/>
          <w:lang w:val="en-ZA" w:eastAsia="en-ZA"/>
        </w:rPr>
        <w:t>Mindful Consideration:</w:t>
      </w:r>
    </w:p>
    <w:p w:rsidRPr="00393BFC" w:rsidR="00BA15BA" w:rsidP="00463CB0" w:rsidRDefault="00BA15BA" w14:paraId="325A67CE" w14:textId="03C51F83">
      <w:pPr>
        <w:spacing w:line="360" w:lineRule="auto"/>
        <w:jc w:val="both"/>
        <w:rPr>
          <w:rFonts w:ascii="Century Gothic" w:hAnsi="Century Gothic" w:eastAsia="Arial"/>
          <w:b/>
          <w:sz w:val="22"/>
          <w:szCs w:val="22"/>
          <w:lang w:val="en-ZA" w:eastAsia="en-ZA"/>
        </w:rPr>
      </w:pPr>
      <w:r w:rsidRPr="00393BFC">
        <w:rPr>
          <w:rFonts w:ascii="Century Gothic" w:hAnsi="Century Gothic" w:eastAsia="Arial"/>
          <w:b/>
          <w:sz w:val="22"/>
          <w:szCs w:val="22"/>
          <w:lang w:val="en-ZA" w:eastAsia="en-ZA"/>
        </w:rPr>
        <w:t>Tool-Specific Adjustments:</w:t>
      </w:r>
    </w:p>
    <w:p w:rsidRPr="0097268B" w:rsidR="00BA15BA" w:rsidP="00463CB0" w:rsidRDefault="00BA15BA" w14:paraId="514D215A" w14:textId="77777777">
      <w:pPr>
        <w:spacing w:line="360" w:lineRule="auto"/>
        <w:jc w:val="both"/>
        <w:rPr>
          <w:rFonts w:ascii="Century Gothic" w:hAnsi="Century Gothic" w:eastAsia="Arial"/>
          <w:sz w:val="22"/>
          <w:szCs w:val="22"/>
          <w:lang w:val="en-ZA" w:eastAsia="en-ZA"/>
        </w:rPr>
      </w:pPr>
      <w:r w:rsidRPr="0097268B">
        <w:rPr>
          <w:rFonts w:ascii="Century Gothic" w:hAnsi="Century Gothic" w:eastAsia="Arial"/>
          <w:sz w:val="22"/>
          <w:szCs w:val="22"/>
          <w:lang w:val="en-ZA" w:eastAsia="en-ZA"/>
        </w:rPr>
        <w:t>Different pneumatic tools have varying pressure requirements. Be mindful of the specific pressure settings recommended by the tool manufacturer.</w:t>
      </w:r>
    </w:p>
    <w:p w:rsidRPr="0097268B" w:rsidR="00BA15BA" w:rsidP="00463CB0" w:rsidRDefault="00393BFC" w14:paraId="17055988" w14:textId="18983622">
      <w:pPr>
        <w:spacing w:line="360" w:lineRule="auto"/>
        <w:jc w:val="both"/>
        <w:rPr>
          <w:rFonts w:ascii="Century Gothic" w:hAnsi="Century Gothic" w:eastAsia="Arial"/>
          <w:sz w:val="22"/>
          <w:szCs w:val="22"/>
          <w:lang w:val="en-ZA" w:eastAsia="en-ZA"/>
        </w:rPr>
      </w:pPr>
      <w:r>
        <w:rPr>
          <w:rFonts w:ascii="Century Gothic" w:hAnsi="Century Gothic" w:eastAsia="Arial"/>
          <w:noProof/>
          <w:sz w:val="22"/>
          <w:szCs w:val="22"/>
          <w:lang w:val="en-ZA" w:eastAsia="en-ZA"/>
        </w:rPr>
        <w:drawing>
          <wp:inline distT="0" distB="0" distL="0" distR="0" wp14:anchorId="2216B31B" wp14:editId="467C3AE1">
            <wp:extent cx="2294255" cy="1513570"/>
            <wp:effectExtent l="0" t="0" r="0" b="0"/>
            <wp:docPr id="150" name="Picture 150" descr="C:\Users\Robert Smith\AppData\Local\Microsoft\Windows\INetCache\Content.MSO\F072D4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F072D491.tmp"/>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08253" cy="1588777"/>
                    </a:xfrm>
                    <a:prstGeom prst="rect">
                      <a:avLst/>
                    </a:prstGeom>
                    <a:noFill/>
                    <a:ln>
                      <a:noFill/>
                    </a:ln>
                  </pic:spPr>
                </pic:pic>
              </a:graphicData>
            </a:graphic>
          </wp:inline>
        </w:drawing>
      </w:r>
      <w:r w:rsidR="00B836B9">
        <w:rPr>
          <w:rFonts w:ascii="Century Gothic" w:hAnsi="Century Gothic" w:eastAsia="Arial"/>
          <w:sz w:val="22"/>
          <w:szCs w:val="22"/>
          <w:lang w:val="en-ZA" w:eastAsia="en-ZA"/>
        </w:rPr>
        <w:t xml:space="preserve">    </w:t>
      </w:r>
      <w:r w:rsidR="00B836B9">
        <w:rPr>
          <w:rFonts w:ascii="Century Gothic" w:hAnsi="Century Gothic" w:eastAsia="Arial"/>
          <w:noProof/>
          <w:sz w:val="22"/>
          <w:szCs w:val="22"/>
          <w:lang w:val="en-ZA" w:eastAsia="en-ZA"/>
        </w:rPr>
        <w:t xml:space="preserve">                </w:t>
      </w:r>
      <w:r w:rsidR="00B836B9">
        <w:rPr>
          <w:rFonts w:ascii="Century Gothic" w:hAnsi="Century Gothic" w:eastAsia="Arial"/>
          <w:noProof/>
          <w:sz w:val="22"/>
          <w:szCs w:val="22"/>
          <w:lang w:val="en-ZA" w:eastAsia="en-ZA"/>
        </w:rPr>
        <w:drawing>
          <wp:inline distT="0" distB="0" distL="0" distR="0" wp14:anchorId="2EC415B7" wp14:editId="703D83F0">
            <wp:extent cx="2314211" cy="1540002"/>
            <wp:effectExtent l="0" t="0" r="0" b="3175"/>
            <wp:docPr id="151" name="Picture 151" descr="C:\Users\Robert Smith\AppData\Local\Microsoft\Windows\INetCache\Content.MSO\56F576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bert Smith\AppData\Local\Microsoft\Windows\INetCache\Content.MSO\56F5762B.tmp"/>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29522" cy="1550191"/>
                    </a:xfrm>
                    <a:prstGeom prst="rect">
                      <a:avLst/>
                    </a:prstGeom>
                    <a:noFill/>
                    <a:ln>
                      <a:noFill/>
                    </a:ln>
                  </pic:spPr>
                </pic:pic>
              </a:graphicData>
            </a:graphic>
          </wp:inline>
        </w:drawing>
      </w:r>
    </w:p>
    <w:p w:rsidRPr="00393BFC" w:rsidR="00BA15BA" w:rsidP="00463CB0" w:rsidRDefault="00BA15BA" w14:paraId="43487618" w14:textId="77777777">
      <w:pPr>
        <w:spacing w:line="360" w:lineRule="auto"/>
        <w:jc w:val="both"/>
        <w:rPr>
          <w:rFonts w:ascii="Century Gothic" w:hAnsi="Century Gothic" w:eastAsia="Arial"/>
          <w:b/>
          <w:sz w:val="22"/>
          <w:szCs w:val="22"/>
          <w:lang w:val="en-ZA" w:eastAsia="en-ZA"/>
        </w:rPr>
      </w:pPr>
      <w:r w:rsidRPr="00393BFC">
        <w:rPr>
          <w:rFonts w:ascii="Century Gothic" w:hAnsi="Century Gothic" w:eastAsia="Arial"/>
          <w:b/>
          <w:sz w:val="22"/>
          <w:szCs w:val="22"/>
          <w:lang w:val="en-ZA" w:eastAsia="en-ZA"/>
        </w:rPr>
        <w:t>Material Consideration:</w:t>
      </w:r>
    </w:p>
    <w:p w:rsidRPr="0097268B" w:rsidR="00BA15BA" w:rsidP="00463CB0" w:rsidRDefault="00BA15BA" w14:paraId="4DE75FB1" w14:textId="77777777">
      <w:pPr>
        <w:spacing w:line="360" w:lineRule="auto"/>
        <w:jc w:val="both"/>
        <w:rPr>
          <w:rFonts w:ascii="Century Gothic" w:hAnsi="Century Gothic" w:eastAsia="Arial"/>
          <w:sz w:val="22"/>
          <w:szCs w:val="22"/>
          <w:lang w:val="en-ZA" w:eastAsia="en-ZA"/>
        </w:rPr>
      </w:pPr>
      <w:r w:rsidRPr="0097268B">
        <w:rPr>
          <w:rFonts w:ascii="Century Gothic" w:hAnsi="Century Gothic" w:eastAsia="Arial"/>
          <w:sz w:val="22"/>
          <w:szCs w:val="22"/>
          <w:lang w:val="en-ZA" w:eastAsia="en-ZA"/>
        </w:rPr>
        <w:t>The type and thickness of the material being worked on can influence the required pressure. Consider the material's characteristics to avoid damage or inefficiencies.</w:t>
      </w:r>
    </w:p>
    <w:p w:rsidR="00BA15BA" w:rsidP="00463CB0" w:rsidRDefault="00BA15BA" w14:paraId="404EF57F" w14:textId="77777777">
      <w:pPr>
        <w:spacing w:line="360" w:lineRule="auto"/>
        <w:jc w:val="both"/>
        <w:rPr>
          <w:rFonts w:ascii="Century Gothic" w:hAnsi="Century Gothic" w:eastAsia="Arial"/>
          <w:lang w:val="en-ZA" w:eastAsia="en-ZA"/>
        </w:rPr>
      </w:pPr>
    </w:p>
    <w:p w:rsidRPr="0097268B" w:rsidR="00BA15BA" w:rsidP="00463CB0" w:rsidRDefault="00BA15BA" w14:paraId="302CEE11" w14:textId="77777777">
      <w:pPr>
        <w:spacing w:line="360" w:lineRule="auto"/>
        <w:jc w:val="both"/>
        <w:rPr>
          <w:rFonts w:ascii="Century Gothic" w:hAnsi="Century Gothic" w:eastAsia="Arial"/>
          <w:b/>
          <w:sz w:val="22"/>
          <w:szCs w:val="22"/>
          <w:lang w:val="en-ZA" w:eastAsia="en-ZA"/>
        </w:rPr>
      </w:pPr>
      <w:r w:rsidRPr="0097268B">
        <w:rPr>
          <w:rFonts w:ascii="Century Gothic" w:hAnsi="Century Gothic" w:eastAsia="Arial"/>
          <w:b/>
          <w:sz w:val="22"/>
          <w:szCs w:val="22"/>
          <w:lang w:val="en-ZA" w:eastAsia="en-ZA"/>
        </w:rPr>
        <w:t>Task Requirements:</w:t>
      </w:r>
    </w:p>
    <w:p w:rsidRPr="00463CB0" w:rsidR="00BA15BA" w:rsidP="00463CB0" w:rsidRDefault="00BA15BA" w14:paraId="46B5CF5A" w14:textId="77777777">
      <w:pPr>
        <w:spacing w:line="360" w:lineRule="auto"/>
        <w:jc w:val="both"/>
        <w:rPr>
          <w:rFonts w:ascii="Century Gothic" w:hAnsi="Century Gothic" w:eastAsia="Arial"/>
          <w:sz w:val="22"/>
          <w:szCs w:val="22"/>
          <w:lang w:val="en-ZA" w:eastAsia="en-ZA"/>
        </w:rPr>
      </w:pPr>
      <w:r w:rsidRPr="00463CB0">
        <w:rPr>
          <w:rFonts w:ascii="Century Gothic" w:hAnsi="Century Gothic" w:eastAsia="Arial"/>
          <w:sz w:val="22"/>
          <w:szCs w:val="22"/>
          <w:lang w:val="en-ZA" w:eastAsia="en-ZA"/>
        </w:rPr>
        <w:t>Different tasks may necessitate adjustments in pressure settings. For instance, attaching fabric might require different pressure than securing a frame.</w:t>
      </w:r>
    </w:p>
    <w:p w:rsidRPr="00463CB0" w:rsidR="00BA15BA" w:rsidP="00463CB0" w:rsidRDefault="00BA15BA" w14:paraId="47E08CFB" w14:textId="77777777">
      <w:pPr>
        <w:spacing w:line="360" w:lineRule="auto"/>
        <w:jc w:val="both"/>
        <w:rPr>
          <w:rFonts w:ascii="Century Gothic" w:hAnsi="Century Gothic" w:eastAsia="Arial"/>
          <w:sz w:val="22"/>
          <w:szCs w:val="22"/>
          <w:lang w:val="en-ZA" w:eastAsia="en-ZA"/>
        </w:rPr>
      </w:pPr>
    </w:p>
    <w:p w:rsidRPr="00463CB0" w:rsidR="00BA15BA" w:rsidP="00463CB0" w:rsidRDefault="00BA15BA" w14:paraId="0C8D587F" w14:textId="77777777">
      <w:pPr>
        <w:spacing w:line="360" w:lineRule="auto"/>
        <w:jc w:val="both"/>
        <w:rPr>
          <w:rFonts w:ascii="Century Gothic" w:hAnsi="Century Gothic" w:eastAsia="Arial"/>
          <w:b/>
          <w:sz w:val="22"/>
          <w:szCs w:val="22"/>
          <w:lang w:val="en-ZA" w:eastAsia="en-ZA"/>
        </w:rPr>
      </w:pPr>
      <w:r w:rsidRPr="00463CB0">
        <w:rPr>
          <w:rFonts w:ascii="Century Gothic" w:hAnsi="Century Gothic" w:eastAsia="Arial"/>
          <w:b/>
          <w:sz w:val="22"/>
          <w:szCs w:val="22"/>
          <w:lang w:val="en-ZA" w:eastAsia="en-ZA"/>
        </w:rPr>
        <w:t>Tool Reaction:</w:t>
      </w:r>
    </w:p>
    <w:p w:rsidRPr="00463CB0" w:rsidR="00BA15BA" w:rsidP="00463CB0" w:rsidRDefault="00BA15BA" w14:paraId="2588B56A" w14:textId="77777777">
      <w:pPr>
        <w:spacing w:line="360" w:lineRule="auto"/>
        <w:jc w:val="both"/>
        <w:rPr>
          <w:rFonts w:ascii="Century Gothic" w:hAnsi="Century Gothic" w:eastAsia="Arial"/>
          <w:sz w:val="22"/>
          <w:szCs w:val="22"/>
          <w:lang w:val="en-ZA" w:eastAsia="en-ZA"/>
        </w:rPr>
      </w:pPr>
      <w:r w:rsidRPr="00463CB0">
        <w:rPr>
          <w:rFonts w:ascii="Century Gothic" w:hAnsi="Century Gothic" w:eastAsia="Arial"/>
          <w:sz w:val="22"/>
          <w:szCs w:val="22"/>
          <w:lang w:val="en-ZA" w:eastAsia="en-ZA"/>
        </w:rPr>
        <w:t>Pay attention to how the tool reacts to different pressure settings. Consistently test and adjust to find the optimal pressure for the task.</w:t>
      </w:r>
    </w:p>
    <w:p w:rsidRPr="00463CB0" w:rsidR="00BA15BA" w:rsidP="00463CB0" w:rsidRDefault="00BA15BA" w14:paraId="08A45C9B" w14:textId="77777777">
      <w:pPr>
        <w:spacing w:line="360" w:lineRule="auto"/>
        <w:jc w:val="both"/>
        <w:rPr>
          <w:rFonts w:ascii="Century Gothic" w:hAnsi="Century Gothic" w:eastAsia="Arial"/>
          <w:sz w:val="22"/>
          <w:szCs w:val="22"/>
          <w:lang w:val="en-ZA" w:eastAsia="en-ZA"/>
        </w:rPr>
      </w:pPr>
    </w:p>
    <w:p w:rsidRPr="00463CB0" w:rsidR="00BA15BA" w:rsidP="00F83EE5" w:rsidRDefault="00BA15BA" w14:paraId="13B9EA89" w14:textId="277D924E">
      <w:pPr>
        <w:spacing w:line="360" w:lineRule="auto"/>
        <w:jc w:val="both"/>
        <w:rPr>
          <w:rFonts w:ascii="Century Gothic" w:hAnsi="Century Gothic" w:eastAsia="Arial"/>
          <w:b/>
          <w:lang w:val="en-ZA" w:eastAsia="en-ZA"/>
        </w:rPr>
      </w:pPr>
      <w:r w:rsidRPr="00463CB0">
        <w:rPr>
          <w:rFonts w:ascii="Century Gothic" w:hAnsi="Century Gothic" w:eastAsia="Arial"/>
          <w:b/>
          <w:lang w:val="en-ZA" w:eastAsia="en-ZA"/>
        </w:rPr>
        <w:t>Correct Usage:</w:t>
      </w:r>
    </w:p>
    <w:p w:rsidRPr="00463CB0" w:rsidR="00BA15BA" w:rsidP="00F83EE5" w:rsidRDefault="00BA15BA" w14:paraId="5E9F2648" w14:textId="3CC72382">
      <w:pPr>
        <w:spacing w:line="360" w:lineRule="auto"/>
        <w:jc w:val="both"/>
        <w:rPr>
          <w:rFonts w:ascii="Century Gothic" w:hAnsi="Century Gothic" w:eastAsia="Arial"/>
          <w:b/>
          <w:sz w:val="22"/>
          <w:szCs w:val="22"/>
          <w:lang w:val="en-ZA" w:eastAsia="en-ZA"/>
        </w:rPr>
      </w:pPr>
      <w:r w:rsidRPr="00463CB0">
        <w:rPr>
          <w:rFonts w:ascii="Century Gothic" w:hAnsi="Century Gothic" w:eastAsia="Arial"/>
          <w:b/>
          <w:sz w:val="22"/>
          <w:szCs w:val="22"/>
          <w:lang w:val="en-ZA" w:eastAsia="en-ZA"/>
        </w:rPr>
        <w:t>Manufacturer's Guidelines:</w:t>
      </w:r>
    </w:p>
    <w:p w:rsidRPr="00186C0C" w:rsidR="00BA15BA" w:rsidP="00F83EE5" w:rsidRDefault="00BA15BA" w14:paraId="1A8C9271" w14:textId="77777777">
      <w:pPr>
        <w:spacing w:line="360" w:lineRule="auto"/>
        <w:jc w:val="both"/>
        <w:rPr>
          <w:rFonts w:ascii="Century Gothic" w:hAnsi="Century Gothic" w:eastAsia="Arial"/>
          <w:lang w:val="en-ZA" w:eastAsia="en-ZA"/>
        </w:rPr>
      </w:pPr>
    </w:p>
    <w:p w:rsidRPr="00463CB0" w:rsidR="00BA15BA" w:rsidP="00F83EE5" w:rsidRDefault="00BA15BA" w14:paraId="1DDABD50" w14:textId="77777777">
      <w:pPr>
        <w:spacing w:line="360" w:lineRule="auto"/>
        <w:jc w:val="both"/>
        <w:rPr>
          <w:rFonts w:ascii="Century Gothic" w:hAnsi="Century Gothic" w:eastAsia="Arial"/>
          <w:b/>
          <w:sz w:val="22"/>
          <w:szCs w:val="22"/>
          <w:lang w:val="en-ZA" w:eastAsia="en-ZA"/>
        </w:rPr>
      </w:pPr>
      <w:r w:rsidRPr="00463CB0">
        <w:rPr>
          <w:rFonts w:ascii="Century Gothic" w:hAnsi="Century Gothic" w:eastAsia="Arial"/>
          <w:b/>
          <w:sz w:val="22"/>
          <w:szCs w:val="22"/>
          <w:lang w:val="en-ZA" w:eastAsia="en-ZA"/>
        </w:rPr>
        <w:t>Read the Manual:</w:t>
      </w:r>
    </w:p>
    <w:p w:rsidR="00BA15BA" w:rsidP="00F83EE5" w:rsidRDefault="00BA15BA" w14:paraId="113B5562" w14:textId="0718BC87">
      <w:pPr>
        <w:spacing w:line="360" w:lineRule="auto"/>
        <w:jc w:val="both"/>
        <w:rPr>
          <w:rFonts w:ascii="Century Gothic" w:hAnsi="Century Gothic" w:eastAsia="Arial"/>
          <w:sz w:val="22"/>
          <w:szCs w:val="22"/>
          <w:lang w:val="en-ZA" w:eastAsia="en-ZA"/>
        </w:rPr>
      </w:pPr>
      <w:r w:rsidRPr="00463CB0">
        <w:rPr>
          <w:rFonts w:ascii="Century Gothic" w:hAnsi="Century Gothic" w:eastAsia="Arial"/>
          <w:sz w:val="22"/>
          <w:szCs w:val="22"/>
          <w:lang w:val="en-ZA" w:eastAsia="en-ZA"/>
        </w:rPr>
        <w:t>Thoroughly read the manufacturer's manual for each pneumatic tool. It provides specific information on recommended pressure settings.</w:t>
      </w:r>
    </w:p>
    <w:p w:rsidR="00FB536D" w:rsidP="00F83EE5" w:rsidRDefault="00FB536D" w14:paraId="5B053A38" w14:textId="7FD683A1">
      <w:pPr>
        <w:spacing w:line="360" w:lineRule="auto"/>
        <w:jc w:val="both"/>
        <w:rPr>
          <w:rFonts w:ascii="Century Gothic" w:hAnsi="Century Gothic" w:eastAsia="Arial"/>
          <w:sz w:val="22"/>
          <w:szCs w:val="22"/>
          <w:lang w:val="en-ZA" w:eastAsia="en-ZA"/>
        </w:rPr>
      </w:pPr>
    </w:p>
    <w:p w:rsidR="002543BB" w:rsidRDefault="002543BB" w14:paraId="549CAE2C" w14:textId="77777777">
      <w:pPr>
        <w:rPr>
          <w:rFonts w:ascii="Century Gothic" w:hAnsi="Century Gothic" w:eastAsia="Arial"/>
          <w:b/>
          <w:sz w:val="40"/>
          <w:szCs w:val="40"/>
          <w:lang w:val="en-ZA" w:eastAsia="en-ZA"/>
        </w:rPr>
      </w:pPr>
      <w:r>
        <w:rPr>
          <w:rFonts w:ascii="Century Gothic" w:hAnsi="Century Gothic" w:eastAsia="Arial"/>
          <w:b/>
          <w:sz w:val="40"/>
          <w:szCs w:val="40"/>
          <w:lang w:val="en-ZA" w:eastAsia="en-ZA"/>
        </w:rPr>
        <w:br w:type="page"/>
      </w:r>
    </w:p>
    <w:p w:rsidRPr="00FB536D" w:rsidR="00FB536D" w:rsidP="00F83EE5" w:rsidRDefault="00FB536D" w14:paraId="6384BB23" w14:textId="7175F09D">
      <w:pPr>
        <w:spacing w:line="360" w:lineRule="auto"/>
        <w:jc w:val="both"/>
        <w:rPr>
          <w:rFonts w:ascii="Century Gothic" w:hAnsi="Century Gothic" w:eastAsia="Arial"/>
          <w:b/>
          <w:sz w:val="40"/>
          <w:szCs w:val="40"/>
          <w:lang w:val="en-ZA" w:eastAsia="en-ZA"/>
        </w:rPr>
      </w:pPr>
      <w:r w:rsidRPr="00FB536D">
        <w:rPr>
          <w:rFonts w:ascii="Century Gothic" w:hAnsi="Century Gothic" w:eastAsia="Arial"/>
          <w:b/>
          <w:sz w:val="40"/>
          <w:szCs w:val="40"/>
          <w:lang w:val="en-ZA" w:eastAsia="en-ZA"/>
        </w:rPr>
        <w:lastRenderedPageBreak/>
        <w:t>R.T.M.</w:t>
      </w:r>
    </w:p>
    <w:p w:rsidRPr="00463CB0" w:rsidR="00742EFF" w:rsidP="00F83EE5" w:rsidRDefault="00742EFF" w14:paraId="1D3DA25E" w14:textId="6B6ECDD6">
      <w:pPr>
        <w:spacing w:line="360" w:lineRule="auto"/>
        <w:jc w:val="both"/>
        <w:rPr>
          <w:rFonts w:ascii="Century Gothic" w:hAnsi="Century Gothic" w:eastAsia="Arial"/>
          <w:sz w:val="22"/>
          <w:szCs w:val="22"/>
          <w:lang w:val="en-ZA" w:eastAsia="en-ZA"/>
        </w:rPr>
      </w:pPr>
      <w:r>
        <w:rPr>
          <w:rFonts w:ascii="Century Gothic" w:hAnsi="Century Gothic" w:eastAsia="Arial"/>
          <w:noProof/>
          <w:sz w:val="22"/>
          <w:szCs w:val="22"/>
          <w:lang w:val="en-ZA" w:eastAsia="en-ZA"/>
        </w:rPr>
        <w:drawing>
          <wp:inline distT="0" distB="0" distL="0" distR="0" wp14:anchorId="1385478C" wp14:editId="33766FD8">
            <wp:extent cx="2127956" cy="1104900"/>
            <wp:effectExtent l="0" t="0" r="5715" b="0"/>
            <wp:docPr id="100" name="Picture 100" descr="C:\Users\Robert Smith\AppData\Local\Microsoft\Windows\INetCache\Content.MSO\F944F6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F944F60D.t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27956" cy="1104900"/>
                    </a:xfrm>
                    <a:prstGeom prst="rect">
                      <a:avLst/>
                    </a:prstGeom>
                    <a:noFill/>
                    <a:ln>
                      <a:noFill/>
                    </a:ln>
                  </pic:spPr>
                </pic:pic>
              </a:graphicData>
            </a:graphic>
          </wp:inline>
        </w:drawing>
      </w:r>
      <w:r w:rsidR="00B836B9">
        <w:rPr>
          <w:rFonts w:ascii="Century Gothic" w:hAnsi="Century Gothic" w:eastAsia="Arial"/>
          <w:sz w:val="22"/>
          <w:szCs w:val="22"/>
          <w:lang w:val="en-ZA" w:eastAsia="en-ZA"/>
        </w:rPr>
        <w:t xml:space="preserve">   </w:t>
      </w:r>
      <w:r>
        <w:rPr>
          <w:rFonts w:ascii="Century Gothic" w:hAnsi="Century Gothic" w:eastAsia="Arial"/>
          <w:sz w:val="22"/>
          <w:szCs w:val="22"/>
          <w:lang w:val="en-ZA" w:eastAsia="en-ZA"/>
        </w:rPr>
        <w:t xml:space="preserve"> </w:t>
      </w:r>
      <w:r>
        <w:rPr>
          <w:noProof/>
          <w:lang w:val="en-ZA" w:eastAsia="en-ZA"/>
        </w:rPr>
        <w:drawing>
          <wp:inline distT="0" distB="0" distL="0" distR="0" wp14:anchorId="13E84CEC" wp14:editId="27353735">
            <wp:extent cx="1819275" cy="2514600"/>
            <wp:effectExtent l="0" t="0" r="9525" b="9525"/>
            <wp:docPr id="101" name="Picture 101" descr="Read &amp; Understand Manual Label - Claim Your 10% Dis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ad &amp; Understand Manual Label - Claim Your 10% Discoun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19275" cy="2514600"/>
                    </a:xfrm>
                    <a:prstGeom prst="rect">
                      <a:avLst/>
                    </a:prstGeom>
                    <a:noFill/>
                    <a:ln>
                      <a:noFill/>
                    </a:ln>
                  </pic:spPr>
                </pic:pic>
              </a:graphicData>
            </a:graphic>
          </wp:inline>
        </w:drawing>
      </w:r>
    </w:p>
    <w:p w:rsidR="00463CB0" w:rsidP="00F83EE5" w:rsidRDefault="00463CB0" w14:paraId="7CFD7AF2" w14:textId="77777777">
      <w:pPr>
        <w:spacing w:line="360" w:lineRule="auto"/>
        <w:jc w:val="both"/>
        <w:rPr>
          <w:rFonts w:ascii="Century Gothic" w:hAnsi="Century Gothic" w:eastAsia="Arial"/>
          <w:b/>
          <w:sz w:val="22"/>
          <w:szCs w:val="22"/>
          <w:lang w:val="en-ZA" w:eastAsia="en-ZA"/>
        </w:rPr>
      </w:pPr>
    </w:p>
    <w:p w:rsidR="00463CB0" w:rsidP="00F83EE5" w:rsidRDefault="00BA15BA" w14:paraId="1D78A471" w14:textId="77777777">
      <w:pPr>
        <w:spacing w:line="360" w:lineRule="auto"/>
        <w:jc w:val="both"/>
        <w:rPr>
          <w:rFonts w:ascii="Century Gothic" w:hAnsi="Century Gothic" w:eastAsia="Arial"/>
          <w:b/>
          <w:sz w:val="22"/>
          <w:szCs w:val="22"/>
          <w:lang w:val="en-ZA" w:eastAsia="en-ZA"/>
        </w:rPr>
      </w:pPr>
      <w:r w:rsidRPr="00463CB0">
        <w:rPr>
          <w:rFonts w:ascii="Century Gothic" w:hAnsi="Century Gothic" w:eastAsia="Arial"/>
          <w:b/>
          <w:sz w:val="22"/>
          <w:szCs w:val="22"/>
          <w:lang w:val="en-ZA" w:eastAsia="en-ZA"/>
        </w:rPr>
        <w:t>F</w:t>
      </w:r>
      <w:r w:rsidR="00463CB0">
        <w:rPr>
          <w:rFonts w:ascii="Century Gothic" w:hAnsi="Century Gothic" w:eastAsia="Arial"/>
          <w:b/>
          <w:sz w:val="22"/>
          <w:szCs w:val="22"/>
          <w:lang w:val="en-ZA" w:eastAsia="en-ZA"/>
        </w:rPr>
        <w:t>ollow Recommendations:</w:t>
      </w:r>
    </w:p>
    <w:p w:rsidRPr="00463CB0" w:rsidR="00BA15BA" w:rsidP="00F83EE5" w:rsidRDefault="00BA15BA" w14:paraId="6A03C6EB" w14:textId="7236055D">
      <w:pPr>
        <w:spacing w:line="360" w:lineRule="auto"/>
        <w:jc w:val="both"/>
        <w:rPr>
          <w:rFonts w:ascii="Century Gothic" w:hAnsi="Century Gothic" w:eastAsia="Arial"/>
          <w:b/>
          <w:sz w:val="22"/>
          <w:szCs w:val="22"/>
          <w:lang w:val="en-ZA" w:eastAsia="en-ZA"/>
        </w:rPr>
      </w:pPr>
      <w:r w:rsidRPr="00463CB0">
        <w:rPr>
          <w:rFonts w:ascii="Century Gothic" w:hAnsi="Century Gothic" w:eastAsia="Arial"/>
          <w:sz w:val="22"/>
          <w:szCs w:val="22"/>
          <w:lang w:val="en-ZA" w:eastAsia="en-ZA"/>
        </w:rPr>
        <w:t>Adhere to the pressure settings recommended by the manufacturer to ensure optimal performance, longevity, and safety.</w:t>
      </w:r>
    </w:p>
    <w:p w:rsidRPr="00463CB0" w:rsidR="00BA15BA" w:rsidP="00F83EE5" w:rsidRDefault="00BA15BA" w14:paraId="2DF3043B" w14:textId="77777777">
      <w:pPr>
        <w:spacing w:line="360" w:lineRule="auto"/>
        <w:jc w:val="both"/>
        <w:rPr>
          <w:rFonts w:ascii="Century Gothic" w:hAnsi="Century Gothic" w:eastAsia="Arial"/>
          <w:sz w:val="22"/>
          <w:szCs w:val="22"/>
          <w:lang w:val="en-ZA" w:eastAsia="en-ZA"/>
        </w:rPr>
      </w:pPr>
    </w:p>
    <w:p w:rsidRPr="00463CB0" w:rsidR="00BA15BA" w:rsidP="00F83EE5" w:rsidRDefault="00BA15BA" w14:paraId="5EF6239F" w14:textId="77777777">
      <w:pPr>
        <w:spacing w:line="360" w:lineRule="auto"/>
        <w:jc w:val="both"/>
        <w:rPr>
          <w:rFonts w:ascii="Century Gothic" w:hAnsi="Century Gothic" w:eastAsia="Arial"/>
          <w:b/>
          <w:lang w:val="en-ZA" w:eastAsia="en-ZA"/>
        </w:rPr>
      </w:pPr>
      <w:r w:rsidRPr="00463CB0">
        <w:rPr>
          <w:rFonts w:ascii="Century Gothic" w:hAnsi="Century Gothic" w:eastAsia="Arial"/>
          <w:b/>
          <w:lang w:val="en-ZA" w:eastAsia="en-ZA"/>
        </w:rPr>
        <w:t>Pressure Regulator:</w:t>
      </w:r>
    </w:p>
    <w:p w:rsidRPr="00463CB0" w:rsidR="00BA15BA" w:rsidP="00F83EE5" w:rsidRDefault="00BA15BA" w14:paraId="51C9653D" w14:textId="72A9AF7D">
      <w:pPr>
        <w:spacing w:line="360" w:lineRule="auto"/>
        <w:jc w:val="both"/>
        <w:rPr>
          <w:rFonts w:ascii="Century Gothic" w:hAnsi="Century Gothic" w:eastAsia="Arial"/>
          <w:b/>
          <w:sz w:val="22"/>
          <w:szCs w:val="22"/>
          <w:lang w:val="en-ZA" w:eastAsia="en-ZA"/>
        </w:rPr>
      </w:pPr>
      <w:r w:rsidRPr="00463CB0">
        <w:rPr>
          <w:rFonts w:ascii="Century Gothic" w:hAnsi="Century Gothic" w:eastAsia="Arial"/>
          <w:b/>
          <w:sz w:val="22"/>
          <w:szCs w:val="22"/>
          <w:lang w:val="en-ZA" w:eastAsia="en-ZA"/>
        </w:rPr>
        <w:t>Use a Regulator:</w:t>
      </w:r>
    </w:p>
    <w:p w:rsidRPr="00C64EF3" w:rsidR="00BA15BA" w:rsidP="00F83EE5" w:rsidRDefault="00BA15BA" w14:paraId="7A3564BA" w14:textId="7C50E103">
      <w:pPr>
        <w:spacing w:line="360" w:lineRule="auto"/>
        <w:jc w:val="both"/>
        <w:rPr>
          <w:rFonts w:ascii="Century Gothic" w:hAnsi="Century Gothic" w:eastAsia="Arial"/>
          <w:sz w:val="22"/>
          <w:szCs w:val="22"/>
          <w:lang w:val="en-ZA" w:eastAsia="en-ZA"/>
        </w:rPr>
      </w:pPr>
      <w:r w:rsidRPr="00C64EF3">
        <w:rPr>
          <w:rFonts w:ascii="Century Gothic" w:hAnsi="Century Gothic" w:eastAsia="Arial"/>
          <w:sz w:val="22"/>
          <w:szCs w:val="22"/>
          <w:lang w:val="en-ZA" w:eastAsia="en-ZA"/>
        </w:rPr>
        <w:t>Utilize a pressure regulator in the pneumatic system to control and adjust the air pressure supplied to the tools.</w:t>
      </w:r>
    </w:p>
    <w:p w:rsidR="00463CB0" w:rsidP="00F83EE5" w:rsidRDefault="00463CB0" w14:paraId="0BC296C8" w14:textId="77777777">
      <w:pPr>
        <w:spacing w:line="360" w:lineRule="auto"/>
        <w:jc w:val="both"/>
        <w:rPr>
          <w:rFonts w:ascii="Century Gothic" w:hAnsi="Century Gothic" w:eastAsia="Arial"/>
          <w:b/>
          <w:sz w:val="22"/>
          <w:szCs w:val="22"/>
          <w:lang w:val="en-ZA" w:eastAsia="en-ZA"/>
        </w:rPr>
      </w:pPr>
    </w:p>
    <w:p w:rsidRPr="00463CB0" w:rsidR="00BA15BA" w:rsidP="00F83EE5" w:rsidRDefault="00BA15BA" w14:paraId="6D661EDD" w14:textId="171E983A">
      <w:pPr>
        <w:spacing w:line="360" w:lineRule="auto"/>
        <w:jc w:val="both"/>
        <w:rPr>
          <w:rFonts w:ascii="Century Gothic" w:hAnsi="Century Gothic" w:eastAsia="Arial"/>
          <w:b/>
          <w:sz w:val="22"/>
          <w:szCs w:val="22"/>
          <w:lang w:val="en-ZA" w:eastAsia="en-ZA"/>
        </w:rPr>
      </w:pPr>
      <w:r w:rsidRPr="00463CB0">
        <w:rPr>
          <w:rFonts w:ascii="Century Gothic" w:hAnsi="Century Gothic" w:eastAsia="Arial"/>
          <w:b/>
          <w:sz w:val="22"/>
          <w:szCs w:val="22"/>
          <w:lang w:val="en-ZA" w:eastAsia="en-ZA"/>
        </w:rPr>
        <w:t>Calibration:</w:t>
      </w:r>
    </w:p>
    <w:p w:rsidRPr="00463CB0" w:rsidR="00BA15BA" w:rsidP="00F83EE5" w:rsidRDefault="00BA15BA" w14:paraId="7F48F9E9" w14:textId="459C5AF5">
      <w:pPr>
        <w:spacing w:line="360" w:lineRule="auto"/>
        <w:jc w:val="both"/>
        <w:rPr>
          <w:rFonts w:ascii="Century Gothic" w:hAnsi="Century Gothic" w:eastAsia="Arial"/>
          <w:sz w:val="22"/>
          <w:szCs w:val="22"/>
          <w:lang w:val="en-ZA" w:eastAsia="en-ZA"/>
        </w:rPr>
      </w:pPr>
      <w:r w:rsidRPr="00463CB0">
        <w:rPr>
          <w:rFonts w:ascii="Century Gothic" w:hAnsi="Century Gothic" w:eastAsia="Arial"/>
          <w:sz w:val="22"/>
          <w:szCs w:val="22"/>
          <w:lang w:val="en-ZA" w:eastAsia="en-ZA"/>
        </w:rPr>
        <w:t>Calibrate the pressure regulator regularly to maintain accuracy in pressure adjustments.</w:t>
      </w:r>
    </w:p>
    <w:p w:rsidRPr="009E6EA0" w:rsidR="00BA15BA" w:rsidP="00F83EE5" w:rsidRDefault="00BA15BA" w14:paraId="2DA865C5" w14:textId="77777777">
      <w:pPr>
        <w:spacing w:line="360" w:lineRule="auto"/>
        <w:jc w:val="both"/>
        <w:rPr>
          <w:rFonts w:ascii="Century Gothic" w:hAnsi="Century Gothic" w:eastAsia="Arial"/>
          <w:lang w:val="en-ZA" w:eastAsia="en-ZA"/>
        </w:rPr>
      </w:pPr>
    </w:p>
    <w:p w:rsidRPr="00463CB0" w:rsidR="00BA15BA" w:rsidP="00F83EE5" w:rsidRDefault="00BA15BA" w14:paraId="3055065E" w14:textId="77777777">
      <w:pPr>
        <w:spacing w:line="360" w:lineRule="auto"/>
        <w:jc w:val="both"/>
        <w:rPr>
          <w:rFonts w:ascii="Century Gothic" w:hAnsi="Century Gothic" w:eastAsia="Arial"/>
          <w:b/>
          <w:lang w:val="en-ZA" w:eastAsia="en-ZA"/>
        </w:rPr>
      </w:pPr>
      <w:r w:rsidRPr="00463CB0">
        <w:rPr>
          <w:rFonts w:ascii="Century Gothic" w:hAnsi="Century Gothic" w:eastAsia="Arial"/>
          <w:b/>
          <w:lang w:val="en-ZA" w:eastAsia="en-ZA"/>
        </w:rPr>
        <w:t>Gradual Adjustments:</w:t>
      </w:r>
    </w:p>
    <w:p w:rsidRPr="00463CB0" w:rsidR="00BA15BA" w:rsidP="00F83EE5" w:rsidRDefault="00BA15BA" w14:paraId="2277C92F" w14:textId="544B2746">
      <w:pPr>
        <w:spacing w:line="360" w:lineRule="auto"/>
        <w:jc w:val="both"/>
        <w:rPr>
          <w:rFonts w:ascii="Century Gothic" w:hAnsi="Century Gothic" w:eastAsia="Arial"/>
          <w:b/>
          <w:sz w:val="22"/>
          <w:szCs w:val="22"/>
          <w:lang w:val="en-ZA" w:eastAsia="en-ZA"/>
        </w:rPr>
      </w:pPr>
      <w:r w:rsidRPr="00463CB0">
        <w:rPr>
          <w:rFonts w:ascii="Century Gothic" w:hAnsi="Century Gothic" w:eastAsia="Arial"/>
          <w:b/>
          <w:sz w:val="22"/>
          <w:szCs w:val="22"/>
          <w:lang w:val="en-ZA" w:eastAsia="en-ZA"/>
        </w:rPr>
        <w:t>Incremental Changes:</w:t>
      </w:r>
    </w:p>
    <w:p w:rsidRPr="00463CB0" w:rsidR="00BA15BA" w:rsidP="00F83EE5" w:rsidRDefault="00BA15BA" w14:paraId="686DD275" w14:textId="77777777">
      <w:pPr>
        <w:spacing w:line="360" w:lineRule="auto"/>
        <w:jc w:val="both"/>
        <w:rPr>
          <w:rFonts w:ascii="Century Gothic" w:hAnsi="Century Gothic" w:eastAsia="Arial"/>
          <w:sz w:val="22"/>
          <w:szCs w:val="22"/>
          <w:lang w:val="en-ZA" w:eastAsia="en-ZA"/>
        </w:rPr>
      </w:pPr>
      <w:r w:rsidRPr="00463CB0">
        <w:rPr>
          <w:rFonts w:ascii="Century Gothic" w:hAnsi="Century Gothic" w:eastAsia="Arial"/>
          <w:sz w:val="22"/>
          <w:szCs w:val="22"/>
          <w:lang w:val="en-ZA" w:eastAsia="en-ZA"/>
        </w:rPr>
        <w:t>When adjusting pressure, make changes gradually. Small, incremental adjustments allow for fine-tuning without sudden and drastic shifts.</w:t>
      </w:r>
    </w:p>
    <w:p w:rsidRPr="00463CB0" w:rsidR="00BA15BA" w:rsidP="00F83EE5" w:rsidRDefault="00BA15BA" w14:paraId="582FD028" w14:textId="54693599">
      <w:pPr>
        <w:spacing w:line="360" w:lineRule="auto"/>
        <w:jc w:val="both"/>
        <w:rPr>
          <w:rFonts w:ascii="Century Gothic" w:hAnsi="Century Gothic" w:eastAsia="Arial"/>
          <w:b/>
          <w:sz w:val="22"/>
          <w:szCs w:val="22"/>
          <w:lang w:val="en-ZA" w:eastAsia="en-ZA"/>
        </w:rPr>
      </w:pPr>
      <w:r w:rsidRPr="00463CB0">
        <w:rPr>
          <w:rFonts w:ascii="Century Gothic" w:hAnsi="Century Gothic" w:eastAsia="Arial"/>
          <w:b/>
          <w:sz w:val="22"/>
          <w:szCs w:val="22"/>
          <w:lang w:val="en-ZA" w:eastAsia="en-ZA"/>
        </w:rPr>
        <w:t>Observe Tool Reaction:</w:t>
      </w:r>
    </w:p>
    <w:p w:rsidRPr="00463CB0" w:rsidR="00BA15BA" w:rsidP="00F83EE5" w:rsidRDefault="00BA15BA" w14:paraId="7AA18DB4" w14:textId="457C1825">
      <w:pPr>
        <w:spacing w:line="360" w:lineRule="auto"/>
        <w:jc w:val="both"/>
        <w:rPr>
          <w:rFonts w:ascii="Century Gothic" w:hAnsi="Century Gothic" w:eastAsia="Arial"/>
          <w:sz w:val="22"/>
          <w:szCs w:val="22"/>
          <w:lang w:val="en-ZA" w:eastAsia="en-ZA"/>
        </w:rPr>
      </w:pPr>
      <w:r w:rsidRPr="00463CB0">
        <w:rPr>
          <w:rFonts w:ascii="Century Gothic" w:hAnsi="Century Gothic" w:eastAsia="Arial"/>
          <w:sz w:val="22"/>
          <w:szCs w:val="22"/>
          <w:lang w:val="en-ZA" w:eastAsia="en-ZA"/>
        </w:rPr>
        <w:t>Monitor how the tool reacts to changes in pressure. Look for signs of improved performance, efficiency, and the avoidance of material damage.</w:t>
      </w:r>
    </w:p>
    <w:p w:rsidR="00463CB0" w:rsidP="00F83EE5" w:rsidRDefault="00463CB0" w14:paraId="3E6C02D4" w14:textId="77777777">
      <w:pPr>
        <w:spacing w:line="360" w:lineRule="auto"/>
        <w:jc w:val="both"/>
        <w:rPr>
          <w:rFonts w:ascii="Century Gothic" w:hAnsi="Century Gothic" w:eastAsia="Arial"/>
          <w:lang w:val="en-ZA" w:eastAsia="en-ZA"/>
        </w:rPr>
      </w:pPr>
    </w:p>
    <w:p w:rsidRPr="00463CB0" w:rsidR="00BA15BA" w:rsidP="00F83EE5" w:rsidRDefault="00BA15BA" w14:paraId="2ED5CF7F" w14:textId="4E5C1A5B">
      <w:pPr>
        <w:spacing w:line="360" w:lineRule="auto"/>
        <w:jc w:val="both"/>
        <w:rPr>
          <w:rFonts w:ascii="Century Gothic" w:hAnsi="Century Gothic" w:eastAsia="Arial"/>
          <w:b/>
          <w:lang w:val="en-ZA" w:eastAsia="en-ZA"/>
        </w:rPr>
      </w:pPr>
      <w:r w:rsidRPr="00463CB0">
        <w:rPr>
          <w:rFonts w:ascii="Century Gothic" w:hAnsi="Century Gothic" w:eastAsia="Arial"/>
          <w:b/>
          <w:lang w:val="en-ZA" w:eastAsia="en-ZA"/>
        </w:rPr>
        <w:lastRenderedPageBreak/>
        <w:t>Material Compatibility:</w:t>
      </w:r>
    </w:p>
    <w:p w:rsidRPr="00463CB0" w:rsidR="00BA15BA" w:rsidP="00F83EE5" w:rsidRDefault="00BA15BA" w14:paraId="3DE5FA46" w14:textId="6CBB196A">
      <w:pPr>
        <w:spacing w:line="360" w:lineRule="auto"/>
        <w:jc w:val="both"/>
        <w:rPr>
          <w:rFonts w:ascii="Century Gothic" w:hAnsi="Century Gothic" w:eastAsia="Arial"/>
          <w:b/>
          <w:sz w:val="22"/>
          <w:szCs w:val="22"/>
          <w:lang w:val="en-ZA" w:eastAsia="en-ZA"/>
        </w:rPr>
      </w:pPr>
      <w:r w:rsidRPr="00463CB0">
        <w:rPr>
          <w:rFonts w:ascii="Century Gothic" w:hAnsi="Century Gothic" w:eastAsia="Arial"/>
          <w:b/>
          <w:sz w:val="22"/>
          <w:szCs w:val="22"/>
          <w:lang w:val="en-ZA" w:eastAsia="en-ZA"/>
        </w:rPr>
        <w:t>Consider Material Properties:</w:t>
      </w:r>
    </w:p>
    <w:p w:rsidRPr="00463CB0" w:rsidR="00BA15BA" w:rsidP="00F83EE5" w:rsidRDefault="00BA15BA" w14:paraId="52B60CB4" w14:textId="0F5E27C9">
      <w:pPr>
        <w:spacing w:line="360" w:lineRule="auto"/>
        <w:jc w:val="both"/>
        <w:rPr>
          <w:rFonts w:ascii="Century Gothic" w:hAnsi="Century Gothic" w:eastAsia="Arial"/>
          <w:sz w:val="22"/>
          <w:szCs w:val="22"/>
          <w:lang w:val="en-ZA" w:eastAsia="en-ZA"/>
        </w:rPr>
      </w:pPr>
      <w:r w:rsidRPr="00463CB0">
        <w:rPr>
          <w:rFonts w:ascii="Century Gothic" w:hAnsi="Century Gothic" w:eastAsia="Arial"/>
          <w:sz w:val="22"/>
          <w:szCs w:val="22"/>
          <w:lang w:val="en-ZA" w:eastAsia="en-ZA"/>
        </w:rPr>
        <w:t>Adjust pressure settings based on the properties of the material being worked on. Softer materials may require lower pressures to avoid damage.</w:t>
      </w:r>
    </w:p>
    <w:p w:rsidR="00C64EF3" w:rsidP="00F83EE5" w:rsidRDefault="00C64EF3" w14:paraId="60435946" w14:textId="77777777">
      <w:pPr>
        <w:spacing w:line="360" w:lineRule="auto"/>
        <w:jc w:val="both"/>
        <w:rPr>
          <w:rFonts w:ascii="Century Gothic" w:hAnsi="Century Gothic" w:eastAsia="Arial"/>
          <w:b/>
          <w:sz w:val="22"/>
          <w:szCs w:val="22"/>
          <w:lang w:val="en-ZA" w:eastAsia="en-ZA"/>
        </w:rPr>
      </w:pPr>
    </w:p>
    <w:p w:rsidRPr="00463CB0" w:rsidR="00BA15BA" w:rsidP="00F83EE5" w:rsidRDefault="00BA15BA" w14:paraId="2D12342D" w14:textId="05A32EB4">
      <w:pPr>
        <w:spacing w:line="360" w:lineRule="auto"/>
        <w:jc w:val="both"/>
        <w:rPr>
          <w:rFonts w:ascii="Century Gothic" w:hAnsi="Century Gothic" w:eastAsia="Arial"/>
          <w:b/>
          <w:sz w:val="22"/>
          <w:szCs w:val="22"/>
          <w:lang w:val="en-ZA" w:eastAsia="en-ZA"/>
        </w:rPr>
      </w:pPr>
      <w:r w:rsidRPr="00463CB0">
        <w:rPr>
          <w:rFonts w:ascii="Century Gothic" w:hAnsi="Century Gothic" w:eastAsia="Arial"/>
          <w:b/>
          <w:sz w:val="22"/>
          <w:szCs w:val="22"/>
          <w:lang w:val="en-ZA" w:eastAsia="en-ZA"/>
        </w:rPr>
        <w:t>Prevent Over-Compression:</w:t>
      </w:r>
    </w:p>
    <w:p w:rsidRPr="00463CB0" w:rsidR="00BA15BA" w:rsidP="00F83EE5" w:rsidRDefault="00BA15BA" w14:paraId="78267DFB" w14:textId="55046523">
      <w:pPr>
        <w:spacing w:line="360" w:lineRule="auto"/>
        <w:jc w:val="both"/>
        <w:rPr>
          <w:rFonts w:ascii="Century Gothic" w:hAnsi="Century Gothic" w:eastAsia="Arial"/>
          <w:sz w:val="22"/>
          <w:szCs w:val="22"/>
          <w:lang w:val="en-ZA" w:eastAsia="en-ZA"/>
        </w:rPr>
      </w:pPr>
      <w:r w:rsidRPr="00463CB0">
        <w:rPr>
          <w:rFonts w:ascii="Century Gothic" w:hAnsi="Century Gothic" w:eastAsia="Arial"/>
          <w:sz w:val="22"/>
          <w:szCs w:val="22"/>
          <w:lang w:val="en-ZA" w:eastAsia="en-ZA"/>
        </w:rPr>
        <w:t>Be cautious not to over-compress materials, especially when upholstering, as excessive pressure can affect the quality of the work.</w:t>
      </w:r>
    </w:p>
    <w:p w:rsidR="00463CB0" w:rsidP="00F83EE5" w:rsidRDefault="00463CB0" w14:paraId="5D9E2D05" w14:textId="77777777">
      <w:pPr>
        <w:spacing w:line="360" w:lineRule="auto"/>
        <w:jc w:val="both"/>
        <w:rPr>
          <w:rFonts w:ascii="Century Gothic" w:hAnsi="Century Gothic" w:eastAsia="Arial"/>
          <w:lang w:val="en-ZA" w:eastAsia="en-ZA"/>
        </w:rPr>
      </w:pPr>
    </w:p>
    <w:p w:rsidRPr="00463CB0" w:rsidR="00BA15BA" w:rsidP="00F83EE5" w:rsidRDefault="00BA15BA" w14:paraId="315E0245" w14:textId="4C832138">
      <w:pPr>
        <w:spacing w:line="360" w:lineRule="auto"/>
        <w:jc w:val="both"/>
        <w:rPr>
          <w:rFonts w:ascii="Century Gothic" w:hAnsi="Century Gothic" w:eastAsia="Arial"/>
          <w:b/>
          <w:lang w:val="en-ZA" w:eastAsia="en-ZA"/>
        </w:rPr>
      </w:pPr>
      <w:r w:rsidRPr="00463CB0">
        <w:rPr>
          <w:rFonts w:ascii="Century Gothic" w:hAnsi="Century Gothic" w:eastAsia="Arial"/>
          <w:b/>
          <w:lang w:val="en-ZA" w:eastAsia="en-ZA"/>
        </w:rPr>
        <w:t>Task-Specific Adjustments:</w:t>
      </w:r>
    </w:p>
    <w:p w:rsidRPr="00463CB0" w:rsidR="00BA15BA" w:rsidP="00F83EE5" w:rsidRDefault="00BA15BA" w14:paraId="086DC157" w14:textId="7A19D4FE">
      <w:pPr>
        <w:spacing w:line="360" w:lineRule="auto"/>
        <w:jc w:val="both"/>
        <w:rPr>
          <w:rFonts w:ascii="Century Gothic" w:hAnsi="Century Gothic" w:eastAsia="Arial"/>
          <w:b/>
          <w:sz w:val="22"/>
          <w:szCs w:val="22"/>
          <w:lang w:val="en-ZA" w:eastAsia="en-ZA"/>
        </w:rPr>
      </w:pPr>
      <w:r w:rsidRPr="00463CB0">
        <w:rPr>
          <w:rFonts w:ascii="Century Gothic" w:hAnsi="Century Gothic" w:eastAsia="Arial"/>
          <w:b/>
          <w:sz w:val="22"/>
          <w:szCs w:val="22"/>
          <w:lang w:val="en-ZA" w:eastAsia="en-ZA"/>
        </w:rPr>
        <w:t>Task Variation:</w:t>
      </w:r>
    </w:p>
    <w:p w:rsidRPr="00463CB0" w:rsidR="00BA15BA" w:rsidP="00F83EE5" w:rsidRDefault="00BA15BA" w14:paraId="6C3D90FC" w14:textId="2BF1CE63">
      <w:pPr>
        <w:spacing w:line="360" w:lineRule="auto"/>
        <w:jc w:val="both"/>
        <w:rPr>
          <w:rFonts w:ascii="Century Gothic" w:hAnsi="Century Gothic" w:eastAsia="Arial"/>
          <w:sz w:val="22"/>
          <w:szCs w:val="22"/>
          <w:lang w:val="en-ZA" w:eastAsia="en-ZA"/>
        </w:rPr>
      </w:pPr>
      <w:r w:rsidRPr="00463CB0">
        <w:rPr>
          <w:rFonts w:ascii="Century Gothic" w:hAnsi="Century Gothic" w:eastAsia="Arial"/>
          <w:sz w:val="22"/>
          <w:szCs w:val="22"/>
          <w:lang w:val="en-ZA" w:eastAsia="en-ZA"/>
        </w:rPr>
        <w:t>Recognize that different tasks may require different pressure settings. For example, assembling frames may demand higher pressure than attaching delicate fabric.</w:t>
      </w:r>
    </w:p>
    <w:p w:rsidR="00463CB0" w:rsidP="00F83EE5" w:rsidRDefault="00463CB0" w14:paraId="4F39A4DC" w14:textId="77777777">
      <w:pPr>
        <w:spacing w:line="360" w:lineRule="auto"/>
        <w:jc w:val="both"/>
        <w:rPr>
          <w:rFonts w:ascii="Century Gothic" w:hAnsi="Century Gothic" w:eastAsia="Arial"/>
          <w:b/>
          <w:sz w:val="22"/>
          <w:szCs w:val="22"/>
          <w:lang w:val="en-ZA" w:eastAsia="en-ZA"/>
        </w:rPr>
      </w:pPr>
    </w:p>
    <w:p w:rsidR="00463CB0" w:rsidP="00F83EE5" w:rsidRDefault="00BA15BA" w14:paraId="779691CF" w14:textId="77777777">
      <w:pPr>
        <w:spacing w:line="360" w:lineRule="auto"/>
        <w:jc w:val="both"/>
        <w:rPr>
          <w:rFonts w:ascii="Century Gothic" w:hAnsi="Century Gothic" w:eastAsia="Arial"/>
          <w:b/>
          <w:sz w:val="22"/>
          <w:szCs w:val="22"/>
          <w:lang w:val="en-ZA" w:eastAsia="en-ZA"/>
        </w:rPr>
      </w:pPr>
      <w:r w:rsidRPr="00463CB0">
        <w:rPr>
          <w:rFonts w:ascii="Century Gothic" w:hAnsi="Century Gothic" w:eastAsia="Arial"/>
          <w:b/>
          <w:sz w:val="22"/>
          <w:szCs w:val="22"/>
          <w:lang w:val="en-ZA" w:eastAsia="en-ZA"/>
        </w:rPr>
        <w:t>Tool-Specific Consideration:</w:t>
      </w:r>
    </w:p>
    <w:p w:rsidRPr="00463CB0" w:rsidR="00BA15BA" w:rsidP="00F83EE5" w:rsidRDefault="00BA15BA" w14:paraId="1090A9DE" w14:textId="1B506DF2">
      <w:pPr>
        <w:spacing w:line="360" w:lineRule="auto"/>
        <w:jc w:val="both"/>
        <w:rPr>
          <w:rFonts w:ascii="Century Gothic" w:hAnsi="Century Gothic" w:eastAsia="Arial"/>
          <w:b/>
          <w:sz w:val="22"/>
          <w:szCs w:val="22"/>
          <w:lang w:val="en-ZA" w:eastAsia="en-ZA"/>
        </w:rPr>
      </w:pPr>
      <w:r w:rsidRPr="00463CB0">
        <w:rPr>
          <w:rFonts w:ascii="Century Gothic" w:hAnsi="Century Gothic" w:eastAsia="Arial"/>
          <w:sz w:val="22"/>
          <w:szCs w:val="22"/>
          <w:lang w:val="en-ZA" w:eastAsia="en-ZA"/>
        </w:rPr>
        <w:t>Understand how each tool reacts to changes in pressure, ensuring that adjustments are tailored to the specific requirements of the task.</w:t>
      </w:r>
    </w:p>
    <w:p w:rsidRPr="009E6EA0" w:rsidR="00BA15BA" w:rsidP="00F83EE5" w:rsidRDefault="00BA15BA" w14:paraId="18D17328" w14:textId="77777777">
      <w:pPr>
        <w:spacing w:line="360" w:lineRule="auto"/>
        <w:jc w:val="both"/>
        <w:rPr>
          <w:rFonts w:ascii="Century Gothic" w:hAnsi="Century Gothic" w:eastAsia="Arial"/>
          <w:lang w:val="en-ZA" w:eastAsia="en-ZA"/>
        </w:rPr>
      </w:pPr>
    </w:p>
    <w:p w:rsidRPr="00463CB0" w:rsidR="00BA15BA" w:rsidP="00F83EE5" w:rsidRDefault="00BA15BA" w14:paraId="363B8047" w14:textId="77777777">
      <w:pPr>
        <w:spacing w:line="360" w:lineRule="auto"/>
        <w:jc w:val="both"/>
        <w:rPr>
          <w:rFonts w:ascii="Century Gothic" w:hAnsi="Century Gothic" w:eastAsia="Arial"/>
          <w:b/>
          <w:lang w:val="en-ZA" w:eastAsia="en-ZA"/>
        </w:rPr>
      </w:pPr>
      <w:r w:rsidRPr="00463CB0">
        <w:rPr>
          <w:rFonts w:ascii="Century Gothic" w:hAnsi="Century Gothic" w:eastAsia="Arial"/>
          <w:b/>
          <w:lang w:val="en-ZA" w:eastAsia="en-ZA"/>
        </w:rPr>
        <w:t>Regular Testing:</w:t>
      </w:r>
    </w:p>
    <w:p w:rsidRPr="00463CB0" w:rsidR="00BA15BA" w:rsidP="00F83EE5" w:rsidRDefault="00BA15BA" w14:paraId="6E0928D6" w14:textId="310C15B2">
      <w:pPr>
        <w:spacing w:line="360" w:lineRule="auto"/>
        <w:jc w:val="both"/>
        <w:rPr>
          <w:rFonts w:ascii="Century Gothic" w:hAnsi="Century Gothic" w:eastAsia="Arial"/>
          <w:b/>
          <w:sz w:val="22"/>
          <w:szCs w:val="22"/>
          <w:lang w:val="en-ZA" w:eastAsia="en-ZA"/>
        </w:rPr>
      </w:pPr>
      <w:r w:rsidRPr="00463CB0">
        <w:rPr>
          <w:rFonts w:ascii="Century Gothic" w:hAnsi="Century Gothic" w:eastAsia="Arial"/>
          <w:b/>
          <w:sz w:val="22"/>
          <w:szCs w:val="22"/>
          <w:lang w:val="en-ZA" w:eastAsia="en-ZA"/>
        </w:rPr>
        <w:t>Trial and Error:</w:t>
      </w:r>
    </w:p>
    <w:p w:rsidRPr="00463CB0" w:rsidR="00BA15BA" w:rsidP="00F83EE5" w:rsidRDefault="00BA15BA" w14:paraId="28C38233" w14:textId="7095755D">
      <w:pPr>
        <w:spacing w:line="360" w:lineRule="auto"/>
        <w:jc w:val="both"/>
        <w:rPr>
          <w:rFonts w:ascii="Century Gothic" w:hAnsi="Century Gothic" w:eastAsia="Arial"/>
          <w:sz w:val="22"/>
          <w:szCs w:val="22"/>
          <w:lang w:val="en-ZA" w:eastAsia="en-ZA"/>
        </w:rPr>
      </w:pPr>
      <w:r w:rsidRPr="00463CB0">
        <w:rPr>
          <w:rFonts w:ascii="Century Gothic" w:hAnsi="Century Gothic" w:eastAsia="Arial"/>
          <w:sz w:val="22"/>
          <w:szCs w:val="22"/>
          <w:lang w:val="en-ZA" w:eastAsia="en-ZA"/>
        </w:rPr>
        <w:t>Conduct regular testing and adjustments during trial runs. This helps in finding the optimal pressure settings for different tasks and materials.</w:t>
      </w:r>
    </w:p>
    <w:p w:rsidR="00463CB0" w:rsidP="00F83EE5" w:rsidRDefault="00463CB0" w14:paraId="6408E3B7" w14:textId="77777777">
      <w:pPr>
        <w:spacing w:line="360" w:lineRule="auto"/>
        <w:jc w:val="both"/>
        <w:rPr>
          <w:rFonts w:ascii="Century Gothic" w:hAnsi="Century Gothic" w:eastAsia="Arial"/>
          <w:sz w:val="22"/>
          <w:szCs w:val="22"/>
          <w:lang w:val="en-ZA" w:eastAsia="en-ZA"/>
        </w:rPr>
      </w:pPr>
    </w:p>
    <w:p w:rsidRPr="00463CB0" w:rsidR="00BA15BA" w:rsidP="00F83EE5" w:rsidRDefault="00BA15BA" w14:paraId="6F66ADB9" w14:textId="627956EE">
      <w:pPr>
        <w:spacing w:line="360" w:lineRule="auto"/>
        <w:jc w:val="both"/>
        <w:rPr>
          <w:rFonts w:ascii="Century Gothic" w:hAnsi="Century Gothic" w:eastAsia="Arial"/>
          <w:b/>
          <w:sz w:val="22"/>
          <w:szCs w:val="22"/>
          <w:lang w:val="en-ZA" w:eastAsia="en-ZA"/>
        </w:rPr>
      </w:pPr>
      <w:r w:rsidRPr="00463CB0">
        <w:rPr>
          <w:rFonts w:ascii="Century Gothic" w:hAnsi="Century Gothic" w:eastAsia="Arial"/>
          <w:b/>
          <w:sz w:val="22"/>
          <w:szCs w:val="22"/>
          <w:lang w:val="en-ZA" w:eastAsia="en-ZA"/>
        </w:rPr>
        <w:t>Record Observations:</w:t>
      </w:r>
    </w:p>
    <w:p w:rsidRPr="00463CB0" w:rsidR="00BA15BA" w:rsidP="00F83EE5" w:rsidRDefault="00BA15BA" w14:paraId="5CABF834" w14:textId="2CC70E14">
      <w:pPr>
        <w:spacing w:line="360" w:lineRule="auto"/>
        <w:jc w:val="both"/>
        <w:rPr>
          <w:rFonts w:ascii="Century Gothic" w:hAnsi="Century Gothic" w:eastAsia="Arial"/>
          <w:sz w:val="22"/>
          <w:szCs w:val="22"/>
          <w:lang w:val="en-ZA" w:eastAsia="en-ZA"/>
        </w:rPr>
      </w:pPr>
      <w:r w:rsidRPr="00463CB0">
        <w:rPr>
          <w:rFonts w:ascii="Century Gothic" w:hAnsi="Century Gothic" w:eastAsia="Arial"/>
          <w:sz w:val="22"/>
          <w:szCs w:val="22"/>
          <w:lang w:val="en-ZA" w:eastAsia="en-ZA"/>
        </w:rPr>
        <w:t>Keep records of pressure settings that work well for specific applications. This documentation aids in maintaining consistency in future tasks.</w:t>
      </w:r>
    </w:p>
    <w:p w:rsidRPr="009E6EA0" w:rsidR="00BA15BA" w:rsidP="00F83EE5" w:rsidRDefault="00BA15BA" w14:paraId="4C5DC8A5" w14:textId="77777777">
      <w:pPr>
        <w:spacing w:line="360" w:lineRule="auto"/>
        <w:jc w:val="both"/>
        <w:rPr>
          <w:rFonts w:ascii="Century Gothic" w:hAnsi="Century Gothic" w:eastAsia="Arial"/>
          <w:lang w:val="en-ZA" w:eastAsia="en-ZA"/>
        </w:rPr>
      </w:pPr>
    </w:p>
    <w:p w:rsidRPr="00463CB0" w:rsidR="00BA15BA" w:rsidP="00F83EE5" w:rsidRDefault="00BA15BA" w14:paraId="44E72F0B" w14:textId="77777777">
      <w:pPr>
        <w:spacing w:line="360" w:lineRule="auto"/>
        <w:jc w:val="both"/>
        <w:rPr>
          <w:rFonts w:ascii="Century Gothic" w:hAnsi="Century Gothic" w:eastAsia="Arial"/>
          <w:b/>
          <w:lang w:val="en-ZA" w:eastAsia="en-ZA"/>
        </w:rPr>
      </w:pPr>
      <w:r w:rsidRPr="00463CB0">
        <w:rPr>
          <w:rFonts w:ascii="Century Gothic" w:hAnsi="Century Gothic" w:eastAsia="Arial"/>
          <w:b/>
          <w:lang w:val="en-ZA" w:eastAsia="en-ZA"/>
        </w:rPr>
        <w:t>Training and Knowledge Sharing:</w:t>
      </w:r>
    </w:p>
    <w:p w:rsidRPr="00463CB0" w:rsidR="00BA15BA" w:rsidP="00F83EE5" w:rsidRDefault="00BA15BA" w14:paraId="6DFAD37D" w14:textId="2B0906AC">
      <w:pPr>
        <w:spacing w:line="360" w:lineRule="auto"/>
        <w:jc w:val="both"/>
        <w:rPr>
          <w:rFonts w:ascii="Century Gothic" w:hAnsi="Century Gothic" w:eastAsia="Arial"/>
          <w:b/>
          <w:sz w:val="22"/>
          <w:szCs w:val="22"/>
          <w:lang w:val="en-ZA" w:eastAsia="en-ZA"/>
        </w:rPr>
      </w:pPr>
      <w:r w:rsidRPr="00463CB0">
        <w:rPr>
          <w:rFonts w:ascii="Century Gothic" w:hAnsi="Century Gothic" w:eastAsia="Arial"/>
          <w:b/>
          <w:sz w:val="22"/>
          <w:szCs w:val="22"/>
          <w:lang w:val="en-ZA" w:eastAsia="en-ZA"/>
        </w:rPr>
        <w:t>Training Programs:</w:t>
      </w:r>
    </w:p>
    <w:p w:rsidRPr="00463CB0" w:rsidR="00BA15BA" w:rsidP="00F83EE5" w:rsidRDefault="00BA15BA" w14:paraId="205D7033" w14:textId="07067BBE">
      <w:pPr>
        <w:spacing w:line="360" w:lineRule="auto"/>
        <w:jc w:val="both"/>
        <w:rPr>
          <w:rFonts w:ascii="Century Gothic" w:hAnsi="Century Gothic" w:eastAsia="Arial"/>
          <w:sz w:val="22"/>
          <w:szCs w:val="22"/>
          <w:lang w:val="en-ZA" w:eastAsia="en-ZA"/>
        </w:rPr>
      </w:pPr>
      <w:r w:rsidRPr="00463CB0">
        <w:rPr>
          <w:rFonts w:ascii="Century Gothic" w:hAnsi="Century Gothic" w:eastAsia="Arial"/>
          <w:sz w:val="22"/>
          <w:szCs w:val="22"/>
          <w:lang w:val="en-ZA" w:eastAsia="en-ZA"/>
        </w:rPr>
        <w:t>Train operators and technicians on how to adjust pressure settings correctly. Share knowledge about the impact of pressure on tool performance and material outcomes.</w:t>
      </w:r>
    </w:p>
    <w:p w:rsidR="00463CB0" w:rsidP="00F83EE5" w:rsidRDefault="00463CB0" w14:paraId="09DF2928" w14:textId="77777777">
      <w:pPr>
        <w:spacing w:line="360" w:lineRule="auto"/>
        <w:jc w:val="both"/>
        <w:rPr>
          <w:rFonts w:ascii="Century Gothic" w:hAnsi="Century Gothic" w:eastAsia="Arial"/>
          <w:lang w:val="en-ZA" w:eastAsia="en-ZA"/>
        </w:rPr>
      </w:pPr>
    </w:p>
    <w:p w:rsidR="002543BB" w:rsidRDefault="002543BB" w14:paraId="561C5D8F" w14:textId="77777777">
      <w:pPr>
        <w:rPr>
          <w:rFonts w:ascii="Century Gothic" w:hAnsi="Century Gothic" w:eastAsia="Arial"/>
          <w:b/>
          <w:sz w:val="22"/>
          <w:szCs w:val="22"/>
          <w:lang w:val="en-ZA" w:eastAsia="en-ZA"/>
        </w:rPr>
      </w:pPr>
      <w:r>
        <w:rPr>
          <w:rFonts w:ascii="Century Gothic" w:hAnsi="Century Gothic" w:eastAsia="Arial"/>
          <w:b/>
          <w:sz w:val="22"/>
          <w:szCs w:val="22"/>
          <w:lang w:val="en-ZA" w:eastAsia="en-ZA"/>
        </w:rPr>
        <w:br w:type="page"/>
      </w:r>
    </w:p>
    <w:p w:rsidRPr="00463CB0" w:rsidR="00BA15BA" w:rsidP="00F83EE5" w:rsidRDefault="00BA15BA" w14:paraId="3BA608D4" w14:textId="2F973015">
      <w:pPr>
        <w:spacing w:line="360" w:lineRule="auto"/>
        <w:jc w:val="both"/>
        <w:rPr>
          <w:rFonts w:ascii="Century Gothic" w:hAnsi="Century Gothic" w:eastAsia="Arial"/>
          <w:b/>
          <w:sz w:val="22"/>
          <w:szCs w:val="22"/>
          <w:lang w:val="en-ZA" w:eastAsia="en-ZA"/>
        </w:rPr>
      </w:pPr>
      <w:r w:rsidRPr="00463CB0">
        <w:rPr>
          <w:rFonts w:ascii="Century Gothic" w:hAnsi="Century Gothic" w:eastAsia="Arial"/>
          <w:b/>
          <w:sz w:val="22"/>
          <w:szCs w:val="22"/>
          <w:lang w:val="en-ZA" w:eastAsia="en-ZA"/>
        </w:rPr>
        <w:lastRenderedPageBreak/>
        <w:t>Feedback and Collaboration:</w:t>
      </w:r>
    </w:p>
    <w:p w:rsidRPr="00463CB0" w:rsidR="00BA15BA" w:rsidP="00F83EE5" w:rsidRDefault="00BA15BA" w14:paraId="79DF1F74" w14:textId="078E633A">
      <w:pPr>
        <w:spacing w:line="360" w:lineRule="auto"/>
        <w:jc w:val="both"/>
        <w:rPr>
          <w:rFonts w:ascii="Century Gothic" w:hAnsi="Century Gothic" w:eastAsia="Arial"/>
          <w:sz w:val="22"/>
          <w:szCs w:val="22"/>
          <w:lang w:val="en-ZA" w:eastAsia="en-ZA"/>
        </w:rPr>
      </w:pPr>
      <w:r w:rsidRPr="00463CB0">
        <w:rPr>
          <w:rFonts w:ascii="Century Gothic" w:hAnsi="Century Gothic" w:eastAsia="Arial"/>
          <w:sz w:val="22"/>
          <w:szCs w:val="22"/>
          <w:lang w:val="en-ZA" w:eastAsia="en-ZA"/>
        </w:rPr>
        <w:t>Encourage collaboration and open communication among team members. Collect feedback on pressure settings during different tasks to improve overall efficiency.</w:t>
      </w:r>
    </w:p>
    <w:p w:rsidR="00463CB0" w:rsidP="00F83EE5" w:rsidRDefault="00BA15BA" w14:paraId="7AABE1B9" w14:textId="77777777">
      <w:pPr>
        <w:spacing w:line="360" w:lineRule="auto"/>
        <w:jc w:val="both"/>
        <w:rPr>
          <w:rFonts w:ascii="Century Gothic" w:hAnsi="Century Gothic" w:eastAsia="Arial"/>
          <w:sz w:val="22"/>
          <w:szCs w:val="22"/>
          <w:lang w:val="en-ZA" w:eastAsia="en-ZA"/>
        </w:rPr>
      </w:pPr>
      <w:r w:rsidRPr="00463CB0">
        <w:rPr>
          <w:rFonts w:ascii="Century Gothic" w:hAnsi="Century Gothic" w:eastAsia="Arial"/>
          <w:sz w:val="22"/>
          <w:szCs w:val="22"/>
          <w:lang w:val="en-ZA" w:eastAsia="en-ZA"/>
        </w:rPr>
        <w:t>Understanding and correctly adjusting pressure settings on pneumatic tools is a critical aspect of safe and efficient furniture upholstery. By following manufacturer guidelines, considering material properties, and making gradual adjustments, operators can optimize tool performance, prolong tool life, and achieve high-quality results in various upholstery tasks. Regular training, collaboration, and documentation contribute to a continuous improvement process.</w:t>
      </w:r>
    </w:p>
    <w:p w:rsidR="00463CB0" w:rsidP="00F83EE5" w:rsidRDefault="00463CB0" w14:paraId="333FC435" w14:textId="77777777">
      <w:pPr>
        <w:spacing w:line="360" w:lineRule="auto"/>
        <w:jc w:val="both"/>
        <w:rPr>
          <w:rFonts w:ascii="Century Gothic" w:hAnsi="Century Gothic" w:eastAsia="Arial"/>
          <w:sz w:val="22"/>
          <w:szCs w:val="22"/>
          <w:lang w:val="en-ZA" w:eastAsia="en-ZA"/>
        </w:rPr>
      </w:pPr>
    </w:p>
    <w:p w:rsidR="002543BB" w:rsidRDefault="002543BB" w14:paraId="2F71A4EF" w14:textId="77777777">
      <w:pPr>
        <w:rPr>
          <w:rFonts w:ascii="Century Gothic" w:hAnsi="Century Gothic" w:eastAsia="Arial"/>
          <w:b/>
          <w:lang w:val="en-ZA" w:eastAsia="en-ZA"/>
        </w:rPr>
      </w:pPr>
      <w:r>
        <w:rPr>
          <w:rFonts w:ascii="Century Gothic" w:hAnsi="Century Gothic" w:eastAsia="Arial"/>
          <w:b/>
          <w:lang w:val="en-ZA" w:eastAsia="en-ZA"/>
        </w:rPr>
        <w:br w:type="page"/>
      </w:r>
    </w:p>
    <w:p w:rsidRPr="00742EFF" w:rsidR="00BA15BA" w:rsidP="72E53546" w:rsidRDefault="00BA15BA" w14:paraId="123D2BCF" w14:textId="36928E80" w14:noSpellErr="1">
      <w:pPr>
        <w:pStyle w:val="Heading2"/>
        <w:rPr>
          <w:rFonts w:ascii="Century Gothic" w:hAnsi="Century Gothic" w:eastAsia="Arial"/>
          <w:b w:val="1"/>
          <w:bCs w:val="1"/>
          <w:lang w:val="en-ZA" w:eastAsia="en-ZA"/>
        </w:rPr>
      </w:pPr>
      <w:bookmarkStart w:name="_Toc1336916712" w:id="1297791720"/>
      <w:r w:rsidRPr="219E6294" w:rsidR="00BA15BA">
        <w:rPr>
          <w:lang w:val="en-ZA"/>
        </w:rPr>
        <w:t>KT0306 Maintenance of different tools (sharpening, lubrication, tension, pressure, etc.)</w:t>
      </w:r>
      <w:bookmarkEnd w:id="1297791720"/>
      <w:r w:rsidRPr="219E6294" w:rsidR="00BA15BA">
        <w:rPr>
          <w:lang w:val="en-ZA"/>
        </w:rPr>
        <w:t xml:space="preserve"> </w:t>
      </w:r>
    </w:p>
    <w:p w:rsidR="72E53546" w:rsidP="72E53546" w:rsidRDefault="72E53546" w14:paraId="290AC655" w14:textId="62AAA57A">
      <w:pPr>
        <w:pStyle w:val="Normal"/>
        <w:rPr>
          <w:lang w:val="en-ZA"/>
        </w:rPr>
      </w:pPr>
    </w:p>
    <w:p w:rsidR="00BA15BA" w:rsidP="00F83EE5" w:rsidRDefault="00BA15BA" w14:paraId="364A01F1" w14:textId="4832430A">
      <w:pPr>
        <w:spacing w:line="360" w:lineRule="auto"/>
        <w:jc w:val="both"/>
        <w:rPr>
          <w:rFonts w:ascii="Century Gothic" w:hAnsi="Century Gothic" w:eastAsia="Arial"/>
          <w:lang w:val="en-ZA" w:eastAsia="en-ZA"/>
        </w:rPr>
      </w:pPr>
      <w:r w:rsidRPr="004E0BD6">
        <w:rPr>
          <w:rFonts w:ascii="Century Gothic" w:hAnsi="Century Gothic" w:eastAsia="Arial"/>
          <w:b/>
          <w:lang w:val="en-ZA" w:eastAsia="en-ZA"/>
        </w:rPr>
        <w:t>Sharpening</w:t>
      </w:r>
      <w:r w:rsidRPr="004E0BD6">
        <w:rPr>
          <w:rFonts w:ascii="Century Gothic" w:hAnsi="Century Gothic" w:eastAsia="Arial"/>
          <w:lang w:val="en-ZA" w:eastAsia="en-ZA"/>
        </w:rPr>
        <w:t>:</w:t>
      </w:r>
    </w:p>
    <w:p w:rsidRPr="00463CB0" w:rsidR="00BA15BA" w:rsidP="00F83EE5" w:rsidRDefault="00BA15BA" w14:paraId="410E6185" w14:textId="6D9081B1">
      <w:pPr>
        <w:spacing w:line="360" w:lineRule="auto"/>
        <w:jc w:val="both"/>
        <w:rPr>
          <w:rFonts w:ascii="Century Gothic" w:hAnsi="Century Gothic" w:eastAsia="Arial"/>
          <w:b/>
          <w:sz w:val="22"/>
          <w:szCs w:val="22"/>
          <w:lang w:val="en-ZA" w:eastAsia="en-ZA"/>
        </w:rPr>
      </w:pPr>
      <w:r w:rsidRPr="00463CB0">
        <w:rPr>
          <w:rFonts w:ascii="Century Gothic" w:hAnsi="Century Gothic" w:eastAsia="Arial"/>
          <w:b/>
          <w:sz w:val="22"/>
          <w:szCs w:val="22"/>
          <w:lang w:val="en-ZA" w:eastAsia="en-ZA"/>
        </w:rPr>
        <w:t>Tool Inspection:</w:t>
      </w:r>
    </w:p>
    <w:p w:rsidRPr="00463CB0" w:rsidR="00BA15BA" w:rsidP="00F83EE5" w:rsidRDefault="00BA15BA" w14:paraId="5FC00082" w14:textId="77777777">
      <w:pPr>
        <w:spacing w:line="360" w:lineRule="auto"/>
        <w:jc w:val="both"/>
        <w:rPr>
          <w:rFonts w:ascii="Century Gothic" w:hAnsi="Century Gothic" w:eastAsia="Arial"/>
          <w:sz w:val="22"/>
          <w:szCs w:val="22"/>
          <w:lang w:val="en-ZA" w:eastAsia="en-ZA"/>
        </w:rPr>
      </w:pPr>
      <w:r w:rsidRPr="00463CB0">
        <w:rPr>
          <w:rFonts w:ascii="Century Gothic" w:hAnsi="Century Gothic" w:eastAsia="Arial"/>
          <w:sz w:val="22"/>
          <w:szCs w:val="22"/>
          <w:lang w:val="en-ZA" w:eastAsia="en-ZA"/>
        </w:rPr>
        <w:t>Regularly inspect tools with cutting edges, such as scissors, shears, or blades on cutting tools.</w:t>
      </w:r>
    </w:p>
    <w:p w:rsidRPr="00463CB0" w:rsidR="00BA15BA" w:rsidP="00F83EE5" w:rsidRDefault="00BA15BA" w14:paraId="63E06938" w14:textId="77777777">
      <w:pPr>
        <w:spacing w:line="360" w:lineRule="auto"/>
        <w:jc w:val="both"/>
        <w:rPr>
          <w:rFonts w:ascii="Century Gothic" w:hAnsi="Century Gothic" w:eastAsia="Arial"/>
          <w:sz w:val="22"/>
          <w:szCs w:val="22"/>
          <w:lang w:val="en-ZA" w:eastAsia="en-ZA"/>
        </w:rPr>
      </w:pPr>
      <w:r w:rsidRPr="00463CB0">
        <w:rPr>
          <w:rFonts w:ascii="Century Gothic" w:hAnsi="Century Gothic" w:eastAsia="Arial"/>
          <w:sz w:val="22"/>
          <w:szCs w:val="22"/>
          <w:lang w:val="en-ZA" w:eastAsia="en-ZA"/>
        </w:rPr>
        <w:t>Look for signs of dullness, nicks, or damage to the cutting surfaces.</w:t>
      </w:r>
    </w:p>
    <w:p w:rsidR="00A93F5E" w:rsidP="00F83EE5" w:rsidRDefault="00A93F5E" w14:paraId="6FEFEA49" w14:textId="77777777">
      <w:pPr>
        <w:spacing w:line="360" w:lineRule="auto"/>
        <w:jc w:val="both"/>
        <w:rPr>
          <w:rFonts w:ascii="Century Gothic" w:hAnsi="Century Gothic" w:eastAsia="Arial"/>
          <w:b/>
          <w:sz w:val="22"/>
          <w:szCs w:val="22"/>
          <w:lang w:val="en-ZA" w:eastAsia="en-ZA"/>
        </w:rPr>
      </w:pPr>
    </w:p>
    <w:p w:rsidRPr="00463CB0" w:rsidR="00BA15BA" w:rsidP="00F83EE5" w:rsidRDefault="00BA15BA" w14:paraId="33317C0F" w14:textId="49FC5259">
      <w:pPr>
        <w:spacing w:line="360" w:lineRule="auto"/>
        <w:jc w:val="both"/>
        <w:rPr>
          <w:rFonts w:ascii="Century Gothic" w:hAnsi="Century Gothic" w:eastAsia="Arial"/>
          <w:b/>
          <w:sz w:val="22"/>
          <w:szCs w:val="22"/>
          <w:lang w:val="en-ZA" w:eastAsia="en-ZA"/>
        </w:rPr>
      </w:pPr>
      <w:r w:rsidRPr="00463CB0">
        <w:rPr>
          <w:rFonts w:ascii="Century Gothic" w:hAnsi="Century Gothic" w:eastAsia="Arial"/>
          <w:b/>
          <w:sz w:val="22"/>
          <w:szCs w:val="22"/>
          <w:lang w:val="en-ZA" w:eastAsia="en-ZA"/>
        </w:rPr>
        <w:t>Sharpening Techniques:</w:t>
      </w:r>
    </w:p>
    <w:p w:rsidRPr="00463CB0" w:rsidR="00BA15BA" w:rsidP="00F83EE5" w:rsidRDefault="00BA15BA" w14:paraId="0C7128D0" w14:textId="77777777">
      <w:pPr>
        <w:spacing w:line="360" w:lineRule="auto"/>
        <w:jc w:val="both"/>
        <w:rPr>
          <w:rFonts w:ascii="Century Gothic" w:hAnsi="Century Gothic" w:eastAsia="Arial"/>
          <w:sz w:val="22"/>
          <w:szCs w:val="22"/>
          <w:lang w:val="en-ZA" w:eastAsia="en-ZA"/>
        </w:rPr>
      </w:pPr>
      <w:r w:rsidRPr="00463CB0">
        <w:rPr>
          <w:rFonts w:ascii="Century Gothic" w:hAnsi="Century Gothic" w:eastAsia="Arial"/>
          <w:sz w:val="22"/>
          <w:szCs w:val="22"/>
          <w:lang w:val="en-ZA" w:eastAsia="en-ZA"/>
        </w:rPr>
        <w:t>Use appropriate sharpening techniques specific to each tool type.</w:t>
      </w:r>
    </w:p>
    <w:p w:rsidRPr="00463CB0" w:rsidR="00BA15BA" w:rsidP="00F83EE5" w:rsidRDefault="00BA15BA" w14:paraId="6C377379" w14:textId="77777777">
      <w:pPr>
        <w:spacing w:line="360" w:lineRule="auto"/>
        <w:jc w:val="both"/>
        <w:rPr>
          <w:rFonts w:ascii="Century Gothic" w:hAnsi="Century Gothic" w:eastAsia="Arial"/>
          <w:sz w:val="22"/>
          <w:szCs w:val="22"/>
          <w:lang w:val="en-ZA" w:eastAsia="en-ZA"/>
        </w:rPr>
      </w:pPr>
      <w:r w:rsidRPr="00463CB0">
        <w:rPr>
          <w:rFonts w:ascii="Century Gothic" w:hAnsi="Century Gothic" w:eastAsia="Arial"/>
          <w:sz w:val="22"/>
          <w:szCs w:val="22"/>
          <w:lang w:val="en-ZA" w:eastAsia="en-ZA"/>
        </w:rPr>
        <w:t>Follow manufacturer guidelines or seek professional assistance for tools with specialized sharpening requirements.</w:t>
      </w:r>
    </w:p>
    <w:p w:rsidR="00463CB0" w:rsidP="00F83EE5" w:rsidRDefault="00742EFF" w14:paraId="0708ADD7" w14:textId="3EEF1FB7">
      <w:pPr>
        <w:spacing w:line="360" w:lineRule="auto"/>
        <w:jc w:val="both"/>
        <w:rPr>
          <w:rFonts w:ascii="Century Gothic" w:hAnsi="Century Gothic" w:eastAsia="Arial"/>
          <w:b/>
          <w:sz w:val="22"/>
          <w:szCs w:val="22"/>
          <w:lang w:val="en-ZA" w:eastAsia="en-ZA"/>
        </w:rPr>
      </w:pPr>
      <w:r>
        <w:rPr>
          <w:noProof/>
          <w:lang w:val="en-ZA" w:eastAsia="en-ZA"/>
        </w:rPr>
        <w:drawing>
          <wp:inline distT="0" distB="0" distL="0" distR="0" wp14:anchorId="38E00B2A" wp14:editId="06191796">
            <wp:extent cx="1847850" cy="2466975"/>
            <wp:effectExtent l="0" t="0" r="0" b="9525"/>
            <wp:docPr id="102" name="Picture 102" descr="The Art of Woodworking Sharpening and Tool Care |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Art of Woodworking Sharpening and Tool Care | PD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r w:rsidR="006A7CC8">
        <w:rPr>
          <w:rFonts w:ascii="Century Gothic" w:hAnsi="Century Gothic" w:eastAsia="Arial"/>
          <w:b/>
          <w:sz w:val="22"/>
          <w:szCs w:val="22"/>
          <w:lang w:val="en-ZA" w:eastAsia="en-ZA"/>
        </w:rPr>
        <w:t xml:space="preserve">                     </w:t>
      </w:r>
      <w:r w:rsidR="006A7CC8">
        <w:rPr>
          <w:rFonts w:ascii="Century Gothic" w:hAnsi="Century Gothic" w:eastAsia="Arial"/>
          <w:b/>
          <w:noProof/>
          <w:sz w:val="22"/>
          <w:szCs w:val="22"/>
          <w:lang w:val="en-ZA" w:eastAsia="en-ZA"/>
        </w:rPr>
        <w:drawing>
          <wp:inline distT="0" distB="0" distL="0" distR="0" wp14:anchorId="76A07F33" wp14:editId="063CD1EC">
            <wp:extent cx="2847975" cy="1600200"/>
            <wp:effectExtent l="0" t="0" r="9525" b="0"/>
            <wp:docPr id="103" name="Picture 103" descr="C:\Users\Robert Smith\AppData\Local\Microsoft\Windows\INetCache\Content.MSO\B85A33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 Smith\AppData\Local\Microsoft\Windows\INetCache\Content.MSO\B85A33F5.tmp"/>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p>
    <w:p w:rsidRPr="00463CB0" w:rsidR="00BA15BA" w:rsidP="00F83EE5" w:rsidRDefault="00BA15BA" w14:paraId="2655E6D7" w14:textId="0A29F780">
      <w:pPr>
        <w:spacing w:line="360" w:lineRule="auto"/>
        <w:jc w:val="both"/>
        <w:rPr>
          <w:rFonts w:ascii="Century Gothic" w:hAnsi="Century Gothic" w:eastAsia="Arial"/>
          <w:b/>
          <w:sz w:val="22"/>
          <w:szCs w:val="22"/>
          <w:lang w:val="en-ZA" w:eastAsia="en-ZA"/>
        </w:rPr>
      </w:pPr>
      <w:r w:rsidRPr="00463CB0">
        <w:rPr>
          <w:rFonts w:ascii="Century Gothic" w:hAnsi="Century Gothic" w:eastAsia="Arial"/>
          <w:b/>
          <w:sz w:val="22"/>
          <w:szCs w:val="22"/>
          <w:lang w:val="en-ZA" w:eastAsia="en-ZA"/>
        </w:rPr>
        <w:t>Scheduled Sharpening:</w:t>
      </w:r>
    </w:p>
    <w:p w:rsidRPr="00463CB0" w:rsidR="00BA15BA" w:rsidP="00F83EE5" w:rsidRDefault="00BA15BA" w14:paraId="48857F93" w14:textId="77777777">
      <w:pPr>
        <w:spacing w:line="360" w:lineRule="auto"/>
        <w:jc w:val="both"/>
        <w:rPr>
          <w:rFonts w:ascii="Century Gothic" w:hAnsi="Century Gothic" w:eastAsia="Arial"/>
          <w:sz w:val="22"/>
          <w:szCs w:val="22"/>
          <w:lang w:val="en-ZA" w:eastAsia="en-ZA"/>
        </w:rPr>
      </w:pPr>
      <w:r w:rsidRPr="00463CB0">
        <w:rPr>
          <w:rFonts w:ascii="Century Gothic" w:hAnsi="Century Gothic" w:eastAsia="Arial"/>
          <w:sz w:val="22"/>
          <w:szCs w:val="22"/>
          <w:lang w:val="en-ZA" w:eastAsia="en-ZA"/>
        </w:rPr>
        <w:t>Establish a schedule for sharpening tools based on frequency of use and wear.</w:t>
      </w:r>
    </w:p>
    <w:p w:rsidRPr="00463CB0" w:rsidR="00BA15BA" w:rsidP="00F83EE5" w:rsidRDefault="00BA15BA" w14:paraId="447C1074" w14:textId="77777777">
      <w:pPr>
        <w:spacing w:line="360" w:lineRule="auto"/>
        <w:jc w:val="both"/>
        <w:rPr>
          <w:rFonts w:ascii="Century Gothic" w:hAnsi="Century Gothic" w:eastAsia="Arial"/>
          <w:sz w:val="22"/>
          <w:szCs w:val="22"/>
          <w:lang w:val="en-ZA" w:eastAsia="en-ZA"/>
        </w:rPr>
      </w:pPr>
      <w:r w:rsidRPr="00463CB0">
        <w:rPr>
          <w:rFonts w:ascii="Century Gothic" w:hAnsi="Century Gothic" w:eastAsia="Arial"/>
          <w:sz w:val="22"/>
          <w:szCs w:val="22"/>
          <w:lang w:val="en-ZA" w:eastAsia="en-ZA"/>
        </w:rPr>
        <w:t>Keep a record of sharpening sessions to maintain consistency and track tool performance.</w:t>
      </w:r>
    </w:p>
    <w:p w:rsidR="00463CB0" w:rsidP="00F83EE5" w:rsidRDefault="00463CB0" w14:paraId="43167D3F" w14:textId="77777777">
      <w:pPr>
        <w:spacing w:line="360" w:lineRule="auto"/>
        <w:jc w:val="both"/>
        <w:rPr>
          <w:rFonts w:ascii="Century Gothic" w:hAnsi="Century Gothic" w:eastAsia="Arial"/>
          <w:b/>
          <w:lang w:val="en-ZA" w:eastAsia="en-ZA"/>
        </w:rPr>
      </w:pPr>
    </w:p>
    <w:p w:rsidRPr="004E0BD6" w:rsidR="00BA15BA" w:rsidP="00F83EE5" w:rsidRDefault="00BA15BA" w14:paraId="66901B1D" w14:textId="3FD7564C">
      <w:pPr>
        <w:spacing w:line="360" w:lineRule="auto"/>
        <w:jc w:val="both"/>
        <w:rPr>
          <w:rFonts w:ascii="Century Gothic" w:hAnsi="Century Gothic" w:eastAsia="Arial"/>
          <w:lang w:val="en-ZA" w:eastAsia="en-ZA"/>
        </w:rPr>
      </w:pPr>
      <w:r w:rsidRPr="004E0BD6">
        <w:rPr>
          <w:rFonts w:ascii="Century Gothic" w:hAnsi="Century Gothic" w:eastAsia="Arial"/>
          <w:b/>
          <w:lang w:val="en-ZA" w:eastAsia="en-ZA"/>
        </w:rPr>
        <w:t>Lubrication</w:t>
      </w:r>
      <w:r w:rsidRPr="004E0BD6">
        <w:rPr>
          <w:rFonts w:ascii="Century Gothic" w:hAnsi="Century Gothic" w:eastAsia="Arial"/>
          <w:lang w:val="en-ZA" w:eastAsia="en-ZA"/>
        </w:rPr>
        <w:t>:</w:t>
      </w:r>
    </w:p>
    <w:p w:rsidRPr="00A93F5E" w:rsidR="00BA15BA" w:rsidP="00F83EE5" w:rsidRDefault="00BA15BA" w14:paraId="1E71D877" w14:textId="556733C3">
      <w:pPr>
        <w:spacing w:line="360" w:lineRule="auto"/>
        <w:jc w:val="both"/>
        <w:rPr>
          <w:rFonts w:ascii="Century Gothic" w:hAnsi="Century Gothic" w:eastAsia="Arial"/>
          <w:b/>
          <w:sz w:val="22"/>
          <w:szCs w:val="22"/>
          <w:lang w:val="en-ZA" w:eastAsia="en-ZA"/>
        </w:rPr>
      </w:pPr>
      <w:r w:rsidRPr="00A93F5E">
        <w:rPr>
          <w:rFonts w:ascii="Century Gothic" w:hAnsi="Century Gothic" w:eastAsia="Arial"/>
          <w:b/>
          <w:sz w:val="22"/>
          <w:szCs w:val="22"/>
          <w:lang w:val="en-ZA" w:eastAsia="en-ZA"/>
        </w:rPr>
        <w:t>Identify Lubrication Points:</w:t>
      </w:r>
    </w:p>
    <w:p w:rsidRPr="00A93F5E" w:rsidR="00BA15BA" w:rsidP="00F83EE5" w:rsidRDefault="00BA15BA" w14:paraId="108A0428" w14:textId="77777777">
      <w:pPr>
        <w:spacing w:line="360" w:lineRule="auto"/>
        <w:jc w:val="both"/>
        <w:rPr>
          <w:rFonts w:ascii="Century Gothic" w:hAnsi="Century Gothic" w:eastAsia="Arial"/>
          <w:sz w:val="22"/>
          <w:szCs w:val="22"/>
          <w:lang w:val="en-ZA" w:eastAsia="en-ZA"/>
        </w:rPr>
      </w:pPr>
      <w:r w:rsidRPr="00A93F5E">
        <w:rPr>
          <w:rFonts w:ascii="Century Gothic" w:hAnsi="Century Gothic" w:eastAsia="Arial"/>
          <w:sz w:val="22"/>
          <w:szCs w:val="22"/>
          <w:lang w:val="en-ZA" w:eastAsia="en-ZA"/>
        </w:rPr>
        <w:t>Identify moving parts and areas where friction occurs in pneumatic tools, such as joints or pistons.</w:t>
      </w:r>
    </w:p>
    <w:p w:rsidRPr="00A93F5E" w:rsidR="00BA15BA" w:rsidP="00F83EE5" w:rsidRDefault="00BA15BA" w14:paraId="19CE2B7B" w14:textId="77777777">
      <w:pPr>
        <w:spacing w:line="360" w:lineRule="auto"/>
        <w:jc w:val="both"/>
        <w:rPr>
          <w:rFonts w:ascii="Century Gothic" w:hAnsi="Century Gothic" w:eastAsia="Arial"/>
          <w:sz w:val="22"/>
          <w:szCs w:val="22"/>
          <w:lang w:val="en-ZA" w:eastAsia="en-ZA"/>
        </w:rPr>
      </w:pPr>
      <w:r w:rsidRPr="00A93F5E">
        <w:rPr>
          <w:rFonts w:ascii="Century Gothic" w:hAnsi="Century Gothic" w:eastAsia="Arial"/>
          <w:sz w:val="22"/>
          <w:szCs w:val="22"/>
          <w:lang w:val="en-ZA" w:eastAsia="en-ZA"/>
        </w:rPr>
        <w:t>Refer to the manufacturer's manual to locate recommended lubrication points.</w:t>
      </w:r>
    </w:p>
    <w:p w:rsidR="00A93F5E" w:rsidP="00F83EE5" w:rsidRDefault="00A93F5E" w14:paraId="0C3BFFB2" w14:textId="77777777">
      <w:pPr>
        <w:spacing w:line="360" w:lineRule="auto"/>
        <w:jc w:val="both"/>
        <w:rPr>
          <w:rFonts w:ascii="Century Gothic" w:hAnsi="Century Gothic" w:eastAsia="Arial"/>
          <w:b/>
          <w:sz w:val="22"/>
          <w:szCs w:val="22"/>
          <w:lang w:val="en-ZA" w:eastAsia="en-ZA"/>
        </w:rPr>
      </w:pPr>
    </w:p>
    <w:p w:rsidR="002543BB" w:rsidRDefault="002543BB" w14:paraId="3C5123BC" w14:textId="77777777">
      <w:pPr>
        <w:rPr>
          <w:rFonts w:ascii="Century Gothic" w:hAnsi="Century Gothic" w:eastAsia="Arial"/>
          <w:b/>
          <w:sz w:val="22"/>
          <w:szCs w:val="22"/>
          <w:lang w:val="en-ZA" w:eastAsia="en-ZA"/>
        </w:rPr>
      </w:pPr>
      <w:r>
        <w:rPr>
          <w:rFonts w:ascii="Century Gothic" w:hAnsi="Century Gothic" w:eastAsia="Arial"/>
          <w:b/>
          <w:sz w:val="22"/>
          <w:szCs w:val="22"/>
          <w:lang w:val="en-ZA" w:eastAsia="en-ZA"/>
        </w:rPr>
        <w:br w:type="page"/>
      </w:r>
    </w:p>
    <w:p w:rsidRPr="00A93F5E" w:rsidR="00BA15BA" w:rsidP="00F83EE5" w:rsidRDefault="00BA15BA" w14:paraId="1566C2F6" w14:textId="42EA9489">
      <w:pPr>
        <w:spacing w:line="360" w:lineRule="auto"/>
        <w:jc w:val="both"/>
        <w:rPr>
          <w:rFonts w:ascii="Century Gothic" w:hAnsi="Century Gothic" w:eastAsia="Arial"/>
          <w:b/>
          <w:sz w:val="22"/>
          <w:szCs w:val="22"/>
          <w:lang w:val="en-ZA" w:eastAsia="en-ZA"/>
        </w:rPr>
      </w:pPr>
      <w:r w:rsidRPr="00A93F5E">
        <w:rPr>
          <w:rFonts w:ascii="Century Gothic" w:hAnsi="Century Gothic" w:eastAsia="Arial"/>
          <w:b/>
          <w:sz w:val="22"/>
          <w:szCs w:val="22"/>
          <w:lang w:val="en-ZA" w:eastAsia="en-ZA"/>
        </w:rPr>
        <w:lastRenderedPageBreak/>
        <w:t>Selecting Lubricants:</w:t>
      </w:r>
    </w:p>
    <w:p w:rsidRPr="00A93F5E" w:rsidR="00BA15BA" w:rsidP="00F83EE5" w:rsidRDefault="00BA15BA" w14:paraId="22521077" w14:textId="77777777">
      <w:pPr>
        <w:spacing w:line="360" w:lineRule="auto"/>
        <w:jc w:val="both"/>
        <w:rPr>
          <w:rFonts w:ascii="Century Gothic" w:hAnsi="Century Gothic" w:eastAsia="Arial"/>
          <w:sz w:val="22"/>
          <w:szCs w:val="22"/>
          <w:lang w:val="en-ZA" w:eastAsia="en-ZA"/>
        </w:rPr>
      </w:pPr>
      <w:r w:rsidRPr="00A93F5E">
        <w:rPr>
          <w:rFonts w:ascii="Century Gothic" w:hAnsi="Century Gothic" w:eastAsia="Arial"/>
          <w:sz w:val="22"/>
          <w:szCs w:val="22"/>
          <w:lang w:val="en-ZA" w:eastAsia="en-ZA"/>
        </w:rPr>
        <w:t>Use lubricants specified by the tool manufacturer.</w:t>
      </w:r>
    </w:p>
    <w:p w:rsidRPr="00A93F5E" w:rsidR="00BA15BA" w:rsidP="00F83EE5" w:rsidRDefault="00BA15BA" w14:paraId="414E6871" w14:textId="77777777">
      <w:pPr>
        <w:spacing w:line="360" w:lineRule="auto"/>
        <w:jc w:val="both"/>
        <w:rPr>
          <w:rFonts w:ascii="Century Gothic" w:hAnsi="Century Gothic" w:eastAsia="Arial"/>
          <w:sz w:val="22"/>
          <w:szCs w:val="22"/>
          <w:lang w:val="en-ZA" w:eastAsia="en-ZA"/>
        </w:rPr>
      </w:pPr>
      <w:r w:rsidRPr="00A93F5E">
        <w:rPr>
          <w:rFonts w:ascii="Century Gothic" w:hAnsi="Century Gothic" w:eastAsia="Arial"/>
          <w:sz w:val="22"/>
          <w:szCs w:val="22"/>
          <w:lang w:val="en-ZA" w:eastAsia="en-ZA"/>
        </w:rPr>
        <w:t xml:space="preserve">Choose the appropriate lubricant type </w:t>
      </w:r>
      <w:r w:rsidRPr="00352E0B">
        <w:rPr>
          <w:rFonts w:ascii="Century Gothic" w:hAnsi="Century Gothic" w:eastAsia="Arial"/>
          <w:b/>
          <w:sz w:val="22"/>
          <w:szCs w:val="22"/>
          <w:lang w:val="en-ZA" w:eastAsia="en-ZA"/>
        </w:rPr>
        <w:t>(oil, grease)</w:t>
      </w:r>
      <w:r w:rsidRPr="00A93F5E">
        <w:rPr>
          <w:rFonts w:ascii="Century Gothic" w:hAnsi="Century Gothic" w:eastAsia="Arial"/>
          <w:sz w:val="22"/>
          <w:szCs w:val="22"/>
          <w:lang w:val="en-ZA" w:eastAsia="en-ZA"/>
        </w:rPr>
        <w:t xml:space="preserve"> based on the tool's design and requirements.</w:t>
      </w:r>
    </w:p>
    <w:p w:rsidR="006A7CC8" w:rsidP="00F83EE5" w:rsidRDefault="006A7CC8" w14:paraId="1B77BA96" w14:textId="643EF928">
      <w:pPr>
        <w:spacing w:line="360" w:lineRule="auto"/>
        <w:jc w:val="both"/>
        <w:rPr>
          <w:rFonts w:ascii="Century Gothic" w:hAnsi="Century Gothic" w:eastAsia="Arial"/>
          <w:b/>
          <w:sz w:val="22"/>
          <w:szCs w:val="22"/>
          <w:lang w:val="en-ZA" w:eastAsia="en-ZA"/>
        </w:rPr>
      </w:pPr>
      <w:r>
        <w:rPr>
          <w:noProof/>
          <w:lang w:val="en-ZA" w:eastAsia="en-ZA"/>
        </w:rPr>
        <w:drawing>
          <wp:inline distT="0" distB="0" distL="0" distR="0" wp14:anchorId="0D6516CB" wp14:editId="7A2814C0">
            <wp:extent cx="2828925" cy="1619250"/>
            <wp:effectExtent l="0" t="0" r="9525" b="0"/>
            <wp:docPr id="104" name="Picture 104" descr="The Importance of Lubrication System in Your Pneumatic Equipment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Importance of Lubrication System in Your Pneumatic Equipment | Blo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28925" cy="1619250"/>
                    </a:xfrm>
                    <a:prstGeom prst="rect">
                      <a:avLst/>
                    </a:prstGeom>
                    <a:noFill/>
                    <a:ln>
                      <a:noFill/>
                    </a:ln>
                  </pic:spPr>
                </pic:pic>
              </a:graphicData>
            </a:graphic>
          </wp:inline>
        </w:drawing>
      </w:r>
      <w:r>
        <w:rPr>
          <w:rFonts w:ascii="Century Gothic" w:hAnsi="Century Gothic" w:eastAsia="Arial"/>
          <w:b/>
          <w:sz w:val="22"/>
          <w:szCs w:val="22"/>
          <w:lang w:val="en-ZA" w:eastAsia="en-ZA"/>
        </w:rPr>
        <w:t xml:space="preserve">      </w:t>
      </w:r>
      <w:r>
        <w:rPr>
          <w:noProof/>
          <w:lang w:val="en-ZA" w:eastAsia="en-ZA"/>
        </w:rPr>
        <w:drawing>
          <wp:inline distT="0" distB="0" distL="0" distR="0" wp14:anchorId="77C46CB3" wp14:editId="458AF8C0">
            <wp:extent cx="2619375" cy="1743075"/>
            <wp:effectExtent l="0" t="0" r="9525" b="9525"/>
            <wp:docPr id="106" name="Picture 106" descr="Right Lubricants for Your Tools | Leading Lubrication tools manufact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ight Lubricants for Your Tools | Leading Lubrication tools manufacture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Pr="006A7CC8">
        <w:rPr>
          <w:rFonts w:ascii="Century Gothic" w:hAnsi="Century Gothic" w:eastAsia="Arial"/>
          <w:b/>
          <w:noProof/>
          <w:sz w:val="22"/>
          <w:szCs w:val="22"/>
          <w:lang w:val="en-ZA" w:eastAsia="en-ZA"/>
        </w:rPr>
        <w:drawing>
          <wp:inline distT="0" distB="0" distL="0" distR="0" wp14:anchorId="3D3DE9CF" wp14:editId="63077810">
            <wp:extent cx="2847975" cy="1600200"/>
            <wp:effectExtent l="0" t="0" r="9525" b="0"/>
            <wp:docPr id="105" name="Picture 105" descr="C:\Users\Robert Smith\AppData\Local\Microsoft\Windows\INetCache\Content.MSO\5D637D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Robert Smith\AppData\Local\Microsoft\Windows\INetCache\Content.MSO\5D637D69.tmp"/>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r>
        <w:rPr>
          <w:rFonts w:ascii="Century Gothic" w:hAnsi="Century Gothic" w:eastAsia="Arial"/>
          <w:b/>
          <w:sz w:val="22"/>
          <w:szCs w:val="22"/>
          <w:lang w:val="en-ZA" w:eastAsia="en-ZA"/>
        </w:rPr>
        <w:t xml:space="preserve">   </w:t>
      </w:r>
      <w:r w:rsidR="00FC734A">
        <w:rPr>
          <w:rFonts w:ascii="Century Gothic" w:hAnsi="Century Gothic" w:eastAsia="Arial"/>
          <w:b/>
          <w:sz w:val="22"/>
          <w:szCs w:val="22"/>
          <w:lang w:val="en-ZA" w:eastAsia="en-ZA"/>
        </w:rPr>
        <w:t xml:space="preserve">   </w:t>
      </w:r>
      <w:r w:rsidR="00FC734A">
        <w:rPr>
          <w:noProof/>
          <w:lang w:val="en-ZA" w:eastAsia="en-ZA"/>
        </w:rPr>
        <w:drawing>
          <wp:inline distT="0" distB="0" distL="0" distR="0" wp14:anchorId="5EE96D10" wp14:editId="3C09F07B">
            <wp:extent cx="2466975" cy="1847850"/>
            <wp:effectExtent l="0" t="0" r="9525" b="0"/>
            <wp:docPr id="107" name="Picture 107" descr="LUBRICATING TOOLS AND EQUIPMEN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UBRICATING TOOLS AND EQUIPMENT - YouTub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Pr="00A93F5E" w:rsidR="00BA15BA" w:rsidP="00F83EE5" w:rsidRDefault="00BA15BA" w14:paraId="78098E44" w14:textId="1C76FA94">
      <w:pPr>
        <w:spacing w:line="360" w:lineRule="auto"/>
        <w:jc w:val="both"/>
        <w:rPr>
          <w:rFonts w:ascii="Century Gothic" w:hAnsi="Century Gothic" w:eastAsia="Arial"/>
          <w:b/>
          <w:sz w:val="22"/>
          <w:szCs w:val="22"/>
          <w:lang w:val="en-ZA" w:eastAsia="en-ZA"/>
        </w:rPr>
      </w:pPr>
      <w:r w:rsidRPr="00A93F5E">
        <w:rPr>
          <w:rFonts w:ascii="Century Gothic" w:hAnsi="Century Gothic" w:eastAsia="Arial"/>
          <w:b/>
          <w:sz w:val="22"/>
          <w:szCs w:val="22"/>
          <w:lang w:val="en-ZA" w:eastAsia="en-ZA"/>
        </w:rPr>
        <w:t>Regular Lubrication Schedule:</w:t>
      </w:r>
    </w:p>
    <w:p w:rsidRPr="00A93F5E" w:rsidR="00BA15BA" w:rsidP="00F83EE5" w:rsidRDefault="00BA15BA" w14:paraId="21A3B107" w14:textId="77777777">
      <w:pPr>
        <w:spacing w:line="360" w:lineRule="auto"/>
        <w:jc w:val="both"/>
        <w:rPr>
          <w:rFonts w:ascii="Century Gothic" w:hAnsi="Century Gothic" w:eastAsia="Arial"/>
          <w:sz w:val="22"/>
          <w:szCs w:val="22"/>
          <w:lang w:val="en-ZA" w:eastAsia="en-ZA"/>
        </w:rPr>
      </w:pPr>
      <w:r w:rsidRPr="00A93F5E">
        <w:rPr>
          <w:rFonts w:ascii="Century Gothic" w:hAnsi="Century Gothic" w:eastAsia="Arial"/>
          <w:sz w:val="22"/>
          <w:szCs w:val="22"/>
          <w:lang w:val="en-ZA" w:eastAsia="en-ZA"/>
        </w:rPr>
        <w:t>Implement a regular lubrication schedule to ensure smooth tool operation.</w:t>
      </w:r>
    </w:p>
    <w:p w:rsidRPr="00A93F5E" w:rsidR="00BA15BA" w:rsidP="00F83EE5" w:rsidRDefault="00BA15BA" w14:paraId="1FCB29CB" w14:textId="77777777">
      <w:pPr>
        <w:spacing w:line="360" w:lineRule="auto"/>
        <w:jc w:val="both"/>
        <w:rPr>
          <w:rFonts w:ascii="Century Gothic" w:hAnsi="Century Gothic" w:eastAsia="Arial"/>
          <w:sz w:val="22"/>
          <w:szCs w:val="22"/>
          <w:lang w:val="en-ZA" w:eastAsia="en-ZA"/>
        </w:rPr>
      </w:pPr>
      <w:r w:rsidRPr="00A93F5E">
        <w:rPr>
          <w:rFonts w:ascii="Century Gothic" w:hAnsi="Century Gothic" w:eastAsia="Arial"/>
          <w:sz w:val="22"/>
          <w:szCs w:val="22"/>
          <w:lang w:val="en-ZA" w:eastAsia="en-ZA"/>
        </w:rPr>
        <w:t>Follow the recommended intervals outlined in the tool manual or guidelines.</w:t>
      </w:r>
    </w:p>
    <w:p w:rsidR="00A93F5E" w:rsidP="00F83EE5" w:rsidRDefault="00A93F5E" w14:paraId="3B227FC2" w14:textId="77777777">
      <w:pPr>
        <w:spacing w:line="360" w:lineRule="auto"/>
        <w:jc w:val="both"/>
        <w:rPr>
          <w:rFonts w:ascii="Century Gothic" w:hAnsi="Century Gothic" w:eastAsia="Arial"/>
          <w:b/>
          <w:sz w:val="22"/>
          <w:szCs w:val="22"/>
          <w:lang w:val="en-ZA" w:eastAsia="en-ZA"/>
        </w:rPr>
      </w:pPr>
    </w:p>
    <w:p w:rsidRPr="00A93F5E" w:rsidR="00BA15BA" w:rsidP="00F83EE5" w:rsidRDefault="00BA15BA" w14:paraId="500F18D4" w14:textId="0E039973">
      <w:pPr>
        <w:spacing w:line="360" w:lineRule="auto"/>
        <w:jc w:val="both"/>
        <w:rPr>
          <w:rFonts w:ascii="Century Gothic" w:hAnsi="Century Gothic" w:eastAsia="Arial"/>
          <w:lang w:val="en-ZA" w:eastAsia="en-ZA"/>
        </w:rPr>
      </w:pPr>
      <w:r w:rsidRPr="00A93F5E">
        <w:rPr>
          <w:rFonts w:ascii="Century Gothic" w:hAnsi="Century Gothic" w:eastAsia="Arial"/>
          <w:b/>
          <w:lang w:val="en-ZA" w:eastAsia="en-ZA"/>
        </w:rPr>
        <w:t>Tension</w:t>
      </w:r>
      <w:r w:rsidRPr="00A93F5E">
        <w:rPr>
          <w:rFonts w:ascii="Century Gothic" w:hAnsi="Century Gothic" w:eastAsia="Arial"/>
          <w:lang w:val="en-ZA" w:eastAsia="en-ZA"/>
        </w:rPr>
        <w:t>:</w:t>
      </w:r>
    </w:p>
    <w:p w:rsidRPr="00A93F5E" w:rsidR="00BA15BA" w:rsidP="00F83EE5" w:rsidRDefault="00BA15BA" w14:paraId="53BA0079" w14:textId="5EB9841E">
      <w:pPr>
        <w:spacing w:line="360" w:lineRule="auto"/>
        <w:jc w:val="both"/>
        <w:rPr>
          <w:rFonts w:ascii="Century Gothic" w:hAnsi="Century Gothic" w:eastAsia="Arial"/>
          <w:b/>
          <w:sz w:val="22"/>
          <w:szCs w:val="22"/>
          <w:lang w:val="en-ZA" w:eastAsia="en-ZA"/>
        </w:rPr>
      </w:pPr>
      <w:r w:rsidRPr="00A93F5E">
        <w:rPr>
          <w:rFonts w:ascii="Century Gothic" w:hAnsi="Century Gothic" w:eastAsia="Arial"/>
          <w:b/>
          <w:sz w:val="22"/>
          <w:szCs w:val="22"/>
          <w:lang w:val="en-ZA" w:eastAsia="en-ZA"/>
        </w:rPr>
        <w:t>Check Tension Components:</w:t>
      </w:r>
    </w:p>
    <w:p w:rsidRPr="00A93F5E" w:rsidR="00BA15BA" w:rsidP="00F83EE5" w:rsidRDefault="00BA15BA" w14:paraId="1FF4A483" w14:textId="63A0128E">
      <w:pPr>
        <w:spacing w:line="360" w:lineRule="auto"/>
        <w:jc w:val="both"/>
        <w:rPr>
          <w:rFonts w:ascii="Century Gothic" w:hAnsi="Century Gothic" w:eastAsia="Arial"/>
          <w:sz w:val="22"/>
          <w:szCs w:val="22"/>
          <w:lang w:val="en-ZA" w:eastAsia="en-ZA"/>
        </w:rPr>
      </w:pPr>
      <w:r w:rsidRPr="00A93F5E">
        <w:rPr>
          <w:rFonts w:ascii="Century Gothic" w:hAnsi="Century Gothic" w:eastAsia="Arial"/>
          <w:sz w:val="22"/>
          <w:szCs w:val="22"/>
          <w:lang w:val="en-ZA" w:eastAsia="en-ZA"/>
        </w:rPr>
        <w:t>Identify components that contribute to tension, such as springs or adjustment mechanisms.</w:t>
      </w:r>
    </w:p>
    <w:p w:rsidRPr="00A93F5E" w:rsidR="00BA15BA" w:rsidP="00F83EE5" w:rsidRDefault="00BA15BA" w14:paraId="0757F881" w14:textId="77777777">
      <w:pPr>
        <w:spacing w:line="360" w:lineRule="auto"/>
        <w:jc w:val="both"/>
        <w:rPr>
          <w:rFonts w:ascii="Century Gothic" w:hAnsi="Century Gothic" w:eastAsia="Arial"/>
          <w:sz w:val="22"/>
          <w:szCs w:val="22"/>
          <w:lang w:val="en-ZA" w:eastAsia="en-ZA"/>
        </w:rPr>
      </w:pPr>
      <w:r w:rsidRPr="00A93F5E">
        <w:rPr>
          <w:rFonts w:ascii="Century Gothic" w:hAnsi="Century Gothic" w:eastAsia="Arial"/>
          <w:sz w:val="22"/>
          <w:szCs w:val="22"/>
          <w:lang w:val="en-ZA" w:eastAsia="en-ZA"/>
        </w:rPr>
        <w:t>Inspect these components for signs of wear, damage, or misalignment.</w:t>
      </w:r>
    </w:p>
    <w:p w:rsidR="00F83EE5" w:rsidP="00F83EE5" w:rsidRDefault="00F83EE5" w14:paraId="20CA0ABE" w14:textId="77777777">
      <w:pPr>
        <w:spacing w:line="360" w:lineRule="auto"/>
        <w:jc w:val="both"/>
        <w:rPr>
          <w:rFonts w:ascii="Century Gothic" w:hAnsi="Century Gothic" w:eastAsia="Arial"/>
          <w:b/>
          <w:sz w:val="22"/>
          <w:szCs w:val="22"/>
          <w:lang w:val="en-ZA" w:eastAsia="en-ZA"/>
        </w:rPr>
      </w:pPr>
    </w:p>
    <w:p w:rsidRPr="00A93F5E" w:rsidR="00BA15BA" w:rsidP="00F83EE5" w:rsidRDefault="00BA15BA" w14:paraId="54E52835" w14:textId="0F7F46C1">
      <w:pPr>
        <w:spacing w:line="360" w:lineRule="auto"/>
        <w:jc w:val="both"/>
        <w:rPr>
          <w:rFonts w:ascii="Century Gothic" w:hAnsi="Century Gothic" w:eastAsia="Arial"/>
          <w:b/>
          <w:sz w:val="22"/>
          <w:szCs w:val="22"/>
          <w:lang w:val="en-ZA" w:eastAsia="en-ZA"/>
        </w:rPr>
      </w:pPr>
      <w:r w:rsidRPr="00A93F5E">
        <w:rPr>
          <w:rFonts w:ascii="Century Gothic" w:hAnsi="Century Gothic" w:eastAsia="Arial"/>
          <w:b/>
          <w:sz w:val="22"/>
          <w:szCs w:val="22"/>
          <w:lang w:val="en-ZA" w:eastAsia="en-ZA"/>
        </w:rPr>
        <w:t>Adjustment Procedures:</w:t>
      </w:r>
    </w:p>
    <w:p w:rsidRPr="00A93F5E" w:rsidR="00BA15BA" w:rsidP="00F83EE5" w:rsidRDefault="00BA15BA" w14:paraId="76444DB2" w14:textId="77777777">
      <w:pPr>
        <w:spacing w:line="360" w:lineRule="auto"/>
        <w:jc w:val="both"/>
        <w:rPr>
          <w:rFonts w:ascii="Century Gothic" w:hAnsi="Century Gothic" w:eastAsia="Arial"/>
          <w:sz w:val="22"/>
          <w:szCs w:val="22"/>
          <w:lang w:val="en-ZA" w:eastAsia="en-ZA"/>
        </w:rPr>
      </w:pPr>
      <w:r w:rsidRPr="00A93F5E">
        <w:rPr>
          <w:rFonts w:ascii="Century Gothic" w:hAnsi="Century Gothic" w:eastAsia="Arial"/>
          <w:sz w:val="22"/>
          <w:szCs w:val="22"/>
          <w:lang w:val="en-ZA" w:eastAsia="en-ZA"/>
        </w:rPr>
        <w:t>Follow manufacturer guidelines for adjusting tension components.</w:t>
      </w:r>
    </w:p>
    <w:p w:rsidRPr="00A93F5E" w:rsidR="00BA15BA" w:rsidP="00F83EE5" w:rsidRDefault="00BA15BA" w14:paraId="35659AB4" w14:textId="77777777">
      <w:pPr>
        <w:spacing w:line="360" w:lineRule="auto"/>
        <w:jc w:val="both"/>
        <w:rPr>
          <w:rFonts w:ascii="Century Gothic" w:hAnsi="Century Gothic" w:eastAsia="Arial"/>
          <w:sz w:val="22"/>
          <w:szCs w:val="22"/>
          <w:lang w:val="en-ZA" w:eastAsia="en-ZA"/>
        </w:rPr>
      </w:pPr>
      <w:r w:rsidRPr="00A93F5E">
        <w:rPr>
          <w:rFonts w:ascii="Century Gothic" w:hAnsi="Century Gothic" w:eastAsia="Arial"/>
          <w:sz w:val="22"/>
          <w:szCs w:val="22"/>
          <w:lang w:val="en-ZA" w:eastAsia="en-ZA"/>
        </w:rPr>
        <w:t>Use appropriate tools and techniques to achieve the desired tension levels.</w:t>
      </w:r>
    </w:p>
    <w:p w:rsidR="00A93F5E" w:rsidP="00F83EE5" w:rsidRDefault="00213EE1" w14:paraId="7363A8CC" w14:textId="01FB2BDC">
      <w:pPr>
        <w:spacing w:line="360" w:lineRule="auto"/>
        <w:jc w:val="both"/>
        <w:rPr>
          <w:rFonts w:ascii="Century Gothic" w:hAnsi="Century Gothic" w:eastAsia="Arial"/>
          <w:b/>
          <w:sz w:val="22"/>
          <w:szCs w:val="22"/>
          <w:lang w:val="en-ZA" w:eastAsia="en-ZA"/>
        </w:rPr>
      </w:pPr>
      <w:r>
        <w:rPr>
          <w:rFonts w:ascii="Century Gothic" w:hAnsi="Century Gothic" w:eastAsia="Arial"/>
          <w:b/>
          <w:noProof/>
          <w:sz w:val="22"/>
          <w:szCs w:val="22"/>
          <w:lang w:val="en-ZA" w:eastAsia="en-ZA"/>
        </w:rPr>
        <w:lastRenderedPageBreak/>
        <w:drawing>
          <wp:inline distT="0" distB="0" distL="0" distR="0" wp14:anchorId="6AEC1C2D" wp14:editId="7F01CF92">
            <wp:extent cx="2857500" cy="1600200"/>
            <wp:effectExtent l="0" t="0" r="0" b="0"/>
            <wp:docPr id="153" name="Picture 153" descr="C:\Users\Robert Smith\AppData\Local\Microsoft\Windows\INetCache\Content.MSO\38353A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38353A61.tmp"/>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Century Gothic" w:hAnsi="Century Gothic" w:eastAsia="Arial"/>
          <w:b/>
          <w:sz w:val="22"/>
          <w:szCs w:val="22"/>
          <w:lang w:val="en-ZA" w:eastAsia="en-ZA"/>
        </w:rPr>
        <w:t xml:space="preserve">  </w:t>
      </w:r>
      <w:r>
        <w:rPr>
          <w:rFonts w:ascii="Century Gothic" w:hAnsi="Century Gothic" w:eastAsia="Arial"/>
          <w:b/>
          <w:noProof/>
          <w:sz w:val="22"/>
          <w:szCs w:val="22"/>
          <w:lang w:val="en-ZA" w:eastAsia="en-ZA"/>
        </w:rPr>
        <w:drawing>
          <wp:inline distT="0" distB="0" distL="0" distR="0" wp14:anchorId="1BCE4561" wp14:editId="73D8AB27">
            <wp:extent cx="2676525" cy="1600200"/>
            <wp:effectExtent l="0" t="0" r="9525" b="0"/>
            <wp:docPr id="154" name="Picture 154" descr="C:\Users\Robert Smith\AppData\Local\Microsoft\Windows\INetCache\Content.MSO\73B85E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 Smith\AppData\Local\Microsoft\Windows\INetCache\Content.MSO\73B85EB2.tmp"/>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76525" cy="1600200"/>
                    </a:xfrm>
                    <a:prstGeom prst="rect">
                      <a:avLst/>
                    </a:prstGeom>
                    <a:noFill/>
                    <a:ln>
                      <a:noFill/>
                    </a:ln>
                  </pic:spPr>
                </pic:pic>
              </a:graphicData>
            </a:graphic>
          </wp:inline>
        </w:drawing>
      </w:r>
    </w:p>
    <w:p w:rsidR="002543BB" w:rsidP="00F83EE5" w:rsidRDefault="002543BB" w14:paraId="0E5DDE78" w14:textId="77777777">
      <w:pPr>
        <w:spacing w:line="360" w:lineRule="auto"/>
        <w:jc w:val="both"/>
        <w:rPr>
          <w:rFonts w:ascii="Century Gothic" w:hAnsi="Century Gothic" w:eastAsia="Arial"/>
          <w:b/>
          <w:sz w:val="22"/>
          <w:szCs w:val="22"/>
          <w:lang w:val="en-ZA" w:eastAsia="en-ZA"/>
        </w:rPr>
      </w:pPr>
    </w:p>
    <w:p w:rsidRPr="00A93F5E" w:rsidR="00BA15BA" w:rsidP="00F83EE5" w:rsidRDefault="00BA15BA" w14:paraId="15ECBABE" w14:textId="668EC664">
      <w:pPr>
        <w:spacing w:line="360" w:lineRule="auto"/>
        <w:jc w:val="both"/>
        <w:rPr>
          <w:rFonts w:ascii="Century Gothic" w:hAnsi="Century Gothic" w:eastAsia="Arial"/>
          <w:b/>
          <w:sz w:val="22"/>
          <w:szCs w:val="22"/>
          <w:lang w:val="en-ZA" w:eastAsia="en-ZA"/>
        </w:rPr>
      </w:pPr>
      <w:r w:rsidRPr="00A93F5E">
        <w:rPr>
          <w:rFonts w:ascii="Century Gothic" w:hAnsi="Century Gothic" w:eastAsia="Arial"/>
          <w:b/>
          <w:sz w:val="22"/>
          <w:szCs w:val="22"/>
          <w:lang w:val="en-ZA" w:eastAsia="en-ZA"/>
        </w:rPr>
        <w:t>Periodic Tension Checks:</w:t>
      </w:r>
    </w:p>
    <w:p w:rsidRPr="00A93F5E" w:rsidR="00BA15BA" w:rsidP="00F83EE5" w:rsidRDefault="00BA15BA" w14:paraId="35C4CC36" w14:textId="77777777">
      <w:pPr>
        <w:spacing w:line="360" w:lineRule="auto"/>
        <w:jc w:val="both"/>
        <w:rPr>
          <w:rFonts w:ascii="Century Gothic" w:hAnsi="Century Gothic" w:eastAsia="Arial"/>
          <w:sz w:val="22"/>
          <w:szCs w:val="22"/>
          <w:lang w:val="en-ZA" w:eastAsia="en-ZA"/>
        </w:rPr>
      </w:pPr>
      <w:r w:rsidRPr="00A93F5E">
        <w:rPr>
          <w:rFonts w:ascii="Century Gothic" w:hAnsi="Century Gothic" w:eastAsia="Arial"/>
          <w:sz w:val="22"/>
          <w:szCs w:val="22"/>
          <w:lang w:val="en-ZA" w:eastAsia="en-ZA"/>
        </w:rPr>
        <w:t>Implement regular checks of tension components, especially after significant use or adjustments.</w:t>
      </w:r>
    </w:p>
    <w:p w:rsidRPr="00A93F5E" w:rsidR="00BA15BA" w:rsidP="00F83EE5" w:rsidRDefault="00BA15BA" w14:paraId="59DB0E81" w14:textId="77777777">
      <w:pPr>
        <w:spacing w:line="360" w:lineRule="auto"/>
        <w:jc w:val="both"/>
        <w:rPr>
          <w:rFonts w:ascii="Century Gothic" w:hAnsi="Century Gothic" w:eastAsia="Arial"/>
          <w:sz w:val="22"/>
          <w:szCs w:val="22"/>
          <w:lang w:val="en-ZA" w:eastAsia="en-ZA"/>
        </w:rPr>
      </w:pPr>
      <w:r w:rsidRPr="00A93F5E">
        <w:rPr>
          <w:rFonts w:ascii="Century Gothic" w:hAnsi="Century Gothic" w:eastAsia="Arial"/>
          <w:sz w:val="22"/>
          <w:szCs w:val="22"/>
          <w:lang w:val="en-ZA" w:eastAsia="en-ZA"/>
        </w:rPr>
        <w:t>Document tension settings for reference and consistency.</w:t>
      </w:r>
    </w:p>
    <w:p w:rsidR="00A93F5E" w:rsidP="00F83EE5" w:rsidRDefault="00A93F5E" w14:paraId="3D2F16F2" w14:textId="77777777">
      <w:pPr>
        <w:spacing w:line="360" w:lineRule="auto"/>
        <w:jc w:val="both"/>
        <w:rPr>
          <w:rFonts w:ascii="Century Gothic" w:hAnsi="Century Gothic" w:eastAsia="Arial"/>
          <w:b/>
          <w:lang w:val="en-ZA" w:eastAsia="en-ZA"/>
        </w:rPr>
      </w:pPr>
    </w:p>
    <w:p w:rsidRPr="004E0BD6" w:rsidR="00BA15BA" w:rsidP="00F83EE5" w:rsidRDefault="00BA15BA" w14:paraId="43C8515E" w14:textId="1A47525A">
      <w:pPr>
        <w:spacing w:line="360" w:lineRule="auto"/>
        <w:jc w:val="both"/>
        <w:rPr>
          <w:rFonts w:ascii="Century Gothic" w:hAnsi="Century Gothic" w:eastAsia="Arial"/>
          <w:lang w:val="en-ZA" w:eastAsia="en-ZA"/>
        </w:rPr>
      </w:pPr>
      <w:r w:rsidRPr="004E0BD6">
        <w:rPr>
          <w:rFonts w:ascii="Century Gothic" w:hAnsi="Century Gothic" w:eastAsia="Arial"/>
          <w:b/>
          <w:lang w:val="en-ZA" w:eastAsia="en-ZA"/>
        </w:rPr>
        <w:t>Pressure</w:t>
      </w:r>
      <w:r w:rsidRPr="004E0BD6">
        <w:rPr>
          <w:rFonts w:ascii="Century Gothic" w:hAnsi="Century Gothic" w:eastAsia="Arial"/>
          <w:lang w:val="en-ZA" w:eastAsia="en-ZA"/>
        </w:rPr>
        <w:t>:</w:t>
      </w:r>
    </w:p>
    <w:p w:rsidRPr="00A93F5E" w:rsidR="00BA15BA" w:rsidP="00F83EE5" w:rsidRDefault="00BA15BA" w14:paraId="5C802588" w14:textId="5E4899DC">
      <w:pPr>
        <w:spacing w:line="360" w:lineRule="auto"/>
        <w:jc w:val="both"/>
        <w:rPr>
          <w:rFonts w:ascii="Century Gothic" w:hAnsi="Century Gothic" w:eastAsia="Arial"/>
          <w:b/>
          <w:sz w:val="22"/>
          <w:szCs w:val="22"/>
          <w:lang w:val="en-ZA" w:eastAsia="en-ZA"/>
        </w:rPr>
      </w:pPr>
      <w:r w:rsidRPr="00A93F5E">
        <w:rPr>
          <w:rFonts w:ascii="Century Gothic" w:hAnsi="Century Gothic" w:eastAsia="Arial"/>
          <w:b/>
          <w:sz w:val="22"/>
          <w:szCs w:val="22"/>
          <w:lang w:val="en-ZA" w:eastAsia="en-ZA"/>
        </w:rPr>
        <w:t>Pressure Regulator Inspection:</w:t>
      </w:r>
    </w:p>
    <w:p w:rsidRPr="00A93F5E" w:rsidR="00BA15BA" w:rsidP="00F83EE5" w:rsidRDefault="00BA15BA" w14:paraId="3B2CBED4" w14:textId="77777777">
      <w:pPr>
        <w:spacing w:line="360" w:lineRule="auto"/>
        <w:jc w:val="both"/>
        <w:rPr>
          <w:rFonts w:ascii="Century Gothic" w:hAnsi="Century Gothic" w:eastAsia="Arial"/>
          <w:sz w:val="22"/>
          <w:szCs w:val="22"/>
          <w:lang w:val="en-ZA" w:eastAsia="en-ZA"/>
        </w:rPr>
      </w:pPr>
      <w:r w:rsidRPr="00A93F5E">
        <w:rPr>
          <w:rFonts w:ascii="Century Gothic" w:hAnsi="Century Gothic" w:eastAsia="Arial"/>
          <w:sz w:val="22"/>
          <w:szCs w:val="22"/>
          <w:lang w:val="en-ZA" w:eastAsia="en-ZA"/>
        </w:rPr>
        <w:t>Regularly inspect the pressure regulator on pneumatic tools.</w:t>
      </w:r>
    </w:p>
    <w:p w:rsidRPr="00A93F5E" w:rsidR="00BA15BA" w:rsidP="00F83EE5" w:rsidRDefault="00BA15BA" w14:paraId="3EA19E7C" w14:textId="77777777">
      <w:pPr>
        <w:spacing w:line="360" w:lineRule="auto"/>
        <w:jc w:val="both"/>
        <w:rPr>
          <w:rFonts w:ascii="Century Gothic" w:hAnsi="Century Gothic" w:eastAsia="Arial"/>
          <w:sz w:val="22"/>
          <w:szCs w:val="22"/>
          <w:lang w:val="en-ZA" w:eastAsia="en-ZA"/>
        </w:rPr>
      </w:pPr>
      <w:r w:rsidRPr="00A93F5E">
        <w:rPr>
          <w:rFonts w:ascii="Century Gothic" w:hAnsi="Century Gothic" w:eastAsia="Arial"/>
          <w:sz w:val="22"/>
          <w:szCs w:val="22"/>
          <w:lang w:val="en-ZA" w:eastAsia="en-ZA"/>
        </w:rPr>
        <w:t>Ensure that it is functioning correctly and adjust if necessary.</w:t>
      </w:r>
    </w:p>
    <w:p w:rsidR="00A93F5E" w:rsidP="00F83EE5" w:rsidRDefault="00213EE1" w14:paraId="5303FD94" w14:textId="7B31D02D">
      <w:pPr>
        <w:spacing w:line="360" w:lineRule="auto"/>
        <w:jc w:val="both"/>
        <w:rPr>
          <w:rFonts w:ascii="Century Gothic" w:hAnsi="Century Gothic" w:eastAsia="Arial"/>
          <w:b/>
          <w:sz w:val="22"/>
          <w:szCs w:val="22"/>
          <w:lang w:val="en-ZA" w:eastAsia="en-ZA"/>
        </w:rPr>
      </w:pPr>
      <w:r>
        <w:rPr>
          <w:rFonts w:ascii="Century Gothic" w:hAnsi="Century Gothic" w:eastAsia="Arial"/>
          <w:b/>
          <w:noProof/>
          <w:sz w:val="22"/>
          <w:szCs w:val="22"/>
          <w:lang w:val="en-ZA" w:eastAsia="en-ZA"/>
        </w:rPr>
        <w:drawing>
          <wp:inline distT="0" distB="0" distL="0" distR="0" wp14:anchorId="410C42F0" wp14:editId="0E70BCF1">
            <wp:extent cx="2476500" cy="1847850"/>
            <wp:effectExtent l="0" t="0" r="0" b="0"/>
            <wp:docPr id="155" name="Picture 155" descr="C:\Users\Robert Smith\AppData\Local\Microsoft\Windows\INetCache\Content.MSO\CC6A7F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CC6A7FDC.tmp"/>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inline>
        </w:drawing>
      </w:r>
    </w:p>
    <w:p w:rsidR="002543BB" w:rsidP="00F83EE5" w:rsidRDefault="002543BB" w14:paraId="7F4DA483" w14:textId="77777777">
      <w:pPr>
        <w:spacing w:line="360" w:lineRule="auto"/>
        <w:jc w:val="both"/>
        <w:rPr>
          <w:rFonts w:ascii="Century Gothic" w:hAnsi="Century Gothic" w:eastAsia="Arial"/>
          <w:b/>
          <w:sz w:val="22"/>
          <w:szCs w:val="22"/>
          <w:lang w:val="en-ZA" w:eastAsia="en-ZA"/>
        </w:rPr>
      </w:pPr>
    </w:p>
    <w:p w:rsidR="00A93F5E" w:rsidP="00F83EE5" w:rsidRDefault="00BA15BA" w14:paraId="20321BD2" w14:textId="37ACE804">
      <w:pPr>
        <w:spacing w:line="360" w:lineRule="auto"/>
        <w:jc w:val="both"/>
        <w:rPr>
          <w:rFonts w:ascii="Century Gothic" w:hAnsi="Century Gothic" w:eastAsia="Arial"/>
          <w:b/>
          <w:sz w:val="22"/>
          <w:szCs w:val="22"/>
          <w:lang w:val="en-ZA" w:eastAsia="en-ZA"/>
        </w:rPr>
      </w:pPr>
      <w:r w:rsidRPr="00A93F5E">
        <w:rPr>
          <w:rFonts w:ascii="Century Gothic" w:hAnsi="Century Gothic" w:eastAsia="Arial"/>
          <w:b/>
          <w:sz w:val="22"/>
          <w:szCs w:val="22"/>
          <w:lang w:val="en-ZA" w:eastAsia="en-ZA"/>
        </w:rPr>
        <w:t>Calibration Checks:</w:t>
      </w:r>
    </w:p>
    <w:p w:rsidRPr="00A93F5E" w:rsidR="00BA15BA" w:rsidP="00F83EE5" w:rsidRDefault="00BA15BA" w14:paraId="0278831F" w14:textId="4DFDE474">
      <w:pPr>
        <w:spacing w:line="360" w:lineRule="auto"/>
        <w:jc w:val="both"/>
        <w:rPr>
          <w:rFonts w:ascii="Century Gothic" w:hAnsi="Century Gothic" w:eastAsia="Arial"/>
          <w:b/>
          <w:sz w:val="22"/>
          <w:szCs w:val="22"/>
          <w:lang w:val="en-ZA" w:eastAsia="en-ZA"/>
        </w:rPr>
      </w:pPr>
      <w:r w:rsidRPr="00A93F5E">
        <w:rPr>
          <w:rFonts w:ascii="Century Gothic" w:hAnsi="Century Gothic" w:eastAsia="Arial"/>
          <w:sz w:val="22"/>
          <w:szCs w:val="22"/>
          <w:lang w:val="en-ZA" w:eastAsia="en-ZA"/>
        </w:rPr>
        <w:t>Calibrate pressure regulators at scheduled intervals.</w:t>
      </w:r>
    </w:p>
    <w:p w:rsidRPr="00A93F5E" w:rsidR="00BA15BA" w:rsidP="00F83EE5" w:rsidRDefault="00BA15BA" w14:paraId="644AEAA4" w14:textId="557A5112">
      <w:pPr>
        <w:spacing w:line="360" w:lineRule="auto"/>
        <w:jc w:val="both"/>
        <w:rPr>
          <w:rFonts w:ascii="Century Gothic" w:hAnsi="Century Gothic" w:eastAsia="Arial"/>
          <w:sz w:val="22"/>
          <w:szCs w:val="22"/>
          <w:lang w:val="en-ZA" w:eastAsia="en-ZA"/>
        </w:rPr>
      </w:pPr>
      <w:r w:rsidRPr="00A93F5E">
        <w:rPr>
          <w:rFonts w:ascii="Century Gothic" w:hAnsi="Century Gothic" w:eastAsia="Arial"/>
          <w:sz w:val="22"/>
          <w:szCs w:val="22"/>
          <w:lang w:val="en-ZA" w:eastAsia="en-ZA"/>
        </w:rPr>
        <w:t>Confirm that pressure settings are accurate and align with the tool's requirements.</w:t>
      </w:r>
    </w:p>
    <w:p w:rsidR="00A93F5E" w:rsidP="00F83EE5" w:rsidRDefault="00A93F5E" w14:paraId="7BF33959" w14:textId="77777777">
      <w:pPr>
        <w:spacing w:line="360" w:lineRule="auto"/>
        <w:jc w:val="both"/>
        <w:rPr>
          <w:rFonts w:ascii="Century Gothic" w:hAnsi="Century Gothic" w:eastAsia="Arial"/>
          <w:b/>
          <w:sz w:val="22"/>
          <w:szCs w:val="22"/>
          <w:lang w:val="en-ZA" w:eastAsia="en-ZA"/>
        </w:rPr>
      </w:pPr>
    </w:p>
    <w:p w:rsidRPr="00A93F5E" w:rsidR="00A93F5E" w:rsidP="00F83EE5" w:rsidRDefault="00BA15BA" w14:paraId="38E0C27F" w14:textId="44729CB9">
      <w:pPr>
        <w:spacing w:line="360" w:lineRule="auto"/>
        <w:jc w:val="both"/>
        <w:rPr>
          <w:rFonts w:ascii="Century Gothic" w:hAnsi="Century Gothic" w:eastAsia="Arial"/>
          <w:b/>
          <w:sz w:val="22"/>
          <w:szCs w:val="22"/>
          <w:lang w:val="en-ZA" w:eastAsia="en-ZA"/>
        </w:rPr>
      </w:pPr>
      <w:r w:rsidRPr="00A93F5E">
        <w:rPr>
          <w:rFonts w:ascii="Century Gothic" w:hAnsi="Century Gothic" w:eastAsia="Arial"/>
          <w:b/>
          <w:sz w:val="22"/>
          <w:szCs w:val="22"/>
          <w:lang w:val="en-ZA" w:eastAsia="en-ZA"/>
        </w:rPr>
        <w:t>Pressure Adjustment Procedures:</w:t>
      </w:r>
    </w:p>
    <w:p w:rsidRPr="00A93F5E" w:rsidR="00BA15BA" w:rsidP="00F83EE5" w:rsidRDefault="00BA15BA" w14:paraId="2BF847B5" w14:textId="628F91FF">
      <w:pPr>
        <w:spacing w:line="360" w:lineRule="auto"/>
        <w:jc w:val="both"/>
        <w:rPr>
          <w:rFonts w:ascii="Century Gothic" w:hAnsi="Century Gothic" w:eastAsia="Arial"/>
          <w:sz w:val="22"/>
          <w:szCs w:val="22"/>
          <w:lang w:val="en-ZA" w:eastAsia="en-ZA"/>
        </w:rPr>
      </w:pPr>
      <w:r w:rsidRPr="00A93F5E">
        <w:rPr>
          <w:rFonts w:ascii="Century Gothic" w:hAnsi="Century Gothic" w:eastAsia="Arial"/>
          <w:sz w:val="22"/>
          <w:szCs w:val="22"/>
          <w:lang w:val="en-ZA" w:eastAsia="en-ZA"/>
        </w:rPr>
        <w:t>Follow proper procedures when adjusting pressure settings on pneumatic tools.</w:t>
      </w:r>
    </w:p>
    <w:p w:rsidRPr="00A93F5E" w:rsidR="00BA15BA" w:rsidP="00F83EE5" w:rsidRDefault="00BA15BA" w14:paraId="6EE3BCCC" w14:textId="77777777">
      <w:pPr>
        <w:spacing w:line="360" w:lineRule="auto"/>
        <w:jc w:val="both"/>
        <w:rPr>
          <w:rFonts w:ascii="Century Gothic" w:hAnsi="Century Gothic" w:eastAsia="Arial"/>
          <w:sz w:val="22"/>
          <w:szCs w:val="22"/>
          <w:lang w:val="en-ZA" w:eastAsia="en-ZA"/>
        </w:rPr>
      </w:pPr>
      <w:r w:rsidRPr="00A93F5E">
        <w:rPr>
          <w:rFonts w:ascii="Century Gothic" w:hAnsi="Century Gothic" w:eastAsia="Arial"/>
          <w:sz w:val="22"/>
          <w:szCs w:val="22"/>
          <w:lang w:val="en-ZA" w:eastAsia="en-ZA"/>
        </w:rPr>
        <w:t>Gradually make adjustments while monitoring tool performance.</w:t>
      </w:r>
    </w:p>
    <w:p w:rsidRPr="00A93F5E" w:rsidR="00BA15BA" w:rsidP="00F83EE5" w:rsidRDefault="00213EE1" w14:paraId="31CEDA57" w14:textId="60B01960">
      <w:pPr>
        <w:spacing w:line="360" w:lineRule="auto"/>
        <w:jc w:val="both"/>
        <w:rPr>
          <w:rFonts w:ascii="Century Gothic" w:hAnsi="Century Gothic" w:eastAsia="Arial"/>
          <w:sz w:val="22"/>
          <w:szCs w:val="22"/>
          <w:lang w:val="en-ZA" w:eastAsia="en-ZA"/>
        </w:rPr>
      </w:pPr>
      <w:r w:rsidRPr="00213EE1">
        <w:rPr>
          <w:rFonts w:ascii="Century Gothic" w:hAnsi="Century Gothic" w:eastAsia="Arial"/>
          <w:noProof/>
          <w:sz w:val="22"/>
          <w:szCs w:val="22"/>
          <w:lang w:val="en-ZA" w:eastAsia="en-ZA"/>
        </w:rPr>
        <w:lastRenderedPageBreak/>
        <w:drawing>
          <wp:inline distT="0" distB="0" distL="0" distR="0" wp14:anchorId="1B961F3E" wp14:editId="2F295BB6">
            <wp:extent cx="2828925" cy="1619250"/>
            <wp:effectExtent l="0" t="0" r="9525" b="0"/>
            <wp:docPr id="156" name="Picture 156" descr="How to install and adjust a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install and adjust a regulato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28925" cy="1619250"/>
                    </a:xfrm>
                    <a:prstGeom prst="rect">
                      <a:avLst/>
                    </a:prstGeom>
                    <a:noFill/>
                    <a:ln>
                      <a:noFill/>
                    </a:ln>
                  </pic:spPr>
                </pic:pic>
              </a:graphicData>
            </a:graphic>
          </wp:inline>
        </w:drawing>
      </w:r>
    </w:p>
    <w:p w:rsidRPr="009315BA" w:rsidR="00BA15BA" w:rsidP="00F83EE5" w:rsidRDefault="00BA15BA" w14:paraId="679B1BBD" w14:textId="77777777">
      <w:pPr>
        <w:spacing w:line="360" w:lineRule="auto"/>
        <w:jc w:val="both"/>
        <w:rPr>
          <w:rFonts w:ascii="Century Gothic" w:hAnsi="Century Gothic" w:eastAsia="Arial"/>
          <w:b/>
          <w:lang w:val="en-ZA" w:eastAsia="en-ZA"/>
        </w:rPr>
      </w:pPr>
      <w:r w:rsidRPr="009315BA">
        <w:rPr>
          <w:rFonts w:ascii="Century Gothic" w:hAnsi="Century Gothic" w:eastAsia="Arial"/>
          <w:b/>
          <w:lang w:val="en-ZA" w:eastAsia="en-ZA"/>
        </w:rPr>
        <w:t>Additional Maintenance Considerations:</w:t>
      </w:r>
    </w:p>
    <w:p w:rsidRPr="00A93F5E" w:rsidR="00BA15BA" w:rsidP="00F83EE5" w:rsidRDefault="00BA15BA" w14:paraId="16964C33" w14:textId="4D0EA82B">
      <w:pPr>
        <w:spacing w:line="360" w:lineRule="auto"/>
        <w:jc w:val="both"/>
        <w:rPr>
          <w:rFonts w:ascii="Century Gothic" w:hAnsi="Century Gothic" w:eastAsia="Arial"/>
          <w:b/>
          <w:sz w:val="22"/>
          <w:szCs w:val="22"/>
          <w:lang w:val="en-ZA" w:eastAsia="en-ZA"/>
        </w:rPr>
      </w:pPr>
      <w:r w:rsidRPr="00A93F5E">
        <w:rPr>
          <w:rFonts w:ascii="Century Gothic" w:hAnsi="Century Gothic" w:eastAsia="Arial"/>
          <w:b/>
          <w:sz w:val="22"/>
          <w:szCs w:val="22"/>
          <w:lang w:val="en-ZA" w:eastAsia="en-ZA"/>
        </w:rPr>
        <w:t>Cleanliness:</w:t>
      </w:r>
    </w:p>
    <w:p w:rsidR="00BA15BA" w:rsidP="000C2F7D" w:rsidRDefault="00BA15BA" w14:paraId="1EF607DD" w14:textId="2B3372D3">
      <w:pPr>
        <w:spacing w:line="360" w:lineRule="auto"/>
        <w:jc w:val="both"/>
        <w:rPr>
          <w:rFonts w:ascii="Century Gothic" w:hAnsi="Century Gothic" w:eastAsia="Arial"/>
          <w:sz w:val="22"/>
          <w:szCs w:val="22"/>
          <w:lang w:val="en-ZA" w:eastAsia="en-ZA"/>
        </w:rPr>
      </w:pPr>
      <w:r w:rsidRPr="00A93F5E">
        <w:rPr>
          <w:rFonts w:ascii="Century Gothic" w:hAnsi="Century Gothic" w:eastAsia="Arial"/>
          <w:sz w:val="22"/>
          <w:szCs w:val="22"/>
          <w:lang w:val="en-ZA" w:eastAsia="en-ZA"/>
        </w:rPr>
        <w:t>Keep tools clean from debris, dust, or residual materials.</w:t>
      </w:r>
    </w:p>
    <w:p w:rsidRPr="00A93F5E" w:rsidR="00370C50" w:rsidP="000C2F7D" w:rsidRDefault="00370C50" w14:paraId="6FC8C378" w14:textId="7E393CDB">
      <w:pPr>
        <w:spacing w:line="360" w:lineRule="auto"/>
        <w:jc w:val="both"/>
        <w:rPr>
          <w:rFonts w:ascii="Century Gothic" w:hAnsi="Century Gothic" w:eastAsia="Arial"/>
          <w:sz w:val="22"/>
          <w:szCs w:val="22"/>
          <w:lang w:val="en-ZA" w:eastAsia="en-ZA"/>
        </w:rPr>
      </w:pPr>
      <w:r>
        <w:rPr>
          <w:noProof/>
          <w:lang w:val="en-ZA" w:eastAsia="en-ZA"/>
        </w:rPr>
        <w:drawing>
          <wp:inline distT="0" distB="0" distL="0" distR="0" wp14:anchorId="70162A6C" wp14:editId="1D665A23">
            <wp:extent cx="1857375" cy="2466975"/>
            <wp:effectExtent l="0" t="0" r="9525" b="9525"/>
            <wp:docPr id="157" name="Picture 157" descr="Cleaning with compressed air: Making sense of the OSHA regulation | J. J.  Keller® Complianc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aning with compressed air: Making sense of the OSHA regulation | J. J.  Keller® Compliance Network"/>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57375" cy="2466975"/>
                    </a:xfrm>
                    <a:prstGeom prst="rect">
                      <a:avLst/>
                    </a:prstGeom>
                    <a:noFill/>
                    <a:ln>
                      <a:noFill/>
                    </a:ln>
                  </pic:spPr>
                </pic:pic>
              </a:graphicData>
            </a:graphic>
          </wp:inline>
        </w:drawing>
      </w:r>
      <w:r>
        <w:rPr>
          <w:rFonts w:ascii="Century Gothic" w:hAnsi="Century Gothic" w:eastAsia="Arial"/>
          <w:sz w:val="22"/>
          <w:szCs w:val="22"/>
          <w:lang w:val="en-ZA" w:eastAsia="en-ZA"/>
        </w:rPr>
        <w:t xml:space="preserve">              </w:t>
      </w:r>
      <w:r>
        <w:rPr>
          <w:noProof/>
          <w:lang w:val="en-ZA" w:eastAsia="en-ZA"/>
        </w:rPr>
        <w:drawing>
          <wp:inline distT="0" distB="0" distL="0" distR="0" wp14:anchorId="74E0AAF2" wp14:editId="6A0AFCD3">
            <wp:extent cx="2867025" cy="1590675"/>
            <wp:effectExtent l="0" t="0" r="9525" b="9525"/>
            <wp:docPr id="158" name="Picture 158" descr="What Is The Best Way To Keep Hand Tools From Rusting | Stor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The Best Way To Keep Hand Tools From Rusting | Storables"/>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67025" cy="1590675"/>
                    </a:xfrm>
                    <a:prstGeom prst="rect">
                      <a:avLst/>
                    </a:prstGeom>
                    <a:noFill/>
                    <a:ln>
                      <a:noFill/>
                    </a:ln>
                  </pic:spPr>
                </pic:pic>
              </a:graphicData>
            </a:graphic>
          </wp:inline>
        </w:drawing>
      </w:r>
      <w:r>
        <w:rPr>
          <w:rFonts w:ascii="Century Gothic" w:hAnsi="Century Gothic" w:eastAsia="Arial"/>
          <w:sz w:val="22"/>
          <w:szCs w:val="22"/>
          <w:lang w:val="en-ZA" w:eastAsia="en-ZA"/>
        </w:rPr>
        <w:t xml:space="preserve"> </w:t>
      </w:r>
    </w:p>
    <w:p w:rsidRPr="00A93F5E" w:rsidR="00BA15BA" w:rsidP="000C2F7D" w:rsidRDefault="00BA15BA" w14:paraId="5F9859C3" w14:textId="77777777">
      <w:pPr>
        <w:spacing w:line="360" w:lineRule="auto"/>
        <w:jc w:val="both"/>
        <w:rPr>
          <w:rFonts w:ascii="Century Gothic" w:hAnsi="Century Gothic" w:eastAsia="Arial"/>
          <w:sz w:val="22"/>
          <w:szCs w:val="22"/>
          <w:lang w:val="en-ZA" w:eastAsia="en-ZA"/>
        </w:rPr>
      </w:pPr>
      <w:r w:rsidRPr="00A93F5E">
        <w:rPr>
          <w:rFonts w:ascii="Century Gothic" w:hAnsi="Century Gothic" w:eastAsia="Arial"/>
          <w:sz w:val="22"/>
          <w:szCs w:val="22"/>
          <w:lang w:val="en-ZA" w:eastAsia="en-ZA"/>
        </w:rPr>
        <w:t>Use appropriate cleaning methods, such as brushes or compressed air, to maintain cleanliness.</w:t>
      </w:r>
    </w:p>
    <w:p w:rsidRPr="00A93F5E" w:rsidR="00A93F5E" w:rsidP="000C2F7D" w:rsidRDefault="00A93F5E" w14:paraId="1027AE82" w14:textId="77777777">
      <w:pPr>
        <w:spacing w:line="360" w:lineRule="auto"/>
        <w:jc w:val="both"/>
        <w:rPr>
          <w:rFonts w:ascii="Century Gothic" w:hAnsi="Century Gothic" w:eastAsia="Arial"/>
          <w:b/>
          <w:sz w:val="22"/>
          <w:szCs w:val="22"/>
          <w:lang w:val="en-ZA" w:eastAsia="en-ZA"/>
        </w:rPr>
      </w:pPr>
    </w:p>
    <w:p w:rsidRPr="00A93F5E" w:rsidR="00BA15BA" w:rsidP="000C2F7D" w:rsidRDefault="00BA15BA" w14:paraId="72B87BAF" w14:textId="1D59914B">
      <w:pPr>
        <w:spacing w:line="360" w:lineRule="auto"/>
        <w:jc w:val="both"/>
        <w:rPr>
          <w:rFonts w:ascii="Century Gothic" w:hAnsi="Century Gothic" w:eastAsia="Arial"/>
          <w:b/>
          <w:sz w:val="22"/>
          <w:szCs w:val="22"/>
          <w:lang w:val="en-ZA" w:eastAsia="en-ZA"/>
        </w:rPr>
      </w:pPr>
      <w:r w:rsidRPr="00A93F5E">
        <w:rPr>
          <w:rFonts w:ascii="Century Gothic" w:hAnsi="Century Gothic" w:eastAsia="Arial"/>
          <w:b/>
          <w:sz w:val="22"/>
          <w:szCs w:val="22"/>
          <w:lang w:val="en-ZA" w:eastAsia="en-ZA"/>
        </w:rPr>
        <w:t>Storage Practices:</w:t>
      </w:r>
    </w:p>
    <w:p w:rsidRPr="00A93F5E" w:rsidR="00BA15BA" w:rsidP="000C2F7D" w:rsidRDefault="00BA15BA" w14:paraId="2A6DCD5B" w14:textId="77777777">
      <w:pPr>
        <w:spacing w:line="360" w:lineRule="auto"/>
        <w:jc w:val="both"/>
        <w:rPr>
          <w:rFonts w:ascii="Century Gothic" w:hAnsi="Century Gothic" w:eastAsia="Arial"/>
          <w:sz w:val="22"/>
          <w:szCs w:val="22"/>
          <w:lang w:val="en-ZA" w:eastAsia="en-ZA"/>
        </w:rPr>
      </w:pPr>
      <w:r w:rsidRPr="00A93F5E">
        <w:rPr>
          <w:rFonts w:ascii="Century Gothic" w:hAnsi="Century Gothic" w:eastAsia="Arial"/>
          <w:sz w:val="22"/>
          <w:szCs w:val="22"/>
          <w:lang w:val="en-ZA" w:eastAsia="en-ZA"/>
        </w:rPr>
        <w:t>Store tools in designated areas with proper protection from environmental factors.</w:t>
      </w:r>
    </w:p>
    <w:p w:rsidRPr="00A93F5E" w:rsidR="00BA15BA" w:rsidP="000C2F7D" w:rsidRDefault="00BA15BA" w14:paraId="516BDB5F" w14:textId="77777777">
      <w:pPr>
        <w:spacing w:line="360" w:lineRule="auto"/>
        <w:jc w:val="both"/>
        <w:rPr>
          <w:rFonts w:ascii="Century Gothic" w:hAnsi="Century Gothic" w:eastAsia="Arial"/>
          <w:sz w:val="22"/>
          <w:szCs w:val="22"/>
          <w:lang w:val="en-ZA" w:eastAsia="en-ZA"/>
        </w:rPr>
      </w:pPr>
      <w:r w:rsidRPr="00A93F5E">
        <w:rPr>
          <w:rFonts w:ascii="Century Gothic" w:hAnsi="Century Gothic" w:eastAsia="Arial"/>
          <w:sz w:val="22"/>
          <w:szCs w:val="22"/>
          <w:lang w:val="en-ZA" w:eastAsia="en-ZA"/>
        </w:rPr>
        <w:t>Use tool organizers or storage solutions to prevent damage during storage.</w:t>
      </w:r>
    </w:p>
    <w:p w:rsidRPr="00A93F5E" w:rsidR="00A93F5E" w:rsidP="000C2F7D" w:rsidRDefault="00A93F5E" w14:paraId="79460CCE" w14:textId="77777777">
      <w:pPr>
        <w:spacing w:line="360" w:lineRule="auto"/>
        <w:jc w:val="both"/>
        <w:rPr>
          <w:rFonts w:ascii="Century Gothic" w:hAnsi="Century Gothic" w:eastAsia="Arial"/>
          <w:b/>
          <w:sz w:val="22"/>
          <w:szCs w:val="22"/>
          <w:lang w:val="en-ZA" w:eastAsia="en-ZA"/>
        </w:rPr>
      </w:pPr>
    </w:p>
    <w:p w:rsidRPr="00A93F5E" w:rsidR="00BA15BA" w:rsidP="000C2F7D" w:rsidRDefault="00BA15BA" w14:paraId="31CBB802" w14:textId="1D0238B4">
      <w:pPr>
        <w:spacing w:line="360" w:lineRule="auto"/>
        <w:jc w:val="both"/>
        <w:rPr>
          <w:rFonts w:ascii="Century Gothic" w:hAnsi="Century Gothic" w:eastAsia="Arial"/>
          <w:b/>
          <w:sz w:val="22"/>
          <w:szCs w:val="22"/>
          <w:lang w:val="en-ZA" w:eastAsia="en-ZA"/>
        </w:rPr>
      </w:pPr>
      <w:r w:rsidRPr="00A93F5E">
        <w:rPr>
          <w:rFonts w:ascii="Century Gothic" w:hAnsi="Century Gothic" w:eastAsia="Arial"/>
          <w:b/>
          <w:sz w:val="22"/>
          <w:szCs w:val="22"/>
          <w:lang w:val="en-ZA" w:eastAsia="en-ZA"/>
        </w:rPr>
        <w:t>Documentation:</w:t>
      </w:r>
    </w:p>
    <w:p w:rsidRPr="00A93F5E" w:rsidR="00BA15BA" w:rsidP="000C2F7D" w:rsidRDefault="00BA15BA" w14:paraId="6F5EFF2A" w14:textId="77777777">
      <w:pPr>
        <w:spacing w:line="360" w:lineRule="auto"/>
        <w:jc w:val="both"/>
        <w:rPr>
          <w:rFonts w:ascii="Century Gothic" w:hAnsi="Century Gothic" w:eastAsia="Arial"/>
          <w:sz w:val="22"/>
          <w:szCs w:val="22"/>
          <w:lang w:val="en-ZA" w:eastAsia="en-ZA"/>
        </w:rPr>
      </w:pPr>
      <w:r w:rsidRPr="00A93F5E">
        <w:rPr>
          <w:rFonts w:ascii="Century Gothic" w:hAnsi="Century Gothic" w:eastAsia="Arial"/>
          <w:sz w:val="22"/>
          <w:szCs w:val="22"/>
          <w:lang w:val="en-ZA" w:eastAsia="en-ZA"/>
        </w:rPr>
        <w:t>Maintain a comprehensive record of tool maintenance activities.</w:t>
      </w:r>
    </w:p>
    <w:p w:rsidRPr="00A93F5E" w:rsidR="00BA15BA" w:rsidP="000C2F7D" w:rsidRDefault="00BA15BA" w14:paraId="2A6FD151" w14:textId="77777777">
      <w:pPr>
        <w:spacing w:line="360" w:lineRule="auto"/>
        <w:jc w:val="both"/>
        <w:rPr>
          <w:rFonts w:ascii="Century Gothic" w:hAnsi="Century Gothic" w:eastAsia="Arial"/>
          <w:sz w:val="22"/>
          <w:szCs w:val="22"/>
          <w:lang w:val="en-ZA" w:eastAsia="en-ZA"/>
        </w:rPr>
      </w:pPr>
      <w:r w:rsidRPr="00A93F5E">
        <w:rPr>
          <w:rFonts w:ascii="Century Gothic" w:hAnsi="Century Gothic" w:eastAsia="Arial"/>
          <w:sz w:val="22"/>
          <w:szCs w:val="22"/>
          <w:lang w:val="en-ZA" w:eastAsia="en-ZA"/>
        </w:rPr>
        <w:t>Document each maintenance session, including sharpening, lubrication, tension adjustments, and pressure adjustments.</w:t>
      </w:r>
    </w:p>
    <w:p w:rsidR="00A93F5E" w:rsidP="000C2F7D" w:rsidRDefault="00370C50" w14:paraId="0059E31E" w14:textId="0DC54257">
      <w:pPr>
        <w:spacing w:line="360" w:lineRule="auto"/>
        <w:jc w:val="both"/>
        <w:rPr>
          <w:rFonts w:ascii="Century Gothic" w:hAnsi="Century Gothic" w:eastAsia="Arial"/>
          <w:b/>
          <w:lang w:val="en-ZA" w:eastAsia="en-ZA"/>
        </w:rPr>
      </w:pPr>
      <w:r>
        <w:rPr>
          <w:rFonts w:ascii="Century Gothic" w:hAnsi="Century Gothic" w:eastAsia="Arial"/>
          <w:b/>
          <w:noProof/>
          <w:lang w:val="en-ZA" w:eastAsia="en-ZA"/>
        </w:rPr>
        <w:lastRenderedPageBreak/>
        <w:drawing>
          <wp:inline distT="0" distB="0" distL="0" distR="0" wp14:anchorId="72FEA290" wp14:editId="2DAF5CC2">
            <wp:extent cx="2486025" cy="1838325"/>
            <wp:effectExtent l="0" t="0" r="9525" b="9525"/>
            <wp:docPr id="159" name="Picture 159" descr="C:\Users\Robert Smith\AppData\Local\Microsoft\Windows\INetCache\Content.MSO\40EF9E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 Smith\AppData\Local\Microsoft\Windows\INetCache\Content.MSO\40EF9E66.tmp"/>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pic:spPr>
                </pic:pic>
              </a:graphicData>
            </a:graphic>
          </wp:inline>
        </w:drawing>
      </w:r>
      <w:r>
        <w:rPr>
          <w:rFonts w:ascii="Century Gothic" w:hAnsi="Century Gothic" w:eastAsia="Arial"/>
          <w:b/>
          <w:lang w:val="en-ZA" w:eastAsia="en-ZA"/>
        </w:rPr>
        <w:t xml:space="preserve">    </w:t>
      </w:r>
      <w:r>
        <w:rPr>
          <w:noProof/>
          <w:lang w:val="en-ZA" w:eastAsia="en-ZA"/>
        </w:rPr>
        <w:drawing>
          <wp:inline distT="0" distB="0" distL="0" distR="0" wp14:anchorId="638EBC2D" wp14:editId="75D5E981">
            <wp:extent cx="3048000" cy="1495425"/>
            <wp:effectExtent l="0" t="0" r="0" b="9525"/>
            <wp:docPr id="160" name="Picture 160" descr="Tool Maintenance | How to Remove &amp; Prevent Tool Rust, Cleaning Tips &amp; More  | Construction Fasteners and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ol Maintenance | How to Remove &amp; Prevent Tool Rust, Cleaning Tips &amp; More  | Construction Fasteners and Tool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48000" cy="1495425"/>
                    </a:xfrm>
                    <a:prstGeom prst="rect">
                      <a:avLst/>
                    </a:prstGeom>
                    <a:noFill/>
                    <a:ln>
                      <a:noFill/>
                    </a:ln>
                  </pic:spPr>
                </pic:pic>
              </a:graphicData>
            </a:graphic>
          </wp:inline>
        </w:drawing>
      </w:r>
    </w:p>
    <w:p w:rsidRPr="00FC734A" w:rsidR="00BA15BA" w:rsidP="000C2F7D" w:rsidRDefault="00BA15BA" w14:paraId="1EBDC900" w14:textId="19283DBC">
      <w:pPr>
        <w:spacing w:line="360" w:lineRule="auto"/>
        <w:jc w:val="both"/>
        <w:rPr>
          <w:rFonts w:ascii="Century Gothic" w:hAnsi="Century Gothic" w:eastAsia="Arial"/>
          <w:b/>
          <w:sz w:val="22"/>
          <w:szCs w:val="22"/>
          <w:lang w:val="en-ZA" w:eastAsia="en-ZA"/>
        </w:rPr>
      </w:pPr>
      <w:r w:rsidRPr="00FC734A">
        <w:rPr>
          <w:rFonts w:ascii="Century Gothic" w:hAnsi="Century Gothic" w:eastAsia="Arial"/>
          <w:b/>
          <w:sz w:val="22"/>
          <w:szCs w:val="22"/>
          <w:lang w:val="en-ZA" w:eastAsia="en-ZA"/>
        </w:rPr>
        <w:t>Training and Knowledge Sharing:</w:t>
      </w:r>
    </w:p>
    <w:p w:rsidRPr="00F83EE5" w:rsidR="00BA15BA" w:rsidP="000C2F7D" w:rsidRDefault="00BA15BA" w14:paraId="098208D0" w14:textId="6B9271F3">
      <w:pPr>
        <w:spacing w:line="360" w:lineRule="auto"/>
        <w:jc w:val="both"/>
        <w:rPr>
          <w:rFonts w:ascii="Century Gothic" w:hAnsi="Century Gothic" w:eastAsia="Arial"/>
          <w:sz w:val="22"/>
          <w:szCs w:val="22"/>
          <w:lang w:val="en-ZA" w:eastAsia="en-ZA"/>
        </w:rPr>
      </w:pPr>
      <w:r w:rsidRPr="00F83EE5">
        <w:rPr>
          <w:rFonts w:ascii="Century Gothic" w:hAnsi="Century Gothic" w:eastAsia="Arial"/>
          <w:sz w:val="22"/>
          <w:szCs w:val="22"/>
          <w:lang w:val="en-ZA" w:eastAsia="en-ZA"/>
        </w:rPr>
        <w:t>Train operators on proper tool maintenance procedures.</w:t>
      </w:r>
    </w:p>
    <w:p w:rsidRPr="00F83EE5" w:rsidR="00BA15BA" w:rsidP="000C2F7D" w:rsidRDefault="00BA15BA" w14:paraId="6E2F443F" w14:textId="18BF3413">
      <w:pPr>
        <w:spacing w:line="360" w:lineRule="auto"/>
        <w:jc w:val="both"/>
        <w:rPr>
          <w:rFonts w:ascii="Century Gothic" w:hAnsi="Century Gothic" w:eastAsia="Arial"/>
          <w:sz w:val="22"/>
          <w:szCs w:val="22"/>
          <w:lang w:val="en-ZA" w:eastAsia="en-ZA"/>
        </w:rPr>
      </w:pPr>
      <w:r w:rsidRPr="00F83EE5">
        <w:rPr>
          <w:rFonts w:ascii="Century Gothic" w:hAnsi="Century Gothic" w:eastAsia="Arial"/>
          <w:sz w:val="22"/>
          <w:szCs w:val="22"/>
          <w:lang w:val="en-ZA" w:eastAsia="en-ZA"/>
        </w:rPr>
        <w:t xml:space="preserve">Foster a culture of knowledge sharing regarding best practices for maintaining </w:t>
      </w:r>
      <w:r w:rsidRPr="00F83EE5" w:rsidR="00A93F5E">
        <w:rPr>
          <w:rFonts w:ascii="Century Gothic" w:hAnsi="Century Gothic" w:eastAsia="Arial"/>
          <w:sz w:val="22"/>
          <w:szCs w:val="22"/>
          <w:lang w:val="en-ZA" w:eastAsia="en-ZA"/>
        </w:rPr>
        <w:t xml:space="preserve">                      </w:t>
      </w:r>
      <w:r w:rsidRPr="00F83EE5">
        <w:rPr>
          <w:rFonts w:ascii="Century Gothic" w:hAnsi="Century Gothic" w:eastAsia="Arial"/>
          <w:sz w:val="22"/>
          <w:szCs w:val="22"/>
          <w:lang w:val="en-ZA" w:eastAsia="en-ZA"/>
        </w:rPr>
        <w:t xml:space="preserve"> maintenance plan encompassing sharpening, lubrication, tension adjustments, and pressure settings, upholstery professionals can ensure the longevity, efficiency, and safety of their tools. Regular checks, proper documentation, and knowledge-sharing initiatives contribute to a proactive approach to tool maintenance.</w:t>
      </w:r>
    </w:p>
    <w:p w:rsidR="00A93F5E" w:rsidP="000C2F7D" w:rsidRDefault="00A93F5E" w14:paraId="78BFAF8D" w14:textId="77777777">
      <w:pPr>
        <w:spacing w:line="360" w:lineRule="auto"/>
        <w:jc w:val="both"/>
        <w:rPr>
          <w:rFonts w:ascii="Century Gothic" w:hAnsi="Century Gothic" w:eastAsia="Arial"/>
          <w:lang w:val="en-ZA" w:eastAsia="en-ZA"/>
        </w:rPr>
      </w:pPr>
    </w:p>
    <w:p w:rsidR="002543BB" w:rsidRDefault="002543BB" w14:paraId="4E74F3CD" w14:textId="77777777">
      <w:pPr>
        <w:rPr>
          <w:rFonts w:ascii="Century Gothic" w:hAnsi="Century Gothic" w:eastAsia="Arial"/>
          <w:b/>
          <w:sz w:val="22"/>
          <w:szCs w:val="22"/>
          <w:lang w:val="en-ZA" w:eastAsia="en-ZA"/>
        </w:rPr>
      </w:pPr>
      <w:r>
        <w:rPr>
          <w:rFonts w:ascii="Century Gothic" w:hAnsi="Century Gothic" w:eastAsia="Arial"/>
          <w:b/>
          <w:sz w:val="22"/>
          <w:szCs w:val="22"/>
          <w:lang w:val="en-ZA" w:eastAsia="en-ZA"/>
        </w:rPr>
        <w:br w:type="page"/>
      </w:r>
    </w:p>
    <w:p w:rsidRPr="00FC734A" w:rsidR="00BA15BA" w:rsidP="72E53546" w:rsidRDefault="00BA15BA" w14:paraId="6B593495" w14:textId="00FEEA73" w14:noSpellErr="1">
      <w:pPr>
        <w:pStyle w:val="Heading1"/>
        <w:rPr>
          <w:rFonts w:ascii="Century Gothic" w:hAnsi="Century Gothic" w:eastAsia="Arial"/>
          <w:b w:val="1"/>
          <w:bCs w:val="1"/>
          <w:sz w:val="22"/>
          <w:szCs w:val="22"/>
          <w:lang w:val="en-ZA" w:eastAsia="en-ZA"/>
        </w:rPr>
      </w:pPr>
      <w:bookmarkStart w:name="_Toc517954873" w:id="1395732993"/>
      <w:r w:rsidRPr="219E6294" w:rsidR="00BA15BA">
        <w:rPr>
          <w:lang w:val="en-ZA"/>
        </w:rPr>
        <w:t>KT0307 Correct grease is used on the tools</w:t>
      </w:r>
      <w:bookmarkEnd w:id="1395732993"/>
      <w:r w:rsidRPr="219E6294" w:rsidR="00BA15BA">
        <w:rPr>
          <w:lang w:val="en-ZA"/>
        </w:rPr>
        <w:t xml:space="preserve"> </w:t>
      </w:r>
    </w:p>
    <w:p w:rsidR="00A93F5E" w:rsidP="000C2F7D" w:rsidRDefault="00BA15BA" w14:paraId="160D87D2" w14:textId="77777777">
      <w:pPr>
        <w:spacing w:line="360" w:lineRule="auto"/>
        <w:jc w:val="both"/>
        <w:rPr>
          <w:rFonts w:ascii="Century Gothic" w:hAnsi="Century Gothic" w:eastAsia="Arial"/>
          <w:sz w:val="22"/>
          <w:szCs w:val="22"/>
          <w:lang w:val="en-ZA" w:eastAsia="en-ZA"/>
        </w:rPr>
      </w:pPr>
      <w:r w:rsidRPr="00A93F5E">
        <w:rPr>
          <w:rFonts w:ascii="Century Gothic" w:hAnsi="Century Gothic" w:eastAsia="Arial"/>
          <w:sz w:val="22"/>
          <w:szCs w:val="22"/>
          <w:lang w:val="en-ZA" w:eastAsia="en-ZA"/>
        </w:rPr>
        <w:t xml:space="preserve">Choosing the correct grease for tools is crucial to ensure optimal performance, prevent wear and corrosion, and extend the tool's lifespan. Different types of greases are available, each formulated for specific applications and conditions. </w:t>
      </w:r>
    </w:p>
    <w:p w:rsidR="00A93F5E" w:rsidP="000C2F7D" w:rsidRDefault="00A93F5E" w14:paraId="3EFDFBF5" w14:textId="77777777">
      <w:pPr>
        <w:spacing w:line="360" w:lineRule="auto"/>
        <w:jc w:val="both"/>
        <w:rPr>
          <w:rFonts w:ascii="Century Gothic" w:hAnsi="Century Gothic" w:eastAsia="Arial"/>
          <w:sz w:val="22"/>
          <w:szCs w:val="22"/>
          <w:lang w:val="en-ZA" w:eastAsia="en-ZA"/>
        </w:rPr>
      </w:pPr>
    </w:p>
    <w:p w:rsidRPr="00A93F5E" w:rsidR="00BA15BA" w:rsidP="000C2F7D" w:rsidRDefault="00A93F5E" w14:paraId="290E44E6" w14:textId="7258428C">
      <w:pPr>
        <w:spacing w:line="360" w:lineRule="auto"/>
        <w:jc w:val="both"/>
        <w:rPr>
          <w:rFonts w:ascii="Century Gothic" w:hAnsi="Century Gothic" w:eastAsia="Arial"/>
          <w:b/>
          <w:i/>
          <w:sz w:val="22"/>
          <w:szCs w:val="22"/>
          <w:lang w:val="en-ZA" w:eastAsia="en-ZA"/>
        </w:rPr>
      </w:pPr>
      <w:r w:rsidRPr="00A93F5E">
        <w:rPr>
          <w:rFonts w:ascii="Century Gothic" w:hAnsi="Century Gothic" w:eastAsia="Arial"/>
          <w:b/>
          <w:i/>
          <w:sz w:val="22"/>
          <w:szCs w:val="22"/>
          <w:lang w:val="en-ZA" w:eastAsia="en-ZA"/>
        </w:rPr>
        <w:t>Here is</w:t>
      </w:r>
      <w:r w:rsidRPr="00A93F5E" w:rsidR="00BA15BA">
        <w:rPr>
          <w:rFonts w:ascii="Century Gothic" w:hAnsi="Century Gothic" w:eastAsia="Arial"/>
          <w:b/>
          <w:i/>
          <w:sz w:val="22"/>
          <w:szCs w:val="22"/>
          <w:lang w:val="en-ZA" w:eastAsia="en-ZA"/>
        </w:rPr>
        <w:t xml:space="preserve"> an overview of common types of greases and their suitable applications:</w:t>
      </w:r>
    </w:p>
    <w:p w:rsidRPr="00A93F5E" w:rsidR="00BA15BA" w:rsidP="000C2F7D" w:rsidRDefault="00BA15BA" w14:paraId="2375E613" w14:textId="77777777">
      <w:pPr>
        <w:spacing w:line="360" w:lineRule="auto"/>
        <w:jc w:val="both"/>
        <w:rPr>
          <w:rFonts w:ascii="Century Gothic" w:hAnsi="Century Gothic" w:eastAsia="Arial"/>
          <w:b/>
          <w:i/>
          <w:lang w:val="en-ZA" w:eastAsia="en-ZA"/>
        </w:rPr>
      </w:pPr>
    </w:p>
    <w:p w:rsidRPr="009315BA" w:rsidR="00BA15BA" w:rsidP="000C2F7D" w:rsidRDefault="00BA15BA" w14:paraId="7D083B6B" w14:textId="77777777">
      <w:pPr>
        <w:spacing w:line="360" w:lineRule="auto"/>
        <w:jc w:val="both"/>
        <w:rPr>
          <w:rFonts w:ascii="Century Gothic" w:hAnsi="Century Gothic" w:eastAsia="Arial"/>
          <w:b/>
          <w:lang w:val="en-ZA" w:eastAsia="en-ZA"/>
        </w:rPr>
      </w:pPr>
      <w:r w:rsidRPr="009315BA">
        <w:rPr>
          <w:rFonts w:ascii="Century Gothic" w:hAnsi="Century Gothic" w:eastAsia="Arial"/>
          <w:b/>
          <w:lang w:val="en-ZA" w:eastAsia="en-ZA"/>
        </w:rPr>
        <w:t>Types of Greases:</w:t>
      </w:r>
    </w:p>
    <w:p w:rsidRPr="00A93F5E" w:rsidR="00BA15BA" w:rsidP="000C2F7D" w:rsidRDefault="00BA15BA" w14:paraId="3FDC73E1" w14:textId="46786B2F">
      <w:pPr>
        <w:spacing w:line="360" w:lineRule="auto"/>
        <w:jc w:val="both"/>
        <w:rPr>
          <w:rFonts w:ascii="Century Gothic" w:hAnsi="Century Gothic" w:eastAsia="Arial"/>
          <w:b/>
          <w:sz w:val="22"/>
          <w:szCs w:val="22"/>
          <w:lang w:val="en-ZA" w:eastAsia="en-ZA"/>
        </w:rPr>
      </w:pPr>
      <w:r w:rsidRPr="00A93F5E">
        <w:rPr>
          <w:rFonts w:ascii="Century Gothic" w:hAnsi="Century Gothic" w:eastAsia="Arial"/>
          <w:b/>
          <w:sz w:val="22"/>
          <w:szCs w:val="22"/>
          <w:lang w:val="en-ZA" w:eastAsia="en-ZA"/>
        </w:rPr>
        <w:t>General-Purpose Lithium Grease:</w:t>
      </w:r>
    </w:p>
    <w:p w:rsidR="008422D1" w:rsidP="000C2F7D" w:rsidRDefault="00BA15BA" w14:paraId="6BD9462D" w14:textId="01D711E8">
      <w:pPr>
        <w:spacing w:line="360" w:lineRule="auto"/>
        <w:jc w:val="both"/>
        <w:rPr>
          <w:rFonts w:ascii="Century Gothic" w:hAnsi="Century Gothic" w:eastAsia="Arial"/>
          <w:lang w:val="en-ZA" w:eastAsia="en-ZA"/>
        </w:rPr>
      </w:pPr>
      <w:r w:rsidRPr="00A93F5E">
        <w:rPr>
          <w:rFonts w:ascii="Century Gothic" w:hAnsi="Century Gothic" w:eastAsia="Arial"/>
          <w:b/>
          <w:sz w:val="22"/>
          <w:szCs w:val="22"/>
          <w:lang w:val="en-ZA" w:eastAsia="en-ZA"/>
        </w:rPr>
        <w:t>Composition:</w:t>
      </w:r>
      <w:r w:rsidRPr="00A93F5E">
        <w:rPr>
          <w:rFonts w:ascii="Century Gothic" w:hAnsi="Century Gothic" w:eastAsia="Arial"/>
          <w:lang w:val="en-ZA" w:eastAsia="en-ZA"/>
        </w:rPr>
        <w:t xml:space="preserve"> </w:t>
      </w:r>
    </w:p>
    <w:p w:rsidR="00BA15BA" w:rsidP="000C2F7D" w:rsidRDefault="00BA15BA" w14:paraId="075649E5" w14:textId="332A0136">
      <w:pPr>
        <w:spacing w:line="360" w:lineRule="auto"/>
        <w:jc w:val="both"/>
        <w:rPr>
          <w:rFonts w:ascii="Century Gothic" w:hAnsi="Century Gothic" w:eastAsia="Arial"/>
          <w:sz w:val="22"/>
          <w:szCs w:val="22"/>
          <w:lang w:val="en-ZA" w:eastAsia="en-ZA"/>
        </w:rPr>
      </w:pPr>
      <w:r w:rsidRPr="00A93F5E">
        <w:rPr>
          <w:rFonts w:ascii="Century Gothic" w:hAnsi="Century Gothic" w:eastAsia="Arial"/>
          <w:sz w:val="22"/>
          <w:szCs w:val="22"/>
          <w:lang w:val="en-ZA" w:eastAsia="en-ZA"/>
        </w:rPr>
        <w:t>Lithium-based with additives.</w:t>
      </w:r>
    </w:p>
    <w:p w:rsidR="008422D1" w:rsidP="000C2F7D" w:rsidRDefault="00FC734A" w14:paraId="7D3DBD4C" w14:textId="0416C1A3">
      <w:pPr>
        <w:spacing w:line="360" w:lineRule="auto"/>
        <w:jc w:val="both"/>
        <w:rPr>
          <w:rFonts w:ascii="Century Gothic" w:hAnsi="Century Gothic" w:eastAsia="Arial"/>
          <w:b/>
          <w:sz w:val="22"/>
          <w:szCs w:val="22"/>
          <w:lang w:val="en-ZA" w:eastAsia="en-ZA"/>
        </w:rPr>
      </w:pPr>
      <w:r>
        <w:rPr>
          <w:rFonts w:ascii="Century Gothic" w:hAnsi="Century Gothic" w:eastAsia="Arial"/>
          <w:b/>
          <w:noProof/>
          <w:sz w:val="22"/>
          <w:szCs w:val="22"/>
          <w:lang w:val="en-ZA" w:eastAsia="en-ZA"/>
        </w:rPr>
        <w:drawing>
          <wp:inline distT="0" distB="0" distL="0" distR="0" wp14:anchorId="4065877F" wp14:editId="120BFBF7">
            <wp:extent cx="2838450" cy="1609725"/>
            <wp:effectExtent l="0" t="0" r="0" b="9525"/>
            <wp:docPr id="108" name="Picture 108" descr="C:\Users\Robert Smith\AppData\Local\Microsoft\Windows\INetCache\Content.MSO\FA315D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FA315D84.tmp"/>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38450" cy="1609725"/>
                    </a:xfrm>
                    <a:prstGeom prst="rect">
                      <a:avLst/>
                    </a:prstGeom>
                    <a:noFill/>
                    <a:ln>
                      <a:noFill/>
                    </a:ln>
                  </pic:spPr>
                </pic:pic>
              </a:graphicData>
            </a:graphic>
          </wp:inline>
        </w:drawing>
      </w:r>
      <w:r w:rsidRPr="00FC734A">
        <w:rPr>
          <w:rFonts w:ascii="Century Gothic" w:hAnsi="Century Gothic" w:eastAsia="Arial"/>
          <w:b/>
          <w:noProof/>
          <w:sz w:val="22"/>
          <w:szCs w:val="22"/>
          <w:lang w:val="en-ZA" w:eastAsia="en-ZA"/>
        </w:rPr>
        <w:t xml:space="preserve"> </w:t>
      </w:r>
      <w:r>
        <w:rPr>
          <w:rFonts w:ascii="Century Gothic" w:hAnsi="Century Gothic" w:eastAsia="Arial"/>
          <w:b/>
          <w:noProof/>
          <w:sz w:val="22"/>
          <w:szCs w:val="22"/>
          <w:lang w:val="en-ZA" w:eastAsia="en-ZA"/>
        </w:rPr>
        <w:drawing>
          <wp:inline distT="0" distB="0" distL="0" distR="0" wp14:anchorId="41931D83" wp14:editId="43E0046E">
            <wp:extent cx="2809875" cy="1628775"/>
            <wp:effectExtent l="0" t="0" r="9525" b="9525"/>
            <wp:docPr id="109" name="Picture 109" descr="C:\Users\Robert Smith\AppData\Local\Microsoft\Windows\INetCache\Content.MSO\54D5B9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54D5B99E.tmp"/>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09875" cy="1628775"/>
                    </a:xfrm>
                    <a:prstGeom prst="rect">
                      <a:avLst/>
                    </a:prstGeom>
                    <a:noFill/>
                    <a:ln>
                      <a:noFill/>
                    </a:ln>
                  </pic:spPr>
                </pic:pic>
              </a:graphicData>
            </a:graphic>
          </wp:inline>
        </w:drawing>
      </w:r>
    </w:p>
    <w:p w:rsidR="002543BB" w:rsidP="000C2F7D" w:rsidRDefault="002543BB" w14:paraId="01D4AF15" w14:textId="77777777">
      <w:pPr>
        <w:spacing w:line="360" w:lineRule="auto"/>
        <w:jc w:val="both"/>
        <w:rPr>
          <w:rFonts w:ascii="Century Gothic" w:hAnsi="Century Gothic" w:eastAsia="Arial"/>
          <w:b/>
          <w:sz w:val="22"/>
          <w:szCs w:val="22"/>
          <w:lang w:val="en-ZA" w:eastAsia="en-ZA"/>
        </w:rPr>
      </w:pPr>
    </w:p>
    <w:p w:rsidRPr="008422D1" w:rsidR="00BA15BA" w:rsidP="000C2F7D" w:rsidRDefault="00BA15BA" w14:paraId="145D90CA" w14:textId="310AAE7D">
      <w:pPr>
        <w:spacing w:line="360" w:lineRule="auto"/>
        <w:jc w:val="both"/>
        <w:rPr>
          <w:rFonts w:ascii="Century Gothic" w:hAnsi="Century Gothic" w:eastAsia="Arial"/>
          <w:b/>
          <w:sz w:val="22"/>
          <w:szCs w:val="22"/>
          <w:lang w:val="en-ZA" w:eastAsia="en-ZA"/>
        </w:rPr>
      </w:pPr>
      <w:r w:rsidRPr="008422D1">
        <w:rPr>
          <w:rFonts w:ascii="Century Gothic" w:hAnsi="Century Gothic" w:eastAsia="Arial"/>
          <w:b/>
          <w:sz w:val="22"/>
          <w:szCs w:val="22"/>
          <w:lang w:val="en-ZA" w:eastAsia="en-ZA"/>
        </w:rPr>
        <w:t>Applications:</w:t>
      </w:r>
    </w:p>
    <w:p w:rsidRPr="000C2F7D" w:rsidR="00BA15BA" w:rsidP="000C2F7D" w:rsidRDefault="00BA15BA" w14:paraId="64884A81" w14:textId="77777777">
      <w:pPr>
        <w:spacing w:line="360" w:lineRule="auto"/>
        <w:jc w:val="both"/>
        <w:rPr>
          <w:rFonts w:ascii="Century Gothic" w:hAnsi="Century Gothic" w:eastAsia="Arial"/>
          <w:sz w:val="22"/>
          <w:szCs w:val="22"/>
          <w:lang w:val="en-ZA" w:eastAsia="en-ZA"/>
        </w:rPr>
      </w:pPr>
      <w:r w:rsidRPr="000C2F7D">
        <w:rPr>
          <w:rFonts w:ascii="Century Gothic" w:hAnsi="Century Gothic" w:eastAsia="Arial"/>
          <w:sz w:val="22"/>
          <w:szCs w:val="22"/>
          <w:lang w:val="en-ZA" w:eastAsia="en-ZA"/>
        </w:rPr>
        <w:t>Bearings</w:t>
      </w:r>
    </w:p>
    <w:p w:rsidRPr="000C2F7D" w:rsidR="00BA15BA" w:rsidP="000C2F7D" w:rsidRDefault="00BA15BA" w14:paraId="5B9F2EBF" w14:textId="77777777">
      <w:pPr>
        <w:spacing w:line="360" w:lineRule="auto"/>
        <w:jc w:val="both"/>
        <w:rPr>
          <w:rFonts w:ascii="Century Gothic" w:hAnsi="Century Gothic" w:eastAsia="Arial"/>
          <w:sz w:val="22"/>
          <w:szCs w:val="22"/>
          <w:lang w:val="en-ZA" w:eastAsia="en-ZA"/>
        </w:rPr>
      </w:pPr>
      <w:r w:rsidRPr="000C2F7D">
        <w:rPr>
          <w:rFonts w:ascii="Century Gothic" w:hAnsi="Century Gothic" w:eastAsia="Arial"/>
          <w:sz w:val="22"/>
          <w:szCs w:val="22"/>
          <w:lang w:val="en-ZA" w:eastAsia="en-ZA"/>
        </w:rPr>
        <w:t>Hinges</w:t>
      </w:r>
    </w:p>
    <w:p w:rsidRPr="000C2F7D" w:rsidR="00BA15BA" w:rsidP="000C2F7D" w:rsidRDefault="00BA15BA" w14:paraId="04D14735" w14:textId="77777777">
      <w:pPr>
        <w:spacing w:line="360" w:lineRule="auto"/>
        <w:jc w:val="both"/>
        <w:rPr>
          <w:rFonts w:ascii="Century Gothic" w:hAnsi="Century Gothic" w:eastAsia="Arial"/>
          <w:sz w:val="22"/>
          <w:szCs w:val="22"/>
          <w:lang w:val="en-ZA" w:eastAsia="en-ZA"/>
        </w:rPr>
      </w:pPr>
      <w:r w:rsidRPr="000C2F7D">
        <w:rPr>
          <w:rFonts w:ascii="Century Gothic" w:hAnsi="Century Gothic" w:eastAsia="Arial"/>
          <w:sz w:val="22"/>
          <w:szCs w:val="22"/>
          <w:lang w:val="en-ZA" w:eastAsia="en-ZA"/>
        </w:rPr>
        <w:t>General mechanical components</w:t>
      </w:r>
    </w:p>
    <w:p w:rsidR="000C2F7D" w:rsidP="000C2F7D" w:rsidRDefault="000C2F7D" w14:paraId="057BF4A8" w14:textId="77777777">
      <w:pPr>
        <w:spacing w:line="360" w:lineRule="auto"/>
        <w:jc w:val="both"/>
        <w:rPr>
          <w:rFonts w:ascii="Century Gothic" w:hAnsi="Century Gothic" w:eastAsia="Arial"/>
          <w:b/>
          <w:lang w:val="en-ZA" w:eastAsia="en-ZA"/>
        </w:rPr>
      </w:pPr>
    </w:p>
    <w:p w:rsidRPr="000C2F7D" w:rsidR="00BA15BA" w:rsidP="000C2F7D" w:rsidRDefault="00BA15BA" w14:paraId="443AD06D" w14:textId="3AA27554">
      <w:pPr>
        <w:spacing w:line="360" w:lineRule="auto"/>
        <w:jc w:val="both"/>
        <w:rPr>
          <w:rFonts w:ascii="Century Gothic" w:hAnsi="Century Gothic" w:eastAsia="Arial"/>
          <w:b/>
          <w:lang w:val="en-ZA" w:eastAsia="en-ZA"/>
        </w:rPr>
      </w:pPr>
      <w:r w:rsidRPr="000C2F7D">
        <w:rPr>
          <w:rFonts w:ascii="Century Gothic" w:hAnsi="Century Gothic" w:eastAsia="Arial"/>
          <w:b/>
          <w:lang w:val="en-ZA" w:eastAsia="en-ZA"/>
        </w:rPr>
        <w:t>High-Temperature Lithium Complex Grease:</w:t>
      </w:r>
    </w:p>
    <w:p w:rsidRPr="000C2F7D" w:rsidR="000C2F7D" w:rsidP="000C2F7D" w:rsidRDefault="00BA15BA" w14:paraId="2FB44255" w14:textId="77777777">
      <w:pPr>
        <w:spacing w:line="360" w:lineRule="auto"/>
        <w:jc w:val="both"/>
        <w:rPr>
          <w:rFonts w:ascii="Century Gothic" w:hAnsi="Century Gothic" w:eastAsia="Arial"/>
          <w:b/>
          <w:sz w:val="22"/>
          <w:szCs w:val="22"/>
          <w:lang w:val="en-ZA" w:eastAsia="en-ZA"/>
        </w:rPr>
      </w:pPr>
      <w:r w:rsidRPr="000C2F7D">
        <w:rPr>
          <w:rFonts w:ascii="Century Gothic" w:hAnsi="Century Gothic" w:eastAsia="Arial"/>
          <w:b/>
          <w:sz w:val="22"/>
          <w:szCs w:val="22"/>
          <w:lang w:val="en-ZA" w:eastAsia="en-ZA"/>
        </w:rPr>
        <w:t xml:space="preserve">Composition: </w:t>
      </w:r>
    </w:p>
    <w:p w:rsidRPr="000C2F7D" w:rsidR="00BA15BA" w:rsidP="000C2F7D" w:rsidRDefault="00BA15BA" w14:paraId="1F5AB8B2" w14:textId="4379B8D3">
      <w:pPr>
        <w:spacing w:line="360" w:lineRule="auto"/>
        <w:jc w:val="both"/>
        <w:rPr>
          <w:rFonts w:ascii="Century Gothic" w:hAnsi="Century Gothic" w:eastAsia="Arial"/>
          <w:sz w:val="22"/>
          <w:szCs w:val="22"/>
          <w:lang w:val="en-ZA" w:eastAsia="en-ZA"/>
        </w:rPr>
      </w:pPr>
      <w:r w:rsidRPr="000C2F7D">
        <w:rPr>
          <w:rFonts w:ascii="Century Gothic" w:hAnsi="Century Gothic" w:eastAsia="Arial"/>
          <w:sz w:val="22"/>
          <w:szCs w:val="22"/>
          <w:lang w:val="en-ZA" w:eastAsia="en-ZA"/>
        </w:rPr>
        <w:t>Lithium complex with synthetic additives.</w:t>
      </w:r>
    </w:p>
    <w:p w:rsidR="000C2F7D" w:rsidP="000C2F7D" w:rsidRDefault="00FC734A" w14:paraId="5E969E9E" w14:textId="5580F6B3">
      <w:pPr>
        <w:spacing w:line="360" w:lineRule="auto"/>
        <w:jc w:val="both"/>
        <w:rPr>
          <w:rFonts w:ascii="Century Gothic" w:hAnsi="Century Gothic" w:eastAsia="Arial"/>
          <w:b/>
          <w:sz w:val="22"/>
          <w:szCs w:val="22"/>
          <w:lang w:val="en-ZA" w:eastAsia="en-ZA"/>
        </w:rPr>
      </w:pPr>
      <w:r>
        <w:rPr>
          <w:rFonts w:ascii="Century Gothic" w:hAnsi="Century Gothic" w:eastAsia="Arial"/>
          <w:b/>
          <w:noProof/>
          <w:sz w:val="22"/>
          <w:szCs w:val="22"/>
          <w:lang w:val="en-ZA" w:eastAsia="en-ZA"/>
        </w:rPr>
        <w:drawing>
          <wp:inline distT="0" distB="0" distL="0" distR="0" wp14:anchorId="4F68A235" wp14:editId="0C00EA0D">
            <wp:extent cx="1743075" cy="1743075"/>
            <wp:effectExtent l="0" t="0" r="9525" b="9525"/>
            <wp:docPr id="110" name="Picture 110" descr="C:\Users\Robert Smith\AppData\Local\Microsoft\Windows\INetCache\Content.MSO\8437AC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8437AC68.tmp"/>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r w:rsidRPr="00FC734A">
        <w:rPr>
          <w:rFonts w:ascii="Century Gothic" w:hAnsi="Century Gothic" w:eastAsia="Arial"/>
          <w:b/>
          <w:noProof/>
          <w:sz w:val="22"/>
          <w:szCs w:val="22"/>
          <w:lang w:val="en-ZA" w:eastAsia="en-ZA"/>
        </w:rPr>
        <w:t xml:space="preserve"> </w:t>
      </w:r>
      <w:r>
        <w:rPr>
          <w:rFonts w:ascii="Century Gothic" w:hAnsi="Century Gothic" w:eastAsia="Arial"/>
          <w:b/>
          <w:noProof/>
          <w:sz w:val="22"/>
          <w:szCs w:val="22"/>
          <w:lang w:val="en-ZA" w:eastAsia="en-ZA"/>
        </w:rPr>
        <w:drawing>
          <wp:inline distT="0" distB="0" distL="0" distR="0" wp14:anchorId="7D5D1BC1" wp14:editId="25B8074D">
            <wp:extent cx="1762125" cy="1762125"/>
            <wp:effectExtent l="0" t="0" r="9525" b="9525"/>
            <wp:docPr id="111" name="Picture 111" descr="C:\Users\Robert Smith\AppData\Local\Microsoft\Windows\INetCache\Content.MSO\B3F364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B3F36462.tmp"/>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r w:rsidRPr="00FC734A">
        <w:t xml:space="preserve"> </w:t>
      </w:r>
      <w:r w:rsidRPr="00FC734A">
        <w:rPr>
          <w:rFonts w:ascii="Century Gothic" w:hAnsi="Century Gothic" w:eastAsia="Arial"/>
          <w:b/>
          <w:noProof/>
          <w:sz w:val="22"/>
          <w:szCs w:val="22"/>
          <w:lang w:val="en-ZA" w:eastAsia="en-ZA"/>
        </w:rPr>
        <w:drawing>
          <wp:inline distT="0" distB="0" distL="0" distR="0" wp14:anchorId="2588A128" wp14:editId="5790B986">
            <wp:extent cx="570071" cy="1628775"/>
            <wp:effectExtent l="0" t="0" r="1905" b="0"/>
            <wp:docPr id="112" name="Picture 112" descr="Carlube EP2 Lithium Complex Grease Cartridge - 400g – M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rlube EP2 Lithium Complex Grease Cartridge - 400g – Maccess"/>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83615" cy="1667473"/>
                    </a:xfrm>
                    <a:prstGeom prst="rect">
                      <a:avLst/>
                    </a:prstGeom>
                    <a:noFill/>
                    <a:ln>
                      <a:noFill/>
                    </a:ln>
                  </pic:spPr>
                </pic:pic>
              </a:graphicData>
            </a:graphic>
          </wp:inline>
        </w:drawing>
      </w:r>
    </w:p>
    <w:p w:rsidRPr="000C2F7D" w:rsidR="00BA15BA" w:rsidP="000C2F7D" w:rsidRDefault="00BA15BA" w14:paraId="766C48FF" w14:textId="417C74B8">
      <w:pPr>
        <w:spacing w:line="360" w:lineRule="auto"/>
        <w:jc w:val="both"/>
        <w:rPr>
          <w:rFonts w:ascii="Century Gothic" w:hAnsi="Century Gothic" w:eastAsia="Arial"/>
          <w:b/>
          <w:sz w:val="22"/>
          <w:szCs w:val="22"/>
          <w:lang w:val="en-ZA" w:eastAsia="en-ZA"/>
        </w:rPr>
      </w:pPr>
      <w:r w:rsidRPr="000C2F7D">
        <w:rPr>
          <w:rFonts w:ascii="Century Gothic" w:hAnsi="Century Gothic" w:eastAsia="Arial"/>
          <w:b/>
          <w:sz w:val="22"/>
          <w:szCs w:val="22"/>
          <w:lang w:val="en-ZA" w:eastAsia="en-ZA"/>
        </w:rPr>
        <w:lastRenderedPageBreak/>
        <w:t>Applications:</w:t>
      </w:r>
    </w:p>
    <w:p w:rsidRPr="000C2F7D" w:rsidR="00BA15BA" w:rsidP="000C2F7D" w:rsidRDefault="00BA15BA" w14:paraId="333951A7" w14:textId="77777777">
      <w:pPr>
        <w:spacing w:line="360" w:lineRule="auto"/>
        <w:jc w:val="both"/>
        <w:rPr>
          <w:rFonts w:ascii="Century Gothic" w:hAnsi="Century Gothic" w:eastAsia="Arial"/>
          <w:sz w:val="22"/>
          <w:szCs w:val="22"/>
          <w:lang w:val="en-ZA" w:eastAsia="en-ZA"/>
        </w:rPr>
      </w:pPr>
      <w:r w:rsidRPr="000C2F7D">
        <w:rPr>
          <w:rFonts w:ascii="Century Gothic" w:hAnsi="Century Gothic" w:eastAsia="Arial"/>
          <w:sz w:val="22"/>
          <w:szCs w:val="22"/>
          <w:lang w:val="en-ZA" w:eastAsia="en-ZA"/>
        </w:rPr>
        <w:t>High-temperature environments</w:t>
      </w:r>
    </w:p>
    <w:p w:rsidRPr="000C2F7D" w:rsidR="00BA15BA" w:rsidP="000C2F7D" w:rsidRDefault="00BA15BA" w14:paraId="38FE469D" w14:textId="77777777">
      <w:pPr>
        <w:spacing w:line="360" w:lineRule="auto"/>
        <w:jc w:val="both"/>
        <w:rPr>
          <w:rFonts w:ascii="Century Gothic" w:hAnsi="Century Gothic" w:eastAsia="Arial"/>
          <w:sz w:val="22"/>
          <w:szCs w:val="22"/>
          <w:lang w:val="en-ZA" w:eastAsia="en-ZA"/>
        </w:rPr>
      </w:pPr>
      <w:r w:rsidRPr="000C2F7D">
        <w:rPr>
          <w:rFonts w:ascii="Century Gothic" w:hAnsi="Century Gothic" w:eastAsia="Arial"/>
          <w:sz w:val="22"/>
          <w:szCs w:val="22"/>
          <w:lang w:val="en-ZA" w:eastAsia="en-ZA"/>
        </w:rPr>
        <w:t>Automotive wheel bearings</w:t>
      </w:r>
    </w:p>
    <w:p w:rsidRPr="000C2F7D" w:rsidR="00BA15BA" w:rsidP="000C2F7D" w:rsidRDefault="00BA15BA" w14:paraId="0DE7D1CD" w14:textId="77777777">
      <w:pPr>
        <w:spacing w:line="360" w:lineRule="auto"/>
        <w:jc w:val="both"/>
        <w:rPr>
          <w:rFonts w:ascii="Century Gothic" w:hAnsi="Century Gothic" w:eastAsia="Arial"/>
          <w:sz w:val="22"/>
          <w:szCs w:val="22"/>
          <w:lang w:val="en-ZA" w:eastAsia="en-ZA"/>
        </w:rPr>
      </w:pPr>
      <w:r w:rsidRPr="000C2F7D">
        <w:rPr>
          <w:rFonts w:ascii="Century Gothic" w:hAnsi="Century Gothic" w:eastAsia="Arial"/>
          <w:sz w:val="22"/>
          <w:szCs w:val="22"/>
          <w:lang w:val="en-ZA" w:eastAsia="en-ZA"/>
        </w:rPr>
        <w:t>Industrial machinery</w:t>
      </w:r>
    </w:p>
    <w:p w:rsidRPr="009315BA" w:rsidR="00BA15BA" w:rsidP="000C2F7D" w:rsidRDefault="00BA15BA" w14:paraId="11685402" w14:textId="77777777">
      <w:pPr>
        <w:pStyle w:val="ListParagraph"/>
        <w:spacing w:line="360" w:lineRule="auto"/>
        <w:ind w:left="1440"/>
        <w:jc w:val="both"/>
        <w:rPr>
          <w:rFonts w:ascii="Century Gothic" w:hAnsi="Century Gothic" w:eastAsia="Arial"/>
          <w:lang w:val="en-ZA" w:eastAsia="en-ZA"/>
        </w:rPr>
      </w:pPr>
    </w:p>
    <w:p w:rsidRPr="000C2F7D" w:rsidR="00BA15BA" w:rsidP="000C2F7D" w:rsidRDefault="00BA15BA" w14:paraId="6A6B7C7C" w14:textId="77777777">
      <w:pPr>
        <w:spacing w:line="360" w:lineRule="auto"/>
        <w:jc w:val="both"/>
        <w:rPr>
          <w:rFonts w:ascii="Century Gothic" w:hAnsi="Century Gothic" w:eastAsia="Arial"/>
          <w:b/>
          <w:lang w:val="en-ZA" w:eastAsia="en-ZA"/>
        </w:rPr>
      </w:pPr>
      <w:r w:rsidRPr="000C2F7D">
        <w:rPr>
          <w:rFonts w:ascii="Century Gothic" w:hAnsi="Century Gothic" w:eastAsia="Arial"/>
          <w:b/>
          <w:lang w:val="en-ZA" w:eastAsia="en-ZA"/>
        </w:rPr>
        <w:t xml:space="preserve">Molybdenum </w:t>
      </w:r>
      <w:proofErr w:type="spellStart"/>
      <w:r w:rsidRPr="000C2F7D">
        <w:rPr>
          <w:rFonts w:ascii="Century Gothic" w:hAnsi="Century Gothic" w:eastAsia="Arial"/>
          <w:b/>
          <w:lang w:val="en-ZA" w:eastAsia="en-ZA"/>
        </w:rPr>
        <w:t>Disulfide</w:t>
      </w:r>
      <w:proofErr w:type="spellEnd"/>
      <w:r w:rsidRPr="000C2F7D">
        <w:rPr>
          <w:rFonts w:ascii="Century Gothic" w:hAnsi="Century Gothic" w:eastAsia="Arial"/>
          <w:b/>
          <w:lang w:val="en-ZA" w:eastAsia="en-ZA"/>
        </w:rPr>
        <w:t xml:space="preserve"> (Moly) Grease:</w:t>
      </w:r>
    </w:p>
    <w:p w:rsidRPr="000C2F7D" w:rsidR="000C2F7D" w:rsidP="000C2F7D" w:rsidRDefault="00BA15BA" w14:paraId="60AC8B67" w14:textId="2169E39D">
      <w:pPr>
        <w:spacing w:line="360" w:lineRule="auto"/>
        <w:jc w:val="both"/>
        <w:rPr>
          <w:rFonts w:ascii="Century Gothic" w:hAnsi="Century Gothic" w:eastAsia="Arial"/>
          <w:lang w:val="en-ZA" w:eastAsia="en-ZA"/>
        </w:rPr>
      </w:pPr>
      <w:r w:rsidRPr="000C2F7D">
        <w:rPr>
          <w:rFonts w:ascii="Century Gothic" w:hAnsi="Century Gothic" w:eastAsia="Arial"/>
          <w:b/>
          <w:sz w:val="22"/>
          <w:szCs w:val="22"/>
          <w:lang w:val="en-ZA" w:eastAsia="en-ZA"/>
        </w:rPr>
        <w:t xml:space="preserve">Composition: </w:t>
      </w:r>
    </w:p>
    <w:p w:rsidRPr="000C2F7D" w:rsidR="00BA15BA" w:rsidP="000C2F7D" w:rsidRDefault="00BA15BA" w14:paraId="38937DE2" w14:textId="407EF762">
      <w:pPr>
        <w:spacing w:line="360" w:lineRule="auto"/>
        <w:jc w:val="both"/>
        <w:rPr>
          <w:rFonts w:ascii="Century Gothic" w:hAnsi="Century Gothic" w:eastAsia="Arial"/>
          <w:sz w:val="22"/>
          <w:szCs w:val="22"/>
          <w:lang w:val="en-ZA" w:eastAsia="en-ZA"/>
        </w:rPr>
      </w:pPr>
      <w:r w:rsidRPr="000C2F7D">
        <w:rPr>
          <w:rFonts w:ascii="Century Gothic" w:hAnsi="Century Gothic" w:eastAsia="Arial"/>
          <w:sz w:val="22"/>
          <w:szCs w:val="22"/>
          <w:lang w:val="en-ZA" w:eastAsia="en-ZA"/>
        </w:rPr>
        <w:t xml:space="preserve">Lithium-based or other thickener with added molybdenum </w:t>
      </w:r>
      <w:r w:rsidRPr="000C2F7D" w:rsidR="000C2F7D">
        <w:rPr>
          <w:rFonts w:ascii="Century Gothic" w:hAnsi="Century Gothic" w:eastAsia="Arial"/>
          <w:sz w:val="22"/>
          <w:szCs w:val="22"/>
          <w:lang w:val="en-ZA" w:eastAsia="en-ZA"/>
        </w:rPr>
        <w:t>disulphide</w:t>
      </w:r>
      <w:r w:rsidRPr="000C2F7D">
        <w:rPr>
          <w:rFonts w:ascii="Century Gothic" w:hAnsi="Century Gothic" w:eastAsia="Arial"/>
          <w:sz w:val="22"/>
          <w:szCs w:val="22"/>
          <w:lang w:val="en-ZA" w:eastAsia="en-ZA"/>
        </w:rPr>
        <w:t>.</w:t>
      </w:r>
    </w:p>
    <w:p w:rsidR="000C2F7D" w:rsidP="000C2F7D" w:rsidRDefault="00FC734A" w14:paraId="58B0714C" w14:textId="1BF59570">
      <w:pPr>
        <w:spacing w:line="360" w:lineRule="auto"/>
        <w:jc w:val="both"/>
        <w:rPr>
          <w:rFonts w:ascii="Century Gothic" w:hAnsi="Century Gothic" w:eastAsia="Arial"/>
          <w:b/>
          <w:sz w:val="22"/>
          <w:szCs w:val="22"/>
          <w:lang w:val="en-ZA" w:eastAsia="en-ZA"/>
        </w:rPr>
      </w:pPr>
      <w:r>
        <w:rPr>
          <w:noProof/>
          <w:lang w:val="en-ZA" w:eastAsia="en-ZA"/>
        </w:rPr>
        <w:drawing>
          <wp:inline distT="0" distB="0" distL="0" distR="0" wp14:anchorId="240E8BF4" wp14:editId="5D1BE6C8">
            <wp:extent cx="2857500" cy="1600200"/>
            <wp:effectExtent l="0" t="0" r="0" b="0"/>
            <wp:docPr id="113" name="Picture 113" descr="Moly Grease /Molybdenum Disulfide Grease Factory and Manufacturer - China Molybdenum  Grease Factory, MOS2 Grease Factory | Made-in-Chin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ly Grease /Molybdenum Disulfide Grease Factory and Manufacturer - China Molybdenum  Grease Factory, MOS2 Grease Factory | Made-in-China.com"/>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001D2A6C">
        <w:rPr>
          <w:rFonts w:ascii="Century Gothic" w:hAnsi="Century Gothic" w:eastAsia="Arial"/>
          <w:b/>
          <w:sz w:val="22"/>
          <w:szCs w:val="22"/>
          <w:lang w:val="en-ZA" w:eastAsia="en-ZA"/>
        </w:rPr>
        <w:t xml:space="preserve">      </w:t>
      </w:r>
      <w:r w:rsidR="001D2A6C">
        <w:rPr>
          <w:rFonts w:ascii="Century Gothic" w:hAnsi="Century Gothic" w:eastAsia="Arial"/>
          <w:b/>
          <w:noProof/>
          <w:sz w:val="22"/>
          <w:szCs w:val="22"/>
          <w:lang w:val="en-ZA" w:eastAsia="en-ZA"/>
        </w:rPr>
        <w:drawing>
          <wp:inline distT="0" distB="0" distL="0" distR="0" wp14:anchorId="3D82AE4F" wp14:editId="497EAE68">
            <wp:extent cx="2609850" cy="1752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pic:spPr>
                </pic:pic>
              </a:graphicData>
            </a:graphic>
          </wp:inline>
        </w:drawing>
      </w:r>
      <w:r w:rsidR="001D2A6C">
        <w:rPr>
          <w:rFonts w:ascii="Century Gothic" w:hAnsi="Century Gothic" w:eastAsia="Arial"/>
          <w:b/>
          <w:sz w:val="22"/>
          <w:szCs w:val="22"/>
          <w:lang w:val="en-ZA" w:eastAsia="en-ZA"/>
        </w:rPr>
        <w:t xml:space="preserve">   </w:t>
      </w:r>
    </w:p>
    <w:p w:rsidRPr="000C2F7D" w:rsidR="00BA15BA" w:rsidP="000C2F7D" w:rsidRDefault="00BA15BA" w14:paraId="0D5122F8" w14:textId="21F89673">
      <w:pPr>
        <w:spacing w:line="360" w:lineRule="auto"/>
        <w:jc w:val="both"/>
        <w:rPr>
          <w:rFonts w:ascii="Century Gothic" w:hAnsi="Century Gothic" w:eastAsia="Arial"/>
          <w:b/>
          <w:sz w:val="22"/>
          <w:szCs w:val="22"/>
          <w:lang w:val="en-ZA" w:eastAsia="en-ZA"/>
        </w:rPr>
      </w:pPr>
      <w:r w:rsidRPr="000C2F7D">
        <w:rPr>
          <w:rFonts w:ascii="Century Gothic" w:hAnsi="Century Gothic" w:eastAsia="Arial"/>
          <w:b/>
          <w:sz w:val="22"/>
          <w:szCs w:val="22"/>
          <w:lang w:val="en-ZA" w:eastAsia="en-ZA"/>
        </w:rPr>
        <w:t>Applications:</w:t>
      </w:r>
    </w:p>
    <w:p w:rsidRPr="000C2F7D" w:rsidR="00BA15BA" w:rsidP="000C2F7D" w:rsidRDefault="00BA15BA" w14:paraId="7CB72BBA" w14:textId="77777777">
      <w:pPr>
        <w:spacing w:line="360" w:lineRule="auto"/>
        <w:jc w:val="both"/>
        <w:rPr>
          <w:rFonts w:ascii="Century Gothic" w:hAnsi="Century Gothic" w:eastAsia="Arial"/>
          <w:sz w:val="22"/>
          <w:szCs w:val="22"/>
          <w:lang w:val="en-ZA" w:eastAsia="en-ZA"/>
        </w:rPr>
      </w:pPr>
      <w:r w:rsidRPr="000C2F7D">
        <w:rPr>
          <w:rFonts w:ascii="Century Gothic" w:hAnsi="Century Gothic" w:eastAsia="Arial"/>
          <w:sz w:val="22"/>
          <w:szCs w:val="22"/>
          <w:lang w:val="en-ZA" w:eastAsia="en-ZA"/>
        </w:rPr>
        <w:t>High-load applications</w:t>
      </w:r>
    </w:p>
    <w:p w:rsidRPr="000C2F7D" w:rsidR="00BA15BA" w:rsidP="000C2F7D" w:rsidRDefault="00BA15BA" w14:paraId="1A158226" w14:textId="77777777">
      <w:pPr>
        <w:spacing w:line="360" w:lineRule="auto"/>
        <w:jc w:val="both"/>
        <w:rPr>
          <w:rFonts w:ascii="Century Gothic" w:hAnsi="Century Gothic" w:eastAsia="Arial"/>
          <w:sz w:val="22"/>
          <w:szCs w:val="22"/>
          <w:lang w:val="en-ZA" w:eastAsia="en-ZA"/>
        </w:rPr>
      </w:pPr>
      <w:r w:rsidRPr="000C2F7D">
        <w:rPr>
          <w:rFonts w:ascii="Century Gothic" w:hAnsi="Century Gothic" w:eastAsia="Arial"/>
          <w:sz w:val="22"/>
          <w:szCs w:val="22"/>
          <w:lang w:val="en-ZA" w:eastAsia="en-ZA"/>
        </w:rPr>
        <w:t>Sliding surfaces</w:t>
      </w:r>
    </w:p>
    <w:p w:rsidRPr="000C2F7D" w:rsidR="00BA15BA" w:rsidP="000C2F7D" w:rsidRDefault="00BA15BA" w14:paraId="462E9DC8" w14:textId="77777777">
      <w:pPr>
        <w:spacing w:line="360" w:lineRule="auto"/>
        <w:jc w:val="both"/>
        <w:rPr>
          <w:rFonts w:ascii="Century Gothic" w:hAnsi="Century Gothic" w:eastAsia="Arial"/>
          <w:sz w:val="22"/>
          <w:szCs w:val="22"/>
          <w:lang w:val="en-ZA" w:eastAsia="en-ZA"/>
        </w:rPr>
      </w:pPr>
      <w:r w:rsidRPr="000C2F7D">
        <w:rPr>
          <w:rFonts w:ascii="Century Gothic" w:hAnsi="Century Gothic" w:eastAsia="Arial"/>
          <w:sz w:val="22"/>
          <w:szCs w:val="22"/>
          <w:lang w:val="en-ZA" w:eastAsia="en-ZA"/>
        </w:rPr>
        <w:t>Slow-moving parts</w:t>
      </w:r>
    </w:p>
    <w:p w:rsidR="002543BB" w:rsidP="000C2F7D" w:rsidRDefault="002543BB" w14:paraId="3FF0CABD" w14:textId="77777777">
      <w:pPr>
        <w:spacing w:line="360" w:lineRule="auto"/>
        <w:jc w:val="both"/>
        <w:rPr>
          <w:rFonts w:ascii="Century Gothic" w:hAnsi="Century Gothic" w:eastAsia="Arial"/>
          <w:b/>
          <w:lang w:val="en-ZA" w:eastAsia="en-ZA"/>
        </w:rPr>
      </w:pPr>
    </w:p>
    <w:p w:rsidRPr="000C2F7D" w:rsidR="00BA15BA" w:rsidP="000C2F7D" w:rsidRDefault="00BA15BA" w14:paraId="7D3F7E97" w14:textId="7D3045C0">
      <w:pPr>
        <w:spacing w:line="360" w:lineRule="auto"/>
        <w:jc w:val="both"/>
        <w:rPr>
          <w:rFonts w:ascii="Century Gothic" w:hAnsi="Century Gothic" w:eastAsia="Arial"/>
          <w:b/>
          <w:lang w:val="en-ZA" w:eastAsia="en-ZA"/>
        </w:rPr>
      </w:pPr>
      <w:proofErr w:type="spellStart"/>
      <w:r w:rsidRPr="000C2F7D">
        <w:rPr>
          <w:rFonts w:ascii="Century Gothic" w:hAnsi="Century Gothic" w:eastAsia="Arial"/>
          <w:b/>
          <w:lang w:val="en-ZA" w:eastAsia="en-ZA"/>
        </w:rPr>
        <w:t>Polyurea</w:t>
      </w:r>
      <w:proofErr w:type="spellEnd"/>
      <w:r w:rsidRPr="000C2F7D">
        <w:rPr>
          <w:rFonts w:ascii="Century Gothic" w:hAnsi="Century Gothic" w:eastAsia="Arial"/>
          <w:b/>
          <w:lang w:val="en-ZA" w:eastAsia="en-ZA"/>
        </w:rPr>
        <w:t xml:space="preserve"> Grease:</w:t>
      </w:r>
    </w:p>
    <w:p w:rsidRPr="000C2F7D" w:rsidR="000C2F7D" w:rsidP="000C2F7D" w:rsidRDefault="00BA15BA" w14:paraId="6E5EB3E0" w14:textId="45074F81">
      <w:pPr>
        <w:spacing w:line="360" w:lineRule="auto"/>
        <w:jc w:val="both"/>
        <w:rPr>
          <w:rFonts w:ascii="Century Gothic" w:hAnsi="Century Gothic" w:eastAsia="Arial"/>
          <w:b/>
          <w:sz w:val="22"/>
          <w:szCs w:val="22"/>
          <w:lang w:val="en-ZA" w:eastAsia="en-ZA"/>
        </w:rPr>
      </w:pPr>
      <w:r w:rsidRPr="000C2F7D">
        <w:rPr>
          <w:rFonts w:ascii="Century Gothic" w:hAnsi="Century Gothic" w:eastAsia="Arial"/>
          <w:b/>
          <w:sz w:val="22"/>
          <w:szCs w:val="22"/>
          <w:lang w:val="en-ZA" w:eastAsia="en-ZA"/>
        </w:rPr>
        <w:t xml:space="preserve">Composition: </w:t>
      </w:r>
    </w:p>
    <w:p w:rsidRPr="000C2F7D" w:rsidR="00BA15BA" w:rsidP="000C2F7D" w:rsidRDefault="00BA15BA" w14:paraId="07E853F4" w14:textId="6D804EDF">
      <w:pPr>
        <w:spacing w:line="360" w:lineRule="auto"/>
        <w:jc w:val="both"/>
        <w:rPr>
          <w:rFonts w:ascii="Century Gothic" w:hAnsi="Century Gothic" w:eastAsia="Arial"/>
          <w:sz w:val="22"/>
          <w:szCs w:val="22"/>
          <w:lang w:val="en-ZA" w:eastAsia="en-ZA"/>
        </w:rPr>
      </w:pPr>
      <w:proofErr w:type="spellStart"/>
      <w:r w:rsidRPr="000C2F7D">
        <w:rPr>
          <w:rFonts w:ascii="Century Gothic" w:hAnsi="Century Gothic" w:eastAsia="Arial"/>
          <w:sz w:val="22"/>
          <w:szCs w:val="22"/>
          <w:lang w:val="en-ZA" w:eastAsia="en-ZA"/>
        </w:rPr>
        <w:t>Polyurea</w:t>
      </w:r>
      <w:proofErr w:type="spellEnd"/>
      <w:r w:rsidRPr="000C2F7D">
        <w:rPr>
          <w:rFonts w:ascii="Century Gothic" w:hAnsi="Century Gothic" w:eastAsia="Arial"/>
          <w:sz w:val="22"/>
          <w:szCs w:val="22"/>
          <w:lang w:val="en-ZA" w:eastAsia="en-ZA"/>
        </w:rPr>
        <w:t xml:space="preserve"> thickener.</w:t>
      </w:r>
    </w:p>
    <w:p w:rsidR="000C2F7D" w:rsidP="000C2F7D" w:rsidRDefault="001D2A6C" w14:paraId="7164C699" w14:textId="70ED686C">
      <w:pPr>
        <w:spacing w:line="360" w:lineRule="auto"/>
        <w:jc w:val="both"/>
        <w:rPr>
          <w:rFonts w:ascii="Century Gothic" w:hAnsi="Century Gothic" w:eastAsia="Arial"/>
          <w:sz w:val="22"/>
          <w:szCs w:val="22"/>
          <w:lang w:val="en-ZA" w:eastAsia="en-ZA"/>
        </w:rPr>
      </w:pPr>
      <w:r w:rsidR="001D2A6C">
        <w:drawing>
          <wp:inline wp14:editId="35D1B89F" wp14:anchorId="5E70CEE1">
            <wp:extent cx="2143125" cy="2143125"/>
            <wp:effectExtent l="0" t="0" r="9525" b="9525"/>
            <wp:docPr id="115" name="Picture 115" descr="C:\Users\Robert Smith\AppData\Local\Microsoft\Windows\INetCache\Content.MSO\3C74C757.tmp" title=""/>
            <wp:cNvGraphicFramePr>
              <a:graphicFrameLocks noChangeAspect="1"/>
            </wp:cNvGraphicFramePr>
            <a:graphic>
              <a:graphicData uri="http://schemas.openxmlformats.org/drawingml/2006/picture">
                <pic:pic>
                  <pic:nvPicPr>
                    <pic:cNvPr id="0" name="Picture 115"/>
                    <pic:cNvPicPr/>
                  </pic:nvPicPr>
                  <pic:blipFill>
                    <a:blip r:embed="R1357413b48c6430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43125" cy="2143125"/>
                    </a:xfrm>
                    <a:prstGeom prst="rect">
                      <a:avLst/>
                    </a:prstGeom>
                  </pic:spPr>
                </pic:pic>
              </a:graphicData>
            </a:graphic>
          </wp:inline>
        </w:drawing>
      </w:r>
      <w:r w:rsidRPr="72E53546" w:rsidR="001D2A6C">
        <w:rPr>
          <w:rFonts w:ascii="Century Gothic" w:hAnsi="Century Gothic" w:eastAsia="Arial"/>
          <w:sz w:val="22"/>
          <w:szCs w:val="22"/>
          <w:lang w:val="en-ZA" w:eastAsia="en-ZA"/>
        </w:rPr>
        <w:t xml:space="preserve">               </w:t>
      </w:r>
      <w:r w:rsidR="001D2A6C">
        <w:drawing>
          <wp:inline wp14:editId="47159DBB" wp14:anchorId="5ECBF6E9">
            <wp:extent cx="2466975" cy="1847850"/>
            <wp:effectExtent l="0" t="0" r="9525" b="0"/>
            <wp:docPr id="116" name="Picture 116" descr="Greases: MOBIL POLYREX EM (16KG) - HKCT Malaysia | Hoe Kee Chan Trading Sdn  Bhd (600713-M)" title=""/>
            <wp:cNvGraphicFramePr>
              <a:graphicFrameLocks noChangeAspect="1"/>
            </wp:cNvGraphicFramePr>
            <a:graphic>
              <a:graphicData uri="http://schemas.openxmlformats.org/drawingml/2006/picture">
                <pic:pic>
                  <pic:nvPicPr>
                    <pic:cNvPr id="0" name="Picture 116"/>
                    <pic:cNvPicPr/>
                  </pic:nvPicPr>
                  <pic:blipFill>
                    <a:blip r:embed="R075436c655bd4b3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66975" cy="1847850"/>
                    </a:xfrm>
                    <a:prstGeom prst="rect">
                      <a:avLst/>
                    </a:prstGeom>
                  </pic:spPr>
                </pic:pic>
              </a:graphicData>
            </a:graphic>
          </wp:inline>
        </w:drawing>
      </w:r>
      <w:r w:rsidRPr="72E53546" w:rsidR="001D2A6C">
        <w:rPr>
          <w:rFonts w:ascii="Century Gothic" w:hAnsi="Century Gothic" w:eastAsia="Arial"/>
          <w:sz w:val="22"/>
          <w:szCs w:val="22"/>
          <w:lang w:val="en-ZA" w:eastAsia="en-ZA"/>
        </w:rPr>
        <w:t xml:space="preserve"> </w:t>
      </w:r>
    </w:p>
    <w:p w:rsidR="72E53546" w:rsidP="72E53546" w:rsidRDefault="72E53546" w14:paraId="6FD9F137" w14:textId="79960FDA">
      <w:pPr>
        <w:spacing w:line="360" w:lineRule="auto"/>
        <w:jc w:val="both"/>
        <w:rPr>
          <w:rFonts w:ascii="Century Gothic" w:hAnsi="Century Gothic" w:eastAsia="Arial"/>
          <w:sz w:val="22"/>
          <w:szCs w:val="22"/>
          <w:lang w:val="en-ZA" w:eastAsia="en-ZA"/>
        </w:rPr>
      </w:pPr>
    </w:p>
    <w:p w:rsidR="72E53546" w:rsidP="72E53546" w:rsidRDefault="72E53546" w14:paraId="53D13BED" w14:textId="20291760">
      <w:pPr>
        <w:spacing w:line="360" w:lineRule="auto"/>
        <w:jc w:val="both"/>
        <w:rPr>
          <w:rFonts w:ascii="Century Gothic" w:hAnsi="Century Gothic" w:eastAsia="Arial"/>
          <w:sz w:val="22"/>
          <w:szCs w:val="22"/>
          <w:lang w:val="en-ZA" w:eastAsia="en-ZA"/>
        </w:rPr>
      </w:pPr>
    </w:p>
    <w:p w:rsidRPr="000C2F7D" w:rsidR="00BA15BA" w:rsidP="000C2F7D" w:rsidRDefault="00BA15BA" w14:paraId="76E97D19" w14:textId="40DDA6BA">
      <w:pPr>
        <w:spacing w:line="360" w:lineRule="auto"/>
        <w:jc w:val="both"/>
        <w:rPr>
          <w:rFonts w:ascii="Century Gothic" w:hAnsi="Century Gothic" w:eastAsia="Arial"/>
          <w:b/>
          <w:sz w:val="22"/>
          <w:szCs w:val="22"/>
          <w:lang w:val="en-ZA" w:eastAsia="en-ZA"/>
        </w:rPr>
      </w:pPr>
      <w:r w:rsidRPr="000C2F7D">
        <w:rPr>
          <w:rFonts w:ascii="Century Gothic" w:hAnsi="Century Gothic" w:eastAsia="Arial"/>
          <w:b/>
          <w:sz w:val="22"/>
          <w:szCs w:val="22"/>
          <w:lang w:val="en-ZA" w:eastAsia="en-ZA"/>
        </w:rPr>
        <w:lastRenderedPageBreak/>
        <w:t>Applications:</w:t>
      </w:r>
    </w:p>
    <w:p w:rsidRPr="000C2F7D" w:rsidR="00BA15BA" w:rsidP="000C2F7D" w:rsidRDefault="00BA15BA" w14:paraId="76711087" w14:textId="77777777">
      <w:pPr>
        <w:spacing w:line="360" w:lineRule="auto"/>
        <w:jc w:val="both"/>
        <w:rPr>
          <w:rFonts w:ascii="Century Gothic" w:hAnsi="Century Gothic" w:eastAsia="Arial"/>
          <w:sz w:val="22"/>
          <w:szCs w:val="22"/>
          <w:lang w:val="en-ZA" w:eastAsia="en-ZA"/>
        </w:rPr>
      </w:pPr>
      <w:r w:rsidRPr="000C2F7D">
        <w:rPr>
          <w:rFonts w:ascii="Century Gothic" w:hAnsi="Century Gothic" w:eastAsia="Arial"/>
          <w:sz w:val="22"/>
          <w:szCs w:val="22"/>
          <w:lang w:val="en-ZA" w:eastAsia="en-ZA"/>
        </w:rPr>
        <w:t>Electric motor bearings</w:t>
      </w:r>
    </w:p>
    <w:p w:rsidRPr="000C2F7D" w:rsidR="00BA15BA" w:rsidP="000C2F7D" w:rsidRDefault="00BA15BA" w14:paraId="6A941356" w14:textId="77777777">
      <w:pPr>
        <w:spacing w:line="360" w:lineRule="auto"/>
        <w:jc w:val="both"/>
        <w:rPr>
          <w:rFonts w:ascii="Century Gothic" w:hAnsi="Century Gothic" w:eastAsia="Arial"/>
          <w:sz w:val="22"/>
          <w:szCs w:val="22"/>
          <w:lang w:val="en-ZA" w:eastAsia="en-ZA"/>
        </w:rPr>
      </w:pPr>
      <w:r w:rsidRPr="000C2F7D">
        <w:rPr>
          <w:rFonts w:ascii="Century Gothic" w:hAnsi="Century Gothic" w:eastAsia="Arial"/>
          <w:sz w:val="22"/>
          <w:szCs w:val="22"/>
          <w:lang w:val="en-ZA" w:eastAsia="en-ZA"/>
        </w:rPr>
        <w:t>High-speed applications</w:t>
      </w:r>
    </w:p>
    <w:p w:rsidRPr="000C2F7D" w:rsidR="00BA15BA" w:rsidP="000C2F7D" w:rsidRDefault="00BA15BA" w14:paraId="4DB6B3AA" w14:textId="77777777">
      <w:pPr>
        <w:spacing w:line="360" w:lineRule="auto"/>
        <w:jc w:val="both"/>
        <w:rPr>
          <w:rFonts w:ascii="Century Gothic" w:hAnsi="Century Gothic" w:eastAsia="Arial"/>
          <w:sz w:val="22"/>
          <w:szCs w:val="22"/>
          <w:lang w:val="en-ZA" w:eastAsia="en-ZA"/>
        </w:rPr>
      </w:pPr>
      <w:r w:rsidRPr="000C2F7D">
        <w:rPr>
          <w:rFonts w:ascii="Century Gothic" w:hAnsi="Century Gothic" w:eastAsia="Arial"/>
          <w:sz w:val="22"/>
          <w:szCs w:val="22"/>
          <w:lang w:val="en-ZA" w:eastAsia="en-ZA"/>
        </w:rPr>
        <w:t>Conveyor systems</w:t>
      </w:r>
    </w:p>
    <w:p w:rsidRPr="000C2F7D" w:rsidR="00BA15BA" w:rsidP="000C2F7D" w:rsidRDefault="00BA15BA" w14:paraId="75177066" w14:textId="77777777">
      <w:pPr>
        <w:spacing w:line="360" w:lineRule="auto"/>
        <w:jc w:val="both"/>
        <w:rPr>
          <w:rFonts w:ascii="Century Gothic" w:hAnsi="Century Gothic" w:eastAsia="Arial"/>
          <w:sz w:val="22"/>
          <w:szCs w:val="22"/>
          <w:lang w:val="en-ZA" w:eastAsia="en-ZA"/>
        </w:rPr>
      </w:pPr>
    </w:p>
    <w:p w:rsidRPr="000C2F7D" w:rsidR="00BA15BA" w:rsidP="000C2F7D" w:rsidRDefault="00BA15BA" w14:paraId="1F3FEB9F" w14:textId="77777777">
      <w:pPr>
        <w:spacing w:line="360" w:lineRule="auto"/>
        <w:jc w:val="both"/>
        <w:rPr>
          <w:rFonts w:ascii="Century Gothic" w:hAnsi="Century Gothic" w:eastAsia="Arial"/>
          <w:b/>
          <w:lang w:val="en-ZA" w:eastAsia="en-ZA"/>
        </w:rPr>
      </w:pPr>
      <w:r w:rsidRPr="000C2F7D">
        <w:rPr>
          <w:rFonts w:ascii="Century Gothic" w:hAnsi="Century Gothic" w:eastAsia="Arial"/>
          <w:b/>
          <w:lang w:val="en-ZA" w:eastAsia="en-ZA"/>
        </w:rPr>
        <w:t>Calcium Sulfonate Complex Grease:</w:t>
      </w:r>
    </w:p>
    <w:p w:rsidRPr="000C2F7D" w:rsidR="000C2F7D" w:rsidP="00047811" w:rsidRDefault="00BA15BA" w14:paraId="777165C5" w14:textId="77777777">
      <w:pPr>
        <w:spacing w:line="360" w:lineRule="auto"/>
        <w:jc w:val="both"/>
        <w:rPr>
          <w:rFonts w:ascii="Century Gothic" w:hAnsi="Century Gothic" w:eastAsia="Arial"/>
          <w:b/>
          <w:sz w:val="22"/>
          <w:szCs w:val="22"/>
          <w:lang w:val="en-ZA" w:eastAsia="en-ZA"/>
        </w:rPr>
      </w:pPr>
      <w:r w:rsidRPr="000C2F7D">
        <w:rPr>
          <w:rFonts w:ascii="Century Gothic" w:hAnsi="Century Gothic" w:eastAsia="Arial"/>
          <w:b/>
          <w:sz w:val="22"/>
          <w:szCs w:val="22"/>
          <w:lang w:val="en-ZA" w:eastAsia="en-ZA"/>
        </w:rPr>
        <w:t xml:space="preserve">Composition: </w:t>
      </w:r>
    </w:p>
    <w:p w:rsidRPr="000C2F7D" w:rsidR="00BA15BA" w:rsidP="00047811" w:rsidRDefault="00BA15BA" w14:paraId="723F0242" w14:textId="689A02FC">
      <w:pPr>
        <w:spacing w:line="360" w:lineRule="auto"/>
        <w:jc w:val="both"/>
        <w:rPr>
          <w:rFonts w:ascii="Century Gothic" w:hAnsi="Century Gothic" w:eastAsia="Arial"/>
          <w:sz w:val="22"/>
          <w:szCs w:val="22"/>
          <w:lang w:val="en-ZA" w:eastAsia="en-ZA"/>
        </w:rPr>
      </w:pPr>
      <w:r w:rsidRPr="000C2F7D">
        <w:rPr>
          <w:rFonts w:ascii="Century Gothic" w:hAnsi="Century Gothic" w:eastAsia="Arial"/>
          <w:sz w:val="22"/>
          <w:szCs w:val="22"/>
          <w:lang w:val="en-ZA" w:eastAsia="en-ZA"/>
        </w:rPr>
        <w:t>Calcium sulfonate thickener.</w:t>
      </w:r>
    </w:p>
    <w:p w:rsidR="000C2F7D" w:rsidP="00047811" w:rsidRDefault="007A444C" w14:paraId="20CE26BF" w14:textId="3FEDA822">
      <w:pPr>
        <w:spacing w:line="360" w:lineRule="auto"/>
        <w:jc w:val="both"/>
        <w:rPr>
          <w:rFonts w:ascii="Century Gothic" w:hAnsi="Century Gothic" w:eastAsia="Arial"/>
          <w:b/>
          <w:sz w:val="22"/>
          <w:szCs w:val="22"/>
          <w:lang w:val="en-ZA" w:eastAsia="en-ZA"/>
        </w:rPr>
      </w:pPr>
      <w:r>
        <w:rPr>
          <w:noProof/>
          <w:lang w:val="en-ZA" w:eastAsia="en-ZA"/>
        </w:rPr>
        <w:drawing>
          <wp:inline distT="0" distB="0" distL="0" distR="0" wp14:anchorId="5E7E79E4" wp14:editId="3516F5B2">
            <wp:extent cx="2886075" cy="1590675"/>
            <wp:effectExtent l="0" t="0" r="9525" b="9525"/>
            <wp:docPr id="117" name="Picture 117" descr="Calcium sulfonate complex greases in the iron and steel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cium sulfonate complex greases in the iron and steel industry"/>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86075" cy="1590675"/>
                    </a:xfrm>
                    <a:prstGeom prst="rect">
                      <a:avLst/>
                    </a:prstGeom>
                    <a:noFill/>
                    <a:ln>
                      <a:noFill/>
                    </a:ln>
                  </pic:spPr>
                </pic:pic>
              </a:graphicData>
            </a:graphic>
          </wp:inline>
        </w:drawing>
      </w:r>
      <w:r>
        <w:rPr>
          <w:rFonts w:ascii="Century Gothic" w:hAnsi="Century Gothic" w:eastAsia="Arial"/>
          <w:b/>
          <w:sz w:val="22"/>
          <w:szCs w:val="22"/>
          <w:lang w:val="en-ZA" w:eastAsia="en-ZA"/>
        </w:rPr>
        <w:t xml:space="preserve">       </w:t>
      </w:r>
      <w:r>
        <w:rPr>
          <w:noProof/>
          <w:lang w:val="en-ZA" w:eastAsia="en-ZA"/>
        </w:rPr>
        <w:drawing>
          <wp:inline distT="0" distB="0" distL="0" distR="0" wp14:anchorId="1B57FD0A" wp14:editId="19933690">
            <wp:extent cx="2143125" cy="2143125"/>
            <wp:effectExtent l="0" t="0" r="9525" b="9525"/>
            <wp:docPr id="118" name="Picture 118" descr="SuperPurpose - Calcium Sulfonate Grease Pail - 35 LB - Wal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perPurpose - Calcium Sulfonate Grease Pail - 35 LB - Walmart.com"/>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Pr="000C2F7D" w:rsidR="00BA15BA" w:rsidP="00047811" w:rsidRDefault="00BA15BA" w14:paraId="76469376" w14:textId="62D50282">
      <w:pPr>
        <w:spacing w:line="360" w:lineRule="auto"/>
        <w:jc w:val="both"/>
        <w:rPr>
          <w:rFonts w:ascii="Century Gothic" w:hAnsi="Century Gothic" w:eastAsia="Arial"/>
          <w:b/>
          <w:sz w:val="22"/>
          <w:szCs w:val="22"/>
          <w:lang w:val="en-ZA" w:eastAsia="en-ZA"/>
        </w:rPr>
      </w:pPr>
      <w:r w:rsidRPr="000C2F7D">
        <w:rPr>
          <w:rFonts w:ascii="Century Gothic" w:hAnsi="Century Gothic" w:eastAsia="Arial"/>
          <w:b/>
          <w:sz w:val="22"/>
          <w:szCs w:val="22"/>
          <w:lang w:val="en-ZA" w:eastAsia="en-ZA"/>
        </w:rPr>
        <w:t>Applications:</w:t>
      </w:r>
    </w:p>
    <w:p w:rsidRPr="000C2F7D" w:rsidR="00BA15BA" w:rsidP="00047811" w:rsidRDefault="00BA15BA" w14:paraId="0C940EE1" w14:textId="77777777">
      <w:pPr>
        <w:spacing w:line="360" w:lineRule="auto"/>
        <w:jc w:val="both"/>
        <w:rPr>
          <w:rFonts w:ascii="Century Gothic" w:hAnsi="Century Gothic" w:eastAsia="Arial"/>
          <w:sz w:val="22"/>
          <w:szCs w:val="22"/>
          <w:lang w:val="en-ZA" w:eastAsia="en-ZA"/>
        </w:rPr>
      </w:pPr>
      <w:r w:rsidRPr="000C2F7D">
        <w:rPr>
          <w:rFonts w:ascii="Century Gothic" w:hAnsi="Century Gothic" w:eastAsia="Arial"/>
          <w:sz w:val="22"/>
          <w:szCs w:val="22"/>
          <w:lang w:val="en-ZA" w:eastAsia="en-ZA"/>
        </w:rPr>
        <w:t>Heavy-duty equipment</w:t>
      </w:r>
    </w:p>
    <w:p w:rsidRPr="000C2F7D" w:rsidR="00BA15BA" w:rsidP="00047811" w:rsidRDefault="00BA15BA" w14:paraId="270B8EB4" w14:textId="77777777">
      <w:pPr>
        <w:spacing w:line="360" w:lineRule="auto"/>
        <w:jc w:val="both"/>
        <w:rPr>
          <w:rFonts w:ascii="Century Gothic" w:hAnsi="Century Gothic" w:eastAsia="Arial"/>
          <w:sz w:val="22"/>
          <w:szCs w:val="22"/>
          <w:lang w:val="en-ZA" w:eastAsia="en-ZA"/>
        </w:rPr>
      </w:pPr>
      <w:r w:rsidRPr="000C2F7D">
        <w:rPr>
          <w:rFonts w:ascii="Century Gothic" w:hAnsi="Century Gothic" w:eastAsia="Arial"/>
          <w:sz w:val="22"/>
          <w:szCs w:val="22"/>
          <w:lang w:val="en-ZA" w:eastAsia="en-ZA"/>
        </w:rPr>
        <w:t>Marine applications</w:t>
      </w:r>
    </w:p>
    <w:p w:rsidRPr="000C2F7D" w:rsidR="00BA15BA" w:rsidP="00047811" w:rsidRDefault="00BA15BA" w14:paraId="016E5561" w14:textId="77777777">
      <w:pPr>
        <w:spacing w:line="360" w:lineRule="auto"/>
        <w:jc w:val="both"/>
        <w:rPr>
          <w:rFonts w:ascii="Century Gothic" w:hAnsi="Century Gothic" w:eastAsia="Arial"/>
          <w:sz w:val="22"/>
          <w:szCs w:val="22"/>
          <w:lang w:val="en-ZA" w:eastAsia="en-ZA"/>
        </w:rPr>
      </w:pPr>
      <w:r w:rsidRPr="000C2F7D">
        <w:rPr>
          <w:rFonts w:ascii="Century Gothic" w:hAnsi="Century Gothic" w:eastAsia="Arial"/>
          <w:sz w:val="22"/>
          <w:szCs w:val="22"/>
          <w:lang w:val="en-ZA" w:eastAsia="en-ZA"/>
        </w:rPr>
        <w:t>High-load conditions</w:t>
      </w:r>
    </w:p>
    <w:p w:rsidRPr="009315BA" w:rsidR="00BA15BA" w:rsidP="00047811" w:rsidRDefault="00BA15BA" w14:paraId="00CE1062" w14:textId="77777777">
      <w:pPr>
        <w:spacing w:line="360" w:lineRule="auto"/>
        <w:ind w:left="720"/>
        <w:jc w:val="both"/>
        <w:rPr>
          <w:rFonts w:ascii="Century Gothic" w:hAnsi="Century Gothic" w:eastAsia="Arial"/>
          <w:lang w:val="en-ZA" w:eastAsia="en-ZA"/>
        </w:rPr>
      </w:pPr>
    </w:p>
    <w:p w:rsidR="72E53546" w:rsidP="72E53546" w:rsidRDefault="72E53546" w14:paraId="6E2C8E23" w14:textId="5DD33C78">
      <w:pPr>
        <w:spacing w:line="360" w:lineRule="auto"/>
        <w:jc w:val="both"/>
        <w:rPr>
          <w:rFonts w:ascii="Century Gothic" w:hAnsi="Century Gothic" w:eastAsia="Arial"/>
          <w:b w:val="1"/>
          <w:bCs w:val="1"/>
          <w:lang w:val="en-ZA" w:eastAsia="en-ZA"/>
        </w:rPr>
      </w:pPr>
    </w:p>
    <w:p w:rsidRPr="000C2F7D" w:rsidR="00BA15BA" w:rsidP="00047811" w:rsidRDefault="00BA15BA" w14:paraId="7C571E2C" w14:textId="77777777">
      <w:pPr>
        <w:spacing w:line="360" w:lineRule="auto"/>
        <w:jc w:val="both"/>
        <w:rPr>
          <w:rFonts w:ascii="Century Gothic" w:hAnsi="Century Gothic" w:eastAsia="Arial"/>
          <w:b/>
          <w:lang w:val="en-ZA" w:eastAsia="en-ZA"/>
        </w:rPr>
      </w:pPr>
      <w:r w:rsidRPr="000C2F7D">
        <w:rPr>
          <w:rFonts w:ascii="Century Gothic" w:hAnsi="Century Gothic" w:eastAsia="Arial"/>
          <w:b/>
          <w:lang w:val="en-ZA" w:eastAsia="en-ZA"/>
        </w:rPr>
        <w:t>Silicone Grease:</w:t>
      </w:r>
    </w:p>
    <w:p w:rsidR="007A444C" w:rsidP="00047811" w:rsidRDefault="007A444C" w14:paraId="71EBAFA4" w14:textId="5F484E4A">
      <w:pPr>
        <w:spacing w:line="360" w:lineRule="auto"/>
        <w:jc w:val="both"/>
        <w:rPr>
          <w:rFonts w:ascii="Century Gothic" w:hAnsi="Century Gothic" w:eastAsia="Arial"/>
          <w:b/>
          <w:sz w:val="22"/>
          <w:szCs w:val="22"/>
          <w:lang w:val="en-ZA" w:eastAsia="en-ZA"/>
        </w:rPr>
      </w:pPr>
      <w:r>
        <w:rPr>
          <w:rFonts w:ascii="Century Gothic" w:hAnsi="Century Gothic" w:eastAsia="Arial"/>
          <w:b/>
          <w:noProof/>
          <w:sz w:val="22"/>
          <w:szCs w:val="22"/>
          <w:lang w:val="en-ZA" w:eastAsia="en-ZA"/>
        </w:rPr>
        <w:drawing>
          <wp:inline distT="0" distB="0" distL="0" distR="0" wp14:anchorId="3E2A52BF" wp14:editId="46550C70">
            <wp:extent cx="2133600" cy="2133600"/>
            <wp:effectExtent l="0" t="0" r="0" b="0"/>
            <wp:docPr id="119" name="Picture 119" descr="C:\Users\Robert Smith\AppData\Local\Microsoft\Windows\INetCache\Content.MSO\DC1B3E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DC1B3EF4.tmp"/>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r w:rsidRPr="007A444C">
        <w:rPr>
          <w:rFonts w:ascii="Century Gothic" w:hAnsi="Century Gothic" w:eastAsia="Arial"/>
          <w:b/>
          <w:noProof/>
          <w:sz w:val="22"/>
          <w:szCs w:val="22"/>
          <w:lang w:val="en-ZA" w:eastAsia="en-ZA"/>
        </w:rPr>
        <w:t xml:space="preserve"> </w:t>
      </w:r>
      <w:r>
        <w:rPr>
          <w:rFonts w:ascii="Century Gothic" w:hAnsi="Century Gothic" w:eastAsia="Arial"/>
          <w:b/>
          <w:noProof/>
          <w:sz w:val="22"/>
          <w:szCs w:val="22"/>
          <w:lang w:val="en-ZA" w:eastAsia="en-ZA"/>
        </w:rPr>
        <w:drawing>
          <wp:inline distT="0" distB="0" distL="0" distR="0" wp14:anchorId="16475CA6" wp14:editId="6A6A5217">
            <wp:extent cx="2124075" cy="2124075"/>
            <wp:effectExtent l="0" t="0" r="9525" b="9525"/>
            <wp:docPr id="120" name="Picture 120" descr="C:\Users\Robert Smith\AppData\Local\Microsoft\Windows\INetCache\Content.MSO\3F103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3F1038E.tm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p>
    <w:p w:rsidRPr="000C2F7D" w:rsidR="000C2F7D" w:rsidP="00047811" w:rsidRDefault="00BA15BA" w14:paraId="53FDFF96" w14:textId="290CFA51">
      <w:pPr>
        <w:spacing w:line="360" w:lineRule="auto"/>
        <w:jc w:val="both"/>
        <w:rPr>
          <w:rFonts w:ascii="Century Gothic" w:hAnsi="Century Gothic" w:eastAsia="Arial"/>
          <w:b/>
          <w:sz w:val="22"/>
          <w:szCs w:val="22"/>
          <w:lang w:val="en-ZA" w:eastAsia="en-ZA"/>
        </w:rPr>
      </w:pPr>
      <w:r w:rsidRPr="000C2F7D">
        <w:rPr>
          <w:rFonts w:ascii="Century Gothic" w:hAnsi="Century Gothic" w:eastAsia="Arial"/>
          <w:b/>
          <w:sz w:val="22"/>
          <w:szCs w:val="22"/>
          <w:lang w:val="en-ZA" w:eastAsia="en-ZA"/>
        </w:rPr>
        <w:t xml:space="preserve">Composition: </w:t>
      </w:r>
    </w:p>
    <w:p w:rsidRPr="000C2F7D" w:rsidR="00BA15BA" w:rsidP="00047811" w:rsidRDefault="00BA15BA" w14:paraId="352D6785" w14:textId="06003766">
      <w:pPr>
        <w:spacing w:line="360" w:lineRule="auto"/>
        <w:jc w:val="both"/>
        <w:rPr>
          <w:rFonts w:ascii="Century Gothic" w:hAnsi="Century Gothic" w:eastAsia="Arial"/>
          <w:sz w:val="22"/>
          <w:szCs w:val="22"/>
          <w:lang w:val="en-ZA" w:eastAsia="en-ZA"/>
        </w:rPr>
      </w:pPr>
      <w:r w:rsidRPr="000C2F7D">
        <w:rPr>
          <w:rFonts w:ascii="Century Gothic" w:hAnsi="Century Gothic" w:eastAsia="Arial"/>
          <w:sz w:val="22"/>
          <w:szCs w:val="22"/>
          <w:lang w:val="en-ZA" w:eastAsia="en-ZA"/>
        </w:rPr>
        <w:t>Silicone oil with a thickening agent.</w:t>
      </w:r>
    </w:p>
    <w:p w:rsidR="000C2F7D" w:rsidP="00047811" w:rsidRDefault="000C2F7D" w14:paraId="3D341C38" w14:textId="77777777">
      <w:pPr>
        <w:spacing w:line="360" w:lineRule="auto"/>
        <w:jc w:val="both"/>
        <w:rPr>
          <w:rFonts w:ascii="Century Gothic" w:hAnsi="Century Gothic" w:eastAsia="Arial"/>
          <w:b/>
          <w:sz w:val="22"/>
          <w:szCs w:val="22"/>
          <w:lang w:val="en-ZA" w:eastAsia="en-ZA"/>
        </w:rPr>
      </w:pPr>
    </w:p>
    <w:p w:rsidRPr="000C2F7D" w:rsidR="00BA15BA" w:rsidP="00047811" w:rsidRDefault="00BA15BA" w14:paraId="29E92944" w14:textId="55B93506">
      <w:pPr>
        <w:spacing w:line="360" w:lineRule="auto"/>
        <w:jc w:val="both"/>
        <w:rPr>
          <w:rFonts w:ascii="Century Gothic" w:hAnsi="Century Gothic" w:eastAsia="Arial"/>
          <w:b/>
          <w:sz w:val="22"/>
          <w:szCs w:val="22"/>
          <w:lang w:val="en-ZA" w:eastAsia="en-ZA"/>
        </w:rPr>
      </w:pPr>
      <w:r w:rsidRPr="000C2F7D">
        <w:rPr>
          <w:rFonts w:ascii="Century Gothic" w:hAnsi="Century Gothic" w:eastAsia="Arial"/>
          <w:b/>
          <w:sz w:val="22"/>
          <w:szCs w:val="22"/>
          <w:lang w:val="en-ZA" w:eastAsia="en-ZA"/>
        </w:rPr>
        <w:lastRenderedPageBreak/>
        <w:t>Applications:</w:t>
      </w:r>
    </w:p>
    <w:p w:rsidRPr="000C2F7D" w:rsidR="00BA15BA" w:rsidP="00047811" w:rsidRDefault="00BA15BA" w14:paraId="70E0E845" w14:textId="77777777">
      <w:pPr>
        <w:spacing w:line="360" w:lineRule="auto"/>
        <w:jc w:val="both"/>
        <w:rPr>
          <w:rFonts w:ascii="Century Gothic" w:hAnsi="Century Gothic" w:eastAsia="Arial"/>
          <w:sz w:val="22"/>
          <w:szCs w:val="22"/>
          <w:lang w:val="en-ZA" w:eastAsia="en-ZA"/>
        </w:rPr>
      </w:pPr>
      <w:r w:rsidRPr="000C2F7D">
        <w:rPr>
          <w:rFonts w:ascii="Century Gothic" w:hAnsi="Century Gothic" w:eastAsia="Arial"/>
          <w:sz w:val="22"/>
          <w:szCs w:val="22"/>
          <w:lang w:val="en-ZA" w:eastAsia="en-ZA"/>
        </w:rPr>
        <w:t>Rubber parts</w:t>
      </w:r>
    </w:p>
    <w:p w:rsidRPr="000C2F7D" w:rsidR="00BA15BA" w:rsidP="00047811" w:rsidRDefault="00BA15BA" w14:paraId="7F3BA5B6" w14:textId="77777777">
      <w:pPr>
        <w:spacing w:line="360" w:lineRule="auto"/>
        <w:jc w:val="both"/>
        <w:rPr>
          <w:rFonts w:ascii="Century Gothic" w:hAnsi="Century Gothic" w:eastAsia="Arial"/>
          <w:sz w:val="22"/>
          <w:szCs w:val="22"/>
          <w:lang w:val="en-ZA" w:eastAsia="en-ZA"/>
        </w:rPr>
      </w:pPr>
      <w:r w:rsidRPr="000C2F7D">
        <w:rPr>
          <w:rFonts w:ascii="Century Gothic" w:hAnsi="Century Gothic" w:eastAsia="Arial"/>
          <w:sz w:val="22"/>
          <w:szCs w:val="22"/>
          <w:lang w:val="en-ZA" w:eastAsia="en-ZA"/>
        </w:rPr>
        <w:t>O-rings</w:t>
      </w:r>
    </w:p>
    <w:p w:rsidRPr="000C2F7D" w:rsidR="00BA15BA" w:rsidP="00047811" w:rsidRDefault="00BA15BA" w14:paraId="2E5120B1" w14:textId="77777777">
      <w:pPr>
        <w:spacing w:line="360" w:lineRule="auto"/>
        <w:jc w:val="both"/>
        <w:rPr>
          <w:rFonts w:ascii="Century Gothic" w:hAnsi="Century Gothic" w:eastAsia="Arial"/>
          <w:sz w:val="22"/>
          <w:szCs w:val="22"/>
          <w:lang w:val="en-ZA" w:eastAsia="en-ZA"/>
        </w:rPr>
      </w:pPr>
      <w:r w:rsidRPr="000C2F7D">
        <w:rPr>
          <w:rFonts w:ascii="Century Gothic" w:hAnsi="Century Gothic" w:eastAsia="Arial"/>
          <w:sz w:val="22"/>
          <w:szCs w:val="22"/>
          <w:lang w:val="en-ZA" w:eastAsia="en-ZA"/>
        </w:rPr>
        <w:t>Plastic components</w:t>
      </w:r>
    </w:p>
    <w:p w:rsidRPr="000C2F7D" w:rsidR="00BA15BA" w:rsidP="00047811" w:rsidRDefault="00BA15BA" w14:paraId="795FFD97" w14:textId="77777777">
      <w:pPr>
        <w:spacing w:line="360" w:lineRule="auto"/>
        <w:jc w:val="both"/>
        <w:rPr>
          <w:rFonts w:ascii="Century Gothic" w:hAnsi="Century Gothic" w:eastAsia="Arial"/>
          <w:sz w:val="22"/>
          <w:szCs w:val="22"/>
          <w:lang w:val="en-ZA" w:eastAsia="en-ZA"/>
        </w:rPr>
      </w:pPr>
      <w:r w:rsidRPr="000C2F7D">
        <w:rPr>
          <w:rFonts w:ascii="Century Gothic" w:hAnsi="Century Gothic" w:eastAsia="Arial"/>
          <w:sz w:val="22"/>
          <w:szCs w:val="22"/>
          <w:lang w:val="en-ZA" w:eastAsia="en-ZA"/>
        </w:rPr>
        <w:t>Electrical connections</w:t>
      </w:r>
    </w:p>
    <w:p w:rsidRPr="009315BA" w:rsidR="00BA15BA" w:rsidP="00047811" w:rsidRDefault="00BA15BA" w14:paraId="72907B25" w14:textId="77777777">
      <w:pPr>
        <w:spacing w:line="360" w:lineRule="auto"/>
        <w:jc w:val="both"/>
        <w:rPr>
          <w:rFonts w:ascii="Century Gothic" w:hAnsi="Century Gothic" w:eastAsia="Arial"/>
          <w:lang w:val="en-ZA" w:eastAsia="en-ZA"/>
        </w:rPr>
      </w:pPr>
    </w:p>
    <w:p w:rsidRPr="00047811" w:rsidR="00BA15BA" w:rsidP="00047811" w:rsidRDefault="00BA15BA" w14:paraId="2BD12CDC" w14:textId="77777777">
      <w:pPr>
        <w:spacing w:line="360" w:lineRule="auto"/>
        <w:jc w:val="both"/>
        <w:rPr>
          <w:rFonts w:ascii="Century Gothic" w:hAnsi="Century Gothic" w:eastAsia="Arial"/>
          <w:b/>
          <w:lang w:val="en-ZA" w:eastAsia="en-ZA"/>
        </w:rPr>
      </w:pPr>
      <w:r w:rsidRPr="00047811">
        <w:rPr>
          <w:rFonts w:ascii="Century Gothic" w:hAnsi="Century Gothic" w:eastAsia="Arial"/>
          <w:b/>
          <w:lang w:val="en-ZA" w:eastAsia="en-ZA"/>
        </w:rPr>
        <w:t>White Lithium Grease:</w:t>
      </w:r>
    </w:p>
    <w:p w:rsidRPr="00047811" w:rsidR="00047811" w:rsidP="00047811" w:rsidRDefault="00BA15BA" w14:paraId="1827CCD3" w14:textId="77777777">
      <w:pPr>
        <w:spacing w:line="360" w:lineRule="auto"/>
        <w:jc w:val="both"/>
        <w:rPr>
          <w:rFonts w:ascii="Century Gothic" w:hAnsi="Century Gothic" w:eastAsia="Arial"/>
          <w:b/>
          <w:sz w:val="22"/>
          <w:szCs w:val="22"/>
          <w:lang w:val="en-ZA" w:eastAsia="en-ZA"/>
        </w:rPr>
      </w:pPr>
      <w:r w:rsidRPr="00047811">
        <w:rPr>
          <w:rFonts w:ascii="Century Gothic" w:hAnsi="Century Gothic" w:eastAsia="Arial"/>
          <w:b/>
          <w:sz w:val="22"/>
          <w:szCs w:val="22"/>
          <w:lang w:val="en-ZA" w:eastAsia="en-ZA"/>
        </w:rPr>
        <w:t xml:space="preserve">Composition: </w:t>
      </w:r>
    </w:p>
    <w:p w:rsidRPr="00047811" w:rsidR="00BA15BA" w:rsidP="00047811" w:rsidRDefault="00BA15BA" w14:paraId="12B2B57D" w14:textId="5B44FBEA">
      <w:pPr>
        <w:spacing w:line="360" w:lineRule="auto"/>
        <w:jc w:val="both"/>
        <w:rPr>
          <w:rFonts w:ascii="Century Gothic" w:hAnsi="Century Gothic" w:eastAsia="Arial"/>
          <w:sz w:val="22"/>
          <w:szCs w:val="22"/>
          <w:lang w:val="en-ZA" w:eastAsia="en-ZA"/>
        </w:rPr>
      </w:pPr>
      <w:r w:rsidRPr="00047811">
        <w:rPr>
          <w:rFonts w:ascii="Century Gothic" w:hAnsi="Century Gothic" w:eastAsia="Arial"/>
          <w:sz w:val="22"/>
          <w:szCs w:val="22"/>
          <w:lang w:val="en-ZA" w:eastAsia="en-ZA"/>
        </w:rPr>
        <w:t xml:space="preserve">Lithium-based with a white </w:t>
      </w:r>
      <w:r w:rsidRPr="00047811" w:rsidR="00047811">
        <w:rPr>
          <w:rFonts w:ascii="Century Gothic" w:hAnsi="Century Gothic" w:eastAsia="Arial"/>
          <w:sz w:val="22"/>
          <w:szCs w:val="22"/>
          <w:lang w:val="en-ZA" w:eastAsia="en-ZA"/>
        </w:rPr>
        <w:t>colour</w:t>
      </w:r>
      <w:r w:rsidRPr="00047811">
        <w:rPr>
          <w:rFonts w:ascii="Century Gothic" w:hAnsi="Century Gothic" w:eastAsia="Arial"/>
          <w:sz w:val="22"/>
          <w:szCs w:val="22"/>
          <w:lang w:val="en-ZA" w:eastAsia="en-ZA"/>
        </w:rPr>
        <w:t xml:space="preserve"> and additives.</w:t>
      </w:r>
    </w:p>
    <w:p w:rsidR="00047811" w:rsidP="00047811" w:rsidRDefault="007A444C" w14:paraId="4558939D" w14:textId="26DD269C">
      <w:pPr>
        <w:spacing w:line="360" w:lineRule="auto"/>
        <w:jc w:val="both"/>
        <w:rPr>
          <w:rFonts w:ascii="Century Gothic" w:hAnsi="Century Gothic" w:eastAsia="Arial"/>
          <w:b/>
          <w:sz w:val="22"/>
          <w:szCs w:val="22"/>
          <w:lang w:val="en-ZA" w:eastAsia="en-ZA"/>
        </w:rPr>
      </w:pPr>
      <w:r>
        <w:rPr>
          <w:rFonts w:ascii="Century Gothic" w:hAnsi="Century Gothic" w:eastAsia="Arial"/>
          <w:b/>
          <w:noProof/>
          <w:sz w:val="22"/>
          <w:szCs w:val="22"/>
          <w:lang w:val="en-ZA" w:eastAsia="en-ZA"/>
        </w:rPr>
        <w:drawing>
          <wp:inline distT="0" distB="0" distL="0" distR="0" wp14:anchorId="0D1EE90B" wp14:editId="75DF1193">
            <wp:extent cx="2143125" cy="2143125"/>
            <wp:effectExtent l="0" t="0" r="9525" b="9525"/>
            <wp:docPr id="122" name="Picture 122" descr="C:\Users\Robert Smith\AppData\Local\Microsoft\Windows\INetCache\Content.MSO\38727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387277C.tmp"/>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rFonts w:ascii="Century Gothic" w:hAnsi="Century Gothic" w:eastAsia="Arial"/>
          <w:b/>
          <w:noProof/>
          <w:sz w:val="22"/>
          <w:szCs w:val="22"/>
          <w:lang w:val="en-ZA" w:eastAsia="en-ZA"/>
        </w:rPr>
        <w:drawing>
          <wp:inline distT="0" distB="0" distL="0" distR="0" wp14:anchorId="0FF892B2" wp14:editId="4E207EE5">
            <wp:extent cx="2143125" cy="2143125"/>
            <wp:effectExtent l="0" t="0" r="9525" b="9525"/>
            <wp:docPr id="121" name="Picture 121" descr="C:\Users\Robert Smith\AppData\Local\Microsoft\Windows\INetCache\Content.MSO\C88DF3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C88DF352.tmp"/>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Pr="00047811" w:rsidR="00BA15BA" w:rsidP="00047811" w:rsidRDefault="00BA15BA" w14:paraId="6CE92D69" w14:textId="7D15B89E">
      <w:pPr>
        <w:spacing w:line="360" w:lineRule="auto"/>
        <w:jc w:val="both"/>
        <w:rPr>
          <w:rFonts w:ascii="Century Gothic" w:hAnsi="Century Gothic" w:eastAsia="Arial"/>
          <w:b/>
          <w:sz w:val="22"/>
          <w:szCs w:val="22"/>
          <w:lang w:val="en-ZA" w:eastAsia="en-ZA"/>
        </w:rPr>
      </w:pPr>
      <w:r w:rsidRPr="00047811">
        <w:rPr>
          <w:rFonts w:ascii="Century Gothic" w:hAnsi="Century Gothic" w:eastAsia="Arial"/>
          <w:b/>
          <w:sz w:val="22"/>
          <w:szCs w:val="22"/>
          <w:lang w:val="en-ZA" w:eastAsia="en-ZA"/>
        </w:rPr>
        <w:t>Applications:</w:t>
      </w:r>
    </w:p>
    <w:p w:rsidRPr="00047811" w:rsidR="00BA15BA" w:rsidP="00047811" w:rsidRDefault="00BA15BA" w14:paraId="48800D67" w14:textId="77777777">
      <w:pPr>
        <w:spacing w:line="360" w:lineRule="auto"/>
        <w:jc w:val="both"/>
        <w:rPr>
          <w:rFonts w:ascii="Century Gothic" w:hAnsi="Century Gothic" w:eastAsia="Arial"/>
          <w:sz w:val="22"/>
          <w:szCs w:val="22"/>
          <w:lang w:val="en-ZA" w:eastAsia="en-ZA"/>
        </w:rPr>
      </w:pPr>
      <w:r w:rsidRPr="00047811">
        <w:rPr>
          <w:rFonts w:ascii="Century Gothic" w:hAnsi="Century Gothic" w:eastAsia="Arial"/>
          <w:sz w:val="22"/>
          <w:szCs w:val="22"/>
          <w:lang w:val="en-ZA" w:eastAsia="en-ZA"/>
        </w:rPr>
        <w:t>Outdoor equipment</w:t>
      </w:r>
    </w:p>
    <w:p w:rsidRPr="00047811" w:rsidR="00BA15BA" w:rsidP="00047811" w:rsidRDefault="00BA15BA" w14:paraId="738F16C9" w14:textId="77777777">
      <w:pPr>
        <w:spacing w:line="360" w:lineRule="auto"/>
        <w:jc w:val="both"/>
        <w:rPr>
          <w:rFonts w:ascii="Century Gothic" w:hAnsi="Century Gothic" w:eastAsia="Arial"/>
          <w:sz w:val="22"/>
          <w:szCs w:val="22"/>
          <w:lang w:val="en-ZA" w:eastAsia="en-ZA"/>
        </w:rPr>
      </w:pPr>
      <w:r w:rsidRPr="00047811">
        <w:rPr>
          <w:rFonts w:ascii="Century Gothic" w:hAnsi="Century Gothic" w:eastAsia="Arial"/>
          <w:sz w:val="22"/>
          <w:szCs w:val="22"/>
          <w:lang w:val="en-ZA" w:eastAsia="en-ZA"/>
        </w:rPr>
        <w:t>Garage door tracks</w:t>
      </w:r>
    </w:p>
    <w:p w:rsidRPr="00047811" w:rsidR="00BA15BA" w:rsidP="00047811" w:rsidRDefault="00BA15BA" w14:paraId="536A0C36" w14:textId="77777777">
      <w:pPr>
        <w:spacing w:line="360" w:lineRule="auto"/>
        <w:jc w:val="both"/>
        <w:rPr>
          <w:rFonts w:ascii="Century Gothic" w:hAnsi="Century Gothic" w:eastAsia="Arial"/>
          <w:sz w:val="22"/>
          <w:szCs w:val="22"/>
          <w:lang w:val="en-ZA" w:eastAsia="en-ZA"/>
        </w:rPr>
      </w:pPr>
      <w:r w:rsidRPr="00047811">
        <w:rPr>
          <w:rFonts w:ascii="Century Gothic" w:hAnsi="Century Gothic" w:eastAsia="Arial"/>
          <w:sz w:val="22"/>
          <w:szCs w:val="22"/>
          <w:lang w:val="en-ZA" w:eastAsia="en-ZA"/>
        </w:rPr>
        <w:t>Door hinges</w:t>
      </w:r>
    </w:p>
    <w:p w:rsidR="00BA15BA" w:rsidP="00047811" w:rsidRDefault="00BA15BA" w14:paraId="266362BD" w14:textId="77777777">
      <w:pPr>
        <w:spacing w:line="360" w:lineRule="auto"/>
        <w:jc w:val="both"/>
        <w:rPr>
          <w:rFonts w:ascii="Century Gothic" w:hAnsi="Century Gothic" w:eastAsia="Arial"/>
          <w:lang w:val="en-ZA" w:eastAsia="en-ZA"/>
        </w:rPr>
      </w:pPr>
    </w:p>
    <w:p w:rsidRPr="00047811" w:rsidR="00BA15BA" w:rsidP="00047811" w:rsidRDefault="00BA15BA" w14:paraId="4DCFAE72" w14:textId="77777777">
      <w:pPr>
        <w:spacing w:line="360" w:lineRule="auto"/>
        <w:jc w:val="both"/>
        <w:rPr>
          <w:rFonts w:ascii="Century Gothic" w:hAnsi="Century Gothic" w:eastAsia="Arial"/>
          <w:b/>
          <w:lang w:val="en-ZA" w:eastAsia="en-ZA"/>
        </w:rPr>
      </w:pPr>
      <w:proofErr w:type="spellStart"/>
      <w:r w:rsidRPr="00047811">
        <w:rPr>
          <w:rFonts w:ascii="Century Gothic" w:hAnsi="Century Gothic" w:eastAsia="Arial"/>
          <w:b/>
          <w:lang w:val="en-ZA" w:eastAsia="en-ZA"/>
        </w:rPr>
        <w:t>Aluminum</w:t>
      </w:r>
      <w:proofErr w:type="spellEnd"/>
      <w:r w:rsidRPr="00047811">
        <w:rPr>
          <w:rFonts w:ascii="Century Gothic" w:hAnsi="Century Gothic" w:eastAsia="Arial"/>
          <w:b/>
          <w:lang w:val="en-ZA" w:eastAsia="en-ZA"/>
        </w:rPr>
        <w:t xml:space="preserve"> Complex Grease:</w:t>
      </w:r>
    </w:p>
    <w:p w:rsidR="00047811" w:rsidP="00047811" w:rsidRDefault="00BA15BA" w14:paraId="1F576DC4" w14:textId="77777777">
      <w:pPr>
        <w:spacing w:line="360" w:lineRule="auto"/>
        <w:jc w:val="both"/>
        <w:rPr>
          <w:rFonts w:ascii="Century Gothic" w:hAnsi="Century Gothic" w:eastAsia="Arial"/>
          <w:sz w:val="22"/>
          <w:szCs w:val="22"/>
          <w:lang w:val="en-ZA" w:eastAsia="en-ZA"/>
        </w:rPr>
      </w:pPr>
      <w:r w:rsidRPr="00047811">
        <w:rPr>
          <w:rFonts w:ascii="Century Gothic" w:hAnsi="Century Gothic" w:eastAsia="Arial"/>
          <w:b/>
          <w:sz w:val="22"/>
          <w:szCs w:val="22"/>
          <w:lang w:val="en-ZA" w:eastAsia="en-ZA"/>
        </w:rPr>
        <w:t>Composition:</w:t>
      </w:r>
      <w:r w:rsidRPr="00047811">
        <w:rPr>
          <w:rFonts w:ascii="Century Gothic" w:hAnsi="Century Gothic" w:eastAsia="Arial"/>
          <w:sz w:val="22"/>
          <w:szCs w:val="22"/>
          <w:lang w:val="en-ZA" w:eastAsia="en-ZA"/>
        </w:rPr>
        <w:t xml:space="preserve"> </w:t>
      </w:r>
    </w:p>
    <w:p w:rsidRPr="00047811" w:rsidR="00BA15BA" w:rsidP="00047811" w:rsidRDefault="00BA15BA" w14:paraId="336437B0" w14:textId="0E6DA4C9">
      <w:pPr>
        <w:spacing w:line="360" w:lineRule="auto"/>
        <w:jc w:val="both"/>
        <w:rPr>
          <w:rFonts w:ascii="Century Gothic" w:hAnsi="Century Gothic" w:eastAsia="Arial"/>
          <w:sz w:val="22"/>
          <w:szCs w:val="22"/>
          <w:lang w:val="en-ZA" w:eastAsia="en-ZA"/>
        </w:rPr>
      </w:pPr>
      <w:proofErr w:type="spellStart"/>
      <w:r w:rsidRPr="00047811">
        <w:rPr>
          <w:rFonts w:ascii="Century Gothic" w:hAnsi="Century Gothic" w:eastAsia="Arial"/>
          <w:sz w:val="22"/>
          <w:szCs w:val="22"/>
          <w:lang w:val="en-ZA" w:eastAsia="en-ZA"/>
        </w:rPr>
        <w:t>Aluminum</w:t>
      </w:r>
      <w:proofErr w:type="spellEnd"/>
      <w:r w:rsidRPr="00047811">
        <w:rPr>
          <w:rFonts w:ascii="Century Gothic" w:hAnsi="Century Gothic" w:eastAsia="Arial"/>
          <w:sz w:val="22"/>
          <w:szCs w:val="22"/>
          <w:lang w:val="en-ZA" w:eastAsia="en-ZA"/>
        </w:rPr>
        <w:t xml:space="preserve"> complex thickener.</w:t>
      </w:r>
    </w:p>
    <w:p w:rsidR="00047811" w:rsidP="00047811" w:rsidRDefault="007A444C" w14:paraId="01361E53" w14:textId="0AF679BD">
      <w:pPr>
        <w:spacing w:line="360" w:lineRule="auto"/>
        <w:jc w:val="both"/>
        <w:rPr>
          <w:rFonts w:ascii="Century Gothic" w:hAnsi="Century Gothic" w:eastAsia="Arial"/>
          <w:b/>
          <w:sz w:val="22"/>
          <w:szCs w:val="22"/>
          <w:lang w:val="en-ZA" w:eastAsia="en-ZA"/>
        </w:rPr>
      </w:pPr>
      <w:r>
        <w:rPr>
          <w:noProof/>
          <w:lang w:val="en-ZA" w:eastAsia="en-ZA"/>
        </w:rPr>
        <w:drawing>
          <wp:inline distT="0" distB="0" distL="0" distR="0" wp14:anchorId="2A55FE9A" wp14:editId="40151690">
            <wp:extent cx="2143125" cy="2143125"/>
            <wp:effectExtent l="0" t="0" r="9525" b="9525"/>
            <wp:docPr id="123" name="Picture 123" descr="China New Fashion Design for Ht Grease - Petroking Marine Grease Aluminium  Complex Grease Cartridge – PETROKING Manufacture and Factory | PETR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na New Fashion Design for Ht Grease - Petroking Marine Grease Aluminium  Complex Grease Cartridge – PETROKING Manufacture and Factory | PETROKI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000842FD">
        <w:rPr>
          <w:rFonts w:ascii="Century Gothic" w:hAnsi="Century Gothic" w:eastAsia="Arial"/>
          <w:b/>
          <w:sz w:val="22"/>
          <w:szCs w:val="22"/>
          <w:lang w:val="en-ZA" w:eastAsia="en-ZA"/>
        </w:rPr>
        <w:t xml:space="preserve">                      </w:t>
      </w:r>
      <w:r w:rsidR="000842FD">
        <w:rPr>
          <w:noProof/>
          <w:lang w:val="en-ZA" w:eastAsia="en-ZA"/>
        </w:rPr>
        <w:drawing>
          <wp:inline distT="0" distB="0" distL="0" distR="0" wp14:anchorId="2CA90421" wp14:editId="6B102FDE">
            <wp:extent cx="2466975" cy="1847850"/>
            <wp:effectExtent l="0" t="0" r="9525" b="0"/>
            <wp:docPr id="124" name="Picture 124" descr="grease-overview-amp-application-present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ase-overview-amp-application-presentation.pd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Pr="00047811" w:rsidR="00BA15BA" w:rsidP="00047811" w:rsidRDefault="00BA15BA" w14:paraId="26B92079" w14:textId="61793012">
      <w:pPr>
        <w:spacing w:line="360" w:lineRule="auto"/>
        <w:jc w:val="both"/>
        <w:rPr>
          <w:rFonts w:ascii="Century Gothic" w:hAnsi="Century Gothic" w:eastAsia="Arial"/>
          <w:b/>
          <w:sz w:val="22"/>
          <w:szCs w:val="22"/>
          <w:lang w:val="en-ZA" w:eastAsia="en-ZA"/>
        </w:rPr>
      </w:pPr>
      <w:r w:rsidRPr="00047811">
        <w:rPr>
          <w:rFonts w:ascii="Century Gothic" w:hAnsi="Century Gothic" w:eastAsia="Arial"/>
          <w:b/>
          <w:sz w:val="22"/>
          <w:szCs w:val="22"/>
          <w:lang w:val="en-ZA" w:eastAsia="en-ZA"/>
        </w:rPr>
        <w:lastRenderedPageBreak/>
        <w:t>Applications:</w:t>
      </w:r>
    </w:p>
    <w:p w:rsidRPr="00047811" w:rsidR="00BA15BA" w:rsidP="00047811" w:rsidRDefault="00BA15BA" w14:paraId="271F8B04" w14:textId="77777777">
      <w:pPr>
        <w:spacing w:line="360" w:lineRule="auto"/>
        <w:jc w:val="both"/>
        <w:rPr>
          <w:rFonts w:ascii="Century Gothic" w:hAnsi="Century Gothic" w:eastAsia="Arial"/>
          <w:sz w:val="22"/>
          <w:szCs w:val="22"/>
          <w:lang w:val="en-ZA" w:eastAsia="en-ZA"/>
        </w:rPr>
      </w:pPr>
      <w:r w:rsidRPr="00047811">
        <w:rPr>
          <w:rFonts w:ascii="Century Gothic" w:hAnsi="Century Gothic" w:eastAsia="Arial"/>
          <w:sz w:val="22"/>
          <w:szCs w:val="22"/>
          <w:lang w:val="en-ZA" w:eastAsia="en-ZA"/>
        </w:rPr>
        <w:t>Food processing equipment</w:t>
      </w:r>
    </w:p>
    <w:p w:rsidRPr="00047811" w:rsidR="00BA15BA" w:rsidP="00047811" w:rsidRDefault="00BA15BA" w14:paraId="0024CFC1" w14:textId="77777777">
      <w:pPr>
        <w:spacing w:line="360" w:lineRule="auto"/>
        <w:jc w:val="both"/>
        <w:rPr>
          <w:rFonts w:ascii="Century Gothic" w:hAnsi="Century Gothic" w:eastAsia="Arial"/>
          <w:sz w:val="22"/>
          <w:szCs w:val="22"/>
          <w:lang w:val="en-ZA" w:eastAsia="en-ZA"/>
        </w:rPr>
      </w:pPr>
      <w:r w:rsidRPr="00047811">
        <w:rPr>
          <w:rFonts w:ascii="Century Gothic" w:hAnsi="Century Gothic" w:eastAsia="Arial"/>
          <w:sz w:val="22"/>
          <w:szCs w:val="22"/>
          <w:lang w:val="en-ZA" w:eastAsia="en-ZA"/>
        </w:rPr>
        <w:t>Pharmaceutical machinery</w:t>
      </w:r>
    </w:p>
    <w:p w:rsidRPr="00047811" w:rsidR="00BA15BA" w:rsidP="00047811" w:rsidRDefault="00BA15BA" w14:paraId="1F42D48A" w14:textId="77777777">
      <w:pPr>
        <w:spacing w:line="360" w:lineRule="auto"/>
        <w:jc w:val="both"/>
        <w:rPr>
          <w:rFonts w:ascii="Century Gothic" w:hAnsi="Century Gothic" w:eastAsia="Arial"/>
          <w:sz w:val="22"/>
          <w:szCs w:val="22"/>
          <w:lang w:val="en-ZA" w:eastAsia="en-ZA"/>
        </w:rPr>
      </w:pPr>
      <w:r w:rsidRPr="00047811">
        <w:rPr>
          <w:rFonts w:ascii="Century Gothic" w:hAnsi="Century Gothic" w:eastAsia="Arial"/>
          <w:sz w:val="22"/>
          <w:szCs w:val="22"/>
          <w:lang w:val="en-ZA" w:eastAsia="en-ZA"/>
        </w:rPr>
        <w:t>Bearings in contact with water</w:t>
      </w:r>
    </w:p>
    <w:p w:rsidR="000842FD" w:rsidP="00047811" w:rsidRDefault="000842FD" w14:paraId="5BEA7FED" w14:textId="77777777">
      <w:pPr>
        <w:spacing w:line="360" w:lineRule="auto"/>
        <w:jc w:val="both"/>
        <w:rPr>
          <w:rFonts w:ascii="Century Gothic" w:hAnsi="Century Gothic" w:eastAsia="Arial"/>
          <w:b/>
          <w:lang w:val="en-ZA" w:eastAsia="en-ZA"/>
        </w:rPr>
      </w:pPr>
    </w:p>
    <w:p w:rsidRPr="009315BA" w:rsidR="00BA15BA" w:rsidP="00047811" w:rsidRDefault="00BA15BA" w14:paraId="7B952FF9" w14:textId="08D48477">
      <w:pPr>
        <w:spacing w:line="360" w:lineRule="auto"/>
        <w:jc w:val="both"/>
        <w:rPr>
          <w:rFonts w:ascii="Century Gothic" w:hAnsi="Century Gothic" w:eastAsia="Arial"/>
          <w:b/>
          <w:lang w:val="en-ZA" w:eastAsia="en-ZA"/>
        </w:rPr>
      </w:pPr>
      <w:r w:rsidRPr="009315BA">
        <w:rPr>
          <w:rFonts w:ascii="Century Gothic" w:hAnsi="Century Gothic" w:eastAsia="Arial"/>
          <w:b/>
          <w:lang w:val="en-ZA" w:eastAsia="en-ZA"/>
        </w:rPr>
        <w:t>Matching Greases to Tools:</w:t>
      </w:r>
    </w:p>
    <w:p w:rsidRPr="00047811" w:rsidR="00BA15BA" w:rsidP="00047811" w:rsidRDefault="00BA15BA" w14:paraId="2E26810A" w14:textId="1237DD3B">
      <w:pPr>
        <w:spacing w:line="360" w:lineRule="auto"/>
        <w:jc w:val="both"/>
        <w:rPr>
          <w:rFonts w:ascii="Century Gothic" w:hAnsi="Century Gothic" w:eastAsia="Arial"/>
          <w:b/>
          <w:sz w:val="22"/>
          <w:szCs w:val="22"/>
          <w:lang w:val="en-ZA" w:eastAsia="en-ZA"/>
        </w:rPr>
      </w:pPr>
      <w:r w:rsidRPr="00047811">
        <w:rPr>
          <w:rFonts w:ascii="Century Gothic" w:hAnsi="Century Gothic" w:eastAsia="Arial"/>
          <w:b/>
          <w:sz w:val="22"/>
          <w:szCs w:val="22"/>
          <w:lang w:val="en-ZA" w:eastAsia="en-ZA"/>
        </w:rPr>
        <w:t>Hand Tools:</w:t>
      </w:r>
    </w:p>
    <w:p w:rsidRPr="00047811" w:rsidR="00BA15BA" w:rsidP="00047811" w:rsidRDefault="00BA15BA" w14:paraId="163127A4" w14:textId="77777777">
      <w:pPr>
        <w:spacing w:line="360" w:lineRule="auto"/>
        <w:jc w:val="both"/>
        <w:rPr>
          <w:rFonts w:ascii="Century Gothic" w:hAnsi="Century Gothic" w:eastAsia="Arial"/>
          <w:sz w:val="22"/>
          <w:szCs w:val="22"/>
          <w:lang w:val="en-ZA" w:eastAsia="en-ZA"/>
        </w:rPr>
      </w:pPr>
      <w:r w:rsidRPr="00047811">
        <w:rPr>
          <w:rFonts w:ascii="Century Gothic" w:hAnsi="Century Gothic" w:eastAsia="Arial"/>
          <w:sz w:val="22"/>
          <w:szCs w:val="22"/>
          <w:lang w:val="en-ZA" w:eastAsia="en-ZA"/>
        </w:rPr>
        <w:t>General-purpose lithium grease is suitable for hand tools with moving parts, hinges, and joints.</w:t>
      </w:r>
    </w:p>
    <w:p w:rsidRPr="00047811" w:rsidR="00BA15BA" w:rsidP="00047811" w:rsidRDefault="000842FD" w14:paraId="76CA6B3B" w14:textId="5C58C76B">
      <w:pPr>
        <w:spacing w:line="360" w:lineRule="auto"/>
        <w:jc w:val="both"/>
        <w:rPr>
          <w:rFonts w:ascii="Century Gothic" w:hAnsi="Century Gothic" w:eastAsia="Arial"/>
          <w:sz w:val="22"/>
          <w:szCs w:val="22"/>
          <w:lang w:val="en-ZA" w:eastAsia="en-ZA"/>
        </w:rPr>
      </w:pPr>
      <w:r>
        <w:rPr>
          <w:rFonts w:ascii="Century Gothic" w:hAnsi="Century Gothic" w:eastAsia="Arial"/>
          <w:noProof/>
          <w:sz w:val="22"/>
          <w:szCs w:val="22"/>
          <w:lang w:val="en-ZA" w:eastAsia="en-ZA"/>
        </w:rPr>
        <w:drawing>
          <wp:inline distT="0" distB="0" distL="0" distR="0" wp14:anchorId="54E741CA" wp14:editId="46D3CE21">
            <wp:extent cx="2143125" cy="2143125"/>
            <wp:effectExtent l="0" t="0" r="9525" b="9525"/>
            <wp:docPr id="125" name="Picture 125" descr="C:\Users\Robert Smith\AppData\Local\Microsoft\Windows\INetCache\Content.MSO\AD2C18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AD2C1853.tmp"/>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Pr="00047811" w:rsidR="00BA15BA" w:rsidP="00047811" w:rsidRDefault="00BA15BA" w14:paraId="4E80C087" w14:textId="77777777">
      <w:pPr>
        <w:spacing w:line="360" w:lineRule="auto"/>
        <w:jc w:val="both"/>
        <w:rPr>
          <w:rFonts w:ascii="Century Gothic" w:hAnsi="Century Gothic" w:eastAsia="Arial"/>
          <w:b/>
          <w:sz w:val="22"/>
          <w:szCs w:val="22"/>
          <w:lang w:val="en-ZA" w:eastAsia="en-ZA"/>
        </w:rPr>
      </w:pPr>
      <w:r w:rsidRPr="00047811">
        <w:rPr>
          <w:rFonts w:ascii="Century Gothic" w:hAnsi="Century Gothic" w:eastAsia="Arial"/>
          <w:b/>
          <w:sz w:val="22"/>
          <w:szCs w:val="22"/>
          <w:lang w:val="en-ZA" w:eastAsia="en-ZA"/>
        </w:rPr>
        <w:t>Power Tools:</w:t>
      </w:r>
    </w:p>
    <w:p w:rsidR="00BA15BA" w:rsidP="00047811" w:rsidRDefault="00BA15BA" w14:paraId="3C66CBE4" w14:textId="5F1BC7A3">
      <w:pPr>
        <w:spacing w:line="360" w:lineRule="auto"/>
        <w:jc w:val="both"/>
        <w:rPr>
          <w:rFonts w:ascii="Century Gothic" w:hAnsi="Century Gothic" w:eastAsia="Arial"/>
          <w:sz w:val="22"/>
          <w:szCs w:val="22"/>
          <w:lang w:val="en-ZA" w:eastAsia="en-ZA"/>
        </w:rPr>
      </w:pPr>
      <w:r w:rsidRPr="00047811">
        <w:rPr>
          <w:rFonts w:ascii="Century Gothic" w:hAnsi="Century Gothic" w:eastAsia="Arial"/>
          <w:sz w:val="22"/>
          <w:szCs w:val="22"/>
          <w:lang w:val="en-ZA" w:eastAsia="en-ZA"/>
        </w:rPr>
        <w:t>High-temperature lithium complex grease is often suitable for power tools, especially those subject to elevated temperatures during operation.</w:t>
      </w:r>
    </w:p>
    <w:p w:rsidRPr="00047811" w:rsidR="000842FD" w:rsidP="00047811" w:rsidRDefault="000842FD" w14:paraId="47C69EDE" w14:textId="75B73B38">
      <w:pPr>
        <w:spacing w:line="360" w:lineRule="auto"/>
        <w:jc w:val="both"/>
        <w:rPr>
          <w:rFonts w:ascii="Century Gothic" w:hAnsi="Century Gothic" w:eastAsia="Arial"/>
          <w:sz w:val="22"/>
          <w:szCs w:val="22"/>
          <w:lang w:val="en-ZA" w:eastAsia="en-ZA"/>
        </w:rPr>
      </w:pPr>
      <w:r>
        <w:rPr>
          <w:rFonts w:ascii="Century Gothic" w:hAnsi="Century Gothic" w:eastAsia="Arial"/>
          <w:noProof/>
          <w:sz w:val="22"/>
          <w:szCs w:val="22"/>
          <w:lang w:val="en-ZA" w:eastAsia="en-ZA"/>
        </w:rPr>
        <w:drawing>
          <wp:inline distT="0" distB="0" distL="0" distR="0" wp14:anchorId="1167D74C" wp14:editId="57BB2D24">
            <wp:extent cx="2143125" cy="2143125"/>
            <wp:effectExtent l="0" t="0" r="9525" b="9525"/>
            <wp:docPr id="126" name="Picture 126" descr="C:\Users\Robert Smith\AppData\Local\Microsoft\Windows\INetCache\Content.MSO\965BDF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965BDF35.tmp"/>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Pr="00047811" w:rsidR="00BA15BA" w:rsidP="00047811" w:rsidRDefault="00BA15BA" w14:paraId="3B58E971" w14:textId="1815CA4E">
      <w:pPr>
        <w:spacing w:line="360" w:lineRule="auto"/>
        <w:jc w:val="both"/>
        <w:rPr>
          <w:rFonts w:ascii="Century Gothic" w:hAnsi="Century Gothic" w:eastAsia="Arial"/>
          <w:b/>
          <w:sz w:val="22"/>
          <w:szCs w:val="22"/>
          <w:lang w:val="en-ZA" w:eastAsia="en-ZA"/>
        </w:rPr>
      </w:pPr>
      <w:r w:rsidRPr="00047811">
        <w:rPr>
          <w:rFonts w:ascii="Century Gothic" w:hAnsi="Century Gothic" w:eastAsia="Arial"/>
          <w:b/>
          <w:sz w:val="22"/>
          <w:szCs w:val="22"/>
          <w:lang w:val="en-ZA" w:eastAsia="en-ZA"/>
        </w:rPr>
        <w:t>Pneumatic Tools:</w:t>
      </w:r>
    </w:p>
    <w:p w:rsidRPr="00047811" w:rsidR="00BA15BA" w:rsidP="00047811" w:rsidRDefault="00BA15BA" w14:paraId="5D005BAE" w14:textId="77777777">
      <w:pPr>
        <w:spacing w:line="360" w:lineRule="auto"/>
        <w:jc w:val="both"/>
        <w:rPr>
          <w:rFonts w:ascii="Century Gothic" w:hAnsi="Century Gothic" w:eastAsia="Arial"/>
          <w:sz w:val="22"/>
          <w:szCs w:val="22"/>
          <w:lang w:val="en-ZA" w:eastAsia="en-ZA"/>
        </w:rPr>
      </w:pPr>
      <w:r w:rsidRPr="00047811">
        <w:rPr>
          <w:rFonts w:ascii="Century Gothic" w:hAnsi="Century Gothic" w:eastAsia="Arial"/>
          <w:sz w:val="22"/>
          <w:szCs w:val="22"/>
          <w:lang w:val="en-ZA" w:eastAsia="en-ZA"/>
        </w:rPr>
        <w:t xml:space="preserve">Molybdenum </w:t>
      </w:r>
      <w:proofErr w:type="spellStart"/>
      <w:r w:rsidRPr="00047811">
        <w:rPr>
          <w:rFonts w:ascii="Century Gothic" w:hAnsi="Century Gothic" w:eastAsia="Arial"/>
          <w:sz w:val="22"/>
          <w:szCs w:val="22"/>
          <w:lang w:val="en-ZA" w:eastAsia="en-ZA"/>
        </w:rPr>
        <w:t>disulfide</w:t>
      </w:r>
      <w:proofErr w:type="spellEnd"/>
      <w:r w:rsidRPr="00047811">
        <w:rPr>
          <w:rFonts w:ascii="Century Gothic" w:hAnsi="Century Gothic" w:eastAsia="Arial"/>
          <w:sz w:val="22"/>
          <w:szCs w:val="22"/>
          <w:lang w:val="en-ZA" w:eastAsia="en-ZA"/>
        </w:rPr>
        <w:t xml:space="preserve"> grease or general-purpose lithium grease with molybdenum </w:t>
      </w:r>
      <w:proofErr w:type="spellStart"/>
      <w:r w:rsidRPr="00047811">
        <w:rPr>
          <w:rFonts w:ascii="Century Gothic" w:hAnsi="Century Gothic" w:eastAsia="Arial"/>
          <w:sz w:val="22"/>
          <w:szCs w:val="22"/>
          <w:lang w:val="en-ZA" w:eastAsia="en-ZA"/>
        </w:rPr>
        <w:t>disulfide</w:t>
      </w:r>
      <w:proofErr w:type="spellEnd"/>
      <w:r w:rsidRPr="00047811">
        <w:rPr>
          <w:rFonts w:ascii="Century Gothic" w:hAnsi="Century Gothic" w:eastAsia="Arial"/>
          <w:sz w:val="22"/>
          <w:szCs w:val="22"/>
          <w:lang w:val="en-ZA" w:eastAsia="en-ZA"/>
        </w:rPr>
        <w:t xml:space="preserve"> additives can be appropriate for pneumatic tools, providing additional lubrication for sliding components.</w:t>
      </w:r>
    </w:p>
    <w:p w:rsidRPr="00855639" w:rsidR="00BA15BA" w:rsidP="00855639" w:rsidRDefault="000842FD" w14:paraId="71CA14EC" w14:textId="2B48D479">
      <w:pPr>
        <w:spacing w:line="360" w:lineRule="auto"/>
        <w:jc w:val="both"/>
        <w:rPr>
          <w:rFonts w:ascii="Century Gothic" w:hAnsi="Century Gothic" w:eastAsia="Arial"/>
          <w:lang w:val="en-ZA" w:eastAsia="en-ZA"/>
        </w:rPr>
      </w:pPr>
      <w:r>
        <w:rPr>
          <w:noProof/>
          <w:lang w:val="en-ZA" w:eastAsia="en-ZA"/>
        </w:rPr>
        <w:lastRenderedPageBreak/>
        <w:drawing>
          <wp:inline distT="0" distB="0" distL="0" distR="0" wp14:anchorId="240BE858" wp14:editId="77DD4F42">
            <wp:extent cx="2857500" cy="1600200"/>
            <wp:effectExtent l="0" t="0" r="0" b="0"/>
            <wp:docPr id="127" name="Picture 127" descr="Molybdenum Disulfide Grease 15kg Pail Use for Construction Machine - China Molybdenum  Disulfide Grease, Black Color Grease | Made-in-Chin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lybdenum Disulfide Grease 15kg Pail Use for Construction Machine - China Molybdenum  Disulfide Grease, Black Color Grease | Made-in-China.com"/>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EA433A" w:rsidP="00047811" w:rsidRDefault="00EA433A" w14:paraId="1E87D239" w14:textId="77777777">
      <w:pPr>
        <w:spacing w:line="360" w:lineRule="auto"/>
        <w:jc w:val="both"/>
        <w:rPr>
          <w:rFonts w:ascii="Century Gothic" w:hAnsi="Century Gothic" w:eastAsia="Arial"/>
          <w:b/>
          <w:sz w:val="22"/>
          <w:szCs w:val="22"/>
          <w:lang w:val="en-ZA" w:eastAsia="en-ZA"/>
        </w:rPr>
      </w:pPr>
    </w:p>
    <w:p w:rsidRPr="00047811" w:rsidR="00BA15BA" w:rsidP="00047811" w:rsidRDefault="00BA15BA" w14:paraId="7091A575" w14:textId="3B8CAAF8">
      <w:pPr>
        <w:spacing w:line="360" w:lineRule="auto"/>
        <w:jc w:val="both"/>
        <w:rPr>
          <w:rFonts w:ascii="Century Gothic" w:hAnsi="Century Gothic" w:eastAsia="Arial"/>
          <w:b/>
          <w:sz w:val="22"/>
          <w:szCs w:val="22"/>
          <w:lang w:val="en-ZA" w:eastAsia="en-ZA"/>
        </w:rPr>
      </w:pPr>
      <w:r w:rsidRPr="00047811">
        <w:rPr>
          <w:rFonts w:ascii="Century Gothic" w:hAnsi="Century Gothic" w:eastAsia="Arial"/>
          <w:b/>
          <w:sz w:val="22"/>
          <w:szCs w:val="22"/>
          <w:lang w:val="en-ZA" w:eastAsia="en-ZA"/>
        </w:rPr>
        <w:t>Cutting Tools (Saws, Blades):</w:t>
      </w:r>
    </w:p>
    <w:p w:rsidRPr="00047811" w:rsidR="00BA15BA" w:rsidP="00047811" w:rsidRDefault="00BA15BA" w14:paraId="1E855FEF" w14:textId="77777777">
      <w:pPr>
        <w:spacing w:line="360" w:lineRule="auto"/>
        <w:jc w:val="both"/>
        <w:rPr>
          <w:rFonts w:ascii="Century Gothic" w:hAnsi="Century Gothic" w:eastAsia="Arial"/>
          <w:sz w:val="22"/>
          <w:szCs w:val="22"/>
          <w:lang w:val="en-ZA" w:eastAsia="en-ZA"/>
        </w:rPr>
      </w:pPr>
      <w:r w:rsidRPr="00047811">
        <w:rPr>
          <w:rFonts w:ascii="Century Gothic" w:hAnsi="Century Gothic" w:eastAsia="Arial"/>
          <w:sz w:val="22"/>
          <w:szCs w:val="22"/>
          <w:lang w:val="en-ZA" w:eastAsia="en-ZA"/>
        </w:rPr>
        <w:t>High-temperature lithium complex grease or specialized lubricants designed for cutting tools are suitable for reducing friction and heat during cutting operations.</w:t>
      </w:r>
    </w:p>
    <w:p w:rsidRPr="000A6AF0" w:rsidR="00BA15BA" w:rsidP="00855639" w:rsidRDefault="000842FD" w14:paraId="7DBE12FC" w14:textId="09BB92E4">
      <w:pPr>
        <w:spacing w:line="360" w:lineRule="auto"/>
        <w:jc w:val="both"/>
        <w:rPr>
          <w:rFonts w:ascii="Century Gothic" w:hAnsi="Century Gothic" w:eastAsia="Arial"/>
          <w:lang w:val="en-ZA" w:eastAsia="en-ZA"/>
        </w:rPr>
      </w:pPr>
      <w:r>
        <w:rPr>
          <w:noProof/>
          <w:lang w:val="en-ZA" w:eastAsia="en-ZA"/>
        </w:rPr>
        <w:drawing>
          <wp:inline distT="0" distB="0" distL="0" distR="0" wp14:anchorId="7BFED8A4" wp14:editId="7ACA0509">
            <wp:extent cx="2143125" cy="2143125"/>
            <wp:effectExtent l="0" t="0" r="9525" b="9525"/>
            <wp:docPr id="128" name="Picture 128" descr="Autoguard Ht Lithium Grease - 1Lb Can | Agri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guard Ht Lithium Grease - 1Lb Can | Agri Supply"/>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EA433A" w:rsidP="00047811" w:rsidRDefault="00EA433A" w14:paraId="3336F783" w14:textId="77777777">
      <w:pPr>
        <w:spacing w:line="360" w:lineRule="auto"/>
        <w:jc w:val="both"/>
        <w:rPr>
          <w:rFonts w:ascii="Century Gothic" w:hAnsi="Century Gothic" w:eastAsia="Arial"/>
          <w:b/>
          <w:sz w:val="22"/>
          <w:szCs w:val="22"/>
          <w:lang w:val="en-ZA" w:eastAsia="en-ZA"/>
        </w:rPr>
      </w:pPr>
    </w:p>
    <w:p w:rsidR="00EA433A" w:rsidP="00047811" w:rsidRDefault="00EA433A" w14:paraId="4B8D084E" w14:textId="77777777">
      <w:pPr>
        <w:spacing w:line="360" w:lineRule="auto"/>
        <w:jc w:val="both"/>
        <w:rPr>
          <w:rFonts w:ascii="Century Gothic" w:hAnsi="Century Gothic" w:eastAsia="Arial"/>
          <w:b/>
          <w:sz w:val="22"/>
          <w:szCs w:val="22"/>
          <w:lang w:val="en-ZA" w:eastAsia="en-ZA"/>
        </w:rPr>
      </w:pPr>
    </w:p>
    <w:p w:rsidRPr="00047811" w:rsidR="00BA15BA" w:rsidP="00047811" w:rsidRDefault="00BA15BA" w14:paraId="7FEB5277" w14:textId="47816F06">
      <w:pPr>
        <w:spacing w:line="360" w:lineRule="auto"/>
        <w:jc w:val="both"/>
        <w:rPr>
          <w:rFonts w:ascii="Century Gothic" w:hAnsi="Century Gothic" w:eastAsia="Arial"/>
          <w:b/>
          <w:sz w:val="22"/>
          <w:szCs w:val="22"/>
          <w:lang w:val="en-ZA" w:eastAsia="en-ZA"/>
        </w:rPr>
      </w:pPr>
      <w:r w:rsidRPr="00047811">
        <w:rPr>
          <w:rFonts w:ascii="Century Gothic" w:hAnsi="Century Gothic" w:eastAsia="Arial"/>
          <w:b/>
          <w:sz w:val="22"/>
          <w:szCs w:val="22"/>
          <w:lang w:val="en-ZA" w:eastAsia="en-ZA"/>
        </w:rPr>
        <w:t>Bearings:</w:t>
      </w:r>
    </w:p>
    <w:p w:rsidR="00BA15BA" w:rsidP="00047811" w:rsidRDefault="00BA15BA" w14:paraId="01C7A86E" w14:textId="73A4C370">
      <w:pPr>
        <w:spacing w:line="360" w:lineRule="auto"/>
        <w:jc w:val="both"/>
        <w:rPr>
          <w:rFonts w:ascii="Century Gothic" w:hAnsi="Century Gothic" w:eastAsia="Arial"/>
          <w:sz w:val="22"/>
          <w:szCs w:val="22"/>
          <w:lang w:val="en-ZA" w:eastAsia="en-ZA"/>
        </w:rPr>
      </w:pPr>
      <w:r w:rsidRPr="00047811">
        <w:rPr>
          <w:rFonts w:ascii="Century Gothic" w:hAnsi="Century Gothic" w:eastAsia="Arial"/>
          <w:sz w:val="22"/>
          <w:szCs w:val="22"/>
          <w:lang w:val="en-ZA" w:eastAsia="en-ZA"/>
        </w:rPr>
        <w:t xml:space="preserve">Depending on the type of bearing and its operating conditions, general-purpose lithium grease, high-temperature lithium complex grease, or molybdenum </w:t>
      </w:r>
      <w:proofErr w:type="spellStart"/>
      <w:r w:rsidRPr="00047811">
        <w:rPr>
          <w:rFonts w:ascii="Century Gothic" w:hAnsi="Century Gothic" w:eastAsia="Arial"/>
          <w:sz w:val="22"/>
          <w:szCs w:val="22"/>
          <w:lang w:val="en-ZA" w:eastAsia="en-ZA"/>
        </w:rPr>
        <w:t>disulfide</w:t>
      </w:r>
      <w:proofErr w:type="spellEnd"/>
      <w:r w:rsidRPr="00047811">
        <w:rPr>
          <w:rFonts w:ascii="Century Gothic" w:hAnsi="Century Gothic" w:eastAsia="Arial"/>
          <w:sz w:val="22"/>
          <w:szCs w:val="22"/>
          <w:lang w:val="en-ZA" w:eastAsia="en-ZA"/>
        </w:rPr>
        <w:t xml:space="preserve"> grease may be suitable.</w:t>
      </w:r>
    </w:p>
    <w:p w:rsidRPr="00047811" w:rsidR="000842FD" w:rsidP="00047811" w:rsidRDefault="000842FD" w14:paraId="12EA9B3F" w14:textId="698FA7EE">
      <w:pPr>
        <w:spacing w:line="360" w:lineRule="auto"/>
        <w:jc w:val="both"/>
        <w:rPr>
          <w:rFonts w:ascii="Century Gothic" w:hAnsi="Century Gothic" w:eastAsia="Arial"/>
          <w:sz w:val="22"/>
          <w:szCs w:val="22"/>
          <w:lang w:val="en-ZA" w:eastAsia="en-ZA"/>
        </w:rPr>
      </w:pPr>
      <w:r>
        <w:rPr>
          <w:rFonts w:ascii="Century Gothic" w:hAnsi="Century Gothic" w:eastAsia="Arial"/>
          <w:noProof/>
          <w:sz w:val="22"/>
          <w:szCs w:val="22"/>
          <w:lang w:val="en-ZA" w:eastAsia="en-ZA"/>
        </w:rPr>
        <w:drawing>
          <wp:inline distT="0" distB="0" distL="0" distR="0" wp14:anchorId="5FA52D79" wp14:editId="5ECE6A4D">
            <wp:extent cx="2143125" cy="2143125"/>
            <wp:effectExtent l="0" t="0" r="9525" b="9525"/>
            <wp:docPr id="129" name="Picture 129" descr="C:\Users\Robert Smith\AppData\Local\Microsoft\Windows\INetCache\Content.MSO\AD2C18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AD2C1853.tmp"/>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noProof/>
          <w:lang w:val="en-ZA" w:eastAsia="en-ZA"/>
        </w:rPr>
        <w:drawing>
          <wp:inline distT="0" distB="0" distL="0" distR="0" wp14:anchorId="59E9BFF0" wp14:editId="77754B2D">
            <wp:extent cx="2143125" cy="2143125"/>
            <wp:effectExtent l="0" t="0" r="9525" b="9525"/>
            <wp:docPr id="130" name="Picture 130" descr="Autoguard Ht Lithium Grease - 1Lb Can | Agri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guard Ht Lithium Grease - 1Lb Can | Agri Supply"/>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Pr="00047811" w:rsidR="00BA15BA" w:rsidP="00047811" w:rsidRDefault="00BA15BA" w14:paraId="6C1B30C7" w14:textId="40B78432">
      <w:pPr>
        <w:spacing w:line="360" w:lineRule="auto"/>
        <w:jc w:val="both"/>
        <w:rPr>
          <w:rFonts w:ascii="Century Gothic" w:hAnsi="Century Gothic" w:eastAsia="Arial"/>
          <w:b/>
          <w:sz w:val="22"/>
          <w:szCs w:val="22"/>
          <w:lang w:val="en-ZA" w:eastAsia="en-ZA"/>
        </w:rPr>
      </w:pPr>
      <w:r w:rsidRPr="00047811">
        <w:rPr>
          <w:rFonts w:ascii="Century Gothic" w:hAnsi="Century Gothic" w:eastAsia="Arial"/>
          <w:b/>
          <w:sz w:val="22"/>
          <w:szCs w:val="22"/>
          <w:lang w:val="en-ZA" w:eastAsia="en-ZA"/>
        </w:rPr>
        <w:lastRenderedPageBreak/>
        <w:t>Electric Motors:</w:t>
      </w:r>
    </w:p>
    <w:p w:rsidR="00BA15BA" w:rsidP="00047811" w:rsidRDefault="00BA15BA" w14:paraId="6A2B29FE" w14:textId="2015C725">
      <w:pPr>
        <w:spacing w:line="360" w:lineRule="auto"/>
        <w:jc w:val="both"/>
        <w:rPr>
          <w:rFonts w:ascii="Century Gothic" w:hAnsi="Century Gothic" w:eastAsia="Arial"/>
          <w:sz w:val="22"/>
          <w:szCs w:val="22"/>
          <w:lang w:val="en-ZA" w:eastAsia="en-ZA"/>
        </w:rPr>
      </w:pPr>
      <w:proofErr w:type="spellStart"/>
      <w:r w:rsidRPr="00047811">
        <w:rPr>
          <w:rFonts w:ascii="Century Gothic" w:hAnsi="Century Gothic" w:eastAsia="Arial"/>
          <w:sz w:val="22"/>
          <w:szCs w:val="22"/>
          <w:lang w:val="en-ZA" w:eastAsia="en-ZA"/>
        </w:rPr>
        <w:t>Polyurea</w:t>
      </w:r>
      <w:proofErr w:type="spellEnd"/>
      <w:r w:rsidRPr="00047811">
        <w:rPr>
          <w:rFonts w:ascii="Century Gothic" w:hAnsi="Century Gothic" w:eastAsia="Arial"/>
          <w:sz w:val="22"/>
          <w:szCs w:val="22"/>
          <w:lang w:val="en-ZA" w:eastAsia="en-ZA"/>
        </w:rPr>
        <w:t xml:space="preserve"> grease is often recommended for electric motor bearings due to its resistance to high speeds and operating temperatures.</w:t>
      </w:r>
    </w:p>
    <w:p w:rsidRPr="00047811" w:rsidR="003F2921" w:rsidP="00047811" w:rsidRDefault="003F2921" w14:paraId="7E85965A" w14:textId="4FEE0843">
      <w:pPr>
        <w:spacing w:line="360" w:lineRule="auto"/>
        <w:jc w:val="both"/>
        <w:rPr>
          <w:rFonts w:ascii="Century Gothic" w:hAnsi="Century Gothic" w:eastAsia="Arial"/>
          <w:sz w:val="22"/>
          <w:szCs w:val="22"/>
          <w:lang w:val="en-ZA" w:eastAsia="en-ZA"/>
        </w:rPr>
      </w:pPr>
      <w:r>
        <w:rPr>
          <w:rFonts w:ascii="Century Gothic" w:hAnsi="Century Gothic" w:eastAsia="Arial"/>
          <w:noProof/>
          <w:sz w:val="22"/>
          <w:szCs w:val="22"/>
          <w:lang w:val="en-ZA" w:eastAsia="en-ZA"/>
        </w:rPr>
        <w:drawing>
          <wp:inline distT="0" distB="0" distL="0" distR="0" wp14:anchorId="79BFC6A2" wp14:editId="4D341BF4">
            <wp:extent cx="2143125" cy="2143125"/>
            <wp:effectExtent l="0" t="0" r="9525" b="9525"/>
            <wp:docPr id="132" name="Picture 132" descr="C:\Users\Robert Smith\AppData\Local\Microsoft\Windows\INetCache\Content.MSO\FD5B23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FD5B2341.tmp"/>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Pr="00047811" w:rsidR="00BA15BA" w:rsidP="00047811" w:rsidRDefault="00BA15BA" w14:paraId="5DB34357" w14:textId="773B08A9">
      <w:pPr>
        <w:spacing w:line="360" w:lineRule="auto"/>
        <w:jc w:val="both"/>
        <w:rPr>
          <w:rFonts w:ascii="Century Gothic" w:hAnsi="Century Gothic" w:eastAsia="Arial"/>
          <w:b/>
          <w:sz w:val="22"/>
          <w:szCs w:val="22"/>
          <w:lang w:val="en-ZA" w:eastAsia="en-ZA"/>
        </w:rPr>
      </w:pPr>
      <w:r w:rsidRPr="00047811">
        <w:rPr>
          <w:rFonts w:ascii="Century Gothic" w:hAnsi="Century Gothic" w:eastAsia="Arial"/>
          <w:b/>
          <w:sz w:val="22"/>
          <w:szCs w:val="22"/>
          <w:lang w:val="en-ZA" w:eastAsia="en-ZA"/>
        </w:rPr>
        <w:t>Metalworking Tools:</w:t>
      </w:r>
    </w:p>
    <w:p w:rsidRPr="00047811" w:rsidR="00BA15BA" w:rsidP="00047811" w:rsidRDefault="00BA15BA" w14:paraId="412B4DC7" w14:textId="77777777">
      <w:pPr>
        <w:spacing w:line="360" w:lineRule="auto"/>
        <w:jc w:val="both"/>
        <w:rPr>
          <w:rFonts w:ascii="Century Gothic" w:hAnsi="Century Gothic" w:eastAsia="Arial"/>
          <w:sz w:val="22"/>
          <w:szCs w:val="22"/>
          <w:lang w:val="en-ZA" w:eastAsia="en-ZA"/>
        </w:rPr>
      </w:pPr>
      <w:r w:rsidRPr="00047811">
        <w:rPr>
          <w:rFonts w:ascii="Century Gothic" w:hAnsi="Century Gothic" w:eastAsia="Arial"/>
          <w:sz w:val="22"/>
          <w:szCs w:val="22"/>
          <w:lang w:val="en-ZA" w:eastAsia="en-ZA"/>
        </w:rPr>
        <w:t>Calcium sulfonate complex grease is well-suited for heavy-duty metalworking tools operating under high-load conditions.</w:t>
      </w:r>
    </w:p>
    <w:p w:rsidR="00205122" w:rsidP="0015558E" w:rsidRDefault="00597B50" w14:paraId="6FED028A" w14:textId="348A29FC">
      <w:pPr>
        <w:spacing w:line="360" w:lineRule="auto"/>
        <w:jc w:val="both"/>
        <w:rPr>
          <w:rFonts w:ascii="Century Gothic" w:hAnsi="Century Gothic" w:eastAsia="Arial"/>
          <w:b/>
          <w:sz w:val="22"/>
          <w:szCs w:val="22"/>
          <w:lang w:val="en-ZA" w:eastAsia="en-ZA"/>
        </w:rPr>
      </w:pPr>
      <w:r w:rsidRPr="00597B50">
        <w:rPr>
          <w:rFonts w:ascii="Century Gothic" w:hAnsi="Century Gothic" w:eastAsia="Arial"/>
          <w:b/>
          <w:noProof/>
          <w:sz w:val="22"/>
          <w:szCs w:val="22"/>
          <w:lang w:val="en-ZA" w:eastAsia="en-ZA"/>
        </w:rPr>
        <w:drawing>
          <wp:inline distT="0" distB="0" distL="0" distR="0" wp14:anchorId="1B4DF40E" wp14:editId="60D3B315">
            <wp:extent cx="2143125" cy="2143125"/>
            <wp:effectExtent l="0" t="0" r="9525" b="9525"/>
            <wp:docPr id="133" name="Picture 133" descr="CALCIUM SULPHONATE CS2 | Hi-Tec O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LCIUM SULPHONATE CS2 | Hi-Tec Oil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Pr="00047811" w:rsidR="00BA15BA" w:rsidP="0015558E" w:rsidRDefault="00BA15BA" w14:paraId="62F0522C" w14:textId="5B087E95">
      <w:pPr>
        <w:spacing w:line="360" w:lineRule="auto"/>
        <w:jc w:val="both"/>
        <w:rPr>
          <w:rFonts w:ascii="Century Gothic" w:hAnsi="Century Gothic" w:eastAsia="Arial"/>
          <w:b/>
          <w:sz w:val="22"/>
          <w:szCs w:val="22"/>
          <w:lang w:val="en-ZA" w:eastAsia="en-ZA"/>
        </w:rPr>
      </w:pPr>
      <w:r w:rsidRPr="00047811">
        <w:rPr>
          <w:rFonts w:ascii="Century Gothic" w:hAnsi="Century Gothic" w:eastAsia="Arial"/>
          <w:b/>
          <w:sz w:val="22"/>
          <w:szCs w:val="22"/>
          <w:lang w:val="en-ZA" w:eastAsia="en-ZA"/>
        </w:rPr>
        <w:t>Food Processing Equipment:</w:t>
      </w:r>
    </w:p>
    <w:p w:rsidR="00BA15BA" w:rsidP="0015558E" w:rsidRDefault="003F2921" w14:paraId="388D4424" w14:textId="3045787B">
      <w:pPr>
        <w:spacing w:line="360" w:lineRule="auto"/>
        <w:jc w:val="both"/>
        <w:rPr>
          <w:rFonts w:ascii="Century Gothic" w:hAnsi="Century Gothic" w:eastAsia="Arial"/>
          <w:sz w:val="22"/>
          <w:szCs w:val="22"/>
          <w:lang w:val="en-ZA" w:eastAsia="en-ZA"/>
        </w:rPr>
      </w:pPr>
      <w:r w:rsidRPr="00047811">
        <w:rPr>
          <w:rFonts w:ascii="Century Gothic" w:hAnsi="Century Gothic" w:eastAsia="Arial"/>
          <w:sz w:val="22"/>
          <w:szCs w:val="22"/>
          <w:lang w:val="en-ZA" w:eastAsia="en-ZA"/>
        </w:rPr>
        <w:t>Aluminium</w:t>
      </w:r>
      <w:r w:rsidRPr="00047811" w:rsidR="00BA15BA">
        <w:rPr>
          <w:rFonts w:ascii="Century Gothic" w:hAnsi="Century Gothic" w:eastAsia="Arial"/>
          <w:sz w:val="22"/>
          <w:szCs w:val="22"/>
          <w:lang w:val="en-ZA" w:eastAsia="en-ZA"/>
        </w:rPr>
        <w:t xml:space="preserve"> complex grease, designed for food-grade applications, is suitable for food processing equipment.</w:t>
      </w:r>
    </w:p>
    <w:p w:rsidRPr="00047811" w:rsidR="00597B50" w:rsidP="0015558E" w:rsidRDefault="00597B50" w14:paraId="742BCFA9" w14:textId="053C5F40">
      <w:pPr>
        <w:spacing w:line="360" w:lineRule="auto"/>
        <w:jc w:val="both"/>
        <w:rPr>
          <w:rFonts w:ascii="Century Gothic" w:hAnsi="Century Gothic" w:eastAsia="Arial"/>
          <w:sz w:val="22"/>
          <w:szCs w:val="22"/>
          <w:lang w:val="en-ZA" w:eastAsia="en-ZA"/>
        </w:rPr>
      </w:pPr>
      <w:r>
        <w:rPr>
          <w:noProof/>
          <w:lang w:val="en-ZA" w:eastAsia="en-ZA"/>
        </w:rPr>
        <w:drawing>
          <wp:inline distT="0" distB="0" distL="0" distR="0" wp14:anchorId="781ED690" wp14:editId="79364F38">
            <wp:extent cx="1828800" cy="1828800"/>
            <wp:effectExtent l="0" t="0" r="0" b="0"/>
            <wp:docPr id="134" name="Picture 134" descr="China New Fashion Design for Ht Grease - Petroking Marine Grease Aluminium  Complex Grease Cartridge – PETROKING Manufacture and Factory | PETR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na New Fashion Design for Ht Grease - Petroking Marine Grease Aluminium  Complex Grease Cartridge – PETROKING Manufacture and Factory | PETROKI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Pr="00047811" w:rsidR="00BA15BA" w:rsidP="0015558E" w:rsidRDefault="00BA15BA" w14:paraId="13D83669" w14:textId="315BD03E">
      <w:pPr>
        <w:spacing w:line="360" w:lineRule="auto"/>
        <w:jc w:val="both"/>
        <w:rPr>
          <w:rFonts w:ascii="Century Gothic" w:hAnsi="Century Gothic" w:eastAsia="Arial"/>
          <w:b/>
          <w:sz w:val="22"/>
          <w:szCs w:val="22"/>
          <w:lang w:val="en-ZA" w:eastAsia="en-ZA"/>
        </w:rPr>
      </w:pPr>
      <w:r w:rsidRPr="00047811">
        <w:rPr>
          <w:rFonts w:ascii="Century Gothic" w:hAnsi="Century Gothic" w:eastAsia="Arial"/>
          <w:b/>
          <w:sz w:val="22"/>
          <w:szCs w:val="22"/>
          <w:lang w:val="en-ZA" w:eastAsia="en-ZA"/>
        </w:rPr>
        <w:lastRenderedPageBreak/>
        <w:t>Plastic and Rubber Components:</w:t>
      </w:r>
    </w:p>
    <w:p w:rsidRPr="00047811" w:rsidR="00BA15BA" w:rsidP="0015558E" w:rsidRDefault="00BA15BA" w14:paraId="68AC053A" w14:textId="77777777">
      <w:pPr>
        <w:spacing w:line="360" w:lineRule="auto"/>
        <w:jc w:val="both"/>
        <w:rPr>
          <w:rFonts w:ascii="Century Gothic" w:hAnsi="Century Gothic" w:eastAsia="Arial"/>
          <w:sz w:val="22"/>
          <w:szCs w:val="22"/>
          <w:lang w:val="en-ZA" w:eastAsia="en-ZA"/>
        </w:rPr>
      </w:pPr>
      <w:r w:rsidRPr="00047811">
        <w:rPr>
          <w:rFonts w:ascii="Century Gothic" w:hAnsi="Century Gothic" w:eastAsia="Arial"/>
          <w:sz w:val="22"/>
          <w:szCs w:val="22"/>
          <w:lang w:val="en-ZA" w:eastAsia="en-ZA"/>
        </w:rPr>
        <w:t>Silicone grease is ideal for lubricating plastic and rubber parts, as it does not degrade these materials.</w:t>
      </w:r>
    </w:p>
    <w:p w:rsidR="0015558E" w:rsidP="0015558E" w:rsidRDefault="00597B50" w14:paraId="3C6E9104" w14:textId="7B570632">
      <w:pPr>
        <w:spacing w:line="360" w:lineRule="auto"/>
        <w:jc w:val="both"/>
        <w:rPr>
          <w:rFonts w:ascii="Century Gothic" w:hAnsi="Century Gothic" w:eastAsia="Arial"/>
          <w:b/>
          <w:sz w:val="22"/>
          <w:szCs w:val="22"/>
          <w:lang w:val="en-ZA" w:eastAsia="en-ZA"/>
        </w:rPr>
      </w:pPr>
      <w:r>
        <w:rPr>
          <w:rFonts w:ascii="Century Gothic" w:hAnsi="Century Gothic" w:eastAsia="Arial"/>
          <w:b/>
          <w:noProof/>
          <w:sz w:val="22"/>
          <w:szCs w:val="22"/>
          <w:lang w:val="en-ZA" w:eastAsia="en-ZA"/>
        </w:rPr>
        <w:drawing>
          <wp:inline distT="0" distB="0" distL="0" distR="0" wp14:anchorId="5495B0A3" wp14:editId="281731F0">
            <wp:extent cx="2019300" cy="2019300"/>
            <wp:effectExtent l="0" t="0" r="0" b="0"/>
            <wp:docPr id="135" name="Picture 135" descr="C:\Users\Robert Smith\AppData\Local\Microsoft\Windows\INetCache\Content.MSO\F60B00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F60B00EB.tmp"/>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p w:rsidRPr="0015558E" w:rsidR="00BA15BA" w:rsidP="0015558E" w:rsidRDefault="00BA15BA" w14:paraId="10CC4DF6" w14:textId="4F9D4E52">
      <w:pPr>
        <w:spacing w:line="360" w:lineRule="auto"/>
        <w:jc w:val="both"/>
        <w:rPr>
          <w:rFonts w:ascii="Century Gothic" w:hAnsi="Century Gothic" w:eastAsia="Arial"/>
          <w:b/>
          <w:sz w:val="22"/>
          <w:szCs w:val="22"/>
          <w:lang w:val="en-ZA" w:eastAsia="en-ZA"/>
        </w:rPr>
      </w:pPr>
      <w:r w:rsidRPr="0015558E">
        <w:rPr>
          <w:rFonts w:ascii="Century Gothic" w:hAnsi="Century Gothic" w:eastAsia="Arial"/>
          <w:b/>
          <w:sz w:val="22"/>
          <w:szCs w:val="22"/>
          <w:lang w:val="en-ZA" w:eastAsia="en-ZA"/>
        </w:rPr>
        <w:t>Outdoor Tools and Equipment:</w:t>
      </w:r>
    </w:p>
    <w:p w:rsidRPr="0015558E" w:rsidR="00BA15BA" w:rsidP="0015558E" w:rsidRDefault="00BA15BA" w14:paraId="08D7A100" w14:textId="77777777">
      <w:pPr>
        <w:spacing w:line="360" w:lineRule="auto"/>
        <w:jc w:val="both"/>
        <w:rPr>
          <w:rFonts w:ascii="Century Gothic" w:hAnsi="Century Gothic" w:eastAsia="Arial"/>
          <w:sz w:val="22"/>
          <w:szCs w:val="22"/>
          <w:lang w:val="en-ZA" w:eastAsia="en-ZA"/>
        </w:rPr>
      </w:pPr>
      <w:r w:rsidRPr="0015558E">
        <w:rPr>
          <w:rFonts w:ascii="Century Gothic" w:hAnsi="Century Gothic" w:eastAsia="Arial"/>
          <w:sz w:val="22"/>
          <w:szCs w:val="22"/>
          <w:lang w:val="en-ZA" w:eastAsia="en-ZA"/>
        </w:rPr>
        <w:t>White lithium grease is suitable for outdoor tools and equipment, offering protection against water and corrosion.</w:t>
      </w:r>
    </w:p>
    <w:p w:rsidR="00BA15BA" w:rsidP="0015558E" w:rsidRDefault="00597B50" w14:paraId="53482D2E" w14:textId="4A2DC7FA">
      <w:pPr>
        <w:spacing w:line="360" w:lineRule="auto"/>
        <w:jc w:val="both"/>
        <w:rPr>
          <w:rFonts w:ascii="Century Gothic" w:hAnsi="Century Gothic" w:eastAsia="Arial"/>
          <w:lang w:val="en-ZA" w:eastAsia="en-ZA"/>
        </w:rPr>
      </w:pPr>
      <w:r>
        <w:rPr>
          <w:rFonts w:ascii="Century Gothic" w:hAnsi="Century Gothic" w:eastAsia="Arial"/>
          <w:noProof/>
          <w:lang w:val="en-ZA" w:eastAsia="en-ZA"/>
        </w:rPr>
        <w:drawing>
          <wp:inline distT="0" distB="0" distL="0" distR="0" wp14:anchorId="595D9D3B" wp14:editId="7765D159">
            <wp:extent cx="2143125" cy="2143125"/>
            <wp:effectExtent l="0" t="0" r="9525" b="9525"/>
            <wp:docPr id="136" name="Picture 136" descr="C:\Users\Robert Smith\AppData\Local\Microsoft\Windows\INetCache\Content.MSO\BCEE65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BCEE650D.tmp"/>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Pr="009315BA" w:rsidR="00BA15BA" w:rsidP="0015558E" w:rsidRDefault="00BA15BA" w14:paraId="12FA0FB0" w14:textId="522BB995">
      <w:pPr>
        <w:spacing w:line="360" w:lineRule="auto"/>
        <w:jc w:val="both"/>
        <w:rPr>
          <w:rFonts w:ascii="Century Gothic" w:hAnsi="Century Gothic" w:eastAsia="Arial"/>
          <w:lang w:val="en-ZA" w:eastAsia="en-ZA"/>
        </w:rPr>
      </w:pPr>
      <w:r w:rsidRPr="000A6AF0">
        <w:rPr>
          <w:rFonts w:ascii="Century Gothic" w:hAnsi="Century Gothic" w:eastAsia="Arial"/>
          <w:b/>
          <w:lang w:val="en-ZA" w:eastAsia="en-ZA"/>
        </w:rPr>
        <w:t>Key Considerations</w:t>
      </w:r>
      <w:r w:rsidRPr="009315BA">
        <w:rPr>
          <w:rFonts w:ascii="Century Gothic" w:hAnsi="Century Gothic" w:eastAsia="Arial"/>
          <w:lang w:val="en-ZA" w:eastAsia="en-ZA"/>
        </w:rPr>
        <w:t>:</w:t>
      </w:r>
    </w:p>
    <w:p w:rsidRPr="0015558E" w:rsidR="00BA15BA" w:rsidP="0015558E" w:rsidRDefault="00BA15BA" w14:paraId="425FF410" w14:textId="39F332D6">
      <w:pPr>
        <w:spacing w:line="360" w:lineRule="auto"/>
        <w:jc w:val="both"/>
        <w:rPr>
          <w:rFonts w:ascii="Century Gothic" w:hAnsi="Century Gothic" w:eastAsia="Arial"/>
          <w:b/>
          <w:sz w:val="22"/>
          <w:szCs w:val="22"/>
          <w:lang w:val="en-ZA" w:eastAsia="en-ZA"/>
        </w:rPr>
      </w:pPr>
      <w:r w:rsidRPr="0015558E">
        <w:rPr>
          <w:rFonts w:ascii="Century Gothic" w:hAnsi="Century Gothic" w:eastAsia="Arial"/>
          <w:b/>
          <w:sz w:val="22"/>
          <w:szCs w:val="22"/>
          <w:lang w:val="en-ZA" w:eastAsia="en-ZA"/>
        </w:rPr>
        <w:t>Compatibility:</w:t>
      </w:r>
    </w:p>
    <w:p w:rsidRPr="0015558E" w:rsidR="00BA15BA" w:rsidP="0015558E" w:rsidRDefault="00BA15BA" w14:paraId="7622EE23" w14:textId="77777777">
      <w:pPr>
        <w:spacing w:line="360" w:lineRule="auto"/>
        <w:jc w:val="both"/>
        <w:rPr>
          <w:rFonts w:ascii="Century Gothic" w:hAnsi="Century Gothic" w:eastAsia="Arial"/>
          <w:sz w:val="22"/>
          <w:szCs w:val="22"/>
          <w:lang w:val="en-ZA" w:eastAsia="en-ZA"/>
        </w:rPr>
      </w:pPr>
      <w:r w:rsidRPr="0015558E">
        <w:rPr>
          <w:rFonts w:ascii="Century Gothic" w:hAnsi="Century Gothic" w:eastAsia="Arial"/>
          <w:sz w:val="22"/>
          <w:szCs w:val="22"/>
          <w:lang w:val="en-ZA" w:eastAsia="en-ZA"/>
        </w:rPr>
        <w:t>Ensure the selected grease is compatible with the materials in the tool and any environmental conditions it may encounter.</w:t>
      </w:r>
    </w:p>
    <w:p w:rsidR="0015558E" w:rsidP="0015558E" w:rsidRDefault="0015558E" w14:paraId="40C3E6BB" w14:textId="77777777">
      <w:pPr>
        <w:spacing w:line="360" w:lineRule="auto"/>
        <w:jc w:val="both"/>
        <w:rPr>
          <w:rFonts w:ascii="Century Gothic" w:hAnsi="Century Gothic" w:eastAsia="Arial"/>
          <w:lang w:val="en-ZA" w:eastAsia="en-ZA"/>
        </w:rPr>
      </w:pPr>
    </w:p>
    <w:p w:rsidRPr="0015558E" w:rsidR="00BA15BA" w:rsidP="0015558E" w:rsidRDefault="00BA15BA" w14:paraId="3516BD3C" w14:textId="6CE5A3A5">
      <w:pPr>
        <w:spacing w:line="360" w:lineRule="auto"/>
        <w:jc w:val="both"/>
        <w:rPr>
          <w:rFonts w:ascii="Century Gothic" w:hAnsi="Century Gothic" w:eastAsia="Arial"/>
          <w:b/>
          <w:sz w:val="22"/>
          <w:szCs w:val="22"/>
          <w:lang w:val="en-ZA" w:eastAsia="en-ZA"/>
        </w:rPr>
      </w:pPr>
      <w:r w:rsidRPr="0015558E">
        <w:rPr>
          <w:rFonts w:ascii="Century Gothic" w:hAnsi="Century Gothic" w:eastAsia="Arial"/>
          <w:b/>
          <w:sz w:val="22"/>
          <w:szCs w:val="22"/>
          <w:lang w:val="en-ZA" w:eastAsia="en-ZA"/>
        </w:rPr>
        <w:t>Operating Conditions:</w:t>
      </w:r>
    </w:p>
    <w:p w:rsidRPr="0015558E" w:rsidR="00BA15BA" w:rsidP="0015558E" w:rsidRDefault="00BA15BA" w14:paraId="44667ED6" w14:textId="77777777">
      <w:pPr>
        <w:spacing w:line="360" w:lineRule="auto"/>
        <w:jc w:val="both"/>
        <w:rPr>
          <w:rFonts w:ascii="Century Gothic" w:hAnsi="Century Gothic" w:eastAsia="Arial"/>
          <w:sz w:val="22"/>
          <w:szCs w:val="22"/>
          <w:lang w:val="en-ZA" w:eastAsia="en-ZA"/>
        </w:rPr>
      </w:pPr>
      <w:r w:rsidRPr="0015558E">
        <w:rPr>
          <w:rFonts w:ascii="Century Gothic" w:hAnsi="Century Gothic" w:eastAsia="Arial"/>
          <w:sz w:val="22"/>
          <w:szCs w:val="22"/>
          <w:lang w:val="en-ZA" w:eastAsia="en-ZA"/>
        </w:rPr>
        <w:t>Consider factors such as temperature, load, and speed when selecting grease for a specific application.</w:t>
      </w:r>
    </w:p>
    <w:p w:rsidR="0015558E" w:rsidP="0015558E" w:rsidRDefault="0015558E" w14:paraId="0B28D32B" w14:textId="77777777">
      <w:pPr>
        <w:spacing w:line="360" w:lineRule="auto"/>
        <w:jc w:val="both"/>
        <w:rPr>
          <w:rFonts w:ascii="Century Gothic" w:hAnsi="Century Gothic" w:eastAsia="Arial"/>
          <w:b/>
          <w:sz w:val="22"/>
          <w:szCs w:val="22"/>
          <w:lang w:val="en-ZA" w:eastAsia="en-ZA"/>
        </w:rPr>
      </w:pPr>
    </w:p>
    <w:p w:rsidR="002543BB" w:rsidRDefault="002543BB" w14:paraId="0D7845AD" w14:textId="77777777">
      <w:pPr>
        <w:rPr>
          <w:rFonts w:ascii="Century Gothic" w:hAnsi="Century Gothic" w:eastAsia="Arial"/>
          <w:b/>
          <w:sz w:val="22"/>
          <w:szCs w:val="22"/>
          <w:lang w:val="en-ZA" w:eastAsia="en-ZA"/>
        </w:rPr>
      </w:pPr>
      <w:r>
        <w:rPr>
          <w:rFonts w:ascii="Century Gothic" w:hAnsi="Century Gothic" w:eastAsia="Arial"/>
          <w:b/>
          <w:sz w:val="22"/>
          <w:szCs w:val="22"/>
          <w:lang w:val="en-ZA" w:eastAsia="en-ZA"/>
        </w:rPr>
        <w:br w:type="page"/>
      </w:r>
    </w:p>
    <w:p w:rsidRPr="0015558E" w:rsidR="00BA15BA" w:rsidP="0015558E" w:rsidRDefault="00BA15BA" w14:paraId="2B1CC1FE" w14:textId="2DF0E46F">
      <w:pPr>
        <w:spacing w:line="360" w:lineRule="auto"/>
        <w:jc w:val="both"/>
        <w:rPr>
          <w:rFonts w:ascii="Century Gothic" w:hAnsi="Century Gothic" w:eastAsia="Arial"/>
          <w:b/>
          <w:sz w:val="22"/>
          <w:szCs w:val="22"/>
          <w:lang w:val="en-ZA" w:eastAsia="en-ZA"/>
        </w:rPr>
      </w:pPr>
      <w:r w:rsidRPr="0015558E">
        <w:rPr>
          <w:rFonts w:ascii="Century Gothic" w:hAnsi="Century Gothic" w:eastAsia="Arial"/>
          <w:b/>
          <w:sz w:val="22"/>
          <w:szCs w:val="22"/>
          <w:lang w:val="en-ZA" w:eastAsia="en-ZA"/>
        </w:rPr>
        <w:lastRenderedPageBreak/>
        <w:t>Manufacturer Recommendations:</w:t>
      </w:r>
    </w:p>
    <w:p w:rsidRPr="0015558E" w:rsidR="00BA15BA" w:rsidP="0015558E" w:rsidRDefault="00BA15BA" w14:paraId="094AF67B" w14:textId="77777777">
      <w:pPr>
        <w:spacing w:line="360" w:lineRule="auto"/>
        <w:jc w:val="both"/>
        <w:rPr>
          <w:rFonts w:ascii="Century Gothic" w:hAnsi="Century Gothic" w:eastAsia="Arial"/>
          <w:sz w:val="22"/>
          <w:szCs w:val="22"/>
          <w:lang w:val="en-ZA" w:eastAsia="en-ZA"/>
        </w:rPr>
      </w:pPr>
      <w:r w:rsidRPr="0015558E">
        <w:rPr>
          <w:rFonts w:ascii="Century Gothic" w:hAnsi="Century Gothic" w:eastAsia="Arial"/>
          <w:sz w:val="22"/>
          <w:szCs w:val="22"/>
          <w:lang w:val="en-ZA" w:eastAsia="en-ZA"/>
        </w:rPr>
        <w:t>Follow the manufacturer's recommendations and specifications for lubrication to ensure proper tool performance.</w:t>
      </w:r>
    </w:p>
    <w:p w:rsidR="00855639" w:rsidP="0015558E" w:rsidRDefault="00855639" w14:paraId="3F60BA2C" w14:textId="77777777">
      <w:pPr>
        <w:spacing w:line="360" w:lineRule="auto"/>
        <w:jc w:val="both"/>
        <w:rPr>
          <w:rFonts w:ascii="Century Gothic" w:hAnsi="Century Gothic" w:eastAsia="Arial"/>
          <w:b/>
          <w:sz w:val="22"/>
          <w:szCs w:val="22"/>
          <w:lang w:val="en-ZA" w:eastAsia="en-ZA"/>
        </w:rPr>
      </w:pPr>
    </w:p>
    <w:p w:rsidRPr="0015558E" w:rsidR="00BA15BA" w:rsidP="0015558E" w:rsidRDefault="00BA15BA" w14:paraId="1BDE91EB" w14:textId="22EED4A6">
      <w:pPr>
        <w:spacing w:line="360" w:lineRule="auto"/>
        <w:jc w:val="both"/>
        <w:rPr>
          <w:rFonts w:ascii="Century Gothic" w:hAnsi="Century Gothic" w:eastAsia="Arial"/>
          <w:b/>
          <w:sz w:val="22"/>
          <w:szCs w:val="22"/>
          <w:lang w:val="en-ZA" w:eastAsia="en-ZA"/>
        </w:rPr>
      </w:pPr>
      <w:r w:rsidRPr="0015558E">
        <w:rPr>
          <w:rFonts w:ascii="Century Gothic" w:hAnsi="Century Gothic" w:eastAsia="Arial"/>
          <w:b/>
          <w:sz w:val="22"/>
          <w:szCs w:val="22"/>
          <w:lang w:val="en-ZA" w:eastAsia="en-ZA"/>
        </w:rPr>
        <w:t>Maintenance Schedule:</w:t>
      </w:r>
    </w:p>
    <w:p w:rsidRPr="0015558E" w:rsidR="00BA15BA" w:rsidP="0015558E" w:rsidRDefault="00BA15BA" w14:paraId="4490B7EB" w14:textId="77777777">
      <w:pPr>
        <w:spacing w:line="360" w:lineRule="auto"/>
        <w:jc w:val="both"/>
        <w:rPr>
          <w:rFonts w:ascii="Century Gothic" w:hAnsi="Century Gothic" w:eastAsia="Arial"/>
          <w:sz w:val="22"/>
          <w:szCs w:val="22"/>
          <w:lang w:val="en-ZA" w:eastAsia="en-ZA"/>
        </w:rPr>
      </w:pPr>
      <w:r w:rsidRPr="0015558E">
        <w:rPr>
          <w:rFonts w:ascii="Century Gothic" w:hAnsi="Century Gothic" w:eastAsia="Arial"/>
          <w:sz w:val="22"/>
          <w:szCs w:val="22"/>
          <w:lang w:val="en-ZA" w:eastAsia="en-ZA"/>
        </w:rPr>
        <w:t>Implement a regular maintenance schedule that includes greasing to prevent wear and ensure consistent tool performance.</w:t>
      </w:r>
    </w:p>
    <w:p w:rsidRPr="0015558E" w:rsidR="00BA15BA" w:rsidP="0015558E" w:rsidRDefault="00BA15BA" w14:paraId="7EEC7A26" w14:textId="77777777">
      <w:pPr>
        <w:spacing w:line="360" w:lineRule="auto"/>
        <w:jc w:val="both"/>
        <w:rPr>
          <w:rFonts w:ascii="Century Gothic" w:hAnsi="Century Gothic" w:eastAsia="Arial"/>
          <w:sz w:val="22"/>
          <w:szCs w:val="22"/>
          <w:lang w:val="en-ZA" w:eastAsia="en-ZA"/>
        </w:rPr>
      </w:pPr>
      <w:r w:rsidRPr="0015558E">
        <w:rPr>
          <w:rFonts w:ascii="Century Gothic" w:hAnsi="Century Gothic" w:eastAsia="Arial"/>
          <w:sz w:val="22"/>
          <w:szCs w:val="22"/>
          <w:lang w:val="en-ZA" w:eastAsia="en-ZA"/>
        </w:rPr>
        <w:t>Always consult the tool's user manual and the grease manufacturer's recommendations to make informed decisions about the type of grease to use for a particular tool and application.</w:t>
      </w:r>
    </w:p>
    <w:p w:rsidRPr="009315BA" w:rsidR="00BA15BA" w:rsidP="00BA15BA" w:rsidRDefault="00BA15BA" w14:paraId="51170475" w14:textId="77777777">
      <w:pPr>
        <w:rPr>
          <w:rFonts w:ascii="Century Gothic" w:hAnsi="Century Gothic" w:eastAsia="Arial"/>
          <w:lang w:val="en-ZA" w:eastAsia="en-ZA"/>
        </w:rPr>
      </w:pPr>
    </w:p>
    <w:p w:rsidR="002543BB" w:rsidRDefault="002543BB" w14:paraId="0EFC2762" w14:textId="77777777">
      <w:pPr>
        <w:rPr>
          <w:rFonts w:ascii="Century Gothic" w:hAnsi="Century Gothic" w:eastAsia="Arial"/>
          <w:b/>
          <w:lang w:val="en-ZA" w:eastAsia="en-ZA"/>
        </w:rPr>
      </w:pPr>
      <w:r>
        <w:rPr>
          <w:rFonts w:ascii="Century Gothic" w:hAnsi="Century Gothic" w:eastAsia="Arial"/>
          <w:b/>
          <w:lang w:val="en-ZA" w:eastAsia="en-ZA"/>
        </w:rPr>
        <w:br w:type="page"/>
      </w:r>
    </w:p>
    <w:p w:rsidRPr="00597B50" w:rsidR="00BA15BA" w:rsidP="0015558E" w:rsidRDefault="00BA15BA" w14:paraId="2B85CD23" w14:textId="24D809C9">
      <w:pPr>
        <w:spacing w:line="360" w:lineRule="auto"/>
        <w:jc w:val="both"/>
        <w:rPr>
          <w:rFonts w:ascii="Century Gothic" w:hAnsi="Century Gothic" w:eastAsia="Arial"/>
          <w:b/>
          <w:lang w:val="en-ZA" w:eastAsia="en-ZA"/>
        </w:rPr>
      </w:pPr>
      <w:r w:rsidRPr="00597B50">
        <w:rPr>
          <w:rFonts w:ascii="Century Gothic" w:hAnsi="Century Gothic" w:eastAsia="Arial"/>
          <w:b/>
          <w:lang w:val="en-ZA" w:eastAsia="en-ZA"/>
        </w:rPr>
        <w:lastRenderedPageBreak/>
        <w:t xml:space="preserve">KT0308 Correct size staples and nails are used on the machine </w:t>
      </w:r>
    </w:p>
    <w:p w:rsidRPr="00597B50" w:rsidR="00BA15BA" w:rsidP="0015558E" w:rsidRDefault="00BA15BA" w14:paraId="03227A82" w14:textId="0E3072E0">
      <w:pPr>
        <w:spacing w:line="360" w:lineRule="auto"/>
        <w:jc w:val="both"/>
        <w:rPr>
          <w:rFonts w:ascii="Century Gothic" w:hAnsi="Century Gothic" w:eastAsia="Arial"/>
          <w:sz w:val="22"/>
          <w:szCs w:val="22"/>
          <w:lang w:val="en-ZA" w:eastAsia="en-ZA"/>
        </w:rPr>
      </w:pPr>
      <w:r w:rsidRPr="00597B50">
        <w:rPr>
          <w:rFonts w:ascii="Century Gothic" w:hAnsi="Century Gothic" w:eastAsia="Arial"/>
          <w:b/>
          <w:sz w:val="22"/>
          <w:szCs w:val="22"/>
          <w:lang w:val="en-ZA" w:eastAsia="en-ZA"/>
        </w:rPr>
        <w:t>Mindful Consideration</w:t>
      </w:r>
      <w:r w:rsidRPr="00597B50">
        <w:rPr>
          <w:rFonts w:ascii="Century Gothic" w:hAnsi="Century Gothic" w:eastAsia="Arial"/>
          <w:sz w:val="22"/>
          <w:szCs w:val="22"/>
          <w:lang w:val="en-ZA" w:eastAsia="en-ZA"/>
        </w:rPr>
        <w:t>:</w:t>
      </w:r>
    </w:p>
    <w:p w:rsidR="002543BB" w:rsidP="0015558E" w:rsidRDefault="002543BB" w14:paraId="5FFB53F5" w14:textId="77777777">
      <w:pPr>
        <w:spacing w:line="360" w:lineRule="auto"/>
        <w:jc w:val="both"/>
        <w:rPr>
          <w:rFonts w:ascii="Century Gothic" w:hAnsi="Century Gothic" w:eastAsia="Arial"/>
          <w:b/>
          <w:sz w:val="22"/>
          <w:szCs w:val="22"/>
          <w:lang w:val="en-ZA" w:eastAsia="en-ZA"/>
        </w:rPr>
      </w:pPr>
    </w:p>
    <w:p w:rsidRPr="0015558E" w:rsidR="00BA15BA" w:rsidP="0015558E" w:rsidRDefault="00BA15BA" w14:paraId="2F097176" w14:textId="7392C0CC">
      <w:pPr>
        <w:spacing w:line="360" w:lineRule="auto"/>
        <w:jc w:val="both"/>
        <w:rPr>
          <w:rFonts w:ascii="Century Gothic" w:hAnsi="Century Gothic" w:eastAsia="Arial"/>
          <w:b/>
          <w:sz w:val="22"/>
          <w:szCs w:val="22"/>
          <w:lang w:val="en-ZA" w:eastAsia="en-ZA"/>
        </w:rPr>
      </w:pPr>
      <w:r w:rsidRPr="0015558E">
        <w:rPr>
          <w:rFonts w:ascii="Century Gothic" w:hAnsi="Century Gothic" w:eastAsia="Arial"/>
          <w:b/>
          <w:sz w:val="22"/>
          <w:szCs w:val="22"/>
          <w:lang w:val="en-ZA" w:eastAsia="en-ZA"/>
        </w:rPr>
        <w:t>Tool Compatibility:</w:t>
      </w:r>
    </w:p>
    <w:p w:rsidRPr="0015558E" w:rsidR="00BA15BA" w:rsidP="0015558E" w:rsidRDefault="00BA15BA" w14:paraId="18527B8F" w14:textId="77777777">
      <w:pPr>
        <w:spacing w:line="360" w:lineRule="auto"/>
        <w:jc w:val="both"/>
        <w:rPr>
          <w:rFonts w:ascii="Century Gothic" w:hAnsi="Century Gothic" w:eastAsia="Arial"/>
          <w:sz w:val="22"/>
          <w:szCs w:val="22"/>
          <w:lang w:val="en-ZA" w:eastAsia="en-ZA"/>
        </w:rPr>
      </w:pPr>
      <w:r w:rsidRPr="0015558E">
        <w:rPr>
          <w:rFonts w:ascii="Century Gothic" w:hAnsi="Century Gothic" w:eastAsia="Arial"/>
          <w:sz w:val="22"/>
          <w:szCs w:val="22"/>
          <w:lang w:val="en-ZA" w:eastAsia="en-ZA"/>
        </w:rPr>
        <w:t>Ensure that the size and type of staples or nails used are compatible with the specific machine.</w:t>
      </w:r>
    </w:p>
    <w:p w:rsidRPr="0015558E" w:rsidR="00BA15BA" w:rsidP="0015558E" w:rsidRDefault="00BA15BA" w14:paraId="2F5ADF90" w14:textId="77777777">
      <w:pPr>
        <w:spacing w:line="360" w:lineRule="auto"/>
        <w:jc w:val="both"/>
        <w:rPr>
          <w:rFonts w:ascii="Century Gothic" w:hAnsi="Century Gothic" w:eastAsia="Arial"/>
          <w:sz w:val="22"/>
          <w:szCs w:val="22"/>
          <w:lang w:val="en-ZA" w:eastAsia="en-ZA"/>
        </w:rPr>
      </w:pPr>
      <w:r w:rsidRPr="0015558E">
        <w:rPr>
          <w:rFonts w:ascii="Century Gothic" w:hAnsi="Century Gothic" w:eastAsia="Arial"/>
          <w:sz w:val="22"/>
          <w:szCs w:val="22"/>
          <w:lang w:val="en-ZA" w:eastAsia="en-ZA"/>
        </w:rPr>
        <w:t>Check the manufacturer's recommendations for the acceptable range of sizes.</w:t>
      </w:r>
    </w:p>
    <w:p w:rsidR="0015558E" w:rsidP="0015558E" w:rsidRDefault="00855639" w14:paraId="1252CD5D" w14:textId="70769F08">
      <w:pPr>
        <w:spacing w:line="360" w:lineRule="auto"/>
        <w:jc w:val="both"/>
        <w:rPr>
          <w:rFonts w:ascii="Century Gothic" w:hAnsi="Century Gothic" w:eastAsia="Arial"/>
          <w:b/>
          <w:lang w:val="en-ZA" w:eastAsia="en-ZA"/>
        </w:rPr>
      </w:pPr>
      <w:r>
        <w:rPr>
          <w:rFonts w:ascii="Century Gothic" w:hAnsi="Century Gothic" w:eastAsia="Arial"/>
          <w:b/>
          <w:lang w:val="en-ZA" w:eastAsia="en-ZA"/>
        </w:rPr>
        <w:t xml:space="preserve">                    </w:t>
      </w:r>
      <w:r w:rsidR="00E366C6">
        <w:rPr>
          <w:rFonts w:ascii="Century Gothic" w:hAnsi="Century Gothic" w:eastAsia="Arial"/>
          <w:b/>
          <w:lang w:val="en-ZA" w:eastAsia="en-ZA"/>
        </w:rPr>
        <w:t xml:space="preserve">    </w:t>
      </w:r>
    </w:p>
    <w:p w:rsidRPr="0015558E" w:rsidR="00BA15BA" w:rsidP="0015558E" w:rsidRDefault="00BA15BA" w14:paraId="4C3F5D25" w14:textId="261F1AC5">
      <w:pPr>
        <w:spacing w:line="360" w:lineRule="auto"/>
        <w:jc w:val="both"/>
        <w:rPr>
          <w:rFonts w:ascii="Century Gothic" w:hAnsi="Century Gothic" w:eastAsia="Arial"/>
          <w:b/>
          <w:sz w:val="22"/>
          <w:szCs w:val="22"/>
          <w:lang w:val="en-ZA" w:eastAsia="en-ZA"/>
        </w:rPr>
      </w:pPr>
      <w:r w:rsidRPr="0015558E">
        <w:rPr>
          <w:rFonts w:ascii="Century Gothic" w:hAnsi="Century Gothic" w:eastAsia="Arial"/>
          <w:b/>
          <w:sz w:val="22"/>
          <w:szCs w:val="22"/>
          <w:lang w:val="en-ZA" w:eastAsia="en-ZA"/>
        </w:rPr>
        <w:t>Material Thickness:</w:t>
      </w:r>
    </w:p>
    <w:p w:rsidRPr="0015558E" w:rsidR="00BA15BA" w:rsidP="0015558E" w:rsidRDefault="00BA15BA" w14:paraId="35E5395F" w14:textId="25DE21A4">
      <w:pPr>
        <w:spacing w:line="360" w:lineRule="auto"/>
        <w:jc w:val="both"/>
        <w:rPr>
          <w:rFonts w:ascii="Century Gothic" w:hAnsi="Century Gothic" w:eastAsia="Arial"/>
          <w:sz w:val="22"/>
          <w:szCs w:val="22"/>
          <w:lang w:val="en-ZA" w:eastAsia="en-ZA"/>
        </w:rPr>
      </w:pPr>
      <w:r w:rsidRPr="0015558E">
        <w:rPr>
          <w:rFonts w:ascii="Century Gothic" w:hAnsi="Century Gothic" w:eastAsia="Arial"/>
          <w:sz w:val="22"/>
          <w:szCs w:val="22"/>
          <w:lang w:val="en-ZA" w:eastAsia="en-ZA"/>
        </w:rPr>
        <w:t>Consider the thickness of the material being fastened when selecting staples or nails.</w:t>
      </w:r>
    </w:p>
    <w:p w:rsidRPr="0015558E" w:rsidR="00BA15BA" w:rsidP="0015558E" w:rsidRDefault="00BA15BA" w14:paraId="35D6BEB0" w14:textId="77777777">
      <w:pPr>
        <w:spacing w:line="360" w:lineRule="auto"/>
        <w:jc w:val="both"/>
        <w:rPr>
          <w:rFonts w:ascii="Century Gothic" w:hAnsi="Century Gothic" w:eastAsia="Arial"/>
          <w:sz w:val="22"/>
          <w:szCs w:val="22"/>
          <w:lang w:val="en-ZA" w:eastAsia="en-ZA"/>
        </w:rPr>
      </w:pPr>
      <w:r w:rsidRPr="0015558E">
        <w:rPr>
          <w:rFonts w:ascii="Century Gothic" w:hAnsi="Century Gothic" w:eastAsia="Arial"/>
          <w:sz w:val="22"/>
          <w:szCs w:val="22"/>
          <w:lang w:val="en-ZA" w:eastAsia="en-ZA"/>
        </w:rPr>
        <w:t>Choose the appropriate size to achieve proper penetration without causing damage.</w:t>
      </w:r>
    </w:p>
    <w:p w:rsidR="0015558E" w:rsidP="0015558E" w:rsidRDefault="0015558E" w14:paraId="034F9D7C" w14:textId="77777777">
      <w:pPr>
        <w:spacing w:line="360" w:lineRule="auto"/>
        <w:jc w:val="both"/>
        <w:rPr>
          <w:rFonts w:ascii="Century Gothic" w:hAnsi="Century Gothic" w:eastAsia="Arial"/>
          <w:b/>
          <w:lang w:val="en-ZA" w:eastAsia="en-ZA"/>
        </w:rPr>
      </w:pPr>
    </w:p>
    <w:p w:rsidRPr="0015558E" w:rsidR="00BA15BA" w:rsidP="0015558E" w:rsidRDefault="00BA15BA" w14:paraId="0A5E433A" w14:textId="2B8E0B2E">
      <w:pPr>
        <w:spacing w:line="360" w:lineRule="auto"/>
        <w:jc w:val="both"/>
        <w:rPr>
          <w:rFonts w:ascii="Century Gothic" w:hAnsi="Century Gothic" w:eastAsia="Arial"/>
          <w:b/>
          <w:sz w:val="22"/>
          <w:szCs w:val="22"/>
          <w:lang w:val="en-ZA" w:eastAsia="en-ZA"/>
        </w:rPr>
      </w:pPr>
      <w:r w:rsidRPr="0015558E">
        <w:rPr>
          <w:rFonts w:ascii="Century Gothic" w:hAnsi="Century Gothic" w:eastAsia="Arial"/>
          <w:b/>
          <w:sz w:val="22"/>
          <w:szCs w:val="22"/>
          <w:lang w:val="en-ZA" w:eastAsia="en-ZA"/>
        </w:rPr>
        <w:t>Machine Adjustment:</w:t>
      </w:r>
    </w:p>
    <w:p w:rsidRPr="0015558E" w:rsidR="00BA15BA" w:rsidP="0015558E" w:rsidRDefault="00BA15BA" w14:paraId="5D45C104" w14:textId="77777777">
      <w:pPr>
        <w:spacing w:line="360" w:lineRule="auto"/>
        <w:jc w:val="both"/>
        <w:rPr>
          <w:rFonts w:ascii="Century Gothic" w:hAnsi="Century Gothic" w:eastAsia="Arial"/>
          <w:sz w:val="22"/>
          <w:szCs w:val="22"/>
          <w:lang w:val="en-ZA" w:eastAsia="en-ZA"/>
        </w:rPr>
      </w:pPr>
      <w:r w:rsidRPr="0015558E">
        <w:rPr>
          <w:rFonts w:ascii="Century Gothic" w:hAnsi="Century Gothic" w:eastAsia="Arial"/>
          <w:sz w:val="22"/>
          <w:szCs w:val="22"/>
          <w:lang w:val="en-ZA" w:eastAsia="en-ZA"/>
        </w:rPr>
        <w:t>Adjust the machine settings according to the selected staple or nail size.</w:t>
      </w:r>
    </w:p>
    <w:p w:rsidRPr="0015558E" w:rsidR="00BA15BA" w:rsidP="0015558E" w:rsidRDefault="00BA15BA" w14:paraId="580A9217" w14:textId="77777777">
      <w:pPr>
        <w:spacing w:line="360" w:lineRule="auto"/>
        <w:jc w:val="both"/>
        <w:rPr>
          <w:rFonts w:ascii="Century Gothic" w:hAnsi="Century Gothic" w:eastAsia="Arial"/>
          <w:sz w:val="22"/>
          <w:szCs w:val="22"/>
          <w:lang w:val="en-ZA" w:eastAsia="en-ZA"/>
        </w:rPr>
      </w:pPr>
      <w:r w:rsidRPr="0015558E">
        <w:rPr>
          <w:rFonts w:ascii="Century Gothic" w:hAnsi="Century Gothic" w:eastAsia="Arial"/>
          <w:sz w:val="22"/>
          <w:szCs w:val="22"/>
          <w:lang w:val="en-ZA" w:eastAsia="en-ZA"/>
        </w:rPr>
        <w:t>Verify that the machine is configured to accommodate the chosen fastener.</w:t>
      </w:r>
    </w:p>
    <w:p w:rsidR="00BA15BA" w:rsidP="0015558E" w:rsidRDefault="00BA15BA" w14:paraId="28935BD1" w14:textId="77777777">
      <w:pPr>
        <w:spacing w:line="360" w:lineRule="auto"/>
        <w:jc w:val="both"/>
        <w:rPr>
          <w:rFonts w:ascii="Century Gothic" w:hAnsi="Century Gothic" w:eastAsia="Arial"/>
          <w:b/>
          <w:lang w:val="en-ZA" w:eastAsia="en-ZA"/>
        </w:rPr>
      </w:pPr>
    </w:p>
    <w:p w:rsidRPr="000A6AF0" w:rsidR="00BA15BA" w:rsidP="0015558E" w:rsidRDefault="00BA15BA" w14:paraId="101529EF" w14:textId="3DCF3BBA">
      <w:pPr>
        <w:spacing w:line="360" w:lineRule="auto"/>
        <w:jc w:val="both"/>
        <w:rPr>
          <w:rFonts w:ascii="Century Gothic" w:hAnsi="Century Gothic" w:eastAsia="Arial"/>
          <w:b/>
          <w:lang w:val="en-ZA" w:eastAsia="en-ZA"/>
        </w:rPr>
      </w:pPr>
      <w:r w:rsidRPr="000A6AF0">
        <w:rPr>
          <w:rFonts w:ascii="Century Gothic" w:hAnsi="Century Gothic" w:eastAsia="Arial"/>
          <w:b/>
          <w:lang w:val="en-ZA" w:eastAsia="en-ZA"/>
        </w:rPr>
        <w:t>Correct Usage:</w:t>
      </w:r>
    </w:p>
    <w:p w:rsidRPr="0015558E" w:rsidR="00BA15BA" w:rsidP="0015558E" w:rsidRDefault="00BA15BA" w14:paraId="08AAE432" w14:textId="0FD8012B">
      <w:pPr>
        <w:spacing w:line="360" w:lineRule="auto"/>
        <w:jc w:val="both"/>
        <w:rPr>
          <w:rFonts w:ascii="Century Gothic" w:hAnsi="Century Gothic" w:eastAsia="Arial"/>
          <w:b/>
          <w:sz w:val="22"/>
          <w:szCs w:val="22"/>
          <w:lang w:val="en-ZA" w:eastAsia="en-ZA"/>
        </w:rPr>
      </w:pPr>
      <w:r w:rsidRPr="0015558E">
        <w:rPr>
          <w:rFonts w:ascii="Century Gothic" w:hAnsi="Century Gothic" w:eastAsia="Arial"/>
          <w:b/>
          <w:sz w:val="22"/>
          <w:szCs w:val="22"/>
          <w:lang w:val="en-ZA" w:eastAsia="en-ZA"/>
        </w:rPr>
        <w:t>Reference Machine Manual:</w:t>
      </w:r>
    </w:p>
    <w:p w:rsidRPr="0015558E" w:rsidR="00BA15BA" w:rsidP="0015558E" w:rsidRDefault="00BA15BA" w14:paraId="1F011347" w14:textId="77777777">
      <w:pPr>
        <w:spacing w:line="360" w:lineRule="auto"/>
        <w:jc w:val="both"/>
        <w:rPr>
          <w:rFonts w:ascii="Century Gothic" w:hAnsi="Century Gothic" w:eastAsia="Arial"/>
          <w:sz w:val="22"/>
          <w:szCs w:val="22"/>
          <w:lang w:val="en-ZA" w:eastAsia="en-ZA"/>
        </w:rPr>
      </w:pPr>
      <w:r w:rsidRPr="0015558E">
        <w:rPr>
          <w:rFonts w:ascii="Century Gothic" w:hAnsi="Century Gothic" w:eastAsia="Arial"/>
          <w:sz w:val="22"/>
          <w:szCs w:val="22"/>
          <w:lang w:val="en-ZA" w:eastAsia="en-ZA"/>
        </w:rPr>
        <w:t>Consult the machine manual or user guide for recommended staple or nail sizes.</w:t>
      </w:r>
    </w:p>
    <w:p w:rsidRPr="0015558E" w:rsidR="00BA15BA" w:rsidP="0015558E" w:rsidRDefault="00BA15BA" w14:paraId="074D5EB7" w14:textId="77777777">
      <w:pPr>
        <w:spacing w:line="360" w:lineRule="auto"/>
        <w:jc w:val="both"/>
        <w:rPr>
          <w:rFonts w:ascii="Century Gothic" w:hAnsi="Century Gothic" w:eastAsia="Arial"/>
          <w:sz w:val="22"/>
          <w:szCs w:val="22"/>
          <w:lang w:val="en-ZA" w:eastAsia="en-ZA"/>
        </w:rPr>
      </w:pPr>
      <w:r w:rsidRPr="0015558E">
        <w:rPr>
          <w:rFonts w:ascii="Century Gothic" w:hAnsi="Century Gothic" w:eastAsia="Arial"/>
          <w:sz w:val="22"/>
          <w:szCs w:val="22"/>
          <w:lang w:val="en-ZA" w:eastAsia="en-ZA"/>
        </w:rPr>
        <w:t>Follow any guidelines provided by the manufacturer for optimal performance.</w:t>
      </w:r>
    </w:p>
    <w:p w:rsidR="0015558E" w:rsidP="0015558E" w:rsidRDefault="0015558E" w14:paraId="417D4EFA" w14:textId="77777777">
      <w:pPr>
        <w:spacing w:line="360" w:lineRule="auto"/>
        <w:jc w:val="both"/>
        <w:rPr>
          <w:rFonts w:ascii="Century Gothic" w:hAnsi="Century Gothic" w:eastAsia="Arial"/>
          <w:b/>
          <w:sz w:val="22"/>
          <w:szCs w:val="22"/>
          <w:lang w:val="en-ZA" w:eastAsia="en-ZA"/>
        </w:rPr>
      </w:pPr>
    </w:p>
    <w:p w:rsidRPr="0015558E" w:rsidR="00BA15BA" w:rsidP="0015558E" w:rsidRDefault="00BA15BA" w14:paraId="3E3756BE" w14:textId="4D228CB8">
      <w:pPr>
        <w:spacing w:line="360" w:lineRule="auto"/>
        <w:jc w:val="both"/>
        <w:rPr>
          <w:rFonts w:ascii="Century Gothic" w:hAnsi="Century Gothic" w:eastAsia="Arial"/>
          <w:b/>
          <w:sz w:val="22"/>
          <w:szCs w:val="22"/>
          <w:lang w:val="en-ZA" w:eastAsia="en-ZA"/>
        </w:rPr>
      </w:pPr>
      <w:r w:rsidRPr="0015558E">
        <w:rPr>
          <w:rFonts w:ascii="Century Gothic" w:hAnsi="Century Gothic" w:eastAsia="Arial"/>
          <w:b/>
          <w:sz w:val="22"/>
          <w:szCs w:val="22"/>
          <w:lang w:val="en-ZA" w:eastAsia="en-ZA"/>
        </w:rPr>
        <w:t>Testing and Calibration:</w:t>
      </w:r>
    </w:p>
    <w:p w:rsidRPr="0015558E" w:rsidR="00BA15BA" w:rsidP="0015558E" w:rsidRDefault="00BA15BA" w14:paraId="6C077CB4" w14:textId="77777777">
      <w:pPr>
        <w:spacing w:line="360" w:lineRule="auto"/>
        <w:jc w:val="both"/>
        <w:rPr>
          <w:rFonts w:ascii="Century Gothic" w:hAnsi="Century Gothic" w:eastAsia="Arial"/>
          <w:sz w:val="22"/>
          <w:szCs w:val="22"/>
          <w:lang w:val="en-ZA" w:eastAsia="en-ZA"/>
        </w:rPr>
      </w:pPr>
      <w:r w:rsidRPr="0015558E">
        <w:rPr>
          <w:rFonts w:ascii="Century Gothic" w:hAnsi="Century Gothic" w:eastAsia="Arial"/>
          <w:sz w:val="22"/>
          <w:szCs w:val="22"/>
          <w:lang w:val="en-ZA" w:eastAsia="en-ZA"/>
        </w:rPr>
        <w:t>Conduct tests with different sizes to determine the best fit for the application.</w:t>
      </w:r>
    </w:p>
    <w:p w:rsidRPr="0015558E" w:rsidR="00BA15BA" w:rsidP="0015558E" w:rsidRDefault="00BA15BA" w14:paraId="764802BE" w14:textId="77777777">
      <w:pPr>
        <w:spacing w:line="360" w:lineRule="auto"/>
        <w:jc w:val="both"/>
        <w:rPr>
          <w:rFonts w:ascii="Century Gothic" w:hAnsi="Century Gothic" w:eastAsia="Arial"/>
          <w:sz w:val="22"/>
          <w:szCs w:val="22"/>
          <w:lang w:val="en-ZA" w:eastAsia="en-ZA"/>
        </w:rPr>
      </w:pPr>
      <w:r w:rsidRPr="0015558E">
        <w:rPr>
          <w:rFonts w:ascii="Century Gothic" w:hAnsi="Century Gothic" w:eastAsia="Arial"/>
          <w:sz w:val="22"/>
          <w:szCs w:val="22"/>
          <w:lang w:val="en-ZA" w:eastAsia="en-ZA"/>
        </w:rPr>
        <w:t>Calibrate the machine to ensure accurate and consistent fastener placement.</w:t>
      </w:r>
    </w:p>
    <w:p w:rsidR="002543BB" w:rsidRDefault="002543BB" w14:paraId="3B8ED031" w14:textId="0B946575">
      <w:pPr>
        <w:rPr>
          <w:rFonts w:ascii="Century Gothic" w:hAnsi="Century Gothic" w:eastAsia="Arial"/>
          <w:b/>
          <w:sz w:val="22"/>
          <w:szCs w:val="22"/>
          <w:lang w:val="en-ZA" w:eastAsia="en-ZA"/>
        </w:rPr>
      </w:pPr>
    </w:p>
    <w:p w:rsidRPr="0015558E" w:rsidR="00BA15BA" w:rsidP="0015558E" w:rsidRDefault="00BA15BA" w14:paraId="439E2EE1" w14:textId="216BB1C0">
      <w:pPr>
        <w:spacing w:line="360" w:lineRule="auto"/>
        <w:jc w:val="both"/>
        <w:rPr>
          <w:rFonts w:ascii="Century Gothic" w:hAnsi="Century Gothic" w:eastAsia="Arial"/>
          <w:b/>
          <w:sz w:val="22"/>
          <w:szCs w:val="22"/>
          <w:lang w:val="en-ZA" w:eastAsia="en-ZA"/>
        </w:rPr>
      </w:pPr>
      <w:r w:rsidRPr="0015558E">
        <w:rPr>
          <w:rFonts w:ascii="Century Gothic" w:hAnsi="Century Gothic" w:eastAsia="Arial"/>
          <w:b/>
          <w:sz w:val="22"/>
          <w:szCs w:val="22"/>
          <w:lang w:val="en-ZA" w:eastAsia="en-ZA"/>
        </w:rPr>
        <w:t>Quality Check:</w:t>
      </w:r>
    </w:p>
    <w:p w:rsidRPr="0015558E" w:rsidR="00BA15BA" w:rsidP="0015558E" w:rsidRDefault="00BA15BA" w14:paraId="26795152" w14:textId="77777777">
      <w:pPr>
        <w:spacing w:line="360" w:lineRule="auto"/>
        <w:jc w:val="both"/>
        <w:rPr>
          <w:rFonts w:ascii="Century Gothic" w:hAnsi="Century Gothic" w:eastAsia="Arial"/>
          <w:sz w:val="22"/>
          <w:szCs w:val="22"/>
          <w:lang w:val="en-ZA" w:eastAsia="en-ZA"/>
        </w:rPr>
      </w:pPr>
      <w:r w:rsidRPr="0015558E">
        <w:rPr>
          <w:rFonts w:ascii="Century Gothic" w:hAnsi="Century Gothic" w:eastAsia="Arial"/>
          <w:sz w:val="22"/>
          <w:szCs w:val="22"/>
          <w:lang w:val="en-ZA" w:eastAsia="en-ZA"/>
        </w:rPr>
        <w:t>Regularly inspect the quality of fastenings to confirm that the chosen staple or nail size is producing secure and reliable results.</w:t>
      </w:r>
    </w:p>
    <w:p w:rsidR="00205122" w:rsidP="00C64EF3" w:rsidRDefault="00BA15BA" w14:paraId="66D5F63A" w14:textId="77777777">
      <w:pPr>
        <w:spacing w:line="360" w:lineRule="auto"/>
        <w:jc w:val="both"/>
        <w:rPr>
          <w:rFonts w:ascii="Century Gothic" w:hAnsi="Century Gothic" w:eastAsia="Arial"/>
          <w:lang w:val="en-ZA" w:eastAsia="en-ZA"/>
        </w:rPr>
      </w:pPr>
      <w:r w:rsidRPr="0015558E">
        <w:rPr>
          <w:rFonts w:ascii="Century Gothic" w:hAnsi="Century Gothic" w:eastAsia="Arial"/>
          <w:sz w:val="22"/>
          <w:szCs w:val="22"/>
          <w:lang w:val="en-ZA" w:eastAsia="en-ZA"/>
        </w:rPr>
        <w:t>Adjust as needed based on the observed performance.</w:t>
      </w:r>
    </w:p>
    <w:p w:rsidR="00205122" w:rsidP="00C64EF3" w:rsidRDefault="00205122" w14:paraId="17B282BE" w14:textId="77777777">
      <w:pPr>
        <w:spacing w:line="360" w:lineRule="auto"/>
        <w:jc w:val="both"/>
        <w:rPr>
          <w:rFonts w:ascii="Century Gothic" w:hAnsi="Century Gothic" w:eastAsia="Arial"/>
          <w:lang w:val="en-ZA" w:eastAsia="en-ZA"/>
        </w:rPr>
      </w:pPr>
    </w:p>
    <w:p w:rsidR="002543BB" w:rsidRDefault="002543BB" w14:paraId="109FEB02" w14:textId="77777777">
      <w:pPr>
        <w:rPr>
          <w:rFonts w:ascii="Century Gothic" w:hAnsi="Century Gothic" w:eastAsia="Arial"/>
          <w:b/>
          <w:lang w:val="en-ZA" w:eastAsia="en-ZA"/>
        </w:rPr>
      </w:pPr>
      <w:r>
        <w:rPr>
          <w:rFonts w:ascii="Century Gothic" w:hAnsi="Century Gothic" w:eastAsia="Arial"/>
          <w:b/>
          <w:lang w:val="en-ZA" w:eastAsia="en-ZA"/>
        </w:rPr>
        <w:br w:type="page"/>
      </w:r>
    </w:p>
    <w:p w:rsidRPr="00E366C6" w:rsidR="00BA15BA" w:rsidP="72E53546" w:rsidRDefault="00BA15BA" w14:paraId="7233FBD9" w14:textId="189B15CC" w14:noSpellErr="1">
      <w:pPr>
        <w:pStyle w:val="Heading2"/>
        <w:rPr>
          <w:rFonts w:ascii="Century Gothic" w:hAnsi="Century Gothic" w:eastAsia="Arial"/>
          <w:lang w:val="en-ZA" w:eastAsia="en-ZA"/>
        </w:rPr>
      </w:pPr>
      <w:bookmarkStart w:name="_Toc2026879338" w:id="1623893910"/>
      <w:r w:rsidRPr="219E6294" w:rsidR="00BA15BA">
        <w:rPr>
          <w:lang w:val="en-ZA"/>
        </w:rPr>
        <w:t>KT0309 Storage of tools</w:t>
      </w:r>
      <w:bookmarkEnd w:id="1623893910"/>
    </w:p>
    <w:p w:rsidR="002543BB" w:rsidP="00C64EF3" w:rsidRDefault="002543BB" w14:paraId="6E40EBC2" w14:textId="77777777">
      <w:pPr>
        <w:spacing w:line="360" w:lineRule="auto"/>
        <w:jc w:val="both"/>
        <w:rPr>
          <w:rFonts w:ascii="Century Gothic" w:hAnsi="Century Gothic" w:eastAsia="Arial"/>
          <w:b/>
          <w:sz w:val="22"/>
          <w:szCs w:val="22"/>
          <w:lang w:val="en-ZA" w:eastAsia="en-ZA"/>
        </w:rPr>
      </w:pPr>
    </w:p>
    <w:p w:rsidRPr="00E366C6" w:rsidR="00BA15BA" w:rsidP="00C64EF3" w:rsidRDefault="00BA15BA" w14:paraId="0AB9E2F0" w14:textId="58FFF403">
      <w:pPr>
        <w:spacing w:line="360" w:lineRule="auto"/>
        <w:jc w:val="both"/>
        <w:rPr>
          <w:rFonts w:ascii="Century Gothic" w:hAnsi="Century Gothic" w:eastAsia="Arial"/>
          <w:b/>
          <w:sz w:val="22"/>
          <w:szCs w:val="22"/>
          <w:lang w:val="en-ZA" w:eastAsia="en-ZA"/>
        </w:rPr>
      </w:pPr>
      <w:r w:rsidRPr="00E366C6">
        <w:rPr>
          <w:rFonts w:ascii="Century Gothic" w:hAnsi="Century Gothic" w:eastAsia="Arial"/>
          <w:b/>
          <w:sz w:val="22"/>
          <w:szCs w:val="22"/>
          <w:lang w:val="en-ZA" w:eastAsia="en-ZA"/>
        </w:rPr>
        <w:t>Mindful Consideration:</w:t>
      </w:r>
    </w:p>
    <w:p w:rsidRPr="00E366C6" w:rsidR="00BA15BA" w:rsidP="00C64EF3" w:rsidRDefault="00BA15BA" w14:paraId="7935F270" w14:textId="4975F416">
      <w:pPr>
        <w:spacing w:line="360" w:lineRule="auto"/>
        <w:jc w:val="both"/>
        <w:rPr>
          <w:rFonts w:ascii="Century Gothic" w:hAnsi="Century Gothic" w:eastAsia="Arial"/>
          <w:b/>
          <w:sz w:val="22"/>
          <w:szCs w:val="22"/>
          <w:lang w:val="en-ZA" w:eastAsia="en-ZA"/>
        </w:rPr>
      </w:pPr>
      <w:r w:rsidRPr="00E366C6">
        <w:rPr>
          <w:rFonts w:ascii="Century Gothic" w:hAnsi="Century Gothic" w:eastAsia="Arial"/>
          <w:b/>
          <w:sz w:val="22"/>
          <w:szCs w:val="22"/>
          <w:lang w:val="en-ZA" w:eastAsia="en-ZA"/>
        </w:rPr>
        <w:t>Organized Storage:</w:t>
      </w:r>
    </w:p>
    <w:p w:rsidRPr="0015558E" w:rsidR="00BA15BA" w:rsidP="00C64EF3" w:rsidRDefault="00BA15BA" w14:paraId="25A2AA6D" w14:textId="77777777">
      <w:pPr>
        <w:spacing w:line="360" w:lineRule="auto"/>
        <w:jc w:val="both"/>
        <w:rPr>
          <w:rFonts w:ascii="Century Gothic" w:hAnsi="Century Gothic" w:eastAsia="Arial"/>
          <w:sz w:val="22"/>
          <w:szCs w:val="22"/>
          <w:lang w:val="en-ZA" w:eastAsia="en-ZA"/>
        </w:rPr>
      </w:pPr>
      <w:r w:rsidRPr="0015558E">
        <w:rPr>
          <w:rFonts w:ascii="Century Gothic" w:hAnsi="Century Gothic" w:eastAsia="Arial"/>
          <w:sz w:val="22"/>
          <w:szCs w:val="22"/>
          <w:lang w:val="en-ZA" w:eastAsia="en-ZA"/>
        </w:rPr>
        <w:t>Designate a specific storage area for tools to maintain organization and accessibility.</w:t>
      </w:r>
    </w:p>
    <w:p w:rsidRPr="0015558E" w:rsidR="00BA15BA" w:rsidP="00C64EF3" w:rsidRDefault="00BA15BA" w14:paraId="6C70D543" w14:textId="77777777">
      <w:pPr>
        <w:spacing w:line="360" w:lineRule="auto"/>
        <w:jc w:val="both"/>
        <w:rPr>
          <w:rFonts w:ascii="Century Gothic" w:hAnsi="Century Gothic" w:eastAsia="Arial"/>
          <w:sz w:val="22"/>
          <w:szCs w:val="22"/>
          <w:lang w:val="en-ZA" w:eastAsia="en-ZA"/>
        </w:rPr>
      </w:pPr>
      <w:r w:rsidRPr="0015558E">
        <w:rPr>
          <w:rFonts w:ascii="Century Gothic" w:hAnsi="Century Gothic" w:eastAsia="Arial"/>
          <w:sz w:val="22"/>
          <w:szCs w:val="22"/>
          <w:lang w:val="en-ZA" w:eastAsia="en-ZA"/>
        </w:rPr>
        <w:t>Use tool organizers, cabinets, or drawers to keep tools systematically arranged.</w:t>
      </w:r>
    </w:p>
    <w:p w:rsidR="0015558E" w:rsidP="00C64EF3" w:rsidRDefault="009B705F" w14:paraId="4B3CCBA5" w14:textId="128787F6">
      <w:pPr>
        <w:spacing w:line="360" w:lineRule="auto"/>
        <w:jc w:val="both"/>
        <w:rPr>
          <w:rFonts w:ascii="Century Gothic" w:hAnsi="Century Gothic" w:eastAsia="Arial"/>
          <w:b/>
          <w:sz w:val="22"/>
          <w:szCs w:val="22"/>
          <w:lang w:val="en-ZA" w:eastAsia="en-ZA"/>
        </w:rPr>
      </w:pPr>
      <w:r>
        <w:rPr>
          <w:noProof/>
          <w:lang w:val="en-ZA" w:eastAsia="en-ZA"/>
        </w:rPr>
        <w:drawing>
          <wp:inline distT="0" distB="0" distL="0" distR="0" wp14:anchorId="52BADE98" wp14:editId="65FA5165">
            <wp:extent cx="2466975" cy="1847850"/>
            <wp:effectExtent l="0" t="0" r="9525" b="0"/>
            <wp:docPr id="161" name="Picture 161" descr="Group 1 Proper Storage of Tools &amp; Equipment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up 1 Proper Storage of Tools &amp; Equipment | PPT"/>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rFonts w:ascii="Century Gothic" w:hAnsi="Century Gothic" w:eastAsia="Arial"/>
          <w:b/>
          <w:sz w:val="22"/>
          <w:szCs w:val="22"/>
          <w:lang w:val="en-ZA" w:eastAsia="en-ZA"/>
        </w:rPr>
        <w:t xml:space="preserve">          </w:t>
      </w:r>
      <w:r>
        <w:rPr>
          <w:noProof/>
          <w:lang w:val="en-ZA" w:eastAsia="en-ZA"/>
        </w:rPr>
        <w:drawing>
          <wp:inline distT="0" distB="0" distL="0" distR="0" wp14:anchorId="747795C5" wp14:editId="2AB9A99E">
            <wp:extent cx="2466975" cy="1847850"/>
            <wp:effectExtent l="0" t="0" r="9525" b="0"/>
            <wp:docPr id="162" name="Picture 162" descr="Group 1 Proper Storage of Tools &amp; Equipment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oup 1 Proper Storage of Tools &amp; Equipment | PPT"/>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2543BB" w:rsidP="00C64EF3" w:rsidRDefault="002543BB" w14:paraId="3A752419" w14:textId="77777777">
      <w:pPr>
        <w:spacing w:line="360" w:lineRule="auto"/>
        <w:jc w:val="both"/>
        <w:rPr>
          <w:rFonts w:ascii="Century Gothic" w:hAnsi="Century Gothic" w:eastAsia="Arial"/>
          <w:b/>
          <w:sz w:val="22"/>
          <w:szCs w:val="22"/>
          <w:lang w:val="en-ZA" w:eastAsia="en-ZA"/>
        </w:rPr>
      </w:pPr>
    </w:p>
    <w:p w:rsidRPr="0015558E" w:rsidR="00BA15BA" w:rsidP="00C64EF3" w:rsidRDefault="00BA15BA" w14:paraId="3FB257FC" w14:textId="590F4920">
      <w:pPr>
        <w:spacing w:line="360" w:lineRule="auto"/>
        <w:jc w:val="both"/>
        <w:rPr>
          <w:rFonts w:ascii="Century Gothic" w:hAnsi="Century Gothic" w:eastAsia="Arial"/>
          <w:b/>
          <w:sz w:val="22"/>
          <w:szCs w:val="22"/>
          <w:lang w:val="en-ZA" w:eastAsia="en-ZA"/>
        </w:rPr>
      </w:pPr>
      <w:r w:rsidRPr="0015558E">
        <w:rPr>
          <w:rFonts w:ascii="Century Gothic" w:hAnsi="Century Gothic" w:eastAsia="Arial"/>
          <w:b/>
          <w:sz w:val="22"/>
          <w:szCs w:val="22"/>
          <w:lang w:val="en-ZA" w:eastAsia="en-ZA"/>
        </w:rPr>
        <w:t>Climate Control:</w:t>
      </w:r>
    </w:p>
    <w:p w:rsidRPr="0015558E" w:rsidR="00BA15BA" w:rsidP="00C64EF3" w:rsidRDefault="00BA15BA" w14:paraId="37E64713" w14:textId="77777777">
      <w:pPr>
        <w:spacing w:line="360" w:lineRule="auto"/>
        <w:jc w:val="both"/>
        <w:rPr>
          <w:rFonts w:ascii="Century Gothic" w:hAnsi="Century Gothic" w:eastAsia="Arial"/>
          <w:sz w:val="22"/>
          <w:szCs w:val="22"/>
          <w:lang w:val="en-ZA" w:eastAsia="en-ZA"/>
        </w:rPr>
      </w:pPr>
      <w:r w:rsidRPr="0015558E">
        <w:rPr>
          <w:rFonts w:ascii="Century Gothic" w:hAnsi="Century Gothic" w:eastAsia="Arial"/>
          <w:sz w:val="22"/>
          <w:szCs w:val="22"/>
          <w:lang w:val="en-ZA" w:eastAsia="en-ZA"/>
        </w:rPr>
        <w:t>Consider environmental conditions in the storage area, such as temperature and humidity.</w:t>
      </w:r>
    </w:p>
    <w:p w:rsidRPr="0015558E" w:rsidR="00BA15BA" w:rsidP="00C64EF3" w:rsidRDefault="00BA15BA" w14:paraId="1841664B" w14:textId="77777777">
      <w:pPr>
        <w:spacing w:line="360" w:lineRule="auto"/>
        <w:jc w:val="both"/>
        <w:rPr>
          <w:rFonts w:ascii="Century Gothic" w:hAnsi="Century Gothic" w:eastAsia="Arial"/>
          <w:sz w:val="22"/>
          <w:szCs w:val="22"/>
          <w:lang w:val="en-ZA" w:eastAsia="en-ZA"/>
        </w:rPr>
      </w:pPr>
      <w:r w:rsidRPr="0015558E">
        <w:rPr>
          <w:rFonts w:ascii="Century Gothic" w:hAnsi="Century Gothic" w:eastAsia="Arial"/>
          <w:sz w:val="22"/>
          <w:szCs w:val="22"/>
          <w:lang w:val="en-ZA" w:eastAsia="en-ZA"/>
        </w:rPr>
        <w:t>Store tools in a climate-controlled space to prevent rust, corrosion, or damage.</w:t>
      </w:r>
    </w:p>
    <w:p w:rsidR="0015558E" w:rsidP="00C64EF3" w:rsidRDefault="009B705F" w14:paraId="2752834F" w14:textId="23E713F6">
      <w:pPr>
        <w:spacing w:line="360" w:lineRule="auto"/>
        <w:jc w:val="both"/>
        <w:rPr>
          <w:rFonts w:ascii="Century Gothic" w:hAnsi="Century Gothic" w:eastAsia="Arial"/>
          <w:b/>
          <w:sz w:val="22"/>
          <w:szCs w:val="22"/>
          <w:lang w:val="en-ZA" w:eastAsia="en-ZA"/>
        </w:rPr>
      </w:pPr>
      <w:r>
        <w:rPr>
          <w:rFonts w:ascii="Century Gothic" w:hAnsi="Century Gothic" w:eastAsia="Arial"/>
          <w:b/>
          <w:noProof/>
          <w:sz w:val="22"/>
          <w:szCs w:val="22"/>
          <w:lang w:val="en-ZA" w:eastAsia="en-ZA"/>
        </w:rPr>
        <w:drawing>
          <wp:inline distT="0" distB="0" distL="0" distR="0" wp14:anchorId="1B5A41CD" wp14:editId="709B0307">
            <wp:extent cx="2505075" cy="1828800"/>
            <wp:effectExtent l="0" t="0" r="9525" b="0"/>
            <wp:docPr id="163" name="Picture 163" descr="C:\Users\Robert Smith\AppData\Local\Microsoft\Windows\INetCache\Content.MSO\F62F1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 Smith\AppData\Local\Microsoft\Windows\INetCache\Content.MSO\F62F1EC.tmp"/>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05075" cy="1828800"/>
                    </a:xfrm>
                    <a:prstGeom prst="rect">
                      <a:avLst/>
                    </a:prstGeom>
                    <a:noFill/>
                    <a:ln>
                      <a:noFill/>
                    </a:ln>
                  </pic:spPr>
                </pic:pic>
              </a:graphicData>
            </a:graphic>
          </wp:inline>
        </w:drawing>
      </w:r>
      <w:r>
        <w:rPr>
          <w:rFonts w:ascii="Century Gothic" w:hAnsi="Century Gothic" w:eastAsia="Arial"/>
          <w:b/>
          <w:sz w:val="22"/>
          <w:szCs w:val="22"/>
          <w:lang w:val="en-ZA" w:eastAsia="en-ZA"/>
        </w:rPr>
        <w:t xml:space="preserve">       </w:t>
      </w:r>
      <w:r>
        <w:rPr>
          <w:noProof/>
          <w:lang w:val="en-ZA" w:eastAsia="en-ZA"/>
        </w:rPr>
        <w:drawing>
          <wp:inline distT="0" distB="0" distL="0" distR="0" wp14:anchorId="72F58F84" wp14:editId="518FC246">
            <wp:extent cx="2952750" cy="1552575"/>
            <wp:effectExtent l="0" t="0" r="0" b="9525"/>
            <wp:docPr id="165" name="Picture 165" descr="35 Power Tool Storage DIY Ideas and Products - DIY &amp;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5 Power Tool Storage DIY Ideas and Products - DIY &amp; Crafts"/>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952750" cy="1552575"/>
                    </a:xfrm>
                    <a:prstGeom prst="rect">
                      <a:avLst/>
                    </a:prstGeom>
                    <a:noFill/>
                    <a:ln>
                      <a:noFill/>
                    </a:ln>
                  </pic:spPr>
                </pic:pic>
              </a:graphicData>
            </a:graphic>
          </wp:inline>
        </w:drawing>
      </w:r>
    </w:p>
    <w:p w:rsidR="002543BB" w:rsidP="00C64EF3" w:rsidRDefault="002543BB" w14:paraId="7F0C391C" w14:textId="77777777">
      <w:pPr>
        <w:spacing w:line="360" w:lineRule="auto"/>
        <w:jc w:val="both"/>
        <w:rPr>
          <w:rFonts w:ascii="Century Gothic" w:hAnsi="Century Gothic" w:eastAsia="Arial"/>
          <w:b/>
          <w:sz w:val="22"/>
          <w:szCs w:val="22"/>
          <w:lang w:val="en-ZA" w:eastAsia="en-ZA"/>
        </w:rPr>
      </w:pPr>
    </w:p>
    <w:p w:rsidRPr="0015558E" w:rsidR="00BA15BA" w:rsidP="00C64EF3" w:rsidRDefault="00BA15BA" w14:paraId="1FFDFC2D" w14:textId="3EAC9CE8">
      <w:pPr>
        <w:spacing w:line="360" w:lineRule="auto"/>
        <w:jc w:val="both"/>
        <w:rPr>
          <w:rFonts w:ascii="Century Gothic" w:hAnsi="Century Gothic" w:eastAsia="Arial"/>
          <w:b/>
          <w:sz w:val="22"/>
          <w:szCs w:val="22"/>
          <w:lang w:val="en-ZA" w:eastAsia="en-ZA"/>
        </w:rPr>
      </w:pPr>
      <w:r w:rsidRPr="0015558E">
        <w:rPr>
          <w:rFonts w:ascii="Century Gothic" w:hAnsi="Century Gothic" w:eastAsia="Arial"/>
          <w:b/>
          <w:sz w:val="22"/>
          <w:szCs w:val="22"/>
          <w:lang w:val="en-ZA" w:eastAsia="en-ZA"/>
        </w:rPr>
        <w:t>Avoid Clutter:</w:t>
      </w:r>
    </w:p>
    <w:p w:rsidRPr="0015558E" w:rsidR="00BA15BA" w:rsidP="00C64EF3" w:rsidRDefault="00BA15BA" w14:paraId="6DC01546" w14:textId="77777777">
      <w:pPr>
        <w:spacing w:line="360" w:lineRule="auto"/>
        <w:jc w:val="both"/>
        <w:rPr>
          <w:rFonts w:ascii="Century Gothic" w:hAnsi="Century Gothic" w:eastAsia="Arial"/>
          <w:sz w:val="22"/>
          <w:szCs w:val="22"/>
          <w:lang w:val="en-ZA" w:eastAsia="en-ZA"/>
        </w:rPr>
      </w:pPr>
      <w:r w:rsidRPr="0015558E">
        <w:rPr>
          <w:rFonts w:ascii="Century Gothic" w:hAnsi="Century Gothic" w:eastAsia="Arial"/>
          <w:sz w:val="22"/>
          <w:szCs w:val="22"/>
          <w:lang w:val="en-ZA" w:eastAsia="en-ZA"/>
        </w:rPr>
        <w:t>Minimize clutter in the storage space to reduce the risk of accidents and damage.</w:t>
      </w:r>
    </w:p>
    <w:p w:rsidRPr="0015558E" w:rsidR="00BA15BA" w:rsidP="00C64EF3" w:rsidRDefault="00BA15BA" w14:paraId="7CFD10D8" w14:textId="77777777">
      <w:pPr>
        <w:spacing w:line="360" w:lineRule="auto"/>
        <w:jc w:val="both"/>
        <w:rPr>
          <w:rFonts w:ascii="Century Gothic" w:hAnsi="Century Gothic" w:eastAsia="Arial"/>
          <w:sz w:val="22"/>
          <w:szCs w:val="22"/>
          <w:lang w:val="en-ZA" w:eastAsia="en-ZA"/>
        </w:rPr>
      </w:pPr>
      <w:r w:rsidRPr="0015558E">
        <w:rPr>
          <w:rFonts w:ascii="Century Gothic" w:hAnsi="Century Gothic" w:eastAsia="Arial"/>
          <w:sz w:val="22"/>
          <w:szCs w:val="22"/>
          <w:lang w:val="en-ZA" w:eastAsia="en-ZA"/>
        </w:rPr>
        <w:t>Implement a system for returning tools to their designated places after use.</w:t>
      </w:r>
    </w:p>
    <w:p w:rsidRPr="0015558E" w:rsidR="00BA15BA" w:rsidP="00C64EF3" w:rsidRDefault="00BA15BA" w14:paraId="137C1666" w14:textId="77777777">
      <w:pPr>
        <w:spacing w:line="360" w:lineRule="auto"/>
        <w:jc w:val="both"/>
        <w:rPr>
          <w:rFonts w:ascii="Century Gothic" w:hAnsi="Century Gothic" w:eastAsia="Arial"/>
          <w:b/>
          <w:sz w:val="22"/>
          <w:szCs w:val="22"/>
          <w:lang w:val="en-ZA" w:eastAsia="en-ZA"/>
        </w:rPr>
      </w:pPr>
    </w:p>
    <w:p w:rsidRPr="0015558E" w:rsidR="00BA15BA" w:rsidP="72E53546" w:rsidRDefault="00BA15BA" w14:paraId="1A73F823" w14:textId="7A9F2BA9">
      <w:pPr>
        <w:spacing w:line="360" w:lineRule="auto"/>
        <w:rPr>
          <w:rFonts w:ascii="Century Gothic" w:hAnsi="Century Gothic" w:eastAsia="Arial"/>
          <w:b w:val="1"/>
          <w:bCs w:val="1"/>
          <w:lang w:val="en-ZA" w:eastAsia="en-ZA"/>
        </w:rPr>
      </w:pPr>
      <w:r w:rsidRPr="72E53546" w:rsidR="00BA15BA">
        <w:rPr>
          <w:rFonts w:ascii="Century Gothic" w:hAnsi="Century Gothic" w:eastAsia="Arial"/>
          <w:b w:val="1"/>
          <w:bCs w:val="1"/>
          <w:lang w:val="en-ZA" w:eastAsia="en-ZA"/>
        </w:rPr>
        <w:t>Correct Usage:</w:t>
      </w:r>
    </w:p>
    <w:p w:rsidRPr="0015558E" w:rsidR="00BA15BA" w:rsidP="00C64EF3" w:rsidRDefault="00BA15BA" w14:paraId="05856D28" w14:textId="0252FC3A">
      <w:pPr>
        <w:spacing w:line="360" w:lineRule="auto"/>
        <w:jc w:val="both"/>
        <w:rPr>
          <w:rFonts w:ascii="Century Gothic" w:hAnsi="Century Gothic" w:eastAsia="Arial"/>
          <w:b/>
          <w:sz w:val="22"/>
          <w:szCs w:val="22"/>
          <w:lang w:val="en-ZA" w:eastAsia="en-ZA"/>
        </w:rPr>
      </w:pPr>
      <w:r w:rsidRPr="0015558E">
        <w:rPr>
          <w:rFonts w:ascii="Century Gothic" w:hAnsi="Century Gothic" w:eastAsia="Arial"/>
          <w:b/>
          <w:sz w:val="22"/>
          <w:szCs w:val="22"/>
          <w:lang w:val="en-ZA" w:eastAsia="en-ZA"/>
        </w:rPr>
        <w:t>Tool Placement:</w:t>
      </w:r>
    </w:p>
    <w:p w:rsidRPr="0015558E" w:rsidR="00BA15BA" w:rsidP="00C64EF3" w:rsidRDefault="00BA15BA" w14:paraId="6AB959D7" w14:textId="77777777">
      <w:pPr>
        <w:spacing w:line="360" w:lineRule="auto"/>
        <w:jc w:val="both"/>
        <w:rPr>
          <w:rFonts w:ascii="Century Gothic" w:hAnsi="Century Gothic" w:eastAsia="Arial"/>
          <w:sz w:val="22"/>
          <w:szCs w:val="22"/>
          <w:lang w:val="en-ZA" w:eastAsia="en-ZA"/>
        </w:rPr>
      </w:pPr>
      <w:r w:rsidRPr="0015558E">
        <w:rPr>
          <w:rFonts w:ascii="Century Gothic" w:hAnsi="Century Gothic" w:eastAsia="Arial"/>
          <w:sz w:val="22"/>
          <w:szCs w:val="22"/>
          <w:lang w:val="en-ZA" w:eastAsia="en-ZA"/>
        </w:rPr>
        <w:t>Store each tool in its designated location to facilitate easy retrieval.</w:t>
      </w:r>
    </w:p>
    <w:p w:rsidR="00BA15BA" w:rsidP="00C64EF3" w:rsidRDefault="00BA15BA" w14:paraId="63B883CA" w14:textId="15ACB91F">
      <w:pPr>
        <w:spacing w:line="360" w:lineRule="auto"/>
        <w:jc w:val="both"/>
        <w:rPr>
          <w:rFonts w:ascii="Century Gothic" w:hAnsi="Century Gothic" w:eastAsia="Arial"/>
          <w:sz w:val="22"/>
          <w:szCs w:val="22"/>
          <w:lang w:val="en-ZA" w:eastAsia="en-ZA"/>
        </w:rPr>
      </w:pPr>
      <w:r w:rsidRPr="0015558E">
        <w:rPr>
          <w:rFonts w:ascii="Century Gothic" w:hAnsi="Century Gothic" w:eastAsia="Arial"/>
          <w:sz w:val="22"/>
          <w:szCs w:val="22"/>
          <w:lang w:val="en-ZA" w:eastAsia="en-ZA"/>
        </w:rPr>
        <w:t>Clearly label storage spaces for quick identification of tools.</w:t>
      </w:r>
    </w:p>
    <w:p w:rsidRPr="0015558E" w:rsidR="009B705F" w:rsidP="00C64EF3" w:rsidRDefault="009E0340" w14:paraId="1E46A8B7" w14:textId="0A8256BE">
      <w:pPr>
        <w:spacing w:line="360" w:lineRule="auto"/>
        <w:jc w:val="both"/>
        <w:rPr>
          <w:rFonts w:ascii="Century Gothic" w:hAnsi="Century Gothic" w:eastAsia="Arial"/>
          <w:sz w:val="22"/>
          <w:szCs w:val="22"/>
          <w:lang w:val="en-ZA" w:eastAsia="en-ZA"/>
        </w:rPr>
      </w:pPr>
      <w:r>
        <w:rPr>
          <w:noProof/>
          <w:lang w:val="en-ZA" w:eastAsia="en-ZA"/>
        </w:rPr>
        <w:drawing>
          <wp:inline distT="0" distB="0" distL="0" distR="0" wp14:anchorId="45465E10" wp14:editId="379357A4">
            <wp:extent cx="2857500" cy="1600200"/>
            <wp:effectExtent l="0" t="0" r="0" b="0"/>
            <wp:docPr id="166" name="Picture 166" descr="Labels on tool wall - Volunteer Opportunities - Dallas Makerspace 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bels on tool wall - Volunteer Opportunities - Dallas Makerspace Talk"/>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15558E" w:rsidP="00C64EF3" w:rsidRDefault="0015558E" w14:paraId="3B14AFD0" w14:textId="77777777">
      <w:pPr>
        <w:spacing w:line="360" w:lineRule="auto"/>
        <w:jc w:val="both"/>
        <w:rPr>
          <w:rFonts w:ascii="Century Gothic" w:hAnsi="Century Gothic" w:eastAsia="Arial"/>
          <w:b/>
          <w:lang w:val="en-ZA" w:eastAsia="en-ZA"/>
        </w:rPr>
      </w:pPr>
    </w:p>
    <w:p w:rsidRPr="0015558E" w:rsidR="00BA15BA" w:rsidP="00C64EF3" w:rsidRDefault="00BA15BA" w14:paraId="38A4D1CC" w14:textId="71469024">
      <w:pPr>
        <w:spacing w:line="360" w:lineRule="auto"/>
        <w:jc w:val="both"/>
        <w:rPr>
          <w:rFonts w:ascii="Century Gothic" w:hAnsi="Century Gothic" w:eastAsia="Arial"/>
          <w:b/>
          <w:sz w:val="22"/>
          <w:szCs w:val="22"/>
          <w:lang w:val="en-ZA" w:eastAsia="en-ZA"/>
        </w:rPr>
      </w:pPr>
      <w:r w:rsidRPr="0015558E">
        <w:rPr>
          <w:rFonts w:ascii="Century Gothic" w:hAnsi="Century Gothic" w:eastAsia="Arial"/>
          <w:b/>
          <w:sz w:val="22"/>
          <w:szCs w:val="22"/>
          <w:lang w:val="en-ZA" w:eastAsia="en-ZA"/>
        </w:rPr>
        <w:t>Preventative Measures:</w:t>
      </w:r>
    </w:p>
    <w:p w:rsidRPr="0015558E" w:rsidR="00BA15BA" w:rsidP="00C64EF3" w:rsidRDefault="00BA15BA" w14:paraId="26114ACA" w14:textId="77777777">
      <w:pPr>
        <w:spacing w:line="360" w:lineRule="auto"/>
        <w:jc w:val="both"/>
        <w:rPr>
          <w:rFonts w:ascii="Century Gothic" w:hAnsi="Century Gothic" w:eastAsia="Arial"/>
          <w:sz w:val="22"/>
          <w:szCs w:val="22"/>
          <w:lang w:val="en-ZA" w:eastAsia="en-ZA"/>
        </w:rPr>
      </w:pPr>
      <w:r w:rsidRPr="0015558E">
        <w:rPr>
          <w:rFonts w:ascii="Century Gothic" w:hAnsi="Century Gothic" w:eastAsia="Arial"/>
          <w:sz w:val="22"/>
          <w:szCs w:val="22"/>
          <w:lang w:val="en-ZA" w:eastAsia="en-ZA"/>
        </w:rPr>
        <w:t>Apply corrosion-resistant coatings or treatments to metal tools to protect against rust.</w:t>
      </w:r>
    </w:p>
    <w:p w:rsidRPr="0015558E" w:rsidR="00BA15BA" w:rsidP="00C64EF3" w:rsidRDefault="00BA15BA" w14:paraId="006EEC65" w14:textId="77777777">
      <w:pPr>
        <w:spacing w:line="360" w:lineRule="auto"/>
        <w:jc w:val="both"/>
        <w:rPr>
          <w:rFonts w:ascii="Century Gothic" w:hAnsi="Century Gothic" w:eastAsia="Arial"/>
          <w:sz w:val="22"/>
          <w:szCs w:val="22"/>
          <w:lang w:val="en-ZA" w:eastAsia="en-ZA"/>
        </w:rPr>
      </w:pPr>
      <w:r w:rsidRPr="0015558E">
        <w:rPr>
          <w:rFonts w:ascii="Century Gothic" w:hAnsi="Century Gothic" w:eastAsia="Arial"/>
          <w:sz w:val="22"/>
          <w:szCs w:val="22"/>
          <w:lang w:val="en-ZA" w:eastAsia="en-ZA"/>
        </w:rPr>
        <w:t>Use silica gel packets or other moisture-absorbing materials to control humidity.</w:t>
      </w:r>
    </w:p>
    <w:p w:rsidR="0015558E" w:rsidP="00C64EF3" w:rsidRDefault="0015558E" w14:paraId="453B2023" w14:textId="77777777">
      <w:pPr>
        <w:spacing w:line="360" w:lineRule="auto"/>
        <w:jc w:val="both"/>
        <w:rPr>
          <w:rFonts w:ascii="Century Gothic" w:hAnsi="Century Gothic" w:eastAsia="Arial"/>
          <w:b/>
          <w:sz w:val="22"/>
          <w:szCs w:val="22"/>
          <w:lang w:val="en-ZA" w:eastAsia="en-ZA"/>
        </w:rPr>
      </w:pPr>
    </w:p>
    <w:p w:rsidRPr="0015558E" w:rsidR="00BA15BA" w:rsidP="00C64EF3" w:rsidRDefault="00BA15BA" w14:paraId="3A6F9D55" w14:textId="2B6B0F6A">
      <w:pPr>
        <w:spacing w:line="360" w:lineRule="auto"/>
        <w:jc w:val="both"/>
        <w:rPr>
          <w:rFonts w:ascii="Century Gothic" w:hAnsi="Century Gothic" w:eastAsia="Arial"/>
          <w:b/>
          <w:sz w:val="22"/>
          <w:szCs w:val="22"/>
          <w:lang w:val="en-ZA" w:eastAsia="en-ZA"/>
        </w:rPr>
      </w:pPr>
      <w:r w:rsidRPr="0015558E">
        <w:rPr>
          <w:rFonts w:ascii="Century Gothic" w:hAnsi="Century Gothic" w:eastAsia="Arial"/>
          <w:b/>
          <w:sz w:val="22"/>
          <w:szCs w:val="22"/>
          <w:lang w:val="en-ZA" w:eastAsia="en-ZA"/>
        </w:rPr>
        <w:t>Regular Checks:</w:t>
      </w:r>
    </w:p>
    <w:p w:rsidRPr="0015558E" w:rsidR="00BA15BA" w:rsidP="00C64EF3" w:rsidRDefault="00BA15BA" w14:paraId="66F39A06" w14:textId="77777777">
      <w:pPr>
        <w:spacing w:line="360" w:lineRule="auto"/>
        <w:jc w:val="both"/>
        <w:rPr>
          <w:rFonts w:ascii="Century Gothic" w:hAnsi="Century Gothic" w:eastAsia="Arial"/>
          <w:sz w:val="22"/>
          <w:szCs w:val="22"/>
          <w:lang w:val="en-ZA" w:eastAsia="en-ZA"/>
        </w:rPr>
      </w:pPr>
      <w:r w:rsidRPr="0015558E">
        <w:rPr>
          <w:rFonts w:ascii="Century Gothic" w:hAnsi="Century Gothic" w:eastAsia="Arial"/>
          <w:sz w:val="22"/>
          <w:szCs w:val="22"/>
          <w:lang w:val="en-ZA" w:eastAsia="en-ZA"/>
        </w:rPr>
        <w:t>Conduct periodic checks of the tool storage area to ensure proper organization.</w:t>
      </w:r>
    </w:p>
    <w:p w:rsidR="000A6573" w:rsidP="00C64EF3" w:rsidRDefault="00BA15BA" w14:paraId="1B911B70" w14:textId="3F2E7D43">
      <w:pPr>
        <w:spacing w:line="360" w:lineRule="auto"/>
        <w:jc w:val="both"/>
        <w:rPr>
          <w:rFonts w:ascii="Century Gothic" w:hAnsi="Century Gothic" w:eastAsia="Arial"/>
          <w:sz w:val="22"/>
          <w:szCs w:val="22"/>
          <w:lang w:val="en-ZA" w:eastAsia="en-ZA"/>
        </w:rPr>
      </w:pPr>
      <w:r w:rsidRPr="0015558E">
        <w:rPr>
          <w:rFonts w:ascii="Century Gothic" w:hAnsi="Century Gothic" w:eastAsia="Arial"/>
          <w:sz w:val="22"/>
          <w:szCs w:val="22"/>
          <w:lang w:val="en-ZA" w:eastAsia="en-ZA"/>
        </w:rPr>
        <w:t>Address any issues promptly, such as misplaced tools or signs of wear.</w:t>
      </w:r>
    </w:p>
    <w:p w:rsidR="009E0340" w:rsidP="00C64EF3" w:rsidRDefault="009E0340" w14:paraId="75884D53" w14:textId="20850D91">
      <w:pPr>
        <w:spacing w:line="360" w:lineRule="auto"/>
        <w:jc w:val="both"/>
        <w:rPr>
          <w:rFonts w:ascii="Century Gothic" w:hAnsi="Century Gothic" w:eastAsia="Arial"/>
          <w:lang w:val="en-ZA" w:eastAsia="en-ZA"/>
        </w:rPr>
      </w:pPr>
      <w:r>
        <w:rPr>
          <w:noProof/>
          <w:lang w:val="en-ZA" w:eastAsia="en-ZA"/>
        </w:rPr>
        <w:drawing>
          <wp:inline distT="0" distB="0" distL="0" distR="0" wp14:anchorId="2B664A85" wp14:editId="0E4597CD">
            <wp:extent cx="2466975" cy="1847850"/>
            <wp:effectExtent l="0" t="0" r="9525" b="0"/>
            <wp:docPr id="167" name="Picture 167" descr="Been SUPER happy with this Husky bag. I bring it everywhere and it's  showing no signs of wear. I'd definitely recommend it. : r/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een SUPER happy with this Husky bag. I bring it everywhere and it's  showing no signs of wear. I'd definitely recommend it. : r/Tools"/>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2543BB" w:rsidRDefault="002543BB" w14:paraId="1DF31831" w14:textId="77777777">
      <w:pPr>
        <w:rPr>
          <w:rFonts w:ascii="Century Gothic" w:hAnsi="Century Gothic" w:eastAsia="Arial"/>
          <w:b/>
          <w:lang w:val="en-ZA" w:eastAsia="en-ZA"/>
        </w:rPr>
      </w:pPr>
      <w:r>
        <w:rPr>
          <w:rFonts w:ascii="Century Gothic" w:hAnsi="Century Gothic" w:eastAsia="Arial"/>
          <w:b/>
          <w:lang w:val="en-ZA" w:eastAsia="en-ZA"/>
        </w:rPr>
        <w:br w:type="page"/>
      </w:r>
    </w:p>
    <w:p w:rsidRPr="00E366C6" w:rsidR="00BA15BA" w:rsidP="72E53546" w:rsidRDefault="00BA15BA" w14:paraId="0F2028DE" w14:textId="54034ECE" w14:noSpellErr="1">
      <w:pPr>
        <w:pStyle w:val="Heading2"/>
        <w:rPr>
          <w:rFonts w:ascii="Century Gothic" w:hAnsi="Century Gothic" w:eastAsia="Arial"/>
          <w:b w:val="1"/>
          <w:bCs w:val="1"/>
          <w:lang w:val="en-ZA" w:eastAsia="en-ZA"/>
        </w:rPr>
      </w:pPr>
      <w:bookmarkStart w:name="_Toc376895005" w:id="673766845"/>
      <w:r w:rsidRPr="219E6294" w:rsidR="00BA15BA">
        <w:rPr>
          <w:lang w:val="en-ZA"/>
        </w:rPr>
        <w:t>KT0310 Reading labels and MSDS (Material Safety Data Sheets)</w:t>
      </w:r>
      <w:bookmarkEnd w:id="673766845"/>
    </w:p>
    <w:p w:rsidR="002543BB" w:rsidP="00C64EF3" w:rsidRDefault="002543BB" w14:paraId="3695C4A6" w14:textId="77777777">
      <w:pPr>
        <w:spacing w:line="360" w:lineRule="auto"/>
        <w:jc w:val="both"/>
        <w:rPr>
          <w:rFonts w:ascii="Century Gothic" w:hAnsi="Century Gothic" w:eastAsia="Arial"/>
          <w:b/>
          <w:sz w:val="22"/>
          <w:szCs w:val="22"/>
          <w:lang w:val="en-ZA" w:eastAsia="en-ZA"/>
        </w:rPr>
      </w:pPr>
    </w:p>
    <w:p w:rsidRPr="00E366C6" w:rsidR="00BA15BA" w:rsidP="00C64EF3" w:rsidRDefault="00BA15BA" w14:paraId="4658BAE5" w14:textId="75E03D1F">
      <w:pPr>
        <w:spacing w:line="360" w:lineRule="auto"/>
        <w:jc w:val="both"/>
        <w:rPr>
          <w:rFonts w:ascii="Century Gothic" w:hAnsi="Century Gothic" w:eastAsia="Arial"/>
          <w:b/>
          <w:sz w:val="22"/>
          <w:szCs w:val="22"/>
          <w:lang w:val="en-ZA" w:eastAsia="en-ZA"/>
        </w:rPr>
      </w:pPr>
      <w:r w:rsidRPr="00E366C6">
        <w:rPr>
          <w:rFonts w:ascii="Century Gothic" w:hAnsi="Century Gothic" w:eastAsia="Arial"/>
          <w:b/>
          <w:sz w:val="22"/>
          <w:szCs w:val="22"/>
          <w:lang w:val="en-ZA" w:eastAsia="en-ZA"/>
        </w:rPr>
        <w:t>Mindful Consideration:</w:t>
      </w:r>
    </w:p>
    <w:p w:rsidRPr="000A6573" w:rsidR="00BA15BA" w:rsidP="00C64EF3" w:rsidRDefault="00BA15BA" w14:paraId="00F0122A" w14:textId="690F73FB">
      <w:pPr>
        <w:spacing w:line="360" w:lineRule="auto"/>
        <w:jc w:val="both"/>
        <w:rPr>
          <w:rFonts w:ascii="Century Gothic" w:hAnsi="Century Gothic" w:eastAsia="Arial"/>
          <w:b/>
          <w:sz w:val="22"/>
          <w:szCs w:val="22"/>
          <w:lang w:val="en-ZA" w:eastAsia="en-ZA"/>
        </w:rPr>
      </w:pPr>
      <w:r w:rsidRPr="000A6573">
        <w:rPr>
          <w:rFonts w:ascii="Century Gothic" w:hAnsi="Century Gothic" w:eastAsia="Arial"/>
          <w:b/>
          <w:sz w:val="22"/>
          <w:szCs w:val="22"/>
          <w:lang w:val="en-ZA" w:eastAsia="en-ZA"/>
        </w:rPr>
        <w:t>Label Information:</w:t>
      </w:r>
    </w:p>
    <w:p w:rsidRPr="00903161" w:rsidR="00BA15BA" w:rsidP="00C64EF3" w:rsidRDefault="00BA15BA" w14:paraId="14F590FB" w14:textId="77777777">
      <w:pPr>
        <w:spacing w:line="360" w:lineRule="auto"/>
        <w:jc w:val="both"/>
        <w:rPr>
          <w:rFonts w:ascii="Century Gothic" w:hAnsi="Century Gothic" w:eastAsia="Arial"/>
          <w:sz w:val="22"/>
          <w:szCs w:val="22"/>
          <w:lang w:val="en-ZA" w:eastAsia="en-ZA"/>
        </w:rPr>
      </w:pPr>
      <w:r w:rsidRPr="00903161">
        <w:rPr>
          <w:rFonts w:ascii="Century Gothic" w:hAnsi="Century Gothic" w:eastAsia="Arial"/>
          <w:sz w:val="22"/>
          <w:szCs w:val="22"/>
          <w:lang w:val="en-ZA" w:eastAsia="en-ZA"/>
        </w:rPr>
        <w:t>Pay attention to labels on tools, equipment, and materials for information on usage, specifications, and safety precautions.</w:t>
      </w:r>
    </w:p>
    <w:p w:rsidRPr="00903161" w:rsidR="00BA15BA" w:rsidP="00186ED8" w:rsidRDefault="00BA15BA" w14:paraId="2BC797BF" w14:textId="77777777">
      <w:pPr>
        <w:spacing w:line="360" w:lineRule="auto"/>
        <w:jc w:val="both"/>
        <w:rPr>
          <w:rFonts w:ascii="Century Gothic" w:hAnsi="Century Gothic" w:eastAsia="Arial"/>
          <w:sz w:val="22"/>
          <w:szCs w:val="22"/>
          <w:lang w:val="en-ZA" w:eastAsia="en-ZA"/>
        </w:rPr>
      </w:pPr>
      <w:r w:rsidRPr="00903161">
        <w:rPr>
          <w:rFonts w:ascii="Century Gothic" w:hAnsi="Century Gothic" w:eastAsia="Arial"/>
          <w:sz w:val="22"/>
          <w:szCs w:val="22"/>
          <w:lang w:val="en-ZA" w:eastAsia="en-ZA"/>
        </w:rPr>
        <w:t>Note any hazard warnings or special instructions provided on labels.</w:t>
      </w:r>
    </w:p>
    <w:p w:rsidR="00903161" w:rsidP="00186ED8" w:rsidRDefault="00E366C6" w14:paraId="6B39C910" w14:textId="4E1B6C67">
      <w:pPr>
        <w:spacing w:line="360" w:lineRule="auto"/>
        <w:jc w:val="both"/>
        <w:rPr>
          <w:rFonts w:ascii="Century Gothic" w:hAnsi="Century Gothic" w:eastAsia="Arial"/>
          <w:sz w:val="22"/>
          <w:szCs w:val="22"/>
          <w:lang w:val="en-ZA" w:eastAsia="en-ZA"/>
        </w:rPr>
      </w:pPr>
      <w:r>
        <w:rPr>
          <w:noProof/>
          <w:lang w:val="en-ZA" w:eastAsia="en-ZA"/>
        </w:rPr>
        <w:drawing>
          <wp:inline distT="0" distB="0" distL="0" distR="0" wp14:anchorId="0D1A827D" wp14:editId="4D0CAB6F">
            <wp:extent cx="2857500" cy="1600200"/>
            <wp:effectExtent l="0" t="0" r="0" b="0"/>
            <wp:docPr id="140" name="Picture 140" descr="Material Safety Data Sheet (MSDS): Definition &amp; Purpose - Lesson | Stud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erial Safety Data Sheet (MSDS): Definition &amp; Purpose - Lesson | Study.com"/>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2543BB" w:rsidP="00186ED8" w:rsidRDefault="002543BB" w14:paraId="7DBFD7A1" w14:textId="77777777">
      <w:pPr>
        <w:spacing w:line="360" w:lineRule="auto"/>
        <w:jc w:val="both"/>
        <w:rPr>
          <w:rFonts w:ascii="Century Gothic" w:hAnsi="Century Gothic" w:eastAsia="Arial"/>
          <w:b/>
          <w:sz w:val="22"/>
          <w:szCs w:val="22"/>
          <w:lang w:val="en-ZA" w:eastAsia="en-ZA"/>
        </w:rPr>
      </w:pPr>
    </w:p>
    <w:p w:rsidRPr="00903161" w:rsidR="00BA15BA" w:rsidP="00186ED8" w:rsidRDefault="00BA15BA" w14:paraId="23153FF6" w14:textId="6D4150A6">
      <w:pPr>
        <w:spacing w:line="360" w:lineRule="auto"/>
        <w:jc w:val="both"/>
        <w:rPr>
          <w:rFonts w:ascii="Century Gothic" w:hAnsi="Century Gothic" w:eastAsia="Arial"/>
          <w:b/>
          <w:sz w:val="22"/>
          <w:szCs w:val="22"/>
          <w:lang w:val="en-ZA" w:eastAsia="en-ZA"/>
        </w:rPr>
      </w:pPr>
      <w:r w:rsidRPr="00903161">
        <w:rPr>
          <w:rFonts w:ascii="Century Gothic" w:hAnsi="Century Gothic" w:eastAsia="Arial"/>
          <w:b/>
          <w:sz w:val="22"/>
          <w:szCs w:val="22"/>
          <w:lang w:val="en-ZA" w:eastAsia="en-ZA"/>
        </w:rPr>
        <w:t>Material Safety Data Sheets:</w:t>
      </w:r>
    </w:p>
    <w:p w:rsidRPr="00903161" w:rsidR="00BA15BA" w:rsidP="00186ED8" w:rsidRDefault="00BA15BA" w14:paraId="014379BB" w14:textId="77777777">
      <w:pPr>
        <w:spacing w:line="360" w:lineRule="auto"/>
        <w:jc w:val="both"/>
        <w:rPr>
          <w:rFonts w:ascii="Century Gothic" w:hAnsi="Century Gothic" w:eastAsia="Arial"/>
          <w:sz w:val="22"/>
          <w:szCs w:val="22"/>
          <w:lang w:val="en-ZA" w:eastAsia="en-ZA"/>
        </w:rPr>
      </w:pPr>
      <w:r w:rsidRPr="00903161">
        <w:rPr>
          <w:rFonts w:ascii="Century Gothic" w:hAnsi="Century Gothic" w:eastAsia="Arial"/>
          <w:sz w:val="22"/>
          <w:szCs w:val="22"/>
          <w:lang w:val="en-ZA" w:eastAsia="en-ZA"/>
        </w:rPr>
        <w:t>Understand the importance of MSDS in detailing the properties, hazards, and safe handling of substances used in the workplace.</w:t>
      </w:r>
    </w:p>
    <w:p w:rsidRPr="00903161" w:rsidR="00BA15BA" w:rsidP="00186ED8" w:rsidRDefault="00BA15BA" w14:paraId="14A19CFE" w14:textId="77777777">
      <w:pPr>
        <w:spacing w:line="360" w:lineRule="auto"/>
        <w:jc w:val="both"/>
        <w:rPr>
          <w:rFonts w:ascii="Century Gothic" w:hAnsi="Century Gothic" w:eastAsia="Arial"/>
          <w:sz w:val="22"/>
          <w:szCs w:val="22"/>
          <w:lang w:val="en-ZA" w:eastAsia="en-ZA"/>
        </w:rPr>
      </w:pPr>
      <w:r w:rsidRPr="00903161">
        <w:rPr>
          <w:rFonts w:ascii="Century Gothic" w:hAnsi="Century Gothic" w:eastAsia="Arial"/>
          <w:sz w:val="22"/>
          <w:szCs w:val="22"/>
          <w:lang w:val="en-ZA" w:eastAsia="en-ZA"/>
        </w:rPr>
        <w:t>Ensure accessibility to MSDS for relevant products.</w:t>
      </w:r>
    </w:p>
    <w:p w:rsidR="00903161" w:rsidP="00186ED8" w:rsidRDefault="00E366C6" w14:paraId="34E46E90" w14:textId="344DEE09">
      <w:pPr>
        <w:spacing w:line="360" w:lineRule="auto"/>
        <w:jc w:val="both"/>
        <w:rPr>
          <w:rFonts w:ascii="Century Gothic" w:hAnsi="Century Gothic" w:eastAsia="Arial"/>
          <w:b/>
          <w:sz w:val="22"/>
          <w:szCs w:val="22"/>
          <w:lang w:val="en-ZA" w:eastAsia="en-ZA"/>
        </w:rPr>
      </w:pPr>
      <w:r>
        <w:rPr>
          <w:noProof/>
          <w:lang w:val="en-ZA" w:eastAsia="en-ZA"/>
        </w:rPr>
        <w:drawing>
          <wp:inline distT="0" distB="0" distL="0" distR="0" wp14:anchorId="2CB1B087" wp14:editId="37CDFC0B">
            <wp:extent cx="2933700" cy="1552575"/>
            <wp:effectExtent l="0" t="0" r="0" b="9525"/>
            <wp:docPr id="139" name="Picture 139" descr="What Is Material Safety Data Sheet (MSDS)? Complet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Material Safety Data Sheet (MSDS)? Complete Guide"/>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933700" cy="1552575"/>
                    </a:xfrm>
                    <a:prstGeom prst="rect">
                      <a:avLst/>
                    </a:prstGeom>
                    <a:noFill/>
                    <a:ln>
                      <a:noFill/>
                    </a:ln>
                  </pic:spPr>
                </pic:pic>
              </a:graphicData>
            </a:graphic>
          </wp:inline>
        </w:drawing>
      </w:r>
    </w:p>
    <w:p w:rsidR="00415E43" w:rsidP="00186ED8" w:rsidRDefault="00415E43" w14:paraId="40EE1C14" w14:textId="77777777">
      <w:pPr>
        <w:spacing w:line="360" w:lineRule="auto"/>
        <w:jc w:val="both"/>
        <w:rPr>
          <w:rFonts w:ascii="Century Gothic" w:hAnsi="Century Gothic" w:eastAsia="Arial"/>
          <w:b/>
          <w:sz w:val="22"/>
          <w:szCs w:val="22"/>
          <w:lang w:val="en-ZA" w:eastAsia="en-ZA"/>
        </w:rPr>
      </w:pPr>
    </w:p>
    <w:p w:rsidRPr="00903161" w:rsidR="00BA15BA" w:rsidP="00186ED8" w:rsidRDefault="00BA15BA" w14:paraId="171071E3" w14:textId="5FAE688F">
      <w:pPr>
        <w:spacing w:line="360" w:lineRule="auto"/>
        <w:jc w:val="both"/>
        <w:rPr>
          <w:rFonts w:ascii="Century Gothic" w:hAnsi="Century Gothic" w:eastAsia="Arial"/>
          <w:b/>
          <w:sz w:val="22"/>
          <w:szCs w:val="22"/>
          <w:lang w:val="en-ZA" w:eastAsia="en-ZA"/>
        </w:rPr>
      </w:pPr>
      <w:r w:rsidRPr="00903161">
        <w:rPr>
          <w:rFonts w:ascii="Century Gothic" w:hAnsi="Century Gothic" w:eastAsia="Arial"/>
          <w:b/>
          <w:sz w:val="22"/>
          <w:szCs w:val="22"/>
          <w:lang w:val="en-ZA" w:eastAsia="en-ZA"/>
        </w:rPr>
        <w:t>Emergency Information:</w:t>
      </w:r>
    </w:p>
    <w:p w:rsidRPr="00903161" w:rsidR="00BA15BA" w:rsidP="00186ED8" w:rsidRDefault="00BA15BA" w14:paraId="6CEDE23C" w14:textId="77777777">
      <w:pPr>
        <w:spacing w:line="360" w:lineRule="auto"/>
        <w:jc w:val="both"/>
        <w:rPr>
          <w:rFonts w:ascii="Century Gothic" w:hAnsi="Century Gothic" w:eastAsia="Arial"/>
          <w:sz w:val="22"/>
          <w:szCs w:val="22"/>
          <w:lang w:val="en-ZA" w:eastAsia="en-ZA"/>
        </w:rPr>
      </w:pPr>
      <w:r w:rsidRPr="00903161">
        <w:rPr>
          <w:rFonts w:ascii="Century Gothic" w:hAnsi="Century Gothic" w:eastAsia="Arial"/>
          <w:sz w:val="22"/>
          <w:szCs w:val="22"/>
          <w:lang w:val="en-ZA" w:eastAsia="en-ZA"/>
        </w:rPr>
        <w:t>Familiarize yourself with emergency response information provided on labels and MSDS.</w:t>
      </w:r>
    </w:p>
    <w:p w:rsidR="00903161" w:rsidP="00186ED8" w:rsidRDefault="00BA15BA" w14:paraId="3A4F35A7" w14:textId="77777777">
      <w:pPr>
        <w:spacing w:line="360" w:lineRule="auto"/>
        <w:jc w:val="both"/>
        <w:rPr>
          <w:rFonts w:ascii="Century Gothic" w:hAnsi="Century Gothic" w:eastAsia="Arial"/>
          <w:sz w:val="22"/>
          <w:szCs w:val="22"/>
          <w:lang w:val="en-ZA" w:eastAsia="en-ZA"/>
        </w:rPr>
      </w:pPr>
      <w:r w:rsidRPr="00903161">
        <w:rPr>
          <w:rFonts w:ascii="Century Gothic" w:hAnsi="Century Gothic" w:eastAsia="Arial"/>
          <w:sz w:val="22"/>
          <w:szCs w:val="22"/>
          <w:lang w:val="en-ZA" w:eastAsia="en-ZA"/>
        </w:rPr>
        <w:t>Know proper procedures for handling spills, exposure, or accidents.</w:t>
      </w:r>
    </w:p>
    <w:p w:rsidR="00903161" w:rsidP="00186ED8" w:rsidRDefault="00903161" w14:paraId="734A46B2" w14:textId="77777777">
      <w:pPr>
        <w:spacing w:line="360" w:lineRule="auto"/>
        <w:jc w:val="both"/>
        <w:rPr>
          <w:rFonts w:ascii="Century Gothic" w:hAnsi="Century Gothic" w:eastAsia="Arial"/>
          <w:sz w:val="22"/>
          <w:szCs w:val="22"/>
          <w:lang w:val="en-ZA" w:eastAsia="en-ZA"/>
        </w:rPr>
      </w:pPr>
    </w:p>
    <w:p w:rsidRPr="00903161" w:rsidR="00BA15BA" w:rsidP="00186ED8" w:rsidRDefault="00BA15BA" w14:paraId="75414990" w14:textId="339EEF2C">
      <w:pPr>
        <w:spacing w:line="360" w:lineRule="auto"/>
        <w:jc w:val="both"/>
        <w:rPr>
          <w:rFonts w:ascii="Century Gothic" w:hAnsi="Century Gothic" w:eastAsia="Arial"/>
          <w:sz w:val="22"/>
          <w:szCs w:val="22"/>
          <w:lang w:val="en-ZA" w:eastAsia="en-ZA"/>
        </w:rPr>
      </w:pPr>
      <w:r w:rsidRPr="00903161">
        <w:rPr>
          <w:rFonts w:ascii="Century Gothic" w:hAnsi="Century Gothic" w:eastAsia="Arial"/>
          <w:b/>
          <w:sz w:val="22"/>
          <w:szCs w:val="22"/>
          <w:lang w:val="en-ZA" w:eastAsia="en-ZA"/>
        </w:rPr>
        <w:t>Label Interpretation:</w:t>
      </w:r>
    </w:p>
    <w:p w:rsidRPr="00903161" w:rsidR="00BA15BA" w:rsidP="00186ED8" w:rsidRDefault="00BA15BA" w14:paraId="64B00E80" w14:textId="77777777">
      <w:pPr>
        <w:spacing w:line="360" w:lineRule="auto"/>
        <w:jc w:val="both"/>
        <w:rPr>
          <w:rFonts w:ascii="Century Gothic" w:hAnsi="Century Gothic" w:eastAsia="Arial"/>
          <w:sz w:val="22"/>
          <w:szCs w:val="22"/>
          <w:lang w:val="en-ZA" w:eastAsia="en-ZA"/>
        </w:rPr>
      </w:pPr>
      <w:r w:rsidRPr="00903161">
        <w:rPr>
          <w:rFonts w:ascii="Century Gothic" w:hAnsi="Century Gothic" w:eastAsia="Arial"/>
          <w:sz w:val="22"/>
          <w:szCs w:val="22"/>
          <w:lang w:val="en-ZA" w:eastAsia="en-ZA"/>
        </w:rPr>
        <w:t>Interpret and follow the information provided on labels accurately.</w:t>
      </w:r>
    </w:p>
    <w:p w:rsidR="00BA15BA" w:rsidP="00186ED8" w:rsidRDefault="00BA15BA" w14:paraId="512921A3" w14:textId="2FB1E74F">
      <w:pPr>
        <w:spacing w:line="360" w:lineRule="auto"/>
        <w:jc w:val="both"/>
        <w:rPr>
          <w:rFonts w:ascii="Century Gothic" w:hAnsi="Century Gothic" w:eastAsia="Arial"/>
          <w:sz w:val="22"/>
          <w:szCs w:val="22"/>
          <w:lang w:val="en-ZA" w:eastAsia="en-ZA"/>
        </w:rPr>
      </w:pPr>
      <w:r w:rsidRPr="00903161">
        <w:rPr>
          <w:rFonts w:ascii="Century Gothic" w:hAnsi="Century Gothic" w:eastAsia="Arial"/>
          <w:sz w:val="22"/>
          <w:szCs w:val="22"/>
          <w:lang w:val="en-ZA" w:eastAsia="en-ZA"/>
        </w:rPr>
        <w:t>Seek clarification or additional information if labels are unclear.</w:t>
      </w:r>
    </w:p>
    <w:p w:rsidRPr="00903161" w:rsidR="00E366C6" w:rsidP="00186ED8" w:rsidRDefault="00E366C6" w14:paraId="57038F06" w14:textId="25DBF3CB">
      <w:pPr>
        <w:spacing w:line="360" w:lineRule="auto"/>
        <w:jc w:val="both"/>
        <w:rPr>
          <w:rFonts w:ascii="Century Gothic" w:hAnsi="Century Gothic" w:eastAsia="Arial"/>
          <w:sz w:val="22"/>
          <w:szCs w:val="22"/>
          <w:lang w:val="en-ZA" w:eastAsia="en-ZA"/>
        </w:rPr>
      </w:pPr>
      <w:r>
        <w:rPr>
          <w:noProof/>
          <w:lang w:val="en-ZA" w:eastAsia="en-ZA"/>
        </w:rPr>
        <w:lastRenderedPageBreak/>
        <w:drawing>
          <wp:inline distT="0" distB="0" distL="0" distR="0" wp14:anchorId="2268A883" wp14:editId="24157BCA">
            <wp:extent cx="2447925" cy="1866900"/>
            <wp:effectExtent l="0" t="0" r="9525" b="0"/>
            <wp:docPr id="141" name="Picture 141" descr="The SDS HyperGlossary: Signal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SDS HyperGlossary: Signal Word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47925" cy="1866900"/>
                    </a:xfrm>
                    <a:prstGeom prst="rect">
                      <a:avLst/>
                    </a:prstGeom>
                    <a:noFill/>
                    <a:ln>
                      <a:noFill/>
                    </a:ln>
                  </pic:spPr>
                </pic:pic>
              </a:graphicData>
            </a:graphic>
          </wp:inline>
        </w:drawing>
      </w:r>
      <w:r w:rsidR="00FC4488">
        <w:rPr>
          <w:rFonts w:ascii="Century Gothic" w:hAnsi="Century Gothic" w:eastAsia="Arial"/>
          <w:sz w:val="22"/>
          <w:szCs w:val="22"/>
          <w:lang w:val="en-ZA" w:eastAsia="en-ZA"/>
        </w:rPr>
        <w:t xml:space="preserve">                 </w:t>
      </w:r>
      <w:r w:rsidR="00FC4488">
        <w:rPr>
          <w:noProof/>
          <w:lang w:val="en-ZA" w:eastAsia="en-ZA"/>
        </w:rPr>
        <w:drawing>
          <wp:inline distT="0" distB="0" distL="0" distR="0" wp14:anchorId="022476A3" wp14:editId="4BE7EE0E">
            <wp:extent cx="2105025" cy="2171700"/>
            <wp:effectExtent l="0" t="0" r="9525" b="0"/>
            <wp:docPr id="142" name="Picture 142" descr="Material Safety Data Sheet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terial Safety Data Sheet - an overview | ScienceDirect Topics"/>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05025" cy="2171700"/>
                    </a:xfrm>
                    <a:prstGeom prst="rect">
                      <a:avLst/>
                    </a:prstGeom>
                    <a:noFill/>
                    <a:ln>
                      <a:noFill/>
                    </a:ln>
                  </pic:spPr>
                </pic:pic>
              </a:graphicData>
            </a:graphic>
          </wp:inline>
        </w:drawing>
      </w:r>
    </w:p>
    <w:p w:rsidR="002543BB" w:rsidP="00186ED8" w:rsidRDefault="002543BB" w14:paraId="4E4FBAD7" w14:textId="77777777">
      <w:pPr>
        <w:spacing w:line="360" w:lineRule="auto"/>
        <w:jc w:val="both"/>
        <w:rPr>
          <w:rFonts w:ascii="Century Gothic" w:hAnsi="Century Gothic" w:eastAsia="Arial"/>
          <w:b/>
          <w:sz w:val="22"/>
          <w:szCs w:val="22"/>
          <w:lang w:val="en-ZA" w:eastAsia="en-ZA"/>
        </w:rPr>
      </w:pPr>
    </w:p>
    <w:p w:rsidRPr="00903161" w:rsidR="00BA15BA" w:rsidP="00186ED8" w:rsidRDefault="00BA15BA" w14:paraId="31FC3B97" w14:textId="0674EA5E">
      <w:pPr>
        <w:spacing w:line="360" w:lineRule="auto"/>
        <w:jc w:val="both"/>
        <w:rPr>
          <w:rFonts w:ascii="Century Gothic" w:hAnsi="Century Gothic" w:eastAsia="Arial"/>
          <w:b/>
          <w:sz w:val="22"/>
          <w:szCs w:val="22"/>
          <w:lang w:val="en-ZA" w:eastAsia="en-ZA"/>
        </w:rPr>
      </w:pPr>
      <w:r w:rsidRPr="00903161">
        <w:rPr>
          <w:rFonts w:ascii="Century Gothic" w:hAnsi="Century Gothic" w:eastAsia="Arial"/>
          <w:b/>
          <w:sz w:val="22"/>
          <w:szCs w:val="22"/>
          <w:lang w:val="en-ZA" w:eastAsia="en-ZA"/>
        </w:rPr>
        <w:t>MSDS Access:</w:t>
      </w:r>
    </w:p>
    <w:p w:rsidRPr="00903161" w:rsidR="00BA15BA" w:rsidP="00186ED8" w:rsidRDefault="00BA15BA" w14:paraId="3486CD5F" w14:textId="77777777">
      <w:pPr>
        <w:spacing w:line="360" w:lineRule="auto"/>
        <w:jc w:val="both"/>
        <w:rPr>
          <w:rFonts w:ascii="Century Gothic" w:hAnsi="Century Gothic" w:eastAsia="Arial"/>
          <w:sz w:val="22"/>
          <w:szCs w:val="22"/>
          <w:lang w:val="en-ZA" w:eastAsia="en-ZA"/>
        </w:rPr>
      </w:pPr>
      <w:r w:rsidRPr="00903161">
        <w:rPr>
          <w:rFonts w:ascii="Century Gothic" w:hAnsi="Century Gothic" w:eastAsia="Arial"/>
          <w:sz w:val="22"/>
          <w:szCs w:val="22"/>
          <w:lang w:val="en-ZA" w:eastAsia="en-ZA"/>
        </w:rPr>
        <w:t>Maintain an accessible and organized repository of MSDS for all applicable substances.</w:t>
      </w:r>
    </w:p>
    <w:p w:rsidRPr="00903161" w:rsidR="00BA15BA" w:rsidP="00186ED8" w:rsidRDefault="00BA15BA" w14:paraId="32819439" w14:textId="77777777">
      <w:pPr>
        <w:spacing w:line="360" w:lineRule="auto"/>
        <w:jc w:val="both"/>
        <w:rPr>
          <w:rFonts w:ascii="Century Gothic" w:hAnsi="Century Gothic" w:eastAsia="Arial"/>
          <w:sz w:val="22"/>
          <w:szCs w:val="22"/>
          <w:lang w:val="en-ZA" w:eastAsia="en-ZA"/>
        </w:rPr>
      </w:pPr>
      <w:r w:rsidRPr="00903161">
        <w:rPr>
          <w:rFonts w:ascii="Century Gothic" w:hAnsi="Century Gothic" w:eastAsia="Arial"/>
          <w:sz w:val="22"/>
          <w:szCs w:val="22"/>
          <w:lang w:val="en-ZA" w:eastAsia="en-ZA"/>
        </w:rPr>
        <w:t>Ensure that employees are aware of the location and importance of MSDS.</w:t>
      </w:r>
    </w:p>
    <w:p w:rsidR="00903161" w:rsidP="00186ED8" w:rsidRDefault="00903161" w14:paraId="4ADC8C0E" w14:textId="77777777">
      <w:pPr>
        <w:spacing w:line="360" w:lineRule="auto"/>
        <w:jc w:val="both"/>
        <w:rPr>
          <w:rFonts w:ascii="Century Gothic" w:hAnsi="Century Gothic" w:eastAsia="Arial"/>
          <w:b/>
          <w:sz w:val="22"/>
          <w:szCs w:val="22"/>
          <w:lang w:val="en-ZA" w:eastAsia="en-ZA"/>
        </w:rPr>
      </w:pPr>
    </w:p>
    <w:p w:rsidRPr="00903161" w:rsidR="00BA15BA" w:rsidP="00186ED8" w:rsidRDefault="00BA15BA" w14:paraId="302018F6" w14:textId="63F86236">
      <w:pPr>
        <w:spacing w:line="360" w:lineRule="auto"/>
        <w:jc w:val="both"/>
        <w:rPr>
          <w:rFonts w:ascii="Century Gothic" w:hAnsi="Century Gothic" w:eastAsia="Arial"/>
          <w:b/>
          <w:sz w:val="22"/>
          <w:szCs w:val="22"/>
          <w:lang w:val="en-ZA" w:eastAsia="en-ZA"/>
        </w:rPr>
      </w:pPr>
      <w:r w:rsidRPr="00903161">
        <w:rPr>
          <w:rFonts w:ascii="Century Gothic" w:hAnsi="Century Gothic" w:eastAsia="Arial"/>
          <w:b/>
          <w:sz w:val="22"/>
          <w:szCs w:val="22"/>
          <w:lang w:val="en-ZA" w:eastAsia="en-ZA"/>
        </w:rPr>
        <w:t>Training and Awareness:</w:t>
      </w:r>
    </w:p>
    <w:p w:rsidRPr="00903161" w:rsidR="00BA15BA" w:rsidP="00186ED8" w:rsidRDefault="00BA15BA" w14:paraId="5A6A6F6E" w14:textId="77777777">
      <w:pPr>
        <w:spacing w:line="360" w:lineRule="auto"/>
        <w:jc w:val="both"/>
        <w:rPr>
          <w:rFonts w:ascii="Century Gothic" w:hAnsi="Century Gothic" w:eastAsia="Arial"/>
          <w:sz w:val="22"/>
          <w:szCs w:val="22"/>
          <w:lang w:val="en-ZA" w:eastAsia="en-ZA"/>
        </w:rPr>
      </w:pPr>
      <w:r w:rsidRPr="00903161">
        <w:rPr>
          <w:rFonts w:ascii="Century Gothic" w:hAnsi="Century Gothic" w:eastAsia="Arial"/>
          <w:sz w:val="22"/>
          <w:szCs w:val="22"/>
          <w:lang w:val="en-ZA" w:eastAsia="en-ZA"/>
        </w:rPr>
        <w:t>Train personnel on the interpretation of labels and the importance of consulting MSDS.</w:t>
      </w:r>
    </w:p>
    <w:p w:rsidR="00903161" w:rsidP="00186ED8" w:rsidRDefault="00BA15BA" w14:paraId="16F7803C" w14:textId="1A1BB331">
      <w:pPr>
        <w:spacing w:line="360" w:lineRule="auto"/>
        <w:jc w:val="both"/>
        <w:rPr>
          <w:rFonts w:ascii="Century Gothic" w:hAnsi="Century Gothic" w:eastAsia="Arial"/>
          <w:sz w:val="22"/>
          <w:szCs w:val="22"/>
          <w:lang w:val="en-ZA" w:eastAsia="en-ZA"/>
        </w:rPr>
      </w:pPr>
      <w:r w:rsidRPr="00903161">
        <w:rPr>
          <w:rFonts w:ascii="Century Gothic" w:hAnsi="Century Gothic" w:eastAsia="Arial"/>
          <w:sz w:val="22"/>
          <w:szCs w:val="22"/>
          <w:lang w:val="en-ZA" w:eastAsia="en-ZA"/>
        </w:rPr>
        <w:t>Conduct regular awareness sessions to reinforce safe practices based on label and MSDS information.</w:t>
      </w:r>
    </w:p>
    <w:p w:rsidR="009E0340" w:rsidP="00186ED8" w:rsidRDefault="009E0340" w14:paraId="33B626A8" w14:textId="08137376">
      <w:pPr>
        <w:spacing w:line="360" w:lineRule="auto"/>
        <w:jc w:val="both"/>
        <w:rPr>
          <w:rFonts w:ascii="Century Gothic" w:hAnsi="Century Gothic" w:eastAsia="Arial"/>
          <w:sz w:val="22"/>
          <w:szCs w:val="22"/>
          <w:lang w:val="en-ZA" w:eastAsia="en-ZA"/>
        </w:rPr>
      </w:pPr>
      <w:r>
        <w:rPr>
          <w:noProof/>
          <w:lang w:val="en-ZA" w:eastAsia="en-ZA"/>
        </w:rPr>
        <w:drawing>
          <wp:inline distT="0" distB="0" distL="0" distR="0" wp14:anchorId="05F59C85" wp14:editId="3A825356">
            <wp:extent cx="2143125" cy="2143125"/>
            <wp:effectExtent l="0" t="0" r="9525" b="9525"/>
            <wp:docPr id="168" name="Picture 168" descr="Amazon.com: Msds Information Inside Sign, ANSI Notice Sign, 12x18 Inches,  Rust Free .063 Aluminum, Fade Resistant, Made in USA by Sigo Signs :  Industrial &amp;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azon.com: Msds Information Inside Sign, ANSI Notice Sign, 12x18 Inches,  Rust Free .063 Aluminum, Fade Resistant, Made in USA by Sigo Signs :  Industrial &amp; Scientific"/>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rFonts w:ascii="Century Gothic" w:hAnsi="Century Gothic" w:eastAsia="Arial"/>
          <w:sz w:val="22"/>
          <w:szCs w:val="22"/>
          <w:lang w:val="en-ZA" w:eastAsia="en-ZA"/>
        </w:rPr>
        <w:t xml:space="preserve">                         </w:t>
      </w:r>
      <w:r>
        <w:rPr>
          <w:noProof/>
          <w:lang w:val="en-ZA" w:eastAsia="en-ZA"/>
        </w:rPr>
        <w:drawing>
          <wp:inline distT="0" distB="0" distL="0" distR="0" wp14:anchorId="6D412957" wp14:editId="77DBE6A3">
            <wp:extent cx="1809750" cy="2524125"/>
            <wp:effectExtent l="0" t="0" r="0" b="9525"/>
            <wp:docPr id="169" name="Picture 169" descr="Safety Sheets Right-To-Know Information Station Safety Sign MCHM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fety Sheets Right-To-Know Information Station Safety Sign MCHM52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09750" cy="2524125"/>
                    </a:xfrm>
                    <a:prstGeom prst="rect">
                      <a:avLst/>
                    </a:prstGeom>
                    <a:noFill/>
                    <a:ln>
                      <a:noFill/>
                    </a:ln>
                  </pic:spPr>
                </pic:pic>
              </a:graphicData>
            </a:graphic>
          </wp:inline>
        </w:drawing>
      </w:r>
    </w:p>
    <w:p w:rsidR="00903161" w:rsidP="00186ED8" w:rsidRDefault="00903161" w14:paraId="2B9333AD" w14:textId="77777777">
      <w:pPr>
        <w:spacing w:line="360" w:lineRule="auto"/>
        <w:jc w:val="both"/>
        <w:rPr>
          <w:rFonts w:ascii="Century Gothic" w:hAnsi="Century Gothic" w:eastAsia="Arial"/>
          <w:sz w:val="22"/>
          <w:szCs w:val="22"/>
          <w:lang w:val="en-ZA" w:eastAsia="en-ZA"/>
        </w:rPr>
      </w:pPr>
    </w:p>
    <w:p w:rsidR="002543BB" w:rsidRDefault="002543BB" w14:paraId="573840CA" w14:textId="77777777">
      <w:pPr>
        <w:rPr>
          <w:rFonts w:ascii="Century Gothic" w:hAnsi="Century Gothic" w:eastAsia="Arial"/>
          <w:b/>
          <w:lang w:val="en-ZA" w:eastAsia="en-ZA"/>
        </w:rPr>
      </w:pPr>
      <w:r>
        <w:rPr>
          <w:rFonts w:ascii="Century Gothic" w:hAnsi="Century Gothic" w:eastAsia="Arial"/>
          <w:b/>
          <w:lang w:val="en-ZA" w:eastAsia="en-ZA"/>
        </w:rPr>
        <w:br w:type="page"/>
      </w:r>
    </w:p>
    <w:p w:rsidRPr="00FC4488" w:rsidR="00BA15BA" w:rsidP="72E53546" w:rsidRDefault="00BA15BA" w14:paraId="33DE3C29" w14:textId="16DDD4C5" w14:noSpellErr="1">
      <w:pPr>
        <w:pStyle w:val="Heading2"/>
        <w:rPr>
          <w:rFonts w:ascii="Century Gothic" w:hAnsi="Century Gothic" w:eastAsia="Arial"/>
          <w:b w:val="1"/>
          <w:bCs w:val="1"/>
          <w:lang w:val="en-ZA" w:eastAsia="en-ZA"/>
        </w:rPr>
      </w:pPr>
      <w:bookmarkStart w:name="_Toc1996840338" w:id="2018931535"/>
      <w:r w:rsidRPr="219E6294" w:rsidR="00BA15BA">
        <w:rPr>
          <w:lang w:val="en-ZA"/>
        </w:rPr>
        <w:t>KT0311 Manufacturer specifications and instruction</w:t>
      </w:r>
      <w:bookmarkEnd w:id="2018931535"/>
      <w:r w:rsidRPr="219E6294" w:rsidR="00BA15BA">
        <w:rPr>
          <w:lang w:val="en-ZA"/>
        </w:rPr>
        <w:t xml:space="preserve"> </w:t>
      </w:r>
    </w:p>
    <w:p w:rsidRPr="00FC4488" w:rsidR="00BA15BA" w:rsidP="00186ED8" w:rsidRDefault="00BA15BA" w14:paraId="50F9F213" w14:textId="6F2EB219">
      <w:pPr>
        <w:spacing w:line="360" w:lineRule="auto"/>
        <w:jc w:val="both"/>
        <w:rPr>
          <w:rFonts w:ascii="Century Gothic" w:hAnsi="Century Gothic" w:eastAsia="Arial"/>
          <w:b/>
          <w:sz w:val="22"/>
          <w:szCs w:val="22"/>
          <w:lang w:val="en-ZA" w:eastAsia="en-ZA"/>
        </w:rPr>
      </w:pPr>
      <w:r w:rsidRPr="00FC4488">
        <w:rPr>
          <w:rFonts w:ascii="Century Gothic" w:hAnsi="Century Gothic" w:eastAsia="Arial"/>
          <w:b/>
          <w:sz w:val="22"/>
          <w:szCs w:val="22"/>
          <w:lang w:val="en-ZA" w:eastAsia="en-ZA"/>
        </w:rPr>
        <w:t>Mindful Consideration:</w:t>
      </w:r>
    </w:p>
    <w:p w:rsidRPr="00FC4488" w:rsidR="00BA15BA" w:rsidP="00186ED8" w:rsidRDefault="00BA15BA" w14:paraId="6E5FF4A0" w14:textId="15A7D8A7">
      <w:pPr>
        <w:spacing w:line="360" w:lineRule="auto"/>
        <w:jc w:val="both"/>
        <w:rPr>
          <w:rFonts w:ascii="Century Gothic" w:hAnsi="Century Gothic" w:eastAsia="Arial"/>
          <w:b/>
          <w:sz w:val="22"/>
          <w:szCs w:val="22"/>
          <w:lang w:val="en-ZA" w:eastAsia="en-ZA"/>
        </w:rPr>
      </w:pPr>
      <w:r w:rsidRPr="00FC4488">
        <w:rPr>
          <w:rFonts w:ascii="Century Gothic" w:hAnsi="Century Gothic" w:eastAsia="Arial"/>
          <w:b/>
          <w:sz w:val="22"/>
          <w:szCs w:val="22"/>
          <w:lang w:val="en-ZA" w:eastAsia="en-ZA"/>
        </w:rPr>
        <w:t>Respect Manufacturer Recommendations:</w:t>
      </w:r>
    </w:p>
    <w:p w:rsidRPr="00903161" w:rsidR="00BA15BA" w:rsidP="00186ED8" w:rsidRDefault="00BA15BA" w14:paraId="7238824D" w14:textId="77777777">
      <w:pPr>
        <w:spacing w:line="360" w:lineRule="auto"/>
        <w:jc w:val="both"/>
        <w:rPr>
          <w:rFonts w:ascii="Century Gothic" w:hAnsi="Century Gothic" w:eastAsia="Arial"/>
          <w:sz w:val="22"/>
          <w:szCs w:val="22"/>
          <w:lang w:val="en-ZA" w:eastAsia="en-ZA"/>
        </w:rPr>
      </w:pPr>
      <w:r w:rsidRPr="00903161">
        <w:rPr>
          <w:rFonts w:ascii="Century Gothic" w:hAnsi="Century Gothic" w:eastAsia="Arial"/>
          <w:sz w:val="22"/>
          <w:szCs w:val="22"/>
          <w:lang w:val="en-ZA" w:eastAsia="en-ZA"/>
        </w:rPr>
        <w:t>Recognize the authority and expertise of the tool or equipment manufacturer.</w:t>
      </w:r>
    </w:p>
    <w:p w:rsidRPr="00903161" w:rsidR="00BA15BA" w:rsidP="00186ED8" w:rsidRDefault="00BA15BA" w14:paraId="7CEBBEA0" w14:textId="77777777">
      <w:pPr>
        <w:spacing w:line="360" w:lineRule="auto"/>
        <w:jc w:val="both"/>
        <w:rPr>
          <w:rFonts w:ascii="Century Gothic" w:hAnsi="Century Gothic" w:eastAsia="Arial"/>
          <w:sz w:val="22"/>
          <w:szCs w:val="22"/>
          <w:lang w:val="en-ZA" w:eastAsia="en-ZA"/>
        </w:rPr>
      </w:pPr>
      <w:r w:rsidRPr="00903161">
        <w:rPr>
          <w:rFonts w:ascii="Century Gothic" w:hAnsi="Century Gothic" w:eastAsia="Arial"/>
          <w:sz w:val="22"/>
          <w:szCs w:val="22"/>
          <w:lang w:val="en-ZA" w:eastAsia="en-ZA"/>
        </w:rPr>
        <w:t>Acknowledge that deviating from specifications may compromise safety and performance.</w:t>
      </w:r>
    </w:p>
    <w:p w:rsidR="00186ED8" w:rsidP="00186ED8" w:rsidRDefault="001A4310" w14:paraId="1C685439" w14:textId="47F097F1">
      <w:pPr>
        <w:spacing w:line="360" w:lineRule="auto"/>
        <w:jc w:val="both"/>
        <w:rPr>
          <w:rFonts w:ascii="Century Gothic" w:hAnsi="Century Gothic" w:eastAsia="Arial"/>
          <w:b/>
          <w:sz w:val="22"/>
          <w:szCs w:val="22"/>
          <w:lang w:val="en-ZA" w:eastAsia="en-ZA"/>
        </w:rPr>
      </w:pPr>
      <w:r>
        <w:rPr>
          <w:rFonts w:ascii="Century Gothic" w:hAnsi="Century Gothic" w:eastAsia="Arial"/>
          <w:b/>
          <w:noProof/>
          <w:sz w:val="22"/>
          <w:szCs w:val="22"/>
          <w:lang w:val="en-ZA" w:eastAsia="en-ZA"/>
        </w:rPr>
        <w:drawing>
          <wp:inline distT="0" distB="0" distL="0" distR="0" wp14:anchorId="70A32F11" wp14:editId="3F519A22">
            <wp:extent cx="2857500" cy="1600200"/>
            <wp:effectExtent l="0" t="0" r="0" b="0"/>
            <wp:docPr id="143" name="Picture 143" descr="C:\Users\Robert Smith\AppData\Local\Microsoft\Windows\INetCache\Content.MSO\40475F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 Smith\AppData\Local\Microsoft\Windows\INetCache\Content.MSO\40475F00.tmp"/>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1A4310">
        <w:rPr>
          <w:noProof/>
          <w:lang w:val="en-ZA" w:eastAsia="en-ZA"/>
        </w:rPr>
        <w:t xml:space="preserve"> </w:t>
      </w:r>
      <w:r>
        <w:rPr>
          <w:noProof/>
          <w:lang w:val="en-ZA" w:eastAsia="en-ZA"/>
        </w:rPr>
        <w:drawing>
          <wp:inline distT="0" distB="0" distL="0" distR="0" wp14:anchorId="63F5BD86" wp14:editId="6574ABD3">
            <wp:extent cx="2667000" cy="1714500"/>
            <wp:effectExtent l="0" t="0" r="0" b="0"/>
            <wp:docPr id="144" name="Picture 144" descr="Alternative preventive maintenance approaches | Asse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ternative preventive maintenance approaches | Assetivity"/>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inline>
        </w:drawing>
      </w:r>
    </w:p>
    <w:p w:rsidRPr="00903161" w:rsidR="00BA15BA" w:rsidP="00186ED8" w:rsidRDefault="00BA15BA" w14:paraId="7AFD0DA9" w14:textId="67435031">
      <w:pPr>
        <w:spacing w:line="360" w:lineRule="auto"/>
        <w:jc w:val="both"/>
        <w:rPr>
          <w:rFonts w:ascii="Century Gothic" w:hAnsi="Century Gothic" w:eastAsia="Arial"/>
          <w:b/>
          <w:sz w:val="22"/>
          <w:szCs w:val="22"/>
          <w:lang w:val="en-ZA" w:eastAsia="en-ZA"/>
        </w:rPr>
      </w:pPr>
      <w:r w:rsidRPr="00903161">
        <w:rPr>
          <w:rFonts w:ascii="Century Gothic" w:hAnsi="Century Gothic" w:eastAsia="Arial"/>
          <w:b/>
          <w:sz w:val="22"/>
          <w:szCs w:val="22"/>
          <w:lang w:val="en-ZA" w:eastAsia="en-ZA"/>
        </w:rPr>
        <w:t>Complete Understanding:</w:t>
      </w:r>
    </w:p>
    <w:p w:rsidRPr="00D36D33" w:rsidR="00BA15BA" w:rsidP="00205122" w:rsidRDefault="00BA15BA" w14:paraId="53F4EB18" w14:textId="01BCCADD">
      <w:pPr>
        <w:spacing w:line="360" w:lineRule="auto"/>
        <w:jc w:val="both"/>
        <w:rPr>
          <w:rFonts w:ascii="Century Gothic" w:hAnsi="Century Gothic" w:eastAsia="Arial"/>
          <w:sz w:val="22"/>
          <w:szCs w:val="22"/>
          <w:lang w:val="en-ZA" w:eastAsia="en-ZA"/>
        </w:rPr>
      </w:pPr>
      <w:r w:rsidRPr="00186ED8">
        <w:rPr>
          <w:rFonts w:ascii="Century Gothic" w:hAnsi="Century Gothic" w:eastAsia="Arial"/>
          <w:b/>
          <w:sz w:val="22"/>
          <w:szCs w:val="22"/>
          <w:lang w:val="en-ZA" w:eastAsia="en-ZA"/>
        </w:rPr>
        <w:t>Adherence to Guidelines:</w:t>
      </w:r>
    </w:p>
    <w:p w:rsidRPr="00186ED8" w:rsidR="00BA15BA" w:rsidP="00205122" w:rsidRDefault="00BA15BA" w14:paraId="75EBD90C" w14:textId="77777777">
      <w:pPr>
        <w:spacing w:line="360" w:lineRule="auto"/>
        <w:jc w:val="both"/>
        <w:rPr>
          <w:rFonts w:ascii="Century Gothic" w:hAnsi="Century Gothic" w:eastAsia="Arial"/>
          <w:sz w:val="22"/>
          <w:szCs w:val="22"/>
          <w:lang w:val="en-ZA" w:eastAsia="en-ZA"/>
        </w:rPr>
      </w:pPr>
      <w:r w:rsidRPr="00186ED8">
        <w:rPr>
          <w:rFonts w:ascii="Century Gothic" w:hAnsi="Century Gothic" w:eastAsia="Arial"/>
          <w:sz w:val="22"/>
          <w:szCs w:val="22"/>
          <w:lang w:val="en-ZA" w:eastAsia="en-ZA"/>
        </w:rPr>
        <w:t>Understand that adhering to manufacturer specifications ensures warranty validity and product longevity.</w:t>
      </w:r>
    </w:p>
    <w:p w:rsidRPr="00186ED8" w:rsidR="00BA15BA" w:rsidP="00205122" w:rsidRDefault="00BA15BA" w14:paraId="73F29FB0" w14:textId="77777777">
      <w:pPr>
        <w:spacing w:line="360" w:lineRule="auto"/>
        <w:jc w:val="both"/>
        <w:rPr>
          <w:rFonts w:ascii="Century Gothic" w:hAnsi="Century Gothic" w:eastAsia="Arial"/>
          <w:sz w:val="22"/>
          <w:szCs w:val="22"/>
          <w:lang w:val="en-ZA" w:eastAsia="en-ZA"/>
        </w:rPr>
      </w:pPr>
      <w:r w:rsidRPr="00186ED8">
        <w:rPr>
          <w:rFonts w:ascii="Century Gothic" w:hAnsi="Century Gothic" w:eastAsia="Arial"/>
          <w:sz w:val="22"/>
          <w:szCs w:val="22"/>
          <w:lang w:val="en-ZA" w:eastAsia="en-ZA"/>
        </w:rPr>
        <w:t>Avoid modifications or alterations that are not explicitly approved by the manufacturer.</w:t>
      </w:r>
    </w:p>
    <w:p w:rsidR="00186ED8" w:rsidP="00205122" w:rsidRDefault="00DD47C2" w14:paraId="43816860" w14:textId="025864FE">
      <w:pPr>
        <w:spacing w:line="360" w:lineRule="auto"/>
        <w:jc w:val="both"/>
        <w:rPr>
          <w:rFonts w:ascii="Century Gothic" w:hAnsi="Century Gothic" w:eastAsia="Arial"/>
          <w:b/>
          <w:lang w:val="en-ZA" w:eastAsia="en-ZA"/>
        </w:rPr>
      </w:pPr>
      <w:r>
        <w:rPr>
          <w:rFonts w:ascii="Century Gothic" w:hAnsi="Century Gothic" w:eastAsia="Arial"/>
          <w:b/>
          <w:noProof/>
          <w:lang w:val="en-ZA" w:eastAsia="en-ZA"/>
        </w:rPr>
        <w:drawing>
          <wp:inline distT="0" distB="0" distL="0" distR="0" wp14:anchorId="17D0BD61" wp14:editId="3DFDEB09">
            <wp:extent cx="2505075" cy="1819275"/>
            <wp:effectExtent l="0" t="0" r="9525" b="9525"/>
            <wp:docPr id="170" name="Picture 170" descr="C:\Users\Robert Smith\AppData\Local\Microsoft\Windows\INetCache\Content.MSO\3D2B69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3D2B6960.tmp"/>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05075" cy="1819275"/>
                    </a:xfrm>
                    <a:prstGeom prst="rect">
                      <a:avLst/>
                    </a:prstGeom>
                    <a:noFill/>
                    <a:ln>
                      <a:noFill/>
                    </a:ln>
                  </pic:spPr>
                </pic:pic>
              </a:graphicData>
            </a:graphic>
          </wp:inline>
        </w:drawing>
      </w:r>
      <w:r>
        <w:rPr>
          <w:rFonts w:ascii="Century Gothic" w:hAnsi="Century Gothic" w:eastAsia="Arial"/>
          <w:b/>
          <w:lang w:val="en-ZA" w:eastAsia="en-ZA"/>
        </w:rPr>
        <w:t xml:space="preserve">       </w:t>
      </w:r>
      <w:r>
        <w:rPr>
          <w:rFonts w:ascii="Century Gothic" w:hAnsi="Century Gothic" w:eastAsia="Arial"/>
          <w:b/>
          <w:noProof/>
          <w:lang w:val="en-ZA" w:eastAsia="en-ZA"/>
        </w:rPr>
        <w:drawing>
          <wp:inline distT="0" distB="0" distL="0" distR="0" wp14:anchorId="14271D72" wp14:editId="3BA16899">
            <wp:extent cx="2600325" cy="1752600"/>
            <wp:effectExtent l="0" t="0" r="9525" b="0"/>
            <wp:docPr id="171" name="Picture 171" descr="C:\Users\Robert Smith\AppData\Local\Microsoft\Windows\INetCache\Content.MSO\D40B5B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 Smith\AppData\Local\Microsoft\Windows\INetCache\Content.MSO\D40B5B84.tmp"/>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600325" cy="1752600"/>
                    </a:xfrm>
                    <a:prstGeom prst="rect">
                      <a:avLst/>
                    </a:prstGeom>
                    <a:noFill/>
                    <a:ln>
                      <a:noFill/>
                    </a:ln>
                  </pic:spPr>
                </pic:pic>
              </a:graphicData>
            </a:graphic>
          </wp:inline>
        </w:drawing>
      </w:r>
    </w:p>
    <w:p w:rsidRPr="001026EA" w:rsidR="00BA15BA" w:rsidP="00205122" w:rsidRDefault="00BA15BA" w14:paraId="3DE5065E" w14:textId="2590EA83">
      <w:pPr>
        <w:spacing w:line="360" w:lineRule="auto"/>
        <w:jc w:val="both"/>
        <w:rPr>
          <w:rFonts w:ascii="Century Gothic" w:hAnsi="Century Gothic" w:eastAsia="Arial"/>
          <w:b/>
          <w:lang w:val="en-ZA" w:eastAsia="en-ZA"/>
        </w:rPr>
      </w:pPr>
      <w:r w:rsidRPr="001026EA">
        <w:rPr>
          <w:rFonts w:ascii="Century Gothic" w:hAnsi="Century Gothic" w:eastAsia="Arial"/>
          <w:b/>
          <w:lang w:val="en-ZA" w:eastAsia="en-ZA"/>
        </w:rPr>
        <w:t>Correct Usage:</w:t>
      </w:r>
    </w:p>
    <w:p w:rsidRPr="00186ED8" w:rsidR="00BA15BA" w:rsidP="00205122" w:rsidRDefault="00BA15BA" w14:paraId="1BEEC1FF" w14:textId="7AB8D2CC">
      <w:pPr>
        <w:spacing w:line="360" w:lineRule="auto"/>
        <w:jc w:val="both"/>
        <w:rPr>
          <w:rFonts w:ascii="Century Gothic" w:hAnsi="Century Gothic" w:eastAsia="Arial"/>
          <w:b/>
          <w:sz w:val="22"/>
          <w:szCs w:val="22"/>
          <w:lang w:val="en-ZA" w:eastAsia="en-ZA"/>
        </w:rPr>
      </w:pPr>
      <w:r w:rsidRPr="00186ED8">
        <w:rPr>
          <w:rFonts w:ascii="Century Gothic" w:hAnsi="Century Gothic" w:eastAsia="Arial"/>
          <w:b/>
          <w:sz w:val="22"/>
          <w:szCs w:val="22"/>
          <w:lang w:val="en-ZA" w:eastAsia="en-ZA"/>
        </w:rPr>
        <w:t>Thorough Review:</w:t>
      </w:r>
    </w:p>
    <w:p w:rsidRPr="00186ED8" w:rsidR="00BA15BA" w:rsidP="00205122" w:rsidRDefault="00BA15BA" w14:paraId="31952755" w14:textId="77777777">
      <w:pPr>
        <w:spacing w:line="360" w:lineRule="auto"/>
        <w:jc w:val="both"/>
        <w:rPr>
          <w:rFonts w:ascii="Century Gothic" w:hAnsi="Century Gothic" w:eastAsia="Arial"/>
          <w:sz w:val="22"/>
          <w:szCs w:val="22"/>
          <w:lang w:val="en-ZA" w:eastAsia="en-ZA"/>
        </w:rPr>
      </w:pPr>
      <w:r w:rsidRPr="00186ED8">
        <w:rPr>
          <w:rFonts w:ascii="Century Gothic" w:hAnsi="Century Gothic" w:eastAsia="Arial"/>
          <w:sz w:val="22"/>
          <w:szCs w:val="22"/>
          <w:lang w:val="en-ZA" w:eastAsia="en-ZA"/>
        </w:rPr>
        <w:t>Conduct a thorough review of the user manual, technical documentation, and any accompanying literature provided by the manufacturer.</w:t>
      </w:r>
    </w:p>
    <w:p w:rsidRPr="00186ED8" w:rsidR="00BA15BA" w:rsidP="00205122" w:rsidRDefault="00BA15BA" w14:paraId="4212BD99" w14:textId="77777777">
      <w:pPr>
        <w:spacing w:line="360" w:lineRule="auto"/>
        <w:jc w:val="both"/>
        <w:rPr>
          <w:rFonts w:ascii="Century Gothic" w:hAnsi="Century Gothic" w:eastAsia="Arial"/>
          <w:sz w:val="22"/>
          <w:szCs w:val="22"/>
          <w:lang w:val="en-ZA" w:eastAsia="en-ZA"/>
        </w:rPr>
      </w:pPr>
      <w:r w:rsidRPr="00186ED8">
        <w:rPr>
          <w:rFonts w:ascii="Century Gothic" w:hAnsi="Century Gothic" w:eastAsia="Arial"/>
          <w:sz w:val="22"/>
          <w:szCs w:val="22"/>
          <w:lang w:val="en-ZA" w:eastAsia="en-ZA"/>
        </w:rPr>
        <w:t>Familiarize yourself with recommended practices, settings, and maintenance procedures.</w:t>
      </w:r>
    </w:p>
    <w:p w:rsidR="00186ED8" w:rsidP="00205122" w:rsidRDefault="00186ED8" w14:paraId="12C8D231" w14:textId="77777777">
      <w:pPr>
        <w:spacing w:line="360" w:lineRule="auto"/>
        <w:jc w:val="both"/>
        <w:rPr>
          <w:rFonts w:ascii="Century Gothic" w:hAnsi="Century Gothic" w:eastAsia="Arial"/>
          <w:b/>
          <w:sz w:val="22"/>
          <w:szCs w:val="22"/>
          <w:lang w:val="en-ZA" w:eastAsia="en-ZA"/>
        </w:rPr>
      </w:pPr>
    </w:p>
    <w:p w:rsidR="002543BB" w:rsidRDefault="002543BB" w14:paraId="50E0C723" w14:textId="77777777">
      <w:pPr>
        <w:rPr>
          <w:rFonts w:ascii="Century Gothic" w:hAnsi="Century Gothic" w:eastAsia="Arial"/>
          <w:b/>
          <w:sz w:val="22"/>
          <w:szCs w:val="22"/>
          <w:lang w:val="en-ZA" w:eastAsia="en-ZA"/>
        </w:rPr>
      </w:pPr>
      <w:r>
        <w:rPr>
          <w:rFonts w:ascii="Century Gothic" w:hAnsi="Century Gothic" w:eastAsia="Arial"/>
          <w:b/>
          <w:sz w:val="22"/>
          <w:szCs w:val="22"/>
          <w:lang w:val="en-ZA" w:eastAsia="en-ZA"/>
        </w:rPr>
        <w:br w:type="page"/>
      </w:r>
    </w:p>
    <w:p w:rsidRPr="00186ED8" w:rsidR="00BA15BA" w:rsidP="00205122" w:rsidRDefault="00BA15BA" w14:paraId="640068A0" w14:textId="62577999">
      <w:pPr>
        <w:spacing w:line="360" w:lineRule="auto"/>
        <w:jc w:val="both"/>
        <w:rPr>
          <w:rFonts w:ascii="Century Gothic" w:hAnsi="Century Gothic" w:eastAsia="Arial"/>
          <w:b/>
          <w:sz w:val="22"/>
          <w:szCs w:val="22"/>
          <w:lang w:val="en-ZA" w:eastAsia="en-ZA"/>
        </w:rPr>
      </w:pPr>
      <w:r w:rsidRPr="00186ED8">
        <w:rPr>
          <w:rFonts w:ascii="Century Gothic" w:hAnsi="Century Gothic" w:eastAsia="Arial"/>
          <w:b/>
          <w:sz w:val="22"/>
          <w:szCs w:val="22"/>
          <w:lang w:val="en-ZA" w:eastAsia="en-ZA"/>
        </w:rPr>
        <w:lastRenderedPageBreak/>
        <w:t>Training and Communication:</w:t>
      </w:r>
    </w:p>
    <w:p w:rsidRPr="00186ED8" w:rsidR="00BA15BA" w:rsidP="00205122" w:rsidRDefault="00BA15BA" w14:paraId="7EBABE5A" w14:textId="77777777">
      <w:pPr>
        <w:spacing w:line="360" w:lineRule="auto"/>
        <w:jc w:val="both"/>
        <w:rPr>
          <w:rFonts w:ascii="Century Gothic" w:hAnsi="Century Gothic" w:eastAsia="Arial"/>
          <w:sz w:val="22"/>
          <w:szCs w:val="22"/>
          <w:lang w:val="en-ZA" w:eastAsia="en-ZA"/>
        </w:rPr>
      </w:pPr>
      <w:r w:rsidRPr="00186ED8">
        <w:rPr>
          <w:rFonts w:ascii="Century Gothic" w:hAnsi="Century Gothic" w:eastAsia="Arial"/>
          <w:sz w:val="22"/>
          <w:szCs w:val="22"/>
          <w:lang w:val="en-ZA" w:eastAsia="en-ZA"/>
        </w:rPr>
        <w:t>Provide training to operators and technicians on the importance of adhering to manufacturer specifications.</w:t>
      </w:r>
    </w:p>
    <w:p w:rsidRPr="00186ED8" w:rsidR="00BA15BA" w:rsidP="00205122" w:rsidRDefault="00BA15BA" w14:paraId="5D25890A" w14:textId="77777777">
      <w:pPr>
        <w:spacing w:line="360" w:lineRule="auto"/>
        <w:jc w:val="both"/>
        <w:rPr>
          <w:rFonts w:ascii="Century Gothic" w:hAnsi="Century Gothic" w:eastAsia="Arial"/>
          <w:sz w:val="22"/>
          <w:szCs w:val="22"/>
          <w:lang w:val="en-ZA" w:eastAsia="en-ZA"/>
        </w:rPr>
      </w:pPr>
      <w:r w:rsidRPr="00186ED8">
        <w:rPr>
          <w:rFonts w:ascii="Century Gothic" w:hAnsi="Century Gothic" w:eastAsia="Arial"/>
          <w:sz w:val="22"/>
          <w:szCs w:val="22"/>
          <w:lang w:val="en-ZA" w:eastAsia="en-ZA"/>
        </w:rPr>
        <w:t>Foster open communication with the manufacturer for clarifications or additional guidance.</w:t>
      </w:r>
    </w:p>
    <w:p w:rsidR="00186ED8" w:rsidP="00205122" w:rsidRDefault="00186ED8" w14:paraId="5478F623" w14:textId="77777777">
      <w:pPr>
        <w:spacing w:line="360" w:lineRule="auto"/>
        <w:jc w:val="both"/>
        <w:rPr>
          <w:rFonts w:ascii="Century Gothic" w:hAnsi="Century Gothic" w:eastAsia="Arial"/>
          <w:b/>
          <w:sz w:val="22"/>
          <w:szCs w:val="22"/>
          <w:lang w:val="en-ZA" w:eastAsia="en-ZA"/>
        </w:rPr>
      </w:pPr>
    </w:p>
    <w:p w:rsidRPr="00186ED8" w:rsidR="00BA15BA" w:rsidP="00205122" w:rsidRDefault="00BA15BA" w14:paraId="040738B3" w14:textId="0516BDB8">
      <w:pPr>
        <w:spacing w:line="360" w:lineRule="auto"/>
        <w:jc w:val="both"/>
        <w:rPr>
          <w:rFonts w:ascii="Century Gothic" w:hAnsi="Century Gothic" w:eastAsia="Arial"/>
          <w:b/>
          <w:sz w:val="22"/>
          <w:szCs w:val="22"/>
          <w:lang w:val="en-ZA" w:eastAsia="en-ZA"/>
        </w:rPr>
      </w:pPr>
      <w:r w:rsidRPr="00186ED8">
        <w:rPr>
          <w:rFonts w:ascii="Century Gothic" w:hAnsi="Century Gothic" w:eastAsia="Arial"/>
          <w:b/>
          <w:sz w:val="22"/>
          <w:szCs w:val="22"/>
          <w:lang w:val="en-ZA" w:eastAsia="en-ZA"/>
        </w:rPr>
        <w:t>Documentation:</w:t>
      </w:r>
    </w:p>
    <w:p w:rsidRPr="00186ED8" w:rsidR="00BA15BA" w:rsidP="00205122" w:rsidRDefault="00BA15BA" w14:paraId="2416EC5E" w14:textId="77777777">
      <w:pPr>
        <w:spacing w:line="360" w:lineRule="auto"/>
        <w:jc w:val="both"/>
        <w:rPr>
          <w:rFonts w:ascii="Century Gothic" w:hAnsi="Century Gothic" w:eastAsia="Arial"/>
          <w:sz w:val="22"/>
          <w:szCs w:val="22"/>
          <w:lang w:val="en-ZA" w:eastAsia="en-ZA"/>
        </w:rPr>
      </w:pPr>
      <w:r w:rsidRPr="00186ED8">
        <w:rPr>
          <w:rFonts w:ascii="Century Gothic" w:hAnsi="Century Gothic" w:eastAsia="Arial"/>
          <w:sz w:val="22"/>
          <w:szCs w:val="22"/>
          <w:lang w:val="en-ZA" w:eastAsia="en-ZA"/>
        </w:rPr>
        <w:t>Document adherence to manufacturer specifications, especially for routine maintenance and calibration.</w:t>
      </w:r>
    </w:p>
    <w:p w:rsidRPr="00186ED8" w:rsidR="00BA15BA" w:rsidP="00205122" w:rsidRDefault="00BA15BA" w14:paraId="1E76949D" w14:textId="77777777">
      <w:pPr>
        <w:spacing w:line="360" w:lineRule="auto"/>
        <w:jc w:val="both"/>
        <w:rPr>
          <w:rFonts w:ascii="Century Gothic" w:hAnsi="Century Gothic" w:eastAsia="Arial"/>
          <w:sz w:val="22"/>
          <w:szCs w:val="22"/>
          <w:lang w:val="en-ZA" w:eastAsia="en-ZA"/>
        </w:rPr>
      </w:pPr>
      <w:r w:rsidRPr="00186ED8">
        <w:rPr>
          <w:rFonts w:ascii="Century Gothic" w:hAnsi="Century Gothic" w:eastAsia="Arial"/>
          <w:sz w:val="22"/>
          <w:szCs w:val="22"/>
          <w:lang w:val="en-ZA" w:eastAsia="en-ZA"/>
        </w:rPr>
        <w:t>Keep records of any adjustments or modifications made in compliance with manufacturer recommendations.</w:t>
      </w:r>
    </w:p>
    <w:p w:rsidR="00205122" w:rsidP="00205122" w:rsidRDefault="00205122" w14:paraId="34444381" w14:textId="77777777">
      <w:pPr>
        <w:spacing w:line="360" w:lineRule="auto"/>
        <w:jc w:val="both"/>
        <w:rPr>
          <w:rFonts w:ascii="Century Gothic" w:hAnsi="Century Gothic" w:eastAsia="Arial"/>
          <w:lang w:val="en-ZA" w:eastAsia="en-ZA"/>
        </w:rPr>
      </w:pPr>
    </w:p>
    <w:p w:rsidRPr="00D36D33" w:rsidR="00BA15BA" w:rsidP="72E53546" w:rsidRDefault="00BA15BA" w14:paraId="3AED51A2" w14:textId="1BE44B95">
      <w:pPr>
        <w:pStyle w:val="Heading2"/>
        <w:rPr>
          <w:rFonts w:ascii="Century Gothic" w:hAnsi="Century Gothic" w:eastAsia="Arial"/>
          <w:lang w:val="en-ZA" w:eastAsia="en-ZA"/>
        </w:rPr>
      </w:pPr>
      <w:bookmarkStart w:name="_Toc140470287" w:id="1495753298"/>
      <w:r w:rsidRPr="219E6294" w:rsidR="00BA15BA">
        <w:rPr>
          <w:lang w:val="en-ZA"/>
        </w:rPr>
        <w:t>KT0312 Lockout devices and safety guards</w:t>
      </w:r>
      <w:bookmarkEnd w:id="1495753298"/>
    </w:p>
    <w:p w:rsidRPr="00D36D33" w:rsidR="00BA15BA" w:rsidP="00205122" w:rsidRDefault="00BA15BA" w14:paraId="1DDB6F6C" w14:textId="5DD7E88C">
      <w:pPr>
        <w:spacing w:line="360" w:lineRule="auto"/>
        <w:jc w:val="both"/>
        <w:rPr>
          <w:rFonts w:ascii="Century Gothic" w:hAnsi="Century Gothic" w:eastAsia="Arial"/>
          <w:b/>
          <w:color w:val="auto"/>
          <w:sz w:val="22"/>
          <w:szCs w:val="22"/>
          <w:lang w:val="en-ZA" w:eastAsia="en-ZA"/>
        </w:rPr>
      </w:pPr>
      <w:r w:rsidRPr="00D36D33">
        <w:rPr>
          <w:rFonts w:ascii="Century Gothic" w:hAnsi="Century Gothic" w:eastAsia="Arial"/>
          <w:b/>
          <w:color w:val="auto"/>
          <w:sz w:val="22"/>
          <w:szCs w:val="22"/>
          <w:lang w:val="en-ZA" w:eastAsia="en-ZA"/>
        </w:rPr>
        <w:t>Mindful Consideration:</w:t>
      </w:r>
    </w:p>
    <w:p w:rsidRPr="00D36D33" w:rsidR="00BA15BA" w:rsidP="00205122" w:rsidRDefault="00BA15BA" w14:paraId="01249C28" w14:textId="4F5D14FD">
      <w:pPr>
        <w:spacing w:line="360" w:lineRule="auto"/>
        <w:jc w:val="both"/>
        <w:rPr>
          <w:rFonts w:ascii="Century Gothic" w:hAnsi="Century Gothic" w:eastAsia="Arial"/>
          <w:b/>
          <w:sz w:val="22"/>
          <w:szCs w:val="22"/>
          <w:lang w:val="en-ZA" w:eastAsia="en-ZA"/>
        </w:rPr>
      </w:pPr>
      <w:r w:rsidRPr="00D36D33">
        <w:rPr>
          <w:rFonts w:ascii="Century Gothic" w:hAnsi="Century Gothic" w:eastAsia="Arial"/>
          <w:b/>
          <w:sz w:val="22"/>
          <w:szCs w:val="22"/>
          <w:lang w:val="en-ZA" w:eastAsia="en-ZA"/>
        </w:rPr>
        <w:t>Importance of Lockout Devices:</w:t>
      </w:r>
    </w:p>
    <w:p w:rsidRPr="00186ED8" w:rsidR="00BA15BA" w:rsidP="00205122" w:rsidRDefault="00BA15BA" w14:paraId="7487559D" w14:textId="77777777">
      <w:pPr>
        <w:spacing w:line="360" w:lineRule="auto"/>
        <w:jc w:val="both"/>
        <w:rPr>
          <w:rFonts w:ascii="Century Gothic" w:hAnsi="Century Gothic" w:eastAsia="Arial"/>
          <w:sz w:val="22"/>
          <w:szCs w:val="22"/>
          <w:lang w:val="en-ZA" w:eastAsia="en-ZA"/>
        </w:rPr>
      </w:pPr>
      <w:r w:rsidRPr="00186ED8">
        <w:rPr>
          <w:rFonts w:ascii="Century Gothic" w:hAnsi="Century Gothic" w:eastAsia="Arial"/>
          <w:sz w:val="22"/>
          <w:szCs w:val="22"/>
          <w:lang w:val="en-ZA" w:eastAsia="en-ZA"/>
        </w:rPr>
        <w:t>Acknowledge the critical role of lockout devices in preventing accidental start-ups during maintenance or repair.</w:t>
      </w:r>
    </w:p>
    <w:p w:rsidRPr="00186ED8" w:rsidR="00BA15BA" w:rsidP="00205122" w:rsidRDefault="00BA15BA" w14:paraId="06EC52E3" w14:textId="77777777">
      <w:pPr>
        <w:spacing w:line="360" w:lineRule="auto"/>
        <w:jc w:val="both"/>
        <w:rPr>
          <w:rFonts w:ascii="Century Gothic" w:hAnsi="Century Gothic" w:eastAsia="Arial"/>
          <w:sz w:val="22"/>
          <w:szCs w:val="22"/>
          <w:lang w:val="en-ZA" w:eastAsia="en-ZA"/>
        </w:rPr>
      </w:pPr>
      <w:r w:rsidRPr="00186ED8">
        <w:rPr>
          <w:rFonts w:ascii="Century Gothic" w:hAnsi="Century Gothic" w:eastAsia="Arial"/>
          <w:sz w:val="22"/>
          <w:szCs w:val="22"/>
          <w:lang w:val="en-ZA" w:eastAsia="en-ZA"/>
        </w:rPr>
        <w:t>Recognize that lockout/</w:t>
      </w:r>
      <w:proofErr w:type="spellStart"/>
      <w:r w:rsidRPr="00186ED8">
        <w:rPr>
          <w:rFonts w:ascii="Century Gothic" w:hAnsi="Century Gothic" w:eastAsia="Arial"/>
          <w:sz w:val="22"/>
          <w:szCs w:val="22"/>
          <w:lang w:val="en-ZA" w:eastAsia="en-ZA"/>
        </w:rPr>
        <w:t>tagout</w:t>
      </w:r>
      <w:proofErr w:type="spellEnd"/>
      <w:r w:rsidRPr="00186ED8">
        <w:rPr>
          <w:rFonts w:ascii="Century Gothic" w:hAnsi="Century Gothic" w:eastAsia="Arial"/>
          <w:sz w:val="22"/>
          <w:szCs w:val="22"/>
          <w:lang w:val="en-ZA" w:eastAsia="en-ZA"/>
        </w:rPr>
        <w:t xml:space="preserve"> procedures are vital for employee safety.</w:t>
      </w:r>
    </w:p>
    <w:p w:rsidR="00186ED8" w:rsidP="00205122" w:rsidRDefault="00DD47C2" w14:paraId="6A07E9F8" w14:textId="2B4A760C">
      <w:pPr>
        <w:spacing w:line="360" w:lineRule="auto"/>
        <w:jc w:val="both"/>
        <w:rPr>
          <w:rFonts w:ascii="Century Gothic" w:hAnsi="Century Gothic" w:eastAsia="Arial"/>
          <w:b/>
          <w:sz w:val="22"/>
          <w:szCs w:val="22"/>
          <w:lang w:val="en-ZA" w:eastAsia="en-ZA"/>
        </w:rPr>
      </w:pPr>
      <w:r>
        <w:rPr>
          <w:rFonts w:ascii="Century Gothic" w:hAnsi="Century Gothic" w:eastAsia="Arial"/>
          <w:b/>
          <w:noProof/>
          <w:sz w:val="22"/>
          <w:szCs w:val="22"/>
          <w:lang w:val="en-ZA" w:eastAsia="en-ZA"/>
        </w:rPr>
        <w:drawing>
          <wp:inline distT="0" distB="0" distL="0" distR="0" wp14:anchorId="73347476" wp14:editId="3E64C2E3">
            <wp:extent cx="3362325" cy="1362075"/>
            <wp:effectExtent l="0" t="0" r="9525" b="9525"/>
            <wp:docPr id="172" name="Picture 172" descr="C:\Users\Robert Smith\AppData\Local\Microsoft\Windows\INetCache\Content.MSO\D36A47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D36A479E.tmp"/>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362325" cy="1362075"/>
                    </a:xfrm>
                    <a:prstGeom prst="rect">
                      <a:avLst/>
                    </a:prstGeom>
                    <a:noFill/>
                    <a:ln>
                      <a:noFill/>
                    </a:ln>
                  </pic:spPr>
                </pic:pic>
              </a:graphicData>
            </a:graphic>
          </wp:inline>
        </w:drawing>
      </w:r>
      <w:r>
        <w:rPr>
          <w:rFonts w:ascii="Century Gothic" w:hAnsi="Century Gothic" w:eastAsia="Arial"/>
          <w:b/>
          <w:sz w:val="22"/>
          <w:szCs w:val="22"/>
          <w:lang w:val="en-ZA" w:eastAsia="en-ZA"/>
        </w:rPr>
        <w:t xml:space="preserve">    </w:t>
      </w:r>
      <w:r>
        <w:rPr>
          <w:rFonts w:ascii="Century Gothic" w:hAnsi="Century Gothic" w:eastAsia="Arial"/>
          <w:b/>
          <w:noProof/>
          <w:sz w:val="22"/>
          <w:szCs w:val="22"/>
          <w:lang w:val="en-ZA" w:eastAsia="en-ZA"/>
        </w:rPr>
        <w:drawing>
          <wp:inline distT="0" distB="0" distL="0" distR="0" wp14:anchorId="629F640D" wp14:editId="17CE41AF">
            <wp:extent cx="1943100" cy="1905000"/>
            <wp:effectExtent l="0" t="0" r="0" b="0"/>
            <wp:docPr id="173" name="Picture 173" descr="C:\Users\Robert Smith\AppData\Local\Microsoft\Windows\INetCache\Content.MSO\602321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 Smith\AppData\Local\Microsoft\Windows\INetCache\Content.MSO\6023213F.tmp"/>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43100" cy="1905000"/>
                    </a:xfrm>
                    <a:prstGeom prst="rect">
                      <a:avLst/>
                    </a:prstGeom>
                    <a:noFill/>
                    <a:ln>
                      <a:noFill/>
                    </a:ln>
                  </pic:spPr>
                </pic:pic>
              </a:graphicData>
            </a:graphic>
          </wp:inline>
        </w:drawing>
      </w:r>
    </w:p>
    <w:p w:rsidRPr="00186ED8" w:rsidR="00BA15BA" w:rsidP="00205122" w:rsidRDefault="00BA15BA" w14:paraId="33348E3B" w14:textId="4F221838">
      <w:pPr>
        <w:spacing w:line="360" w:lineRule="auto"/>
        <w:jc w:val="both"/>
        <w:rPr>
          <w:rFonts w:ascii="Century Gothic" w:hAnsi="Century Gothic" w:eastAsia="Arial"/>
          <w:b/>
          <w:sz w:val="22"/>
          <w:szCs w:val="22"/>
          <w:lang w:val="en-ZA" w:eastAsia="en-ZA"/>
        </w:rPr>
      </w:pPr>
      <w:r w:rsidRPr="00186ED8">
        <w:rPr>
          <w:rFonts w:ascii="Century Gothic" w:hAnsi="Century Gothic" w:eastAsia="Arial"/>
          <w:b/>
          <w:sz w:val="22"/>
          <w:szCs w:val="22"/>
          <w:lang w:val="en-ZA" w:eastAsia="en-ZA"/>
        </w:rPr>
        <w:t>Safety Guards:</w:t>
      </w:r>
    </w:p>
    <w:p w:rsidRPr="00186ED8" w:rsidR="00BA15BA" w:rsidP="003B3442" w:rsidRDefault="00BA15BA" w14:paraId="02413704" w14:textId="77777777">
      <w:pPr>
        <w:spacing w:line="360" w:lineRule="auto"/>
        <w:jc w:val="both"/>
        <w:rPr>
          <w:rFonts w:ascii="Century Gothic" w:hAnsi="Century Gothic" w:eastAsia="Arial"/>
          <w:sz w:val="22"/>
          <w:szCs w:val="22"/>
          <w:lang w:val="en-ZA" w:eastAsia="en-ZA"/>
        </w:rPr>
      </w:pPr>
      <w:r w:rsidRPr="00186ED8">
        <w:rPr>
          <w:rFonts w:ascii="Century Gothic" w:hAnsi="Century Gothic" w:eastAsia="Arial"/>
          <w:sz w:val="22"/>
          <w:szCs w:val="22"/>
          <w:lang w:val="en-ZA" w:eastAsia="en-ZA"/>
        </w:rPr>
        <w:t>Understand that safety guards are designed to protect operators from potential hazards associated with moving parts.</w:t>
      </w:r>
    </w:p>
    <w:p w:rsidRPr="00186ED8" w:rsidR="00BA15BA" w:rsidP="003B3442" w:rsidRDefault="00BA15BA" w14:paraId="1AE8562B" w14:textId="77777777">
      <w:pPr>
        <w:spacing w:line="360" w:lineRule="auto"/>
        <w:jc w:val="both"/>
        <w:rPr>
          <w:rFonts w:ascii="Century Gothic" w:hAnsi="Century Gothic" w:eastAsia="Arial"/>
          <w:sz w:val="22"/>
          <w:szCs w:val="22"/>
          <w:lang w:val="en-ZA" w:eastAsia="en-ZA"/>
        </w:rPr>
      </w:pPr>
      <w:r w:rsidRPr="00186ED8">
        <w:rPr>
          <w:rFonts w:ascii="Century Gothic" w:hAnsi="Century Gothic" w:eastAsia="Arial"/>
          <w:sz w:val="22"/>
          <w:szCs w:val="22"/>
          <w:lang w:val="en-ZA" w:eastAsia="en-ZA"/>
        </w:rPr>
        <w:t>Recognize the necessity of keeping safety guards intact and functional.</w:t>
      </w:r>
    </w:p>
    <w:p w:rsidR="00186ED8" w:rsidP="003B3442" w:rsidRDefault="00DD47C2" w14:paraId="0C17F291" w14:textId="3AD3234F">
      <w:pPr>
        <w:spacing w:line="360" w:lineRule="auto"/>
        <w:jc w:val="both"/>
        <w:rPr>
          <w:rFonts w:ascii="Century Gothic" w:hAnsi="Century Gothic" w:eastAsia="Arial"/>
          <w:b/>
          <w:sz w:val="22"/>
          <w:szCs w:val="22"/>
          <w:lang w:val="en-ZA" w:eastAsia="en-ZA"/>
        </w:rPr>
      </w:pPr>
      <w:r>
        <w:rPr>
          <w:noProof/>
          <w:lang w:val="en-ZA" w:eastAsia="en-ZA"/>
        </w:rPr>
        <w:drawing>
          <wp:inline distT="0" distB="0" distL="0" distR="0" wp14:anchorId="02823F34" wp14:editId="59BF6D5B">
            <wp:extent cx="2514600" cy="1819275"/>
            <wp:effectExtent l="0" t="0" r="0" b="9525"/>
            <wp:docPr id="174" name="Picture 174" descr="Lock out Tag out Power Sources Before Removing Guards Sign, SKU: S2-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ck out Tag out Power Sources Before Removing Guards Sign, SKU: S2-062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514600" cy="1819275"/>
                    </a:xfrm>
                    <a:prstGeom prst="rect">
                      <a:avLst/>
                    </a:prstGeom>
                    <a:noFill/>
                    <a:ln>
                      <a:noFill/>
                    </a:ln>
                  </pic:spPr>
                </pic:pic>
              </a:graphicData>
            </a:graphic>
          </wp:inline>
        </w:drawing>
      </w:r>
      <w:r>
        <w:rPr>
          <w:rFonts w:ascii="Century Gothic" w:hAnsi="Century Gothic" w:eastAsia="Arial"/>
          <w:b/>
          <w:sz w:val="22"/>
          <w:szCs w:val="22"/>
          <w:lang w:val="en-ZA" w:eastAsia="en-ZA"/>
        </w:rPr>
        <w:t xml:space="preserve">   </w:t>
      </w:r>
      <w:r>
        <w:rPr>
          <w:noProof/>
          <w:lang w:val="en-ZA" w:eastAsia="en-ZA"/>
        </w:rPr>
        <w:drawing>
          <wp:inline distT="0" distB="0" distL="0" distR="0" wp14:anchorId="50FE6FC8" wp14:editId="4C131C94">
            <wp:extent cx="2524125" cy="1809750"/>
            <wp:effectExtent l="0" t="0" r="9525" b="0"/>
            <wp:docPr id="175" name="Picture 175" descr="Employees Not Permitted Remove Guards OSHA Safety First Safet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ployees Not Permitted Remove Guards OSHA Safety First Safety Sign"/>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p>
    <w:p w:rsidRPr="00186ED8" w:rsidR="00BA15BA" w:rsidP="003B3442" w:rsidRDefault="00BA15BA" w14:paraId="5E3E6E90" w14:textId="6C8A2E1D">
      <w:pPr>
        <w:spacing w:line="360" w:lineRule="auto"/>
        <w:jc w:val="both"/>
        <w:rPr>
          <w:rFonts w:ascii="Century Gothic" w:hAnsi="Century Gothic" w:eastAsia="Arial"/>
          <w:b/>
          <w:sz w:val="22"/>
          <w:szCs w:val="22"/>
          <w:lang w:val="en-ZA" w:eastAsia="en-ZA"/>
        </w:rPr>
      </w:pPr>
      <w:r w:rsidRPr="00186ED8">
        <w:rPr>
          <w:rFonts w:ascii="Century Gothic" w:hAnsi="Century Gothic" w:eastAsia="Arial"/>
          <w:b/>
          <w:sz w:val="22"/>
          <w:szCs w:val="22"/>
          <w:lang w:val="en-ZA" w:eastAsia="en-ZA"/>
        </w:rPr>
        <w:t>Personal Accountability:</w:t>
      </w:r>
    </w:p>
    <w:p w:rsidRPr="00186ED8" w:rsidR="00BA15BA" w:rsidP="003B3442" w:rsidRDefault="00BA15BA" w14:paraId="1C246AF9" w14:textId="77777777">
      <w:pPr>
        <w:spacing w:line="360" w:lineRule="auto"/>
        <w:jc w:val="both"/>
        <w:rPr>
          <w:rFonts w:ascii="Century Gothic" w:hAnsi="Century Gothic" w:eastAsia="Arial"/>
          <w:sz w:val="22"/>
          <w:szCs w:val="22"/>
          <w:lang w:val="en-ZA" w:eastAsia="en-ZA"/>
        </w:rPr>
      </w:pPr>
      <w:r w:rsidRPr="00186ED8">
        <w:rPr>
          <w:rFonts w:ascii="Century Gothic" w:hAnsi="Century Gothic" w:eastAsia="Arial"/>
          <w:sz w:val="22"/>
          <w:szCs w:val="22"/>
          <w:lang w:val="en-ZA" w:eastAsia="en-ZA"/>
        </w:rPr>
        <w:t>Emphasize personal responsibility in using lockout devices and respecting safety guards.</w:t>
      </w:r>
    </w:p>
    <w:p w:rsidRPr="00186ED8" w:rsidR="00BA15BA" w:rsidP="003B3442" w:rsidRDefault="00BA15BA" w14:paraId="3C289212" w14:textId="77777777">
      <w:pPr>
        <w:spacing w:line="360" w:lineRule="auto"/>
        <w:jc w:val="both"/>
        <w:rPr>
          <w:rFonts w:ascii="Century Gothic" w:hAnsi="Century Gothic" w:eastAsia="Arial"/>
          <w:sz w:val="22"/>
          <w:szCs w:val="22"/>
          <w:lang w:val="en-ZA" w:eastAsia="en-ZA"/>
        </w:rPr>
      </w:pPr>
      <w:r w:rsidRPr="00186ED8">
        <w:rPr>
          <w:rFonts w:ascii="Century Gothic" w:hAnsi="Century Gothic" w:eastAsia="Arial"/>
          <w:sz w:val="22"/>
          <w:szCs w:val="22"/>
          <w:lang w:val="en-ZA" w:eastAsia="en-ZA"/>
        </w:rPr>
        <w:t>Encourage reporting of any damaged or malfunctioning safety mechanisms.</w:t>
      </w:r>
    </w:p>
    <w:p w:rsidR="00BA15BA" w:rsidP="003B3442" w:rsidRDefault="00BA15BA" w14:paraId="7B789E8B" w14:textId="77777777">
      <w:pPr>
        <w:spacing w:line="360" w:lineRule="auto"/>
        <w:jc w:val="both"/>
        <w:rPr>
          <w:rFonts w:ascii="Century Gothic" w:hAnsi="Century Gothic" w:eastAsia="Arial"/>
          <w:b/>
          <w:color w:val="auto"/>
          <w:sz w:val="22"/>
          <w:szCs w:val="22"/>
          <w:lang w:val="en-ZA" w:eastAsia="en-ZA"/>
        </w:rPr>
      </w:pPr>
    </w:p>
    <w:p w:rsidRPr="00186ED8" w:rsidR="00BA15BA" w:rsidP="003B3442" w:rsidRDefault="00BA15BA" w14:paraId="59E25231" w14:textId="51BA1EC9">
      <w:pPr>
        <w:spacing w:line="360" w:lineRule="auto"/>
        <w:jc w:val="both"/>
        <w:rPr>
          <w:rFonts w:ascii="Century Gothic" w:hAnsi="Century Gothic" w:eastAsia="Arial"/>
          <w:b/>
          <w:color w:val="auto"/>
          <w:lang w:val="en-ZA" w:eastAsia="en-ZA"/>
        </w:rPr>
      </w:pPr>
      <w:r w:rsidRPr="00186ED8">
        <w:rPr>
          <w:rFonts w:ascii="Century Gothic" w:hAnsi="Century Gothic" w:eastAsia="Arial"/>
          <w:b/>
          <w:color w:val="auto"/>
          <w:lang w:val="en-ZA" w:eastAsia="en-ZA"/>
        </w:rPr>
        <w:t>Correct Usage:</w:t>
      </w:r>
    </w:p>
    <w:p w:rsidRPr="00186ED8" w:rsidR="00BA15BA" w:rsidP="003B3442" w:rsidRDefault="00BA15BA" w14:paraId="47AA3800" w14:textId="0C714E8A">
      <w:pPr>
        <w:spacing w:line="360" w:lineRule="auto"/>
        <w:jc w:val="both"/>
        <w:rPr>
          <w:rFonts w:ascii="Century Gothic" w:hAnsi="Century Gothic" w:eastAsia="Arial"/>
          <w:b/>
          <w:sz w:val="22"/>
          <w:szCs w:val="22"/>
          <w:lang w:val="en-ZA" w:eastAsia="en-ZA"/>
        </w:rPr>
      </w:pPr>
      <w:r w:rsidRPr="00186ED8">
        <w:rPr>
          <w:rFonts w:ascii="Century Gothic" w:hAnsi="Century Gothic" w:eastAsia="Arial"/>
          <w:b/>
          <w:sz w:val="22"/>
          <w:szCs w:val="22"/>
          <w:lang w:val="en-ZA" w:eastAsia="en-ZA"/>
        </w:rPr>
        <w:t>Lockout/</w:t>
      </w:r>
      <w:proofErr w:type="spellStart"/>
      <w:r w:rsidRPr="00186ED8">
        <w:rPr>
          <w:rFonts w:ascii="Century Gothic" w:hAnsi="Century Gothic" w:eastAsia="Arial"/>
          <w:b/>
          <w:sz w:val="22"/>
          <w:szCs w:val="22"/>
          <w:lang w:val="en-ZA" w:eastAsia="en-ZA"/>
        </w:rPr>
        <w:t>Tagout</w:t>
      </w:r>
      <w:proofErr w:type="spellEnd"/>
      <w:r w:rsidRPr="00186ED8">
        <w:rPr>
          <w:rFonts w:ascii="Century Gothic" w:hAnsi="Century Gothic" w:eastAsia="Arial"/>
          <w:b/>
          <w:sz w:val="22"/>
          <w:szCs w:val="22"/>
          <w:lang w:val="en-ZA" w:eastAsia="en-ZA"/>
        </w:rPr>
        <w:t xml:space="preserve"> Procedures:</w:t>
      </w:r>
    </w:p>
    <w:p w:rsidRPr="00186ED8" w:rsidR="00BA15BA" w:rsidP="003B3442" w:rsidRDefault="00BA15BA" w14:paraId="683335CF" w14:textId="77777777">
      <w:pPr>
        <w:spacing w:line="360" w:lineRule="auto"/>
        <w:jc w:val="both"/>
        <w:rPr>
          <w:rFonts w:ascii="Century Gothic" w:hAnsi="Century Gothic" w:eastAsia="Arial"/>
          <w:sz w:val="22"/>
          <w:szCs w:val="22"/>
          <w:lang w:val="en-ZA" w:eastAsia="en-ZA"/>
        </w:rPr>
      </w:pPr>
      <w:r w:rsidRPr="00186ED8">
        <w:rPr>
          <w:rFonts w:ascii="Century Gothic" w:hAnsi="Century Gothic" w:eastAsia="Arial"/>
          <w:sz w:val="22"/>
          <w:szCs w:val="22"/>
          <w:lang w:val="en-ZA" w:eastAsia="en-ZA"/>
        </w:rPr>
        <w:t>Implement and strictly adhere to lockout/</w:t>
      </w:r>
      <w:proofErr w:type="spellStart"/>
      <w:r w:rsidRPr="00186ED8">
        <w:rPr>
          <w:rFonts w:ascii="Century Gothic" w:hAnsi="Century Gothic" w:eastAsia="Arial"/>
          <w:sz w:val="22"/>
          <w:szCs w:val="22"/>
          <w:lang w:val="en-ZA" w:eastAsia="en-ZA"/>
        </w:rPr>
        <w:t>tagout</w:t>
      </w:r>
      <w:proofErr w:type="spellEnd"/>
      <w:r w:rsidRPr="00186ED8">
        <w:rPr>
          <w:rFonts w:ascii="Century Gothic" w:hAnsi="Century Gothic" w:eastAsia="Arial"/>
          <w:sz w:val="22"/>
          <w:szCs w:val="22"/>
          <w:lang w:val="en-ZA" w:eastAsia="en-ZA"/>
        </w:rPr>
        <w:t xml:space="preserve"> procedures when servicing or maintaining equipment.</w:t>
      </w:r>
    </w:p>
    <w:p w:rsidR="00DD47C2" w:rsidP="003B3442" w:rsidRDefault="00BA15BA" w14:paraId="4A759040" w14:textId="62099FA3">
      <w:pPr>
        <w:spacing w:line="360" w:lineRule="auto"/>
        <w:jc w:val="both"/>
        <w:rPr>
          <w:rFonts w:ascii="Century Gothic" w:hAnsi="Century Gothic" w:eastAsia="Arial"/>
          <w:sz w:val="22"/>
          <w:szCs w:val="22"/>
          <w:lang w:val="en-ZA" w:eastAsia="en-ZA"/>
        </w:rPr>
      </w:pPr>
      <w:r w:rsidRPr="00186ED8">
        <w:rPr>
          <w:rFonts w:ascii="Century Gothic" w:hAnsi="Century Gothic" w:eastAsia="Arial"/>
          <w:sz w:val="22"/>
          <w:szCs w:val="22"/>
          <w:lang w:val="en-ZA" w:eastAsia="en-ZA"/>
        </w:rPr>
        <w:lastRenderedPageBreak/>
        <w:t>Provide proper training to employees on the correct usage of lockout devices.</w:t>
      </w:r>
    </w:p>
    <w:p w:rsidRPr="00186ED8" w:rsidR="00DD47C2" w:rsidP="003B3442" w:rsidRDefault="00DD47C2" w14:paraId="263E26C1" w14:textId="173E5D9D">
      <w:pPr>
        <w:spacing w:line="360" w:lineRule="auto"/>
        <w:jc w:val="both"/>
        <w:rPr>
          <w:rFonts w:ascii="Century Gothic" w:hAnsi="Century Gothic" w:eastAsia="Arial"/>
          <w:sz w:val="22"/>
          <w:szCs w:val="22"/>
          <w:lang w:val="en-ZA" w:eastAsia="en-ZA"/>
        </w:rPr>
      </w:pPr>
      <w:r>
        <w:rPr>
          <w:noProof/>
          <w:lang w:val="en-ZA" w:eastAsia="en-ZA"/>
        </w:rPr>
        <w:drawing>
          <wp:inline distT="0" distB="0" distL="0" distR="0" wp14:anchorId="7542B0C5" wp14:editId="1A847C84">
            <wp:extent cx="2466975" cy="1847850"/>
            <wp:effectExtent l="0" t="0" r="9525" b="0"/>
            <wp:docPr id="176" name="Picture 176" descr="Lockout tagout safety awareness - online 2009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ckout tagout safety awareness - online 2009 | PPT"/>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rFonts w:ascii="Century Gothic" w:hAnsi="Century Gothic" w:eastAsia="Arial"/>
          <w:sz w:val="22"/>
          <w:szCs w:val="22"/>
          <w:lang w:val="en-ZA" w:eastAsia="en-ZA"/>
        </w:rPr>
        <w:t xml:space="preserve">      </w:t>
      </w:r>
      <w:r>
        <w:rPr>
          <w:noProof/>
          <w:lang w:val="en-ZA" w:eastAsia="en-ZA"/>
        </w:rPr>
        <w:drawing>
          <wp:inline distT="0" distB="0" distL="0" distR="0" wp14:anchorId="4E9A1E09" wp14:editId="097F1C7C">
            <wp:extent cx="2143125" cy="2143125"/>
            <wp:effectExtent l="0" t="0" r="9525" b="9525"/>
            <wp:docPr id="177" name="Picture 177" descr="Brady 18 in. x 24 in. Laminated Paper Lockout Safety Poster LOSP8 - The  Home Depot | Safety posters, Safety, Industrial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ady 18 in. x 24 in. Laminated Paper Lockout Safety Poster LOSP8 - The  Home Depot | Safety posters, Safety, Industrial safety"/>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Pr="003B3442" w:rsidR="00BA15BA" w:rsidP="003B3442" w:rsidRDefault="00BA15BA" w14:paraId="28CF55E4" w14:textId="18C4C911">
      <w:pPr>
        <w:spacing w:line="360" w:lineRule="auto"/>
        <w:jc w:val="both"/>
        <w:rPr>
          <w:rFonts w:ascii="Century Gothic" w:hAnsi="Century Gothic" w:eastAsia="Arial"/>
          <w:b/>
          <w:sz w:val="22"/>
          <w:szCs w:val="22"/>
          <w:lang w:val="en-ZA" w:eastAsia="en-ZA"/>
        </w:rPr>
      </w:pPr>
      <w:r w:rsidRPr="003B3442">
        <w:rPr>
          <w:rFonts w:ascii="Century Gothic" w:hAnsi="Century Gothic" w:eastAsia="Arial"/>
          <w:b/>
          <w:sz w:val="22"/>
          <w:szCs w:val="22"/>
          <w:lang w:val="en-ZA" w:eastAsia="en-ZA"/>
        </w:rPr>
        <w:t>Safety Guard Inspection:</w:t>
      </w:r>
    </w:p>
    <w:p w:rsidRPr="00186ED8" w:rsidR="00BA15BA" w:rsidP="003B3442" w:rsidRDefault="00BA15BA" w14:paraId="351EC78C" w14:textId="77777777">
      <w:pPr>
        <w:spacing w:line="360" w:lineRule="auto"/>
        <w:jc w:val="both"/>
        <w:rPr>
          <w:rFonts w:ascii="Century Gothic" w:hAnsi="Century Gothic" w:eastAsia="Arial"/>
          <w:sz w:val="22"/>
          <w:szCs w:val="22"/>
          <w:lang w:val="en-ZA" w:eastAsia="en-ZA"/>
        </w:rPr>
      </w:pPr>
      <w:r w:rsidRPr="00186ED8">
        <w:rPr>
          <w:rFonts w:ascii="Century Gothic" w:hAnsi="Century Gothic" w:eastAsia="Arial"/>
          <w:sz w:val="22"/>
          <w:szCs w:val="22"/>
          <w:lang w:val="en-ZA" w:eastAsia="en-ZA"/>
        </w:rPr>
        <w:t>Regularly inspect safety guards for wear, damage, or malfunction.</w:t>
      </w:r>
    </w:p>
    <w:p w:rsidRPr="00186ED8" w:rsidR="00BA15BA" w:rsidP="003B3442" w:rsidRDefault="00BA15BA" w14:paraId="78DA16C7" w14:textId="77777777">
      <w:pPr>
        <w:spacing w:line="360" w:lineRule="auto"/>
        <w:jc w:val="both"/>
        <w:rPr>
          <w:rFonts w:ascii="Century Gothic" w:hAnsi="Century Gothic" w:eastAsia="Arial"/>
          <w:sz w:val="22"/>
          <w:szCs w:val="22"/>
          <w:lang w:val="en-ZA" w:eastAsia="en-ZA"/>
        </w:rPr>
      </w:pPr>
      <w:r w:rsidRPr="00186ED8">
        <w:rPr>
          <w:rFonts w:ascii="Century Gothic" w:hAnsi="Century Gothic" w:eastAsia="Arial"/>
          <w:sz w:val="22"/>
          <w:szCs w:val="22"/>
          <w:lang w:val="en-ZA" w:eastAsia="en-ZA"/>
        </w:rPr>
        <w:t>Promptly address any issues identified during inspections to ensure continued effectiveness.</w:t>
      </w:r>
    </w:p>
    <w:p w:rsidR="003B3442" w:rsidP="003B3442" w:rsidRDefault="0092485B" w14:paraId="3CC2D1C3" w14:textId="1EF4E5B3">
      <w:pPr>
        <w:spacing w:line="360" w:lineRule="auto"/>
        <w:jc w:val="both"/>
        <w:rPr>
          <w:rFonts w:ascii="Century Gothic" w:hAnsi="Century Gothic" w:eastAsia="Arial"/>
          <w:b/>
          <w:sz w:val="22"/>
          <w:szCs w:val="22"/>
          <w:lang w:val="en-ZA" w:eastAsia="en-ZA"/>
        </w:rPr>
      </w:pPr>
      <w:r>
        <w:rPr>
          <w:noProof/>
          <w:lang w:val="en-ZA" w:eastAsia="en-ZA"/>
        </w:rPr>
        <w:drawing>
          <wp:inline distT="0" distB="0" distL="0" distR="0" wp14:anchorId="341CC36B" wp14:editId="4E81ACF9">
            <wp:extent cx="2962275" cy="1543050"/>
            <wp:effectExtent l="0" t="0" r="9525" b="0"/>
            <wp:docPr id="178" name="Picture 178" descr="Minor service misconceptions under lockout/tag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nor service misconceptions under lockout/tagout"/>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962275" cy="1543050"/>
                    </a:xfrm>
                    <a:prstGeom prst="rect">
                      <a:avLst/>
                    </a:prstGeom>
                    <a:noFill/>
                    <a:ln>
                      <a:noFill/>
                    </a:ln>
                  </pic:spPr>
                </pic:pic>
              </a:graphicData>
            </a:graphic>
          </wp:inline>
        </w:drawing>
      </w:r>
    </w:p>
    <w:p w:rsidRPr="003B3442" w:rsidR="00BA15BA" w:rsidP="003B3442" w:rsidRDefault="00BA15BA" w14:paraId="61A8D716" w14:textId="516F7AB2">
      <w:pPr>
        <w:spacing w:line="360" w:lineRule="auto"/>
        <w:jc w:val="both"/>
        <w:rPr>
          <w:rFonts w:ascii="Century Gothic" w:hAnsi="Century Gothic" w:eastAsia="Arial"/>
          <w:b/>
          <w:sz w:val="22"/>
          <w:szCs w:val="22"/>
          <w:lang w:val="en-ZA" w:eastAsia="en-ZA"/>
        </w:rPr>
      </w:pPr>
      <w:r w:rsidRPr="003B3442">
        <w:rPr>
          <w:rFonts w:ascii="Century Gothic" w:hAnsi="Century Gothic" w:eastAsia="Arial"/>
          <w:b/>
          <w:sz w:val="22"/>
          <w:szCs w:val="22"/>
          <w:lang w:val="en-ZA" w:eastAsia="en-ZA"/>
        </w:rPr>
        <w:t>Training Programs:</w:t>
      </w:r>
    </w:p>
    <w:p w:rsidRPr="00186ED8" w:rsidR="00BA15BA" w:rsidP="003B3442" w:rsidRDefault="00BA15BA" w14:paraId="25505E81" w14:textId="77777777">
      <w:pPr>
        <w:spacing w:line="360" w:lineRule="auto"/>
        <w:jc w:val="both"/>
        <w:rPr>
          <w:rFonts w:ascii="Century Gothic" w:hAnsi="Century Gothic" w:eastAsia="Arial"/>
          <w:sz w:val="22"/>
          <w:szCs w:val="22"/>
          <w:lang w:val="en-ZA" w:eastAsia="en-ZA"/>
        </w:rPr>
      </w:pPr>
      <w:r w:rsidRPr="00186ED8">
        <w:rPr>
          <w:rFonts w:ascii="Century Gothic" w:hAnsi="Century Gothic" w:eastAsia="Arial"/>
          <w:sz w:val="22"/>
          <w:szCs w:val="22"/>
          <w:lang w:val="en-ZA" w:eastAsia="en-ZA"/>
        </w:rPr>
        <w:t>Conduct training programs to educate employees on the importance of lockout/</w:t>
      </w:r>
      <w:proofErr w:type="spellStart"/>
      <w:r w:rsidRPr="00186ED8">
        <w:rPr>
          <w:rFonts w:ascii="Century Gothic" w:hAnsi="Century Gothic" w:eastAsia="Arial"/>
          <w:sz w:val="22"/>
          <w:szCs w:val="22"/>
          <w:lang w:val="en-ZA" w:eastAsia="en-ZA"/>
        </w:rPr>
        <w:t>tagout</w:t>
      </w:r>
      <w:proofErr w:type="spellEnd"/>
      <w:r w:rsidRPr="00186ED8">
        <w:rPr>
          <w:rFonts w:ascii="Century Gothic" w:hAnsi="Century Gothic" w:eastAsia="Arial"/>
          <w:sz w:val="22"/>
          <w:szCs w:val="22"/>
          <w:lang w:val="en-ZA" w:eastAsia="en-ZA"/>
        </w:rPr>
        <w:t xml:space="preserve"> procedures and the function of safety guards.</w:t>
      </w:r>
    </w:p>
    <w:p w:rsidRPr="00186ED8" w:rsidR="00BA15BA" w:rsidP="003B3442" w:rsidRDefault="00BA15BA" w14:paraId="174649D7" w14:textId="77777777">
      <w:pPr>
        <w:spacing w:line="360" w:lineRule="auto"/>
        <w:jc w:val="both"/>
        <w:rPr>
          <w:rFonts w:ascii="Century Gothic" w:hAnsi="Century Gothic" w:eastAsia="Arial"/>
          <w:sz w:val="22"/>
          <w:szCs w:val="22"/>
          <w:lang w:val="en-ZA" w:eastAsia="en-ZA"/>
        </w:rPr>
      </w:pPr>
      <w:r w:rsidRPr="00186ED8">
        <w:rPr>
          <w:rFonts w:ascii="Century Gothic" w:hAnsi="Century Gothic" w:eastAsia="Arial"/>
          <w:sz w:val="22"/>
          <w:szCs w:val="22"/>
          <w:lang w:val="en-ZA" w:eastAsia="en-ZA"/>
        </w:rPr>
        <w:t>Reinforce the consequences of bypassing or tampering with safety mechanisms.</w:t>
      </w:r>
    </w:p>
    <w:p w:rsidR="003B3442" w:rsidP="003B3442" w:rsidRDefault="0092485B" w14:paraId="63BDF53C" w14:textId="5362F320">
      <w:pPr>
        <w:spacing w:line="360" w:lineRule="auto"/>
        <w:jc w:val="both"/>
        <w:rPr>
          <w:rFonts w:ascii="Century Gothic" w:hAnsi="Century Gothic" w:eastAsia="Arial"/>
          <w:b/>
          <w:sz w:val="22"/>
          <w:szCs w:val="22"/>
          <w:lang w:val="en-ZA" w:eastAsia="en-ZA"/>
        </w:rPr>
      </w:pPr>
      <w:r>
        <w:rPr>
          <w:noProof/>
          <w:lang w:val="en-ZA" w:eastAsia="en-ZA"/>
        </w:rPr>
        <w:drawing>
          <wp:inline distT="0" distB="0" distL="0" distR="0" wp14:anchorId="1AF94CDE" wp14:editId="69069F49">
            <wp:extent cx="2552700" cy="1790700"/>
            <wp:effectExtent l="0" t="0" r="0" b="0"/>
            <wp:docPr id="179" name="Picture 179" descr="Safety Lock out / Tag out Process for Maintenance ta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fety Lock out / Tag out Process for Maintenance task -"/>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inline>
        </w:drawing>
      </w:r>
      <w:r>
        <w:rPr>
          <w:rFonts w:ascii="Century Gothic" w:hAnsi="Century Gothic" w:eastAsia="Arial"/>
          <w:b/>
          <w:sz w:val="22"/>
          <w:szCs w:val="22"/>
          <w:lang w:val="en-ZA" w:eastAsia="en-ZA"/>
        </w:rPr>
        <w:t xml:space="preserve">            </w:t>
      </w:r>
      <w:r>
        <w:rPr>
          <w:noProof/>
          <w:lang w:val="en-ZA" w:eastAsia="en-ZA"/>
        </w:rPr>
        <w:drawing>
          <wp:inline distT="0" distB="0" distL="0" distR="0" wp14:anchorId="16160245" wp14:editId="3C5385DF">
            <wp:extent cx="1552575" cy="2009678"/>
            <wp:effectExtent l="0" t="0" r="0" b="0"/>
            <wp:docPr id="180" name="Picture 180" descr="Lockout Tagout Logbook: Lockout Tagout Log Sheet, Lockout Tagout Record  Keeping Book, 100 Pages, Large Print 8.5 x 11 inches: Publishing, Pwichat: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ckout Tagout Logbook: Lockout Tagout Log Sheet, Lockout Tagout Record  Keeping Book, 100 Pages, Large Print 8.5 x 11 inches: Publishing, Pwichat:  Amazon.com: Books"/>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555715" cy="2013743"/>
                    </a:xfrm>
                    <a:prstGeom prst="rect">
                      <a:avLst/>
                    </a:prstGeom>
                    <a:noFill/>
                    <a:ln>
                      <a:noFill/>
                    </a:ln>
                  </pic:spPr>
                </pic:pic>
              </a:graphicData>
            </a:graphic>
          </wp:inline>
        </w:drawing>
      </w:r>
    </w:p>
    <w:p w:rsidR="0092485B" w:rsidP="003B3442" w:rsidRDefault="0092485B" w14:paraId="7A9A534A" w14:textId="77777777">
      <w:pPr>
        <w:spacing w:line="360" w:lineRule="auto"/>
        <w:jc w:val="both"/>
        <w:rPr>
          <w:rFonts w:ascii="Century Gothic" w:hAnsi="Century Gothic" w:eastAsia="Arial"/>
          <w:b/>
          <w:sz w:val="22"/>
          <w:szCs w:val="22"/>
          <w:lang w:val="en-ZA" w:eastAsia="en-ZA"/>
        </w:rPr>
      </w:pPr>
    </w:p>
    <w:p w:rsidRPr="003B3442" w:rsidR="00BA15BA" w:rsidP="72E53546" w:rsidRDefault="00BA15BA" w14:paraId="7E8B81D0" w14:textId="1DF30830">
      <w:pPr>
        <w:spacing w:line="360" w:lineRule="auto"/>
        <w:rPr>
          <w:rFonts w:ascii="Century Gothic" w:hAnsi="Century Gothic" w:eastAsia="Arial"/>
          <w:b w:val="1"/>
          <w:bCs w:val="1"/>
          <w:sz w:val="22"/>
          <w:szCs w:val="22"/>
          <w:lang w:val="en-ZA" w:eastAsia="en-ZA"/>
        </w:rPr>
      </w:pPr>
      <w:r w:rsidRPr="72E53546" w:rsidR="00BA15BA">
        <w:rPr>
          <w:rFonts w:ascii="Century Gothic" w:hAnsi="Century Gothic" w:eastAsia="Arial"/>
          <w:b w:val="1"/>
          <w:bCs w:val="1"/>
          <w:sz w:val="22"/>
          <w:szCs w:val="22"/>
          <w:lang w:val="en-ZA" w:eastAsia="en-ZA"/>
        </w:rPr>
        <w:t>Visual and Auditory Alerts:</w:t>
      </w:r>
    </w:p>
    <w:p w:rsidRPr="00186ED8" w:rsidR="00BA15BA" w:rsidP="003B3442" w:rsidRDefault="00BA15BA" w14:paraId="48FFF80E" w14:textId="77777777">
      <w:pPr>
        <w:spacing w:line="360" w:lineRule="auto"/>
        <w:jc w:val="both"/>
        <w:rPr>
          <w:rFonts w:ascii="Century Gothic" w:hAnsi="Century Gothic" w:eastAsia="Arial"/>
          <w:sz w:val="22"/>
          <w:szCs w:val="22"/>
          <w:lang w:val="en-ZA" w:eastAsia="en-ZA"/>
        </w:rPr>
      </w:pPr>
      <w:r w:rsidRPr="00186ED8">
        <w:rPr>
          <w:rFonts w:ascii="Century Gothic" w:hAnsi="Century Gothic" w:eastAsia="Arial"/>
          <w:sz w:val="22"/>
          <w:szCs w:val="22"/>
          <w:lang w:val="en-ZA" w:eastAsia="en-ZA"/>
        </w:rPr>
        <w:t>Install visual and auditory alerts to signal when lockout devices are engaged.</w:t>
      </w:r>
    </w:p>
    <w:p w:rsidRPr="00186ED8" w:rsidR="00BA15BA" w:rsidP="003B3442" w:rsidRDefault="00BA15BA" w14:paraId="1EDC15B8" w14:textId="77777777">
      <w:pPr>
        <w:spacing w:line="360" w:lineRule="auto"/>
        <w:jc w:val="both"/>
        <w:rPr>
          <w:rFonts w:ascii="Century Gothic" w:hAnsi="Century Gothic" w:eastAsia="Arial"/>
          <w:sz w:val="22"/>
          <w:szCs w:val="22"/>
          <w:lang w:val="en-ZA" w:eastAsia="en-ZA"/>
        </w:rPr>
      </w:pPr>
      <w:r w:rsidRPr="00186ED8">
        <w:rPr>
          <w:rFonts w:ascii="Century Gothic" w:hAnsi="Century Gothic" w:eastAsia="Arial"/>
          <w:sz w:val="22"/>
          <w:szCs w:val="22"/>
          <w:lang w:val="en-ZA" w:eastAsia="en-ZA"/>
        </w:rPr>
        <w:t>Ensure that these indicators are easily visible and audible to all relevant personnel.</w:t>
      </w:r>
    </w:p>
    <w:p w:rsidR="003B3442" w:rsidP="003B3442" w:rsidRDefault="003B3442" w14:paraId="2CA83DA8" w14:textId="77777777">
      <w:pPr>
        <w:spacing w:line="360" w:lineRule="auto"/>
        <w:jc w:val="both"/>
        <w:rPr>
          <w:rFonts w:ascii="Century Gothic" w:hAnsi="Century Gothic" w:eastAsia="Arial"/>
          <w:b/>
          <w:sz w:val="22"/>
          <w:szCs w:val="22"/>
          <w:lang w:val="en-ZA" w:eastAsia="en-ZA"/>
        </w:rPr>
      </w:pPr>
    </w:p>
    <w:p w:rsidRPr="003B3442" w:rsidR="00BA15BA" w:rsidP="003B3442" w:rsidRDefault="00BA15BA" w14:paraId="7C39E525" w14:textId="63F6F215">
      <w:pPr>
        <w:spacing w:line="360" w:lineRule="auto"/>
        <w:jc w:val="both"/>
        <w:rPr>
          <w:rFonts w:ascii="Century Gothic" w:hAnsi="Century Gothic" w:eastAsia="Arial"/>
          <w:b/>
          <w:sz w:val="22"/>
          <w:szCs w:val="22"/>
          <w:lang w:val="en-ZA" w:eastAsia="en-ZA"/>
        </w:rPr>
      </w:pPr>
      <w:r w:rsidRPr="003B3442">
        <w:rPr>
          <w:rFonts w:ascii="Century Gothic" w:hAnsi="Century Gothic" w:eastAsia="Arial"/>
          <w:b/>
          <w:sz w:val="22"/>
          <w:szCs w:val="22"/>
          <w:lang w:val="en-ZA" w:eastAsia="en-ZA"/>
        </w:rPr>
        <w:t>Documentation of Procedures:</w:t>
      </w:r>
    </w:p>
    <w:p w:rsidRPr="00186ED8" w:rsidR="00BA15BA" w:rsidP="003B3442" w:rsidRDefault="00BA15BA" w14:paraId="5146B780" w14:textId="599767F4">
      <w:pPr>
        <w:spacing w:line="360" w:lineRule="auto"/>
        <w:jc w:val="both"/>
        <w:rPr>
          <w:rFonts w:ascii="Century Gothic" w:hAnsi="Century Gothic" w:eastAsia="Arial"/>
          <w:sz w:val="22"/>
          <w:szCs w:val="22"/>
          <w:lang w:val="en-ZA" w:eastAsia="en-ZA"/>
        </w:rPr>
      </w:pPr>
      <w:r w:rsidRPr="00186ED8">
        <w:rPr>
          <w:rFonts w:ascii="Century Gothic" w:hAnsi="Century Gothic" w:eastAsia="Arial"/>
          <w:sz w:val="22"/>
          <w:szCs w:val="22"/>
          <w:lang w:val="en-ZA" w:eastAsia="en-ZA"/>
        </w:rPr>
        <w:t>Include clear instructions on how to properly engage and disengage lockout devices.</w:t>
      </w:r>
    </w:p>
    <w:p w:rsidR="003B3442" w:rsidP="003B3442" w:rsidRDefault="003B3442" w14:paraId="0ACDDEEF" w14:textId="77777777">
      <w:pPr>
        <w:spacing w:line="360" w:lineRule="auto"/>
        <w:jc w:val="both"/>
        <w:rPr>
          <w:rFonts w:ascii="Century Gothic" w:hAnsi="Century Gothic" w:eastAsia="Arial"/>
          <w:b/>
          <w:sz w:val="22"/>
          <w:szCs w:val="22"/>
          <w:lang w:val="en-ZA" w:eastAsia="en-ZA"/>
        </w:rPr>
      </w:pPr>
    </w:p>
    <w:p w:rsidRPr="003B3442" w:rsidR="00BA15BA" w:rsidP="003B3442" w:rsidRDefault="00BA15BA" w14:paraId="20FA9A32" w14:textId="181F7B67">
      <w:pPr>
        <w:spacing w:line="360" w:lineRule="auto"/>
        <w:jc w:val="both"/>
        <w:rPr>
          <w:rFonts w:ascii="Century Gothic" w:hAnsi="Century Gothic" w:eastAsia="Arial"/>
          <w:b/>
          <w:sz w:val="22"/>
          <w:szCs w:val="22"/>
          <w:lang w:val="en-ZA" w:eastAsia="en-ZA"/>
        </w:rPr>
      </w:pPr>
      <w:r w:rsidRPr="003B3442">
        <w:rPr>
          <w:rFonts w:ascii="Century Gothic" w:hAnsi="Century Gothic" w:eastAsia="Arial"/>
          <w:b/>
          <w:sz w:val="22"/>
          <w:szCs w:val="22"/>
          <w:lang w:val="en-ZA" w:eastAsia="en-ZA"/>
        </w:rPr>
        <w:t>Regular Review:</w:t>
      </w:r>
    </w:p>
    <w:p w:rsidRPr="00186ED8" w:rsidR="00BA15BA" w:rsidP="00205122" w:rsidRDefault="00BA15BA" w14:paraId="48FA2AD5" w14:textId="77777777">
      <w:pPr>
        <w:spacing w:line="360" w:lineRule="auto"/>
        <w:jc w:val="both"/>
        <w:rPr>
          <w:rFonts w:ascii="Century Gothic" w:hAnsi="Century Gothic" w:eastAsia="Arial"/>
          <w:sz w:val="22"/>
          <w:szCs w:val="22"/>
          <w:lang w:val="en-ZA" w:eastAsia="en-ZA"/>
        </w:rPr>
      </w:pPr>
      <w:r w:rsidRPr="00186ED8">
        <w:rPr>
          <w:rFonts w:ascii="Century Gothic" w:hAnsi="Century Gothic" w:eastAsia="Arial"/>
          <w:sz w:val="22"/>
          <w:szCs w:val="22"/>
          <w:lang w:val="en-ZA" w:eastAsia="en-ZA"/>
        </w:rPr>
        <w:t>Periodically review and update lockout/</w:t>
      </w:r>
      <w:proofErr w:type="spellStart"/>
      <w:r w:rsidRPr="00186ED8">
        <w:rPr>
          <w:rFonts w:ascii="Century Gothic" w:hAnsi="Century Gothic" w:eastAsia="Arial"/>
          <w:sz w:val="22"/>
          <w:szCs w:val="22"/>
          <w:lang w:val="en-ZA" w:eastAsia="en-ZA"/>
        </w:rPr>
        <w:t>tagout</w:t>
      </w:r>
      <w:proofErr w:type="spellEnd"/>
      <w:r w:rsidRPr="00186ED8">
        <w:rPr>
          <w:rFonts w:ascii="Century Gothic" w:hAnsi="Century Gothic" w:eastAsia="Arial"/>
          <w:sz w:val="22"/>
          <w:szCs w:val="22"/>
          <w:lang w:val="en-ZA" w:eastAsia="en-ZA"/>
        </w:rPr>
        <w:t xml:space="preserve"> procedures to account for changes in equipment or processes.</w:t>
      </w:r>
    </w:p>
    <w:p w:rsidRPr="00186ED8" w:rsidR="00BA15BA" w:rsidP="00205122" w:rsidRDefault="00BA15BA" w14:paraId="404A0FD6" w14:textId="77777777">
      <w:pPr>
        <w:spacing w:line="360" w:lineRule="auto"/>
        <w:jc w:val="both"/>
        <w:rPr>
          <w:rFonts w:ascii="Century Gothic" w:hAnsi="Century Gothic" w:eastAsia="Arial"/>
          <w:sz w:val="22"/>
          <w:szCs w:val="22"/>
          <w:lang w:val="en-ZA" w:eastAsia="en-ZA"/>
        </w:rPr>
      </w:pPr>
      <w:r w:rsidRPr="00186ED8">
        <w:rPr>
          <w:rFonts w:ascii="Century Gothic" w:hAnsi="Century Gothic" w:eastAsia="Arial"/>
          <w:sz w:val="22"/>
          <w:szCs w:val="22"/>
          <w:lang w:val="en-ZA" w:eastAsia="en-ZA"/>
        </w:rPr>
        <w:t>Solicit feedback from employees involved in lockout procedures to improve effectiveness.</w:t>
      </w:r>
    </w:p>
    <w:p w:rsidR="003B3442" w:rsidP="00205122" w:rsidRDefault="003B3442" w14:paraId="6CB26AC9" w14:textId="77777777">
      <w:pPr>
        <w:spacing w:line="360" w:lineRule="auto"/>
        <w:jc w:val="both"/>
        <w:rPr>
          <w:rFonts w:ascii="Century Gothic" w:hAnsi="Century Gothic" w:eastAsia="Arial"/>
          <w:b/>
          <w:sz w:val="22"/>
          <w:szCs w:val="22"/>
          <w:lang w:val="en-ZA" w:eastAsia="en-ZA"/>
        </w:rPr>
      </w:pPr>
    </w:p>
    <w:p w:rsidR="72E53546" w:rsidRDefault="72E53546" w14:paraId="67249B94" w14:textId="7DAEFA2B">
      <w:r>
        <w:br w:type="page"/>
      </w:r>
    </w:p>
    <w:p w:rsidRPr="003B3442" w:rsidR="00BA15BA" w:rsidP="00205122" w:rsidRDefault="00BA15BA" w14:paraId="744E5224" w14:textId="31F7061E">
      <w:pPr>
        <w:spacing w:line="360" w:lineRule="auto"/>
        <w:jc w:val="both"/>
        <w:rPr>
          <w:rFonts w:ascii="Century Gothic" w:hAnsi="Century Gothic" w:eastAsia="Arial"/>
          <w:b/>
          <w:sz w:val="22"/>
          <w:szCs w:val="22"/>
          <w:lang w:val="en-ZA" w:eastAsia="en-ZA"/>
        </w:rPr>
      </w:pPr>
      <w:r w:rsidRPr="003B3442">
        <w:rPr>
          <w:rFonts w:ascii="Century Gothic" w:hAnsi="Century Gothic" w:eastAsia="Arial"/>
          <w:b/>
          <w:sz w:val="22"/>
          <w:szCs w:val="22"/>
          <w:lang w:val="en-ZA" w:eastAsia="en-ZA"/>
        </w:rPr>
        <w:t>Prompt Repairs:</w:t>
      </w:r>
    </w:p>
    <w:p w:rsidRPr="003B3442" w:rsidR="00BA15BA" w:rsidP="00205122" w:rsidRDefault="00BA15BA" w14:paraId="7BB22144" w14:textId="77777777">
      <w:pPr>
        <w:spacing w:line="360" w:lineRule="auto"/>
        <w:jc w:val="both"/>
        <w:rPr>
          <w:rFonts w:ascii="Century Gothic" w:hAnsi="Century Gothic" w:eastAsia="Arial"/>
          <w:sz w:val="22"/>
          <w:szCs w:val="22"/>
          <w:lang w:val="en-ZA" w:eastAsia="en-ZA"/>
        </w:rPr>
      </w:pPr>
      <w:r w:rsidRPr="003B3442">
        <w:rPr>
          <w:rFonts w:ascii="Century Gothic" w:hAnsi="Century Gothic" w:eastAsia="Arial"/>
          <w:sz w:val="22"/>
          <w:szCs w:val="22"/>
          <w:lang w:val="en-ZA" w:eastAsia="en-ZA"/>
        </w:rPr>
        <w:t>Address any malfunctioning lockout devices or safety guards promptly.</w:t>
      </w:r>
    </w:p>
    <w:p w:rsidRPr="003B3442" w:rsidR="00BA15BA" w:rsidP="00205122" w:rsidRDefault="00BA15BA" w14:paraId="7BB32702" w14:textId="77777777">
      <w:pPr>
        <w:spacing w:line="360" w:lineRule="auto"/>
        <w:jc w:val="both"/>
        <w:rPr>
          <w:rFonts w:ascii="Century Gothic" w:hAnsi="Century Gothic" w:eastAsia="Arial"/>
          <w:sz w:val="22"/>
          <w:szCs w:val="22"/>
          <w:lang w:val="en-ZA" w:eastAsia="en-ZA"/>
        </w:rPr>
      </w:pPr>
      <w:r w:rsidRPr="003B3442">
        <w:rPr>
          <w:rFonts w:ascii="Century Gothic" w:hAnsi="Century Gothic" w:eastAsia="Arial"/>
          <w:sz w:val="22"/>
          <w:szCs w:val="22"/>
          <w:lang w:val="en-ZA" w:eastAsia="en-ZA"/>
        </w:rPr>
        <w:t>Implement a system for reporting and resolving issues to minimize downtime.</w:t>
      </w:r>
    </w:p>
    <w:p w:rsidR="003B3442" w:rsidP="00205122" w:rsidRDefault="003B3442" w14:paraId="181B2FE9" w14:textId="77777777">
      <w:pPr>
        <w:spacing w:line="360" w:lineRule="auto"/>
        <w:jc w:val="both"/>
        <w:rPr>
          <w:rFonts w:ascii="Century Gothic" w:hAnsi="Century Gothic" w:eastAsia="Arial"/>
          <w:b/>
          <w:sz w:val="22"/>
          <w:szCs w:val="22"/>
          <w:lang w:val="en-ZA" w:eastAsia="en-ZA"/>
        </w:rPr>
      </w:pPr>
    </w:p>
    <w:p w:rsidRPr="003B3442" w:rsidR="00BA15BA" w:rsidP="00205122" w:rsidRDefault="00BA15BA" w14:paraId="22EC7AEE" w14:textId="579206C9">
      <w:pPr>
        <w:spacing w:line="360" w:lineRule="auto"/>
        <w:jc w:val="both"/>
        <w:rPr>
          <w:rFonts w:ascii="Century Gothic" w:hAnsi="Century Gothic" w:eastAsia="Arial"/>
          <w:b/>
          <w:sz w:val="22"/>
          <w:szCs w:val="22"/>
          <w:lang w:val="en-ZA" w:eastAsia="en-ZA"/>
        </w:rPr>
      </w:pPr>
      <w:r w:rsidRPr="003B3442">
        <w:rPr>
          <w:rFonts w:ascii="Century Gothic" w:hAnsi="Century Gothic" w:eastAsia="Arial"/>
          <w:b/>
          <w:sz w:val="22"/>
          <w:szCs w:val="22"/>
          <w:lang w:val="en-ZA" w:eastAsia="en-ZA"/>
        </w:rPr>
        <w:t>Enforcement of Policies:</w:t>
      </w:r>
    </w:p>
    <w:p w:rsidRPr="003B3442" w:rsidR="00BA15BA" w:rsidP="00205122" w:rsidRDefault="00BA15BA" w14:paraId="6534B208" w14:textId="77777777">
      <w:pPr>
        <w:spacing w:line="360" w:lineRule="auto"/>
        <w:jc w:val="both"/>
        <w:rPr>
          <w:rFonts w:ascii="Century Gothic" w:hAnsi="Century Gothic" w:eastAsia="Arial"/>
          <w:sz w:val="22"/>
          <w:szCs w:val="22"/>
          <w:lang w:val="en-ZA" w:eastAsia="en-ZA"/>
        </w:rPr>
      </w:pPr>
      <w:r w:rsidRPr="003B3442">
        <w:rPr>
          <w:rFonts w:ascii="Century Gothic" w:hAnsi="Century Gothic" w:eastAsia="Arial"/>
          <w:sz w:val="22"/>
          <w:szCs w:val="22"/>
          <w:lang w:val="en-ZA" w:eastAsia="en-ZA"/>
        </w:rPr>
        <w:t>Enforce strict policies regarding the use of lockout devices and safety guards.</w:t>
      </w:r>
    </w:p>
    <w:p w:rsidRPr="003B3442" w:rsidR="00BA15BA" w:rsidP="00205122" w:rsidRDefault="00BA15BA" w14:paraId="319ED83D" w14:textId="77777777">
      <w:pPr>
        <w:spacing w:line="360" w:lineRule="auto"/>
        <w:jc w:val="both"/>
        <w:rPr>
          <w:rFonts w:ascii="Century Gothic" w:hAnsi="Century Gothic" w:eastAsia="Arial"/>
          <w:sz w:val="22"/>
          <w:szCs w:val="22"/>
          <w:lang w:val="en-ZA" w:eastAsia="en-ZA"/>
        </w:rPr>
      </w:pPr>
      <w:r w:rsidRPr="003B3442">
        <w:rPr>
          <w:rFonts w:ascii="Century Gothic" w:hAnsi="Century Gothic" w:eastAsia="Arial"/>
          <w:sz w:val="22"/>
          <w:szCs w:val="22"/>
          <w:lang w:val="en-ZA" w:eastAsia="en-ZA"/>
        </w:rPr>
        <w:t>Clearly communicate consequences for non-compliance to foster a culture of safety.</w:t>
      </w:r>
    </w:p>
    <w:p w:rsidR="003B3442" w:rsidP="00205122" w:rsidRDefault="003B3442" w14:paraId="1320B8E7" w14:textId="77777777">
      <w:pPr>
        <w:spacing w:line="360" w:lineRule="auto"/>
        <w:jc w:val="both"/>
        <w:rPr>
          <w:rFonts w:ascii="Century Gothic" w:hAnsi="Century Gothic" w:eastAsia="Arial"/>
          <w:b/>
          <w:sz w:val="22"/>
          <w:szCs w:val="22"/>
          <w:lang w:val="en-ZA" w:eastAsia="en-ZA"/>
        </w:rPr>
      </w:pPr>
    </w:p>
    <w:p w:rsidRPr="003B3442" w:rsidR="00BA15BA" w:rsidP="00205122" w:rsidRDefault="00BA15BA" w14:paraId="35DA7540" w14:textId="542B1064">
      <w:pPr>
        <w:spacing w:line="360" w:lineRule="auto"/>
        <w:jc w:val="both"/>
        <w:rPr>
          <w:rFonts w:ascii="Century Gothic" w:hAnsi="Century Gothic" w:eastAsia="Arial"/>
          <w:b/>
          <w:sz w:val="22"/>
          <w:szCs w:val="22"/>
          <w:lang w:val="en-ZA" w:eastAsia="en-ZA"/>
        </w:rPr>
      </w:pPr>
      <w:r w:rsidRPr="003B3442">
        <w:rPr>
          <w:rFonts w:ascii="Century Gothic" w:hAnsi="Century Gothic" w:eastAsia="Arial"/>
          <w:b/>
          <w:sz w:val="22"/>
          <w:szCs w:val="22"/>
          <w:lang w:val="en-ZA" w:eastAsia="en-ZA"/>
        </w:rPr>
        <w:t>Continuous Training:</w:t>
      </w:r>
    </w:p>
    <w:p w:rsidRPr="003B3442" w:rsidR="00BA15BA" w:rsidP="00205122" w:rsidRDefault="00BA15BA" w14:paraId="18D0F0F8" w14:textId="77777777">
      <w:pPr>
        <w:spacing w:line="360" w:lineRule="auto"/>
        <w:jc w:val="both"/>
        <w:rPr>
          <w:rFonts w:ascii="Century Gothic" w:hAnsi="Century Gothic" w:eastAsia="Arial"/>
          <w:sz w:val="22"/>
          <w:szCs w:val="22"/>
          <w:lang w:val="en-ZA" w:eastAsia="en-ZA"/>
        </w:rPr>
      </w:pPr>
      <w:r w:rsidRPr="003B3442">
        <w:rPr>
          <w:rFonts w:ascii="Century Gothic" w:hAnsi="Century Gothic" w:eastAsia="Arial"/>
          <w:sz w:val="22"/>
          <w:szCs w:val="22"/>
          <w:lang w:val="en-ZA" w:eastAsia="en-ZA"/>
        </w:rPr>
        <w:t>Provide ongoing training and refresher courses on lockout/</w:t>
      </w:r>
      <w:proofErr w:type="spellStart"/>
      <w:r w:rsidRPr="003B3442">
        <w:rPr>
          <w:rFonts w:ascii="Century Gothic" w:hAnsi="Century Gothic" w:eastAsia="Arial"/>
          <w:sz w:val="22"/>
          <w:szCs w:val="22"/>
          <w:lang w:val="en-ZA" w:eastAsia="en-ZA"/>
        </w:rPr>
        <w:t>tagout</w:t>
      </w:r>
      <w:proofErr w:type="spellEnd"/>
      <w:r w:rsidRPr="003B3442">
        <w:rPr>
          <w:rFonts w:ascii="Century Gothic" w:hAnsi="Century Gothic" w:eastAsia="Arial"/>
          <w:sz w:val="22"/>
          <w:szCs w:val="22"/>
          <w:lang w:val="en-ZA" w:eastAsia="en-ZA"/>
        </w:rPr>
        <w:t xml:space="preserve"> procedures and safety guard usage.</w:t>
      </w:r>
    </w:p>
    <w:p w:rsidRPr="003B3442" w:rsidR="00BA15BA" w:rsidP="00205122" w:rsidRDefault="00BA15BA" w14:paraId="22B90FF8" w14:textId="77777777">
      <w:pPr>
        <w:spacing w:line="360" w:lineRule="auto"/>
        <w:jc w:val="both"/>
        <w:rPr>
          <w:rFonts w:ascii="Century Gothic" w:hAnsi="Century Gothic" w:eastAsia="Arial"/>
          <w:sz w:val="22"/>
          <w:szCs w:val="22"/>
          <w:lang w:val="en-ZA" w:eastAsia="en-ZA"/>
        </w:rPr>
      </w:pPr>
      <w:r w:rsidRPr="003B3442">
        <w:rPr>
          <w:rFonts w:ascii="Century Gothic" w:hAnsi="Century Gothic" w:eastAsia="Arial"/>
          <w:sz w:val="22"/>
          <w:szCs w:val="22"/>
          <w:lang w:val="en-ZA" w:eastAsia="en-ZA"/>
        </w:rPr>
        <w:t>Ensure that all employees, including new hires, are well-versed in these critical safety measures.</w:t>
      </w:r>
    </w:p>
    <w:p w:rsidR="003B3442" w:rsidP="00205122" w:rsidRDefault="003B3442" w14:paraId="2098A5ED" w14:textId="77777777">
      <w:pPr>
        <w:spacing w:line="360" w:lineRule="auto"/>
        <w:jc w:val="both"/>
        <w:rPr>
          <w:rFonts w:ascii="Century Gothic" w:hAnsi="Century Gothic" w:eastAsia="Arial"/>
          <w:b/>
          <w:sz w:val="22"/>
          <w:szCs w:val="22"/>
          <w:lang w:val="en-ZA" w:eastAsia="en-ZA"/>
        </w:rPr>
      </w:pPr>
    </w:p>
    <w:p w:rsidRPr="003B3442" w:rsidR="00BA15BA" w:rsidP="00205122" w:rsidRDefault="00BA15BA" w14:paraId="30A66793" w14:textId="7F956034">
      <w:pPr>
        <w:spacing w:line="360" w:lineRule="auto"/>
        <w:jc w:val="both"/>
        <w:rPr>
          <w:rFonts w:ascii="Century Gothic" w:hAnsi="Century Gothic" w:eastAsia="Arial"/>
          <w:b/>
          <w:sz w:val="22"/>
          <w:szCs w:val="22"/>
          <w:lang w:val="en-ZA" w:eastAsia="en-ZA"/>
        </w:rPr>
      </w:pPr>
      <w:r w:rsidRPr="003B3442">
        <w:rPr>
          <w:rFonts w:ascii="Century Gothic" w:hAnsi="Century Gothic" w:eastAsia="Arial"/>
          <w:b/>
          <w:sz w:val="22"/>
          <w:szCs w:val="22"/>
          <w:lang w:val="en-ZA" w:eastAsia="en-ZA"/>
        </w:rPr>
        <w:t>Employee Involvement:</w:t>
      </w:r>
    </w:p>
    <w:p w:rsidR="00205122" w:rsidP="00205122" w:rsidRDefault="00BA15BA" w14:paraId="44E2FDF3" w14:textId="77777777">
      <w:pPr>
        <w:spacing w:line="360" w:lineRule="auto"/>
        <w:jc w:val="both"/>
        <w:rPr>
          <w:rFonts w:ascii="Century Gothic" w:hAnsi="Century Gothic" w:eastAsia="Arial"/>
          <w:color w:val="auto"/>
          <w:sz w:val="22"/>
          <w:szCs w:val="22"/>
          <w:lang w:val="en-ZA" w:eastAsia="en-ZA"/>
        </w:rPr>
      </w:pPr>
      <w:r w:rsidRPr="003B3442">
        <w:rPr>
          <w:rFonts w:ascii="Century Gothic" w:hAnsi="Century Gothic" w:eastAsia="Arial"/>
          <w:sz w:val="22"/>
          <w:szCs w:val="22"/>
          <w:lang w:val="en-ZA" w:eastAsia="en-ZA"/>
        </w:rPr>
        <w:t>Encourage employees to actively participate in safety programs and provide feedback on the effectiveness of lockout devices and safety</w:t>
      </w:r>
      <w:r w:rsidRPr="001B3F37">
        <w:rPr>
          <w:rFonts w:ascii="Century Gothic" w:hAnsi="Century Gothic" w:eastAsia="Arial"/>
          <w:lang w:val="en-ZA" w:eastAsia="en-ZA"/>
        </w:rPr>
        <w:t xml:space="preserve"> </w:t>
      </w:r>
    </w:p>
    <w:p w:rsidR="00205122" w:rsidP="00205122" w:rsidRDefault="00205122" w14:paraId="5129C492" w14:textId="77777777">
      <w:pPr>
        <w:spacing w:line="360" w:lineRule="auto"/>
        <w:jc w:val="both"/>
        <w:rPr>
          <w:rFonts w:ascii="Century Gothic" w:hAnsi="Century Gothic" w:eastAsia="Arial"/>
          <w:color w:val="auto"/>
          <w:sz w:val="22"/>
          <w:szCs w:val="22"/>
          <w:lang w:val="en-ZA" w:eastAsia="en-ZA"/>
        </w:rPr>
      </w:pPr>
    </w:p>
    <w:p w:rsidRPr="00DD4D60" w:rsidR="00156C83" w:rsidP="72E53546" w:rsidRDefault="00156C83" w14:paraId="261225B8" w14:textId="01EEB4E7">
      <w:pPr>
        <w:spacing w:line="360" w:lineRule="auto"/>
        <w:rPr>
          <w:rFonts w:ascii="Century Gothic" w:hAnsi="Century Gothic" w:eastAsia="Arial"/>
          <w:color w:val="auto"/>
          <w:sz w:val="22"/>
          <w:szCs w:val="22"/>
          <w:lang w:val="en-ZA" w:eastAsia="en-ZA"/>
        </w:rPr>
      </w:pPr>
      <w:r w:rsidRPr="72E53546">
        <w:rPr>
          <w:rFonts w:ascii="Century Gothic" w:hAnsi="Century Gothic"/>
          <w:b w:val="1"/>
          <w:bCs w:val="1"/>
          <w:sz w:val="22"/>
          <w:szCs w:val="22"/>
          <w:lang w:val="en-ZA"/>
        </w:rPr>
        <w:br w:type="page"/>
      </w:r>
      <w:r w:rsidRPr="72E53546" w:rsidR="00156C83">
        <w:rPr>
          <w:rFonts w:ascii="Century Gothic" w:hAnsi="Century Gothic"/>
          <w:b w:val="1"/>
          <w:bCs w:val="1"/>
          <w:sz w:val="22"/>
          <w:szCs w:val="22"/>
          <w:lang w:val="en-ZA"/>
        </w:rPr>
        <w:t>Formative assessment</w:t>
      </w:r>
      <w:r w:rsidRPr="72E53546" w:rsidR="00156C83">
        <w:rPr>
          <w:rFonts w:ascii="Century Gothic" w:hAnsi="Century Gothic" w:eastAsia="Arial"/>
          <w:color w:val="auto"/>
          <w:sz w:val="22"/>
          <w:szCs w:val="22"/>
          <w:lang w:val="en-ZA" w:eastAsia="en-ZA"/>
        </w:rPr>
        <w:t xml:space="preserve"> </w:t>
      </w:r>
    </w:p>
    <w:p w:rsidRPr="00DD4D60" w:rsidR="00156C83" w:rsidP="00205122" w:rsidRDefault="00156C83" w14:paraId="38E52DEF" w14:textId="77777777">
      <w:pPr>
        <w:spacing w:line="360" w:lineRule="auto"/>
        <w:jc w:val="both"/>
        <w:rPr>
          <w:rFonts w:ascii="Century Gothic" w:hAnsi="Century Gothic" w:eastAsia="Arial"/>
          <w:color w:val="auto"/>
          <w:sz w:val="22"/>
          <w:szCs w:val="22"/>
          <w:lang w:val="en-ZA" w:eastAsia="en-ZA"/>
        </w:rPr>
      </w:pPr>
    </w:p>
    <w:p w:rsidRPr="00DD4D60" w:rsidR="00156C83" w:rsidP="00205122" w:rsidRDefault="00156C83" w14:paraId="0BA54470" w14:textId="77777777">
      <w:pPr>
        <w:spacing w:after="200" w:line="360" w:lineRule="auto"/>
        <w:jc w:val="both"/>
        <w:rPr>
          <w:rFonts w:ascii="Century Gothic" w:hAnsi="Century Gothic" w:eastAsia="Arial"/>
          <w:color w:val="auto"/>
          <w:sz w:val="22"/>
          <w:szCs w:val="22"/>
          <w:lang w:val="en-ZA" w:eastAsia="en-ZA"/>
        </w:rPr>
      </w:pPr>
      <w:r w:rsidRPr="003B3442">
        <w:rPr>
          <w:rFonts w:ascii="Century Gothic" w:hAnsi="Century Gothic" w:eastAsia="Arial"/>
          <w:b/>
          <w:color w:val="auto"/>
          <w:sz w:val="22"/>
          <w:szCs w:val="22"/>
          <w:lang w:val="en-ZA" w:eastAsia="en-ZA"/>
        </w:rPr>
        <w:t>IAC0301</w:t>
      </w:r>
      <w:r w:rsidRPr="00DD4D60">
        <w:rPr>
          <w:rFonts w:ascii="Century Gothic" w:hAnsi="Century Gothic" w:eastAsia="Arial"/>
          <w:color w:val="auto"/>
          <w:sz w:val="22"/>
          <w:szCs w:val="22"/>
          <w:lang w:val="en-ZA" w:eastAsia="en-ZA"/>
        </w:rPr>
        <w:t xml:space="preserve"> Tools are sharpened and stored correctly.</w:t>
      </w:r>
    </w:p>
    <w:p w:rsidRPr="00DD4D60" w:rsidR="00156C83" w:rsidP="00205122" w:rsidRDefault="00156C83" w14:paraId="5E3F29C1" w14:textId="77777777">
      <w:pPr>
        <w:spacing w:after="200" w:line="360" w:lineRule="auto"/>
        <w:jc w:val="both"/>
        <w:rPr>
          <w:rFonts w:ascii="Century Gothic" w:hAnsi="Century Gothic" w:eastAsia="Arial"/>
          <w:color w:val="auto"/>
          <w:sz w:val="22"/>
          <w:szCs w:val="22"/>
          <w:lang w:val="en-ZA" w:eastAsia="en-ZA"/>
        </w:rPr>
      </w:pPr>
      <w:r w:rsidRPr="003B3442">
        <w:rPr>
          <w:rFonts w:ascii="Century Gothic" w:hAnsi="Century Gothic" w:eastAsia="Arial"/>
          <w:b/>
          <w:color w:val="auto"/>
          <w:sz w:val="22"/>
          <w:szCs w:val="22"/>
          <w:lang w:val="en-ZA" w:eastAsia="en-ZA"/>
        </w:rPr>
        <w:t>IAC0302</w:t>
      </w:r>
      <w:r w:rsidRPr="00DD4D60">
        <w:rPr>
          <w:rFonts w:ascii="Century Gothic" w:hAnsi="Century Gothic" w:eastAsia="Arial"/>
          <w:color w:val="auto"/>
          <w:sz w:val="22"/>
          <w:szCs w:val="22"/>
          <w:lang w:val="en-ZA" w:eastAsia="en-ZA"/>
        </w:rPr>
        <w:t xml:space="preserve"> Tools are used according to manufacture instruction.</w:t>
      </w:r>
    </w:p>
    <w:p w:rsidRPr="00DD4D60" w:rsidR="00156C83" w:rsidP="00205122" w:rsidRDefault="00156C83" w14:paraId="3831C7FD" w14:textId="77777777">
      <w:pPr>
        <w:spacing w:after="200" w:line="360" w:lineRule="auto"/>
        <w:jc w:val="both"/>
        <w:rPr>
          <w:rFonts w:ascii="Century Gothic" w:hAnsi="Century Gothic" w:eastAsia="Arial"/>
          <w:color w:val="auto"/>
          <w:sz w:val="22"/>
          <w:szCs w:val="22"/>
          <w:lang w:val="en-ZA" w:eastAsia="en-ZA"/>
        </w:rPr>
      </w:pPr>
      <w:r w:rsidRPr="003B3442">
        <w:rPr>
          <w:rFonts w:ascii="Century Gothic" w:hAnsi="Century Gothic" w:eastAsia="Arial"/>
          <w:b/>
          <w:color w:val="auto"/>
          <w:sz w:val="22"/>
          <w:szCs w:val="22"/>
          <w:lang w:val="en-ZA" w:eastAsia="en-ZA"/>
        </w:rPr>
        <w:t>IAC0303</w:t>
      </w:r>
      <w:r w:rsidRPr="00DD4D60">
        <w:rPr>
          <w:rFonts w:ascii="Century Gothic" w:hAnsi="Century Gothic" w:eastAsia="Arial"/>
          <w:color w:val="auto"/>
          <w:sz w:val="22"/>
          <w:szCs w:val="22"/>
          <w:lang w:val="en-ZA" w:eastAsia="en-ZA"/>
        </w:rPr>
        <w:t xml:space="preserve"> Caution is exercised while moving and working with tools.</w:t>
      </w:r>
    </w:p>
    <w:p w:rsidRPr="00DD4D60" w:rsidR="00156C83" w:rsidP="00205122" w:rsidRDefault="00156C83" w14:paraId="68D2023C" w14:textId="77777777">
      <w:pPr>
        <w:spacing w:after="200" w:line="360" w:lineRule="auto"/>
        <w:jc w:val="both"/>
        <w:rPr>
          <w:rFonts w:ascii="Century Gothic" w:hAnsi="Century Gothic" w:eastAsia="Arial"/>
          <w:color w:val="auto"/>
          <w:sz w:val="22"/>
          <w:szCs w:val="22"/>
          <w:lang w:val="en-ZA" w:eastAsia="en-ZA"/>
        </w:rPr>
      </w:pPr>
      <w:r w:rsidRPr="003B3442">
        <w:rPr>
          <w:rFonts w:ascii="Century Gothic" w:hAnsi="Century Gothic" w:eastAsia="Arial"/>
          <w:b/>
          <w:color w:val="auto"/>
          <w:sz w:val="22"/>
          <w:szCs w:val="22"/>
          <w:lang w:val="en-ZA" w:eastAsia="en-ZA"/>
        </w:rPr>
        <w:t>IAC0304</w:t>
      </w:r>
      <w:r w:rsidRPr="00DD4D60">
        <w:rPr>
          <w:rFonts w:ascii="Century Gothic" w:hAnsi="Century Gothic" w:eastAsia="Arial"/>
          <w:color w:val="auto"/>
          <w:sz w:val="22"/>
          <w:szCs w:val="22"/>
          <w:lang w:val="en-ZA" w:eastAsia="en-ZA"/>
        </w:rPr>
        <w:t xml:space="preserve"> Correct pressure is set on the machine.</w:t>
      </w:r>
    </w:p>
    <w:p w:rsidRPr="00DD4D60" w:rsidR="00156C83" w:rsidP="00205122" w:rsidRDefault="00156C83" w14:paraId="5BACA305" w14:textId="77777777">
      <w:pPr>
        <w:spacing w:after="200" w:line="360" w:lineRule="auto"/>
        <w:jc w:val="both"/>
        <w:rPr>
          <w:rFonts w:ascii="Century Gothic" w:hAnsi="Century Gothic" w:eastAsia="Arial"/>
          <w:color w:val="auto"/>
          <w:sz w:val="22"/>
          <w:szCs w:val="22"/>
          <w:lang w:val="en-ZA" w:eastAsia="en-ZA"/>
        </w:rPr>
      </w:pPr>
      <w:r w:rsidRPr="003B3442">
        <w:rPr>
          <w:rFonts w:ascii="Century Gothic" w:hAnsi="Century Gothic" w:eastAsia="Arial"/>
          <w:b/>
          <w:color w:val="auto"/>
          <w:sz w:val="22"/>
          <w:szCs w:val="22"/>
          <w:lang w:val="en-ZA" w:eastAsia="en-ZA"/>
        </w:rPr>
        <w:t>IAC0305</w:t>
      </w:r>
      <w:r w:rsidRPr="00DD4D60">
        <w:rPr>
          <w:rFonts w:ascii="Century Gothic" w:hAnsi="Century Gothic" w:eastAsia="Arial"/>
          <w:color w:val="auto"/>
          <w:sz w:val="22"/>
          <w:szCs w:val="22"/>
          <w:lang w:val="en-ZA" w:eastAsia="en-ZA"/>
        </w:rPr>
        <w:t xml:space="preserve"> Safety pins on the tools are not broken.</w:t>
      </w:r>
    </w:p>
    <w:p w:rsidRPr="00DD4D60" w:rsidR="00156C83" w:rsidP="00205122" w:rsidRDefault="00156C83" w14:paraId="08F6CDE3" w14:textId="77777777">
      <w:pPr>
        <w:spacing w:after="200" w:line="360" w:lineRule="auto"/>
        <w:jc w:val="both"/>
        <w:rPr>
          <w:rFonts w:ascii="Century Gothic" w:hAnsi="Century Gothic" w:eastAsia="Arial"/>
          <w:color w:val="auto"/>
          <w:sz w:val="22"/>
          <w:szCs w:val="22"/>
          <w:lang w:val="en-ZA" w:eastAsia="en-ZA"/>
        </w:rPr>
      </w:pPr>
      <w:r w:rsidRPr="003B3442">
        <w:rPr>
          <w:rFonts w:ascii="Century Gothic" w:hAnsi="Century Gothic" w:eastAsia="Arial"/>
          <w:b/>
          <w:color w:val="auto"/>
          <w:sz w:val="22"/>
          <w:szCs w:val="22"/>
          <w:lang w:val="en-ZA" w:eastAsia="en-ZA"/>
        </w:rPr>
        <w:t>IAC0306</w:t>
      </w:r>
      <w:r w:rsidRPr="00DD4D60">
        <w:rPr>
          <w:rFonts w:ascii="Century Gothic" w:hAnsi="Century Gothic" w:eastAsia="Arial"/>
          <w:color w:val="auto"/>
          <w:sz w:val="22"/>
          <w:szCs w:val="22"/>
          <w:lang w:val="en-ZA" w:eastAsia="en-ZA"/>
        </w:rPr>
        <w:t xml:space="preserve"> Labels on the blade are observed to correspond with the machine specifications.</w:t>
      </w:r>
    </w:p>
    <w:p w:rsidRPr="00DD4D60" w:rsidR="00156C83" w:rsidP="003B3442" w:rsidRDefault="00156C83" w14:paraId="7F45337C" w14:textId="77777777">
      <w:pPr>
        <w:spacing w:after="200" w:line="360" w:lineRule="auto"/>
        <w:jc w:val="both"/>
        <w:rPr>
          <w:rFonts w:ascii="Century Gothic" w:hAnsi="Century Gothic" w:eastAsia="Arial"/>
          <w:color w:val="auto"/>
          <w:sz w:val="22"/>
          <w:szCs w:val="22"/>
          <w:lang w:val="en-ZA" w:eastAsia="en-ZA"/>
        </w:rPr>
      </w:pPr>
      <w:r w:rsidRPr="00DD4D60">
        <w:rPr>
          <w:rFonts w:ascii="Century Gothic" w:hAnsi="Century Gothic" w:eastAsia="Arial"/>
          <w:b/>
          <w:i/>
          <w:iCs/>
          <w:color w:val="auto"/>
          <w:sz w:val="22"/>
          <w:szCs w:val="22"/>
          <w:lang w:val="en-ZA" w:eastAsia="en-ZA"/>
        </w:rPr>
        <w:t>(Weight 15%)</w:t>
      </w:r>
    </w:p>
    <w:p w:rsidR="00205122" w:rsidP="00205122" w:rsidRDefault="00205122" w14:paraId="6513BACB" w14:textId="77777777" w14:noSpellErr="1">
      <w:pPr>
        <w:rPr>
          <w:rFonts w:ascii="Century Gothic" w:hAnsi="Century Gothic" w:eastAsia="Arial"/>
          <w:color w:val="auto"/>
          <w:sz w:val="22"/>
          <w:szCs w:val="22"/>
          <w:lang w:val="en-ZA" w:eastAsia="en-ZA"/>
        </w:rPr>
      </w:pPr>
    </w:p>
    <w:p w:rsidR="002543BB" w:rsidRDefault="002543BB" w14:paraId="76DDB889" w14:textId="77777777">
      <w:pPr>
        <w:rPr>
          <w:rFonts w:ascii="Century Gothic" w:hAnsi="Century Gothic"/>
          <w:b/>
          <w:sz w:val="40"/>
          <w:szCs w:val="40"/>
        </w:rPr>
      </w:pPr>
      <w:r>
        <w:rPr>
          <w:rFonts w:ascii="Century Gothic" w:hAnsi="Century Gothic"/>
          <w:b/>
          <w:sz w:val="40"/>
          <w:szCs w:val="40"/>
        </w:rPr>
        <w:br w:type="page"/>
      </w:r>
    </w:p>
    <w:p w:rsidR="00156C83" w:rsidP="72E53546" w:rsidRDefault="00156C83" w14:paraId="499C3911" w14:textId="089FFCBA" w14:noSpellErr="1">
      <w:pPr>
        <w:pStyle w:val="Heading1"/>
        <w:rPr>
          <w:rFonts w:ascii="Century Gothic" w:hAnsi="Century Gothic"/>
          <w:b w:val="1"/>
          <w:bCs w:val="1"/>
          <w:sz w:val="40"/>
          <w:szCs w:val="40"/>
        </w:rPr>
      </w:pPr>
      <w:bookmarkStart w:name="_Toc1949389642" w:id="1354006267"/>
      <w:r w:rsidR="00156C83">
        <w:rPr/>
        <w:t>KM-04-KT04</w:t>
      </w:r>
      <w:r w:rsidR="00A55520">
        <w:rPr/>
        <w:t>:</w:t>
      </w:r>
      <w:r w:rsidR="00156C83">
        <w:rPr/>
        <w:t xml:space="preserve"> Health and safety in the advanced upholstery department (15%)</w:t>
      </w:r>
      <w:bookmarkEnd w:id="1354006267"/>
    </w:p>
    <w:p w:rsidRPr="002543BB" w:rsidR="002543BB" w:rsidP="002543BB" w:rsidRDefault="002543BB" w14:paraId="7CAF2B8E" w14:textId="77777777">
      <w:pPr>
        <w:pStyle w:val="Heading1"/>
        <w:rPr>
          <w:rFonts w:eastAsia="Arial"/>
          <w:sz w:val="16"/>
          <w:lang w:eastAsia="en-ZA"/>
        </w:rPr>
      </w:pPr>
    </w:p>
    <w:p w:rsidRPr="00DD4D60" w:rsidR="00156C83" w:rsidP="00C64EF3" w:rsidRDefault="00156C83" w14:paraId="0ECAB5DB" w14:textId="77777777">
      <w:pPr>
        <w:spacing w:line="360" w:lineRule="auto"/>
        <w:jc w:val="both"/>
        <w:rPr>
          <w:rFonts w:ascii="Century Gothic" w:hAnsi="Century Gothic"/>
          <w:b/>
          <w:sz w:val="22"/>
          <w:szCs w:val="22"/>
          <w:lang w:val="en-ZA"/>
        </w:rPr>
      </w:pPr>
    </w:p>
    <w:p w:rsidRPr="0092485B" w:rsidR="00156C83" w:rsidP="72E53546" w:rsidRDefault="00156C83" w14:paraId="5A02DF38" w14:textId="77777777" w14:noSpellErr="1">
      <w:pPr>
        <w:pStyle w:val="Normal"/>
        <w:rPr>
          <w:rFonts w:ascii="Century Gothic" w:hAnsi="Century Gothic"/>
          <w:b w:val="1"/>
          <w:bCs w:val="1"/>
          <w:sz w:val="28"/>
          <w:szCs w:val="28"/>
        </w:rPr>
      </w:pPr>
      <w:r w:rsidR="00156C83">
        <w:rPr/>
        <w:t xml:space="preserve">Learning Outcome </w:t>
      </w:r>
    </w:p>
    <w:p w:rsidRPr="003B3442" w:rsidR="00156C83" w:rsidP="00C64EF3" w:rsidRDefault="00156C83" w14:paraId="3B3A5C4F" w14:textId="46771201">
      <w:pPr>
        <w:spacing w:line="360" w:lineRule="auto"/>
        <w:jc w:val="both"/>
        <w:rPr>
          <w:rFonts w:ascii="Century Gothic" w:hAnsi="Century Gothic"/>
          <w:b/>
          <w:i/>
          <w:sz w:val="22"/>
          <w:szCs w:val="22"/>
        </w:rPr>
      </w:pPr>
      <w:r w:rsidRPr="003B3442">
        <w:rPr>
          <w:rFonts w:ascii="Century Gothic" w:hAnsi="Century Gothic"/>
          <w:b/>
          <w:i/>
          <w:sz w:val="22"/>
          <w:szCs w:val="22"/>
        </w:rPr>
        <w:t>At the end of this section, learners should cover:</w:t>
      </w:r>
    </w:p>
    <w:p w:rsidRPr="00DD4D60" w:rsidR="00156C83" w:rsidP="00C64EF3" w:rsidRDefault="00BA15BA" w14:paraId="46C89F14" w14:textId="7F439D2C">
      <w:pPr>
        <w:spacing w:after="200" w:line="360" w:lineRule="auto"/>
        <w:jc w:val="both"/>
        <w:rPr>
          <w:rFonts w:ascii="Century Gothic" w:hAnsi="Century Gothic" w:eastAsia="Arial"/>
          <w:color w:val="auto"/>
          <w:sz w:val="22"/>
          <w:szCs w:val="22"/>
          <w:lang w:val="en-ZA" w:eastAsia="en-ZA"/>
        </w:rPr>
      </w:pPr>
      <w:r w:rsidRPr="003B3442">
        <w:rPr>
          <w:rFonts w:ascii="Century Gothic" w:hAnsi="Century Gothic" w:eastAsia="Arial"/>
          <w:b/>
          <w:color w:val="auto"/>
          <w:sz w:val="22"/>
          <w:szCs w:val="22"/>
          <w:lang w:val="en-ZA" w:eastAsia="en-ZA"/>
        </w:rPr>
        <w:t>KT0401</w:t>
      </w:r>
      <w:r>
        <w:rPr>
          <w:rFonts w:ascii="Century Gothic" w:hAnsi="Century Gothic" w:eastAsia="Arial"/>
          <w:color w:val="auto"/>
          <w:sz w:val="22"/>
          <w:szCs w:val="22"/>
          <w:lang w:val="en-ZA" w:eastAsia="en-ZA"/>
        </w:rPr>
        <w:t xml:space="preserve"> Basic Conditions of Employment </w:t>
      </w:r>
      <w:r w:rsidRPr="00DD4D60" w:rsidR="00156C83">
        <w:rPr>
          <w:rFonts w:ascii="Century Gothic" w:hAnsi="Century Gothic" w:eastAsia="Arial"/>
          <w:color w:val="auto"/>
          <w:sz w:val="22"/>
          <w:szCs w:val="22"/>
          <w:lang w:val="en-ZA" w:eastAsia="en-ZA"/>
        </w:rPr>
        <w:t>Act.</w:t>
      </w:r>
    </w:p>
    <w:p w:rsidRPr="00DD4D60" w:rsidR="00156C83" w:rsidP="00C64EF3" w:rsidRDefault="00BA15BA" w14:paraId="198BA3FA" w14:textId="6DE5DB83">
      <w:pPr>
        <w:spacing w:after="200" w:line="360" w:lineRule="auto"/>
        <w:jc w:val="both"/>
        <w:rPr>
          <w:rFonts w:ascii="Century Gothic" w:hAnsi="Century Gothic" w:eastAsia="Arial"/>
          <w:color w:val="auto"/>
          <w:sz w:val="22"/>
          <w:szCs w:val="22"/>
          <w:lang w:val="en-ZA" w:eastAsia="en-ZA"/>
        </w:rPr>
      </w:pPr>
      <w:r w:rsidRPr="003B3442">
        <w:rPr>
          <w:rFonts w:ascii="Century Gothic" w:hAnsi="Century Gothic" w:eastAsia="Arial"/>
          <w:b/>
          <w:color w:val="auto"/>
          <w:sz w:val="22"/>
          <w:szCs w:val="22"/>
          <w:lang w:val="en-ZA" w:eastAsia="en-ZA"/>
        </w:rPr>
        <w:t>KT0402</w:t>
      </w:r>
      <w:r>
        <w:rPr>
          <w:rFonts w:ascii="Century Gothic" w:hAnsi="Century Gothic" w:eastAsia="Arial"/>
          <w:color w:val="auto"/>
          <w:sz w:val="22"/>
          <w:szCs w:val="22"/>
          <w:lang w:val="en-ZA" w:eastAsia="en-ZA"/>
        </w:rPr>
        <w:t xml:space="preserve"> Occupational Health and Safety</w:t>
      </w:r>
      <w:r w:rsidRPr="00DD4D60" w:rsidR="00156C83">
        <w:rPr>
          <w:rFonts w:ascii="Century Gothic" w:hAnsi="Century Gothic" w:eastAsia="Arial"/>
          <w:color w:val="auto"/>
          <w:sz w:val="22"/>
          <w:szCs w:val="22"/>
          <w:lang w:val="en-ZA" w:eastAsia="en-ZA"/>
        </w:rPr>
        <w:t xml:space="preserve"> Act.</w:t>
      </w:r>
    </w:p>
    <w:p w:rsidRPr="00DD4D60" w:rsidR="00156C83" w:rsidP="00C64EF3" w:rsidRDefault="00156C83" w14:paraId="1D1E5BE7" w14:textId="77777777">
      <w:pPr>
        <w:spacing w:after="200" w:line="360" w:lineRule="auto"/>
        <w:jc w:val="both"/>
        <w:rPr>
          <w:rFonts w:ascii="Century Gothic" w:hAnsi="Century Gothic" w:eastAsia="Arial"/>
          <w:color w:val="auto"/>
          <w:sz w:val="22"/>
          <w:szCs w:val="22"/>
          <w:lang w:val="en-ZA" w:eastAsia="en-ZA"/>
        </w:rPr>
      </w:pPr>
      <w:r w:rsidRPr="003B3442">
        <w:rPr>
          <w:rFonts w:ascii="Century Gothic" w:hAnsi="Century Gothic" w:eastAsia="Arial"/>
          <w:b/>
          <w:color w:val="auto"/>
          <w:sz w:val="22"/>
          <w:szCs w:val="22"/>
          <w:lang w:val="en-ZA" w:eastAsia="en-ZA"/>
        </w:rPr>
        <w:t>KT0403</w:t>
      </w:r>
      <w:r w:rsidRPr="00DD4D60">
        <w:rPr>
          <w:rFonts w:ascii="Century Gothic" w:hAnsi="Century Gothic" w:eastAsia="Arial"/>
          <w:color w:val="auto"/>
          <w:sz w:val="22"/>
          <w:szCs w:val="22"/>
          <w:lang w:val="en-ZA" w:eastAsia="en-ZA"/>
        </w:rPr>
        <w:t xml:space="preserve"> General hazards in the workshop.</w:t>
      </w:r>
    </w:p>
    <w:p w:rsidRPr="00DD4D60" w:rsidR="00156C83" w:rsidP="00C64EF3" w:rsidRDefault="00156C83" w14:paraId="30B87B98" w14:textId="77777777">
      <w:pPr>
        <w:spacing w:after="200" w:line="360" w:lineRule="auto"/>
        <w:jc w:val="both"/>
        <w:rPr>
          <w:rFonts w:ascii="Century Gothic" w:hAnsi="Century Gothic" w:eastAsia="Arial"/>
          <w:color w:val="auto"/>
          <w:sz w:val="22"/>
          <w:szCs w:val="22"/>
          <w:lang w:val="en-ZA" w:eastAsia="en-ZA"/>
        </w:rPr>
      </w:pPr>
      <w:r w:rsidRPr="003B3442">
        <w:rPr>
          <w:rFonts w:ascii="Century Gothic" w:hAnsi="Century Gothic" w:eastAsia="Arial"/>
          <w:b/>
          <w:color w:val="auto"/>
          <w:sz w:val="22"/>
          <w:szCs w:val="22"/>
          <w:lang w:val="en-ZA" w:eastAsia="en-ZA"/>
        </w:rPr>
        <w:t>KT0404</w:t>
      </w:r>
      <w:r w:rsidRPr="00DD4D60">
        <w:rPr>
          <w:rFonts w:ascii="Century Gothic" w:hAnsi="Century Gothic" w:eastAsia="Arial"/>
          <w:color w:val="auto"/>
          <w:sz w:val="22"/>
          <w:szCs w:val="22"/>
          <w:lang w:val="en-ZA" w:eastAsia="en-ZA"/>
        </w:rPr>
        <w:t xml:space="preserve"> Fire extinguishers and uses.</w:t>
      </w:r>
    </w:p>
    <w:p w:rsidRPr="00DD4D60" w:rsidR="00156C83" w:rsidP="00C64EF3" w:rsidRDefault="00156C83" w14:paraId="306A456B" w14:textId="77777777">
      <w:pPr>
        <w:spacing w:after="200" w:line="360" w:lineRule="auto"/>
        <w:jc w:val="both"/>
        <w:rPr>
          <w:rFonts w:ascii="Century Gothic" w:hAnsi="Century Gothic" w:eastAsia="Arial"/>
          <w:color w:val="auto"/>
          <w:sz w:val="22"/>
          <w:szCs w:val="22"/>
          <w:lang w:val="en-ZA" w:eastAsia="en-ZA"/>
        </w:rPr>
      </w:pPr>
      <w:r w:rsidRPr="003B3442">
        <w:rPr>
          <w:rFonts w:ascii="Century Gothic" w:hAnsi="Century Gothic" w:eastAsia="Arial"/>
          <w:b/>
          <w:color w:val="auto"/>
          <w:sz w:val="22"/>
          <w:szCs w:val="22"/>
          <w:lang w:val="en-ZA" w:eastAsia="en-ZA"/>
        </w:rPr>
        <w:t>KT0405</w:t>
      </w:r>
      <w:r w:rsidRPr="00DD4D60">
        <w:rPr>
          <w:rFonts w:ascii="Century Gothic" w:hAnsi="Century Gothic" w:eastAsia="Arial"/>
          <w:color w:val="auto"/>
          <w:sz w:val="22"/>
          <w:szCs w:val="22"/>
          <w:lang w:val="en-ZA" w:eastAsia="en-ZA"/>
        </w:rPr>
        <w:t xml:space="preserve"> Evacuation plans and signage in the workshop.</w:t>
      </w:r>
    </w:p>
    <w:p w:rsidRPr="00DD4D60" w:rsidR="00156C83" w:rsidP="00C64EF3" w:rsidRDefault="00156C83" w14:paraId="77F5F37B" w14:textId="77777777">
      <w:pPr>
        <w:spacing w:after="200" w:line="360" w:lineRule="auto"/>
        <w:jc w:val="both"/>
        <w:rPr>
          <w:rFonts w:ascii="Century Gothic" w:hAnsi="Century Gothic" w:eastAsia="Arial"/>
          <w:color w:val="auto"/>
          <w:sz w:val="22"/>
          <w:szCs w:val="22"/>
          <w:lang w:val="en-ZA" w:eastAsia="en-ZA"/>
        </w:rPr>
      </w:pPr>
      <w:r w:rsidRPr="003B3442">
        <w:rPr>
          <w:rFonts w:ascii="Century Gothic" w:hAnsi="Century Gothic" w:eastAsia="Arial"/>
          <w:b/>
          <w:color w:val="auto"/>
          <w:sz w:val="22"/>
          <w:szCs w:val="22"/>
          <w:lang w:val="en-ZA" w:eastAsia="en-ZA"/>
        </w:rPr>
        <w:t>KT0406</w:t>
      </w:r>
      <w:r w:rsidRPr="00DD4D60">
        <w:rPr>
          <w:rFonts w:ascii="Century Gothic" w:hAnsi="Century Gothic" w:eastAsia="Arial"/>
          <w:color w:val="auto"/>
          <w:sz w:val="22"/>
          <w:szCs w:val="22"/>
          <w:lang w:val="en-ZA" w:eastAsia="en-ZA"/>
        </w:rPr>
        <w:t xml:space="preserve"> Demarcation lines.</w:t>
      </w:r>
    </w:p>
    <w:p w:rsidRPr="00DD4D60" w:rsidR="00156C83" w:rsidP="00C64EF3" w:rsidRDefault="00156C83" w14:paraId="318ABF2E" w14:textId="77777777">
      <w:pPr>
        <w:spacing w:after="200" w:line="360" w:lineRule="auto"/>
        <w:jc w:val="both"/>
        <w:rPr>
          <w:rFonts w:ascii="Century Gothic" w:hAnsi="Century Gothic" w:eastAsia="Arial"/>
          <w:color w:val="auto"/>
          <w:sz w:val="22"/>
          <w:szCs w:val="22"/>
          <w:lang w:val="en-ZA" w:eastAsia="en-ZA"/>
        </w:rPr>
      </w:pPr>
      <w:r w:rsidRPr="003B3442">
        <w:rPr>
          <w:rFonts w:ascii="Century Gothic" w:hAnsi="Century Gothic" w:eastAsia="Arial"/>
          <w:b/>
          <w:color w:val="auto"/>
          <w:sz w:val="22"/>
          <w:szCs w:val="22"/>
          <w:lang w:val="en-ZA" w:eastAsia="en-ZA"/>
        </w:rPr>
        <w:t>KT0407</w:t>
      </w:r>
      <w:r w:rsidRPr="00DD4D60">
        <w:rPr>
          <w:rFonts w:ascii="Century Gothic" w:hAnsi="Century Gothic" w:eastAsia="Arial"/>
          <w:color w:val="auto"/>
          <w:sz w:val="22"/>
          <w:szCs w:val="22"/>
          <w:lang w:val="en-ZA" w:eastAsia="en-ZA"/>
        </w:rPr>
        <w:t xml:space="preserve"> Safe working procedures in the various machining operations.</w:t>
      </w:r>
    </w:p>
    <w:p w:rsidRPr="00DD4D60" w:rsidR="00156C83" w:rsidP="00C64EF3" w:rsidRDefault="00156C83" w14:paraId="32D5072D" w14:textId="77777777">
      <w:pPr>
        <w:spacing w:after="200" w:line="360" w:lineRule="auto"/>
        <w:jc w:val="both"/>
        <w:rPr>
          <w:rFonts w:ascii="Century Gothic" w:hAnsi="Century Gothic" w:eastAsia="Arial"/>
          <w:color w:val="auto"/>
          <w:sz w:val="22"/>
          <w:szCs w:val="22"/>
          <w:lang w:val="en-ZA" w:eastAsia="en-ZA"/>
        </w:rPr>
      </w:pPr>
      <w:r w:rsidRPr="003B3442">
        <w:rPr>
          <w:rFonts w:ascii="Century Gothic" w:hAnsi="Century Gothic" w:eastAsia="Arial"/>
          <w:b/>
          <w:color w:val="auto"/>
          <w:sz w:val="22"/>
          <w:szCs w:val="22"/>
          <w:lang w:val="en-ZA" w:eastAsia="en-ZA"/>
        </w:rPr>
        <w:t>KT0408</w:t>
      </w:r>
      <w:r w:rsidRPr="00DD4D60">
        <w:rPr>
          <w:rFonts w:ascii="Century Gothic" w:hAnsi="Century Gothic" w:eastAsia="Arial"/>
          <w:color w:val="auto"/>
          <w:sz w:val="22"/>
          <w:szCs w:val="22"/>
          <w:lang w:val="en-ZA" w:eastAsia="en-ZA"/>
        </w:rPr>
        <w:t xml:space="preserve"> Machine safety </w:t>
      </w:r>
      <w:r w:rsidRPr="00C64EF3">
        <w:rPr>
          <w:rFonts w:ascii="Century Gothic" w:hAnsi="Century Gothic" w:eastAsia="Arial"/>
          <w:b/>
          <w:color w:val="auto"/>
          <w:sz w:val="22"/>
          <w:szCs w:val="22"/>
          <w:lang w:val="en-ZA" w:eastAsia="en-ZA"/>
        </w:rPr>
        <w:t>(isolate the machine)</w:t>
      </w:r>
      <w:r w:rsidRPr="00DD4D60">
        <w:rPr>
          <w:rFonts w:ascii="Century Gothic" w:hAnsi="Century Gothic" w:eastAsia="Arial"/>
          <w:color w:val="auto"/>
          <w:sz w:val="22"/>
          <w:szCs w:val="22"/>
          <w:lang w:val="en-ZA" w:eastAsia="en-ZA"/>
        </w:rPr>
        <w:t>.</w:t>
      </w:r>
    </w:p>
    <w:p w:rsidRPr="00DD4D60" w:rsidR="00156C83" w:rsidP="00C64EF3" w:rsidRDefault="00156C83" w14:paraId="31811D6B" w14:textId="77777777">
      <w:pPr>
        <w:spacing w:after="200" w:line="360" w:lineRule="auto"/>
        <w:jc w:val="both"/>
        <w:rPr>
          <w:rFonts w:ascii="Century Gothic" w:hAnsi="Century Gothic" w:eastAsia="Arial"/>
          <w:color w:val="auto"/>
          <w:sz w:val="22"/>
          <w:szCs w:val="22"/>
          <w:lang w:val="en-ZA" w:eastAsia="en-ZA"/>
        </w:rPr>
      </w:pPr>
      <w:r w:rsidRPr="003B3442">
        <w:rPr>
          <w:rFonts w:ascii="Century Gothic" w:hAnsi="Century Gothic" w:eastAsia="Arial"/>
          <w:b/>
          <w:color w:val="auto"/>
          <w:sz w:val="22"/>
          <w:szCs w:val="22"/>
          <w:lang w:val="en-ZA" w:eastAsia="en-ZA"/>
        </w:rPr>
        <w:t>KT0409</w:t>
      </w:r>
      <w:r w:rsidRPr="00DD4D60">
        <w:rPr>
          <w:rFonts w:ascii="Century Gothic" w:hAnsi="Century Gothic" w:eastAsia="Arial"/>
          <w:color w:val="auto"/>
          <w:sz w:val="22"/>
          <w:szCs w:val="22"/>
          <w:lang w:val="en-ZA" w:eastAsia="en-ZA"/>
        </w:rPr>
        <w:t xml:space="preserve"> Personal safety </w:t>
      </w:r>
      <w:r w:rsidRPr="00C64EF3">
        <w:rPr>
          <w:rFonts w:ascii="Century Gothic" w:hAnsi="Century Gothic" w:eastAsia="Arial"/>
          <w:b/>
          <w:color w:val="auto"/>
          <w:sz w:val="22"/>
          <w:szCs w:val="22"/>
          <w:lang w:val="en-ZA" w:eastAsia="en-ZA"/>
        </w:rPr>
        <w:t>(PPC and PPE)</w:t>
      </w:r>
      <w:r w:rsidRPr="00DD4D60">
        <w:rPr>
          <w:rFonts w:ascii="Century Gothic" w:hAnsi="Century Gothic" w:eastAsia="Arial"/>
          <w:color w:val="auto"/>
          <w:sz w:val="22"/>
          <w:szCs w:val="22"/>
          <w:lang w:val="en-ZA" w:eastAsia="en-ZA"/>
        </w:rPr>
        <w:t>.</w:t>
      </w:r>
    </w:p>
    <w:p w:rsidRPr="00DD4D60" w:rsidR="00156C83" w:rsidP="00C64EF3" w:rsidRDefault="00156C83" w14:paraId="41526411" w14:textId="77777777">
      <w:pPr>
        <w:spacing w:after="200" w:line="360" w:lineRule="auto"/>
        <w:jc w:val="both"/>
        <w:rPr>
          <w:rFonts w:ascii="Century Gothic" w:hAnsi="Century Gothic" w:eastAsia="Arial"/>
          <w:color w:val="auto"/>
          <w:sz w:val="22"/>
          <w:szCs w:val="22"/>
          <w:lang w:val="en-ZA" w:eastAsia="en-ZA"/>
        </w:rPr>
      </w:pPr>
      <w:r w:rsidRPr="003B3442">
        <w:rPr>
          <w:rFonts w:ascii="Century Gothic" w:hAnsi="Century Gothic" w:eastAsia="Arial"/>
          <w:b/>
          <w:color w:val="auto"/>
          <w:sz w:val="22"/>
          <w:szCs w:val="22"/>
          <w:lang w:val="en-ZA" w:eastAsia="en-ZA"/>
        </w:rPr>
        <w:t>KT0410</w:t>
      </w:r>
      <w:r w:rsidRPr="00DD4D60">
        <w:rPr>
          <w:rFonts w:ascii="Century Gothic" w:hAnsi="Century Gothic" w:eastAsia="Arial"/>
          <w:color w:val="auto"/>
          <w:sz w:val="22"/>
          <w:szCs w:val="22"/>
          <w:lang w:val="en-ZA" w:eastAsia="en-ZA"/>
        </w:rPr>
        <w:t xml:space="preserve"> Hazards and incidents.</w:t>
      </w:r>
    </w:p>
    <w:p w:rsidRPr="00DD4D60" w:rsidR="00156C83" w:rsidP="00C64EF3" w:rsidRDefault="00156C83" w14:paraId="10D5C3FC" w14:textId="77777777">
      <w:pPr>
        <w:spacing w:after="200" w:line="360" w:lineRule="auto"/>
        <w:jc w:val="both"/>
        <w:rPr>
          <w:rFonts w:ascii="Century Gothic" w:hAnsi="Century Gothic" w:eastAsia="Arial"/>
          <w:color w:val="auto"/>
          <w:sz w:val="22"/>
          <w:szCs w:val="22"/>
          <w:lang w:val="en-ZA" w:eastAsia="en-ZA"/>
        </w:rPr>
      </w:pPr>
      <w:r w:rsidRPr="003B3442">
        <w:rPr>
          <w:rFonts w:ascii="Century Gothic" w:hAnsi="Century Gothic" w:eastAsia="Arial"/>
          <w:b/>
          <w:color w:val="auto"/>
          <w:sz w:val="22"/>
          <w:szCs w:val="22"/>
          <w:lang w:val="en-ZA" w:eastAsia="en-ZA"/>
        </w:rPr>
        <w:t>KT0411</w:t>
      </w:r>
      <w:r w:rsidRPr="00DD4D60">
        <w:rPr>
          <w:rFonts w:ascii="Century Gothic" w:hAnsi="Century Gothic" w:eastAsia="Arial"/>
          <w:color w:val="auto"/>
          <w:sz w:val="22"/>
          <w:szCs w:val="22"/>
          <w:lang w:val="en-ZA" w:eastAsia="en-ZA"/>
        </w:rPr>
        <w:t xml:space="preserve"> Lock-out devices and procedure.</w:t>
      </w:r>
    </w:p>
    <w:p w:rsidR="00AE24E3" w:rsidP="00C64EF3" w:rsidRDefault="00AE24E3" w14:paraId="3F64FDC3" w14:textId="77777777">
      <w:pPr>
        <w:spacing w:line="360" w:lineRule="auto"/>
        <w:jc w:val="both"/>
        <w:rPr>
          <w:rFonts w:ascii="Century Gothic" w:hAnsi="Century Gothic" w:eastAsia="Arial"/>
          <w:b/>
          <w:color w:val="auto"/>
          <w:sz w:val="28"/>
          <w:szCs w:val="28"/>
          <w:lang w:val="en-ZA" w:eastAsia="en-ZA"/>
        </w:rPr>
      </w:pPr>
    </w:p>
    <w:p w:rsidR="002543BB" w:rsidRDefault="002543BB" w14:paraId="65124BFD" w14:textId="77777777">
      <w:pPr>
        <w:rPr>
          <w:rFonts w:ascii="Century Gothic" w:hAnsi="Century Gothic" w:eastAsia="Arial"/>
          <w:b/>
          <w:color w:val="auto"/>
          <w:lang w:val="en-ZA" w:eastAsia="en-ZA"/>
        </w:rPr>
      </w:pPr>
      <w:r>
        <w:rPr>
          <w:rFonts w:ascii="Century Gothic" w:hAnsi="Century Gothic" w:eastAsia="Arial"/>
          <w:b/>
          <w:color w:val="auto"/>
          <w:lang w:val="en-ZA" w:eastAsia="en-ZA"/>
        </w:rPr>
        <w:br w:type="page"/>
      </w:r>
    </w:p>
    <w:p w:rsidRPr="00D36D33" w:rsidR="00A52E5B" w:rsidP="72E53546" w:rsidRDefault="00A52E5B" w14:paraId="182B66A8" w14:textId="32F466A3" w14:noSpellErr="1">
      <w:pPr>
        <w:pStyle w:val="Normal"/>
        <w:rPr>
          <w:rFonts w:ascii="Century Gothic" w:hAnsi="Century Gothic"/>
          <w:b w:val="1"/>
          <w:bCs w:val="1"/>
          <w:lang w:val="en-ZA"/>
        </w:rPr>
      </w:pPr>
      <w:r w:rsidRPr="72E53546" w:rsidR="00A52E5B">
        <w:rPr>
          <w:lang w:val="en-ZA"/>
        </w:rPr>
        <w:t>KM-04-KT04: Health and safety in the advanced upholstery department (15%)</w:t>
      </w:r>
    </w:p>
    <w:p w:rsidR="003E3D85" w:rsidP="00C64EF3" w:rsidRDefault="003E3D85" w14:paraId="1B716E17" w14:textId="77777777">
      <w:pPr>
        <w:spacing w:line="360" w:lineRule="auto"/>
        <w:jc w:val="both"/>
        <w:rPr>
          <w:rFonts w:ascii="Century Gothic" w:hAnsi="Century Gothic" w:eastAsia="Arial"/>
          <w:lang w:val="en-ZA" w:eastAsia="en-ZA"/>
        </w:rPr>
      </w:pPr>
    </w:p>
    <w:p w:rsidRPr="003E3D85" w:rsidR="00A52E5B" w:rsidP="72E53546" w:rsidRDefault="00A52E5B" w14:paraId="540E0522" w14:textId="7BCA5024" w14:noSpellErr="1">
      <w:pPr>
        <w:pStyle w:val="Heading2"/>
        <w:rPr>
          <w:rFonts w:ascii="Century Gothic" w:hAnsi="Century Gothic" w:eastAsia="Arial"/>
          <w:b w:val="1"/>
          <w:bCs w:val="1"/>
          <w:lang w:val="en-ZA" w:eastAsia="en-ZA"/>
        </w:rPr>
      </w:pPr>
      <w:bookmarkStart w:name="_Toc815333672" w:id="1956239913"/>
      <w:r w:rsidRPr="219E6294" w:rsidR="00A52E5B">
        <w:rPr>
          <w:lang w:val="en-ZA"/>
        </w:rPr>
        <w:t>KT0401 Basic Conditions of Employment Act</w:t>
      </w:r>
      <w:bookmarkEnd w:id="1956239913"/>
      <w:r w:rsidRPr="219E6294" w:rsidR="00A52E5B">
        <w:rPr>
          <w:lang w:val="en-ZA"/>
        </w:rPr>
        <w:t xml:space="preserve"> </w:t>
      </w:r>
    </w:p>
    <w:p w:rsidR="003E3D85" w:rsidP="00C64EF3" w:rsidRDefault="00A52E5B" w14:paraId="21AE7A9C" w14:textId="42AF3A02">
      <w:pPr>
        <w:spacing w:line="360" w:lineRule="auto"/>
        <w:jc w:val="both"/>
        <w:rPr>
          <w:rFonts w:ascii="Century Gothic" w:hAnsi="Century Gothic" w:eastAsia="Arial"/>
          <w:sz w:val="22"/>
          <w:szCs w:val="22"/>
          <w:lang w:val="en-ZA" w:eastAsia="en-ZA"/>
        </w:rPr>
      </w:pPr>
      <w:r w:rsidRPr="003E3D85">
        <w:rPr>
          <w:rFonts w:ascii="Century Gothic" w:hAnsi="Century Gothic" w:eastAsia="Arial"/>
          <w:sz w:val="22"/>
          <w:szCs w:val="22"/>
          <w:lang w:val="en-ZA" w:eastAsia="en-ZA"/>
        </w:rPr>
        <w:t xml:space="preserve">The Basic Conditions of Employment </w:t>
      </w:r>
      <w:r w:rsidRPr="00C64EF3">
        <w:rPr>
          <w:rFonts w:ascii="Century Gothic" w:hAnsi="Century Gothic" w:eastAsia="Arial"/>
          <w:b/>
          <w:sz w:val="22"/>
          <w:szCs w:val="22"/>
          <w:lang w:val="en-ZA" w:eastAsia="en-ZA"/>
        </w:rPr>
        <w:t>(</w:t>
      </w:r>
      <w:proofErr w:type="spellStart"/>
      <w:r w:rsidRPr="00C64EF3">
        <w:rPr>
          <w:rFonts w:ascii="Century Gothic" w:hAnsi="Century Gothic" w:eastAsia="Arial"/>
          <w:b/>
          <w:sz w:val="22"/>
          <w:szCs w:val="22"/>
          <w:lang w:val="en-ZA" w:eastAsia="en-ZA"/>
        </w:rPr>
        <w:t>BCoE</w:t>
      </w:r>
      <w:proofErr w:type="spellEnd"/>
      <w:r w:rsidRPr="00C64EF3">
        <w:rPr>
          <w:rFonts w:ascii="Century Gothic" w:hAnsi="Century Gothic" w:eastAsia="Arial"/>
          <w:b/>
          <w:sz w:val="22"/>
          <w:szCs w:val="22"/>
          <w:lang w:val="en-ZA" w:eastAsia="en-ZA"/>
        </w:rPr>
        <w:t>)</w:t>
      </w:r>
      <w:r w:rsidRPr="003E3D85">
        <w:rPr>
          <w:rFonts w:ascii="Century Gothic" w:hAnsi="Century Gothic" w:eastAsia="Arial"/>
          <w:sz w:val="22"/>
          <w:szCs w:val="22"/>
          <w:lang w:val="en-ZA" w:eastAsia="en-ZA"/>
        </w:rPr>
        <w:t xml:space="preserve"> Act is a piece of legislation in South Africa that regulates various fundamental employment conditions. Enacted to ensure fair </w:t>
      </w:r>
      <w:r w:rsidRPr="003E3D85" w:rsidR="003E3D85">
        <w:rPr>
          <w:rFonts w:ascii="Century Gothic" w:hAnsi="Century Gothic" w:eastAsia="Arial"/>
          <w:sz w:val="22"/>
          <w:szCs w:val="22"/>
          <w:lang w:val="en-ZA" w:eastAsia="en-ZA"/>
        </w:rPr>
        <w:t>labour</w:t>
      </w:r>
      <w:r w:rsidRPr="003E3D85">
        <w:rPr>
          <w:rFonts w:ascii="Century Gothic" w:hAnsi="Century Gothic" w:eastAsia="Arial"/>
          <w:sz w:val="22"/>
          <w:szCs w:val="22"/>
          <w:lang w:val="en-ZA" w:eastAsia="en-ZA"/>
        </w:rPr>
        <w:t xml:space="preserve"> practices and protect the rights of workers, the </w:t>
      </w:r>
      <w:proofErr w:type="spellStart"/>
      <w:r w:rsidRPr="003E3D85">
        <w:rPr>
          <w:rFonts w:ascii="Century Gothic" w:hAnsi="Century Gothic" w:eastAsia="Arial"/>
          <w:sz w:val="22"/>
          <w:szCs w:val="22"/>
          <w:lang w:val="en-ZA" w:eastAsia="en-ZA"/>
        </w:rPr>
        <w:t>BCoE</w:t>
      </w:r>
      <w:proofErr w:type="spellEnd"/>
      <w:r w:rsidRPr="003E3D85">
        <w:rPr>
          <w:rFonts w:ascii="Century Gothic" w:hAnsi="Century Gothic" w:eastAsia="Arial"/>
          <w:sz w:val="22"/>
          <w:szCs w:val="22"/>
          <w:lang w:val="en-ZA" w:eastAsia="en-ZA"/>
        </w:rPr>
        <w:t xml:space="preserve"> Act sets out the minimum employment conditions that employers must adhere to. </w:t>
      </w:r>
    </w:p>
    <w:p w:rsidR="00AE24E3" w:rsidP="00C64EF3" w:rsidRDefault="0092485B" w14:paraId="351201B5" w14:textId="45F9E1EB">
      <w:pPr>
        <w:spacing w:line="360" w:lineRule="auto"/>
        <w:jc w:val="both"/>
        <w:rPr>
          <w:rFonts w:ascii="Century Gothic" w:hAnsi="Century Gothic" w:eastAsia="Arial"/>
          <w:b/>
          <w:i/>
          <w:sz w:val="22"/>
          <w:szCs w:val="22"/>
          <w:lang w:val="en-ZA" w:eastAsia="en-ZA"/>
        </w:rPr>
      </w:pPr>
      <w:r>
        <w:rPr>
          <w:noProof/>
          <w:lang w:val="en-ZA" w:eastAsia="en-ZA"/>
        </w:rPr>
        <w:drawing>
          <wp:inline distT="0" distB="0" distL="0" distR="0" wp14:anchorId="0074CAD4" wp14:editId="1B95DA1F">
            <wp:extent cx="2466975" cy="1847850"/>
            <wp:effectExtent l="0" t="0" r="9525" b="0"/>
            <wp:docPr id="181" name="Picture 181" descr="BCEA: Notice periods, Admisitration and Victim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CEA: Notice periods, Admisitration and Victimisation"/>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003D01FB">
        <w:rPr>
          <w:rFonts w:ascii="Century Gothic" w:hAnsi="Century Gothic" w:eastAsia="Arial"/>
          <w:b/>
          <w:i/>
          <w:sz w:val="22"/>
          <w:szCs w:val="22"/>
          <w:lang w:val="en-ZA" w:eastAsia="en-ZA"/>
        </w:rPr>
        <w:t xml:space="preserve">       </w:t>
      </w:r>
      <w:r w:rsidR="003D01FB">
        <w:rPr>
          <w:noProof/>
          <w:lang w:val="en-ZA" w:eastAsia="en-ZA"/>
        </w:rPr>
        <w:drawing>
          <wp:inline distT="0" distB="0" distL="0" distR="0" wp14:anchorId="2C8BB926" wp14:editId="074AC0A6">
            <wp:extent cx="2952750" cy="1543050"/>
            <wp:effectExtent l="0" t="0" r="0" b="0"/>
            <wp:docPr id="182" name="Picture 182" descr="New Basic Conditions of Employment Act (BCEA) earnings threshold to R  224,080.48 per annum with effect from 1 March 2022 - CIBA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Basic Conditions of Employment Act (BCEA) earnings threshold to R  224,080.48 per annum with effect from 1 March 2022 - CIBA Academy"/>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952750" cy="1543050"/>
                    </a:xfrm>
                    <a:prstGeom prst="rect">
                      <a:avLst/>
                    </a:prstGeom>
                    <a:noFill/>
                    <a:ln>
                      <a:noFill/>
                    </a:ln>
                  </pic:spPr>
                </pic:pic>
              </a:graphicData>
            </a:graphic>
          </wp:inline>
        </w:drawing>
      </w:r>
      <w:r w:rsidR="003D01FB">
        <w:rPr>
          <w:rFonts w:ascii="Century Gothic" w:hAnsi="Century Gothic" w:eastAsia="Arial"/>
          <w:b/>
          <w:i/>
          <w:sz w:val="22"/>
          <w:szCs w:val="22"/>
          <w:lang w:val="en-ZA" w:eastAsia="en-ZA"/>
        </w:rPr>
        <w:t xml:space="preserve">                                                                    </w:t>
      </w:r>
    </w:p>
    <w:p w:rsidRPr="003E3D85" w:rsidR="00A52E5B" w:rsidP="00C64EF3" w:rsidRDefault="00A52E5B" w14:paraId="31E9B5ED" w14:textId="6C91EBDA">
      <w:pPr>
        <w:spacing w:line="360" w:lineRule="auto"/>
        <w:jc w:val="both"/>
        <w:rPr>
          <w:rFonts w:ascii="Century Gothic" w:hAnsi="Century Gothic" w:eastAsia="Arial"/>
          <w:b/>
          <w:i/>
          <w:sz w:val="22"/>
          <w:szCs w:val="22"/>
          <w:lang w:val="en-ZA" w:eastAsia="en-ZA"/>
        </w:rPr>
      </w:pPr>
      <w:r w:rsidRPr="003E3D85">
        <w:rPr>
          <w:rFonts w:ascii="Century Gothic" w:hAnsi="Century Gothic" w:eastAsia="Arial"/>
          <w:b/>
          <w:i/>
          <w:sz w:val="22"/>
          <w:szCs w:val="22"/>
          <w:lang w:val="en-ZA" w:eastAsia="en-ZA"/>
        </w:rPr>
        <w:t xml:space="preserve">Here is a summary of the key aspects of the </w:t>
      </w:r>
      <w:proofErr w:type="spellStart"/>
      <w:r w:rsidRPr="003E3D85">
        <w:rPr>
          <w:rFonts w:ascii="Century Gothic" w:hAnsi="Century Gothic" w:eastAsia="Arial"/>
          <w:b/>
          <w:i/>
          <w:sz w:val="22"/>
          <w:szCs w:val="22"/>
          <w:lang w:val="en-ZA" w:eastAsia="en-ZA"/>
        </w:rPr>
        <w:t>BCoE</w:t>
      </w:r>
      <w:proofErr w:type="spellEnd"/>
      <w:r w:rsidRPr="003E3D85">
        <w:rPr>
          <w:rFonts w:ascii="Century Gothic" w:hAnsi="Century Gothic" w:eastAsia="Arial"/>
          <w:b/>
          <w:i/>
          <w:sz w:val="22"/>
          <w:szCs w:val="22"/>
          <w:lang w:val="en-ZA" w:eastAsia="en-ZA"/>
        </w:rPr>
        <w:t xml:space="preserve"> Act:</w:t>
      </w:r>
    </w:p>
    <w:p w:rsidRPr="003E3D85" w:rsidR="00A52E5B" w:rsidP="00C64EF3" w:rsidRDefault="00A52E5B" w14:paraId="6DF5115F" w14:textId="77777777">
      <w:pPr>
        <w:spacing w:line="360" w:lineRule="auto"/>
        <w:jc w:val="both"/>
        <w:rPr>
          <w:rFonts w:ascii="Century Gothic" w:hAnsi="Century Gothic" w:eastAsia="Arial"/>
          <w:b/>
          <w:i/>
          <w:lang w:val="en-ZA" w:eastAsia="en-ZA"/>
        </w:rPr>
      </w:pPr>
    </w:p>
    <w:p w:rsidRPr="003E3D85" w:rsidR="00A52E5B" w:rsidP="00C64EF3" w:rsidRDefault="00A52E5B" w14:paraId="6DA86644" w14:textId="77777777">
      <w:pPr>
        <w:spacing w:line="360" w:lineRule="auto"/>
        <w:jc w:val="both"/>
        <w:rPr>
          <w:rFonts w:ascii="Century Gothic" w:hAnsi="Century Gothic" w:eastAsia="Arial"/>
          <w:b/>
          <w:sz w:val="22"/>
          <w:szCs w:val="22"/>
          <w:lang w:val="en-ZA" w:eastAsia="en-ZA"/>
        </w:rPr>
      </w:pPr>
      <w:r w:rsidRPr="003E3D85">
        <w:rPr>
          <w:rFonts w:ascii="Century Gothic" w:hAnsi="Century Gothic" w:eastAsia="Arial"/>
          <w:b/>
          <w:sz w:val="22"/>
          <w:szCs w:val="22"/>
          <w:lang w:val="en-ZA" w:eastAsia="en-ZA"/>
        </w:rPr>
        <w:t xml:space="preserve">Working Hours: </w:t>
      </w:r>
    </w:p>
    <w:p w:rsidRPr="003E3D85" w:rsidR="00A52E5B" w:rsidP="00C64EF3" w:rsidRDefault="00A52E5B" w14:paraId="7068292C" w14:textId="77777777">
      <w:pPr>
        <w:spacing w:line="360" w:lineRule="auto"/>
        <w:jc w:val="both"/>
        <w:rPr>
          <w:rFonts w:ascii="Century Gothic" w:hAnsi="Century Gothic" w:eastAsia="Arial"/>
          <w:sz w:val="22"/>
          <w:szCs w:val="22"/>
          <w:lang w:val="en-ZA" w:eastAsia="en-ZA"/>
        </w:rPr>
      </w:pPr>
      <w:r w:rsidRPr="003E3D85">
        <w:rPr>
          <w:rFonts w:ascii="Century Gothic" w:hAnsi="Century Gothic" w:eastAsia="Arial"/>
          <w:sz w:val="22"/>
          <w:szCs w:val="22"/>
          <w:lang w:val="en-ZA" w:eastAsia="en-ZA"/>
        </w:rPr>
        <w:t xml:space="preserve">The </w:t>
      </w:r>
      <w:proofErr w:type="spellStart"/>
      <w:r w:rsidRPr="003E3D85">
        <w:rPr>
          <w:rFonts w:ascii="Century Gothic" w:hAnsi="Century Gothic" w:eastAsia="Arial"/>
          <w:sz w:val="22"/>
          <w:szCs w:val="22"/>
          <w:lang w:val="en-ZA" w:eastAsia="en-ZA"/>
        </w:rPr>
        <w:t>BCoE</w:t>
      </w:r>
      <w:proofErr w:type="spellEnd"/>
      <w:r w:rsidRPr="003E3D85">
        <w:rPr>
          <w:rFonts w:ascii="Century Gothic" w:hAnsi="Century Gothic" w:eastAsia="Arial"/>
          <w:sz w:val="22"/>
          <w:szCs w:val="22"/>
          <w:lang w:val="en-ZA" w:eastAsia="en-ZA"/>
        </w:rPr>
        <w:t xml:space="preserve"> Act specifies the maximum number of ordinary and overtime hours that an employee can work in a week.</w:t>
      </w:r>
    </w:p>
    <w:p w:rsidR="00A52E5B" w:rsidP="00C64EF3" w:rsidRDefault="00A52E5B" w14:paraId="67008188" w14:textId="3EDD513F">
      <w:pPr>
        <w:spacing w:line="360" w:lineRule="auto"/>
        <w:jc w:val="both"/>
        <w:rPr>
          <w:rFonts w:ascii="Century Gothic" w:hAnsi="Century Gothic" w:eastAsia="Arial"/>
          <w:sz w:val="22"/>
          <w:szCs w:val="22"/>
          <w:lang w:val="en-ZA" w:eastAsia="en-ZA"/>
        </w:rPr>
      </w:pPr>
      <w:r w:rsidRPr="003E3D85">
        <w:rPr>
          <w:rFonts w:ascii="Century Gothic" w:hAnsi="Century Gothic" w:eastAsia="Arial"/>
          <w:sz w:val="22"/>
          <w:szCs w:val="22"/>
          <w:lang w:val="en-ZA" w:eastAsia="en-ZA"/>
        </w:rPr>
        <w:t>It outlines the conditions for overtime work, including the rate of pay for overtime.</w:t>
      </w:r>
    </w:p>
    <w:p w:rsidRPr="003E3D85" w:rsidR="003D01FB" w:rsidP="00C64EF3" w:rsidRDefault="003D01FB" w14:paraId="4B82AEBC" w14:textId="147FCF7A">
      <w:pPr>
        <w:spacing w:line="360" w:lineRule="auto"/>
        <w:jc w:val="both"/>
        <w:rPr>
          <w:rFonts w:ascii="Century Gothic" w:hAnsi="Century Gothic" w:eastAsia="Arial"/>
          <w:sz w:val="22"/>
          <w:szCs w:val="22"/>
          <w:lang w:val="en-ZA" w:eastAsia="en-ZA"/>
        </w:rPr>
      </w:pPr>
      <w:r>
        <w:rPr>
          <w:noProof/>
          <w:lang w:val="en-ZA" w:eastAsia="en-ZA"/>
        </w:rPr>
        <w:drawing>
          <wp:inline distT="0" distB="0" distL="0" distR="0" wp14:anchorId="06474AD3" wp14:editId="780E2969">
            <wp:extent cx="2466975" cy="1847850"/>
            <wp:effectExtent l="0" t="0" r="9525" b="0"/>
            <wp:docPr id="183" name="Picture 183" descr="Basic Conditions of Employment Act of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sic Conditions of Employment Act of ppt download"/>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Pr="003E3D85" w:rsidR="00A52E5B" w:rsidP="00C64EF3" w:rsidRDefault="00A52E5B" w14:paraId="646A2517" w14:textId="6F837917">
      <w:pPr>
        <w:spacing w:line="360" w:lineRule="auto"/>
        <w:jc w:val="both"/>
        <w:rPr>
          <w:rFonts w:ascii="Century Gothic" w:hAnsi="Century Gothic" w:eastAsia="Arial"/>
          <w:b/>
          <w:sz w:val="22"/>
          <w:szCs w:val="22"/>
          <w:lang w:val="en-ZA" w:eastAsia="en-ZA"/>
        </w:rPr>
      </w:pPr>
      <w:r w:rsidRPr="003E3D85">
        <w:rPr>
          <w:rFonts w:ascii="Century Gothic" w:hAnsi="Century Gothic" w:eastAsia="Arial"/>
          <w:b/>
          <w:sz w:val="22"/>
          <w:szCs w:val="22"/>
          <w:lang w:val="en-ZA" w:eastAsia="en-ZA"/>
        </w:rPr>
        <w:t>Leave:</w:t>
      </w:r>
    </w:p>
    <w:p w:rsidRPr="003E3D85" w:rsidR="00A52E5B" w:rsidP="00C64EF3" w:rsidRDefault="00A52E5B" w14:paraId="571DC330" w14:textId="77777777">
      <w:pPr>
        <w:spacing w:line="360" w:lineRule="auto"/>
        <w:jc w:val="both"/>
        <w:rPr>
          <w:rFonts w:ascii="Century Gothic" w:hAnsi="Century Gothic" w:eastAsia="Arial"/>
          <w:sz w:val="22"/>
          <w:szCs w:val="22"/>
          <w:lang w:val="en-ZA" w:eastAsia="en-ZA"/>
        </w:rPr>
      </w:pPr>
      <w:r w:rsidRPr="003E3D85">
        <w:rPr>
          <w:rFonts w:ascii="Century Gothic" w:hAnsi="Century Gothic" w:eastAsia="Arial"/>
          <w:sz w:val="22"/>
          <w:szCs w:val="22"/>
          <w:lang w:val="en-ZA" w:eastAsia="en-ZA"/>
        </w:rPr>
        <w:t>The Act covers different types of leave, including annual leave, sick leave, maternity leave, and family responsibility leave.</w:t>
      </w:r>
    </w:p>
    <w:p w:rsidRPr="003E3D85" w:rsidR="00A52E5B" w:rsidP="00C64EF3" w:rsidRDefault="00A52E5B" w14:paraId="2BD5EE7E" w14:textId="77777777">
      <w:pPr>
        <w:spacing w:line="360" w:lineRule="auto"/>
        <w:jc w:val="both"/>
        <w:rPr>
          <w:rFonts w:ascii="Century Gothic" w:hAnsi="Century Gothic" w:eastAsia="Arial"/>
          <w:sz w:val="22"/>
          <w:szCs w:val="22"/>
          <w:lang w:val="en-ZA" w:eastAsia="en-ZA"/>
        </w:rPr>
      </w:pPr>
      <w:r w:rsidRPr="003E3D85">
        <w:rPr>
          <w:rFonts w:ascii="Century Gothic" w:hAnsi="Century Gothic" w:eastAsia="Arial"/>
          <w:sz w:val="22"/>
          <w:szCs w:val="22"/>
          <w:lang w:val="en-ZA" w:eastAsia="en-ZA"/>
        </w:rPr>
        <w:t>It provides guidelines on accrual, granting, and the conditions for taking leave.</w:t>
      </w:r>
    </w:p>
    <w:p w:rsidR="00205122" w:rsidP="00C64EF3" w:rsidRDefault="00205122" w14:paraId="0271D96C" w14:textId="77777777">
      <w:pPr>
        <w:spacing w:line="360" w:lineRule="auto"/>
        <w:jc w:val="both"/>
        <w:rPr>
          <w:rFonts w:ascii="Century Gothic" w:hAnsi="Century Gothic" w:eastAsia="Arial" w:cs="Times New Roman"/>
          <w:color w:val="auto"/>
          <w:sz w:val="22"/>
          <w:szCs w:val="22"/>
          <w:lang w:val="en-ZA" w:eastAsia="en-ZA"/>
        </w:rPr>
      </w:pPr>
    </w:p>
    <w:p w:rsidR="002543BB" w:rsidRDefault="002543BB" w14:paraId="48B2E121" w14:textId="77777777">
      <w:pPr>
        <w:rPr>
          <w:rFonts w:ascii="Century Gothic" w:hAnsi="Century Gothic" w:eastAsia="Arial"/>
          <w:b/>
          <w:sz w:val="22"/>
          <w:szCs w:val="22"/>
          <w:lang w:val="en-ZA" w:eastAsia="en-ZA"/>
        </w:rPr>
      </w:pPr>
      <w:r>
        <w:rPr>
          <w:rFonts w:ascii="Century Gothic" w:hAnsi="Century Gothic" w:eastAsia="Arial"/>
          <w:b/>
          <w:sz w:val="22"/>
          <w:szCs w:val="22"/>
          <w:lang w:val="en-ZA" w:eastAsia="en-ZA"/>
        </w:rPr>
        <w:br w:type="page"/>
      </w:r>
    </w:p>
    <w:p w:rsidRPr="003E3D85" w:rsidR="00A52E5B" w:rsidP="00C64EF3" w:rsidRDefault="00A52E5B" w14:paraId="15A00DCD" w14:textId="52169DDC">
      <w:pPr>
        <w:spacing w:line="360" w:lineRule="auto"/>
        <w:jc w:val="both"/>
        <w:rPr>
          <w:rFonts w:ascii="Century Gothic" w:hAnsi="Century Gothic" w:eastAsia="Arial"/>
          <w:b/>
          <w:sz w:val="22"/>
          <w:szCs w:val="22"/>
          <w:lang w:val="en-ZA" w:eastAsia="en-ZA"/>
        </w:rPr>
      </w:pPr>
      <w:r w:rsidRPr="003E3D85">
        <w:rPr>
          <w:rFonts w:ascii="Century Gothic" w:hAnsi="Century Gothic" w:eastAsia="Arial"/>
          <w:b/>
          <w:sz w:val="22"/>
          <w:szCs w:val="22"/>
          <w:lang w:val="en-ZA" w:eastAsia="en-ZA"/>
        </w:rPr>
        <w:lastRenderedPageBreak/>
        <w:t>Termination of Employment:</w:t>
      </w:r>
    </w:p>
    <w:p w:rsidRPr="003E3D85" w:rsidR="00A52E5B" w:rsidP="00C64EF3" w:rsidRDefault="00A52E5B" w14:paraId="383E300A" w14:textId="77777777">
      <w:pPr>
        <w:spacing w:line="360" w:lineRule="auto"/>
        <w:jc w:val="both"/>
        <w:rPr>
          <w:rFonts w:ascii="Century Gothic" w:hAnsi="Century Gothic" w:eastAsia="Arial"/>
          <w:sz w:val="22"/>
          <w:szCs w:val="22"/>
          <w:lang w:val="en-ZA" w:eastAsia="en-ZA"/>
        </w:rPr>
      </w:pPr>
      <w:r w:rsidRPr="003E3D85">
        <w:rPr>
          <w:rFonts w:ascii="Century Gothic" w:hAnsi="Century Gothic" w:eastAsia="Arial"/>
          <w:sz w:val="22"/>
          <w:szCs w:val="22"/>
          <w:lang w:val="en-ZA" w:eastAsia="en-ZA"/>
        </w:rPr>
        <w:t xml:space="preserve">The </w:t>
      </w:r>
      <w:proofErr w:type="spellStart"/>
      <w:r w:rsidRPr="003E3D85">
        <w:rPr>
          <w:rFonts w:ascii="Century Gothic" w:hAnsi="Century Gothic" w:eastAsia="Arial"/>
          <w:sz w:val="22"/>
          <w:szCs w:val="22"/>
          <w:lang w:val="en-ZA" w:eastAsia="en-ZA"/>
        </w:rPr>
        <w:t>BCoE</w:t>
      </w:r>
      <w:proofErr w:type="spellEnd"/>
      <w:r w:rsidRPr="003E3D85">
        <w:rPr>
          <w:rFonts w:ascii="Century Gothic" w:hAnsi="Century Gothic" w:eastAsia="Arial"/>
          <w:sz w:val="22"/>
          <w:szCs w:val="22"/>
          <w:lang w:val="en-ZA" w:eastAsia="en-ZA"/>
        </w:rPr>
        <w:t xml:space="preserve"> Act stipulates the notice periods that employers and employees must give when terminating employment contracts.</w:t>
      </w:r>
    </w:p>
    <w:p w:rsidRPr="003E3D85" w:rsidR="00A52E5B" w:rsidP="00C64EF3" w:rsidRDefault="00A52E5B" w14:paraId="44C5BCCF" w14:textId="77777777">
      <w:pPr>
        <w:spacing w:line="360" w:lineRule="auto"/>
        <w:jc w:val="both"/>
        <w:rPr>
          <w:rFonts w:ascii="Century Gothic" w:hAnsi="Century Gothic" w:eastAsia="Arial"/>
          <w:sz w:val="22"/>
          <w:szCs w:val="22"/>
          <w:lang w:val="en-ZA" w:eastAsia="en-ZA"/>
        </w:rPr>
      </w:pPr>
      <w:r w:rsidRPr="003E3D85">
        <w:rPr>
          <w:rFonts w:ascii="Century Gothic" w:hAnsi="Century Gothic" w:eastAsia="Arial"/>
          <w:sz w:val="22"/>
          <w:szCs w:val="22"/>
          <w:lang w:val="en-ZA" w:eastAsia="en-ZA"/>
        </w:rPr>
        <w:t>It addresses circumstances under which termination without notice is acceptable.</w:t>
      </w:r>
    </w:p>
    <w:p w:rsidRPr="003E3D85" w:rsidR="00A52E5B" w:rsidP="00C64EF3" w:rsidRDefault="00A52E5B" w14:paraId="70E92E7B" w14:textId="77777777">
      <w:pPr>
        <w:pStyle w:val="ListParagraph"/>
        <w:spacing w:line="360" w:lineRule="auto"/>
        <w:jc w:val="both"/>
        <w:rPr>
          <w:rFonts w:ascii="Century Gothic" w:hAnsi="Century Gothic" w:eastAsia="Arial"/>
          <w:lang w:val="en-ZA" w:eastAsia="en-ZA"/>
        </w:rPr>
      </w:pPr>
    </w:p>
    <w:p w:rsidRPr="003E3D85" w:rsidR="00A52E5B" w:rsidP="00C64EF3" w:rsidRDefault="00A52E5B" w14:paraId="3CA92A5B" w14:textId="77777777">
      <w:pPr>
        <w:spacing w:line="360" w:lineRule="auto"/>
        <w:jc w:val="both"/>
        <w:rPr>
          <w:rFonts w:ascii="Century Gothic" w:hAnsi="Century Gothic" w:eastAsia="Arial"/>
          <w:b/>
          <w:sz w:val="22"/>
          <w:szCs w:val="22"/>
          <w:lang w:val="en-ZA" w:eastAsia="en-ZA"/>
        </w:rPr>
      </w:pPr>
      <w:r w:rsidRPr="003E3D85">
        <w:rPr>
          <w:rFonts w:ascii="Century Gothic" w:hAnsi="Century Gothic" w:eastAsia="Arial"/>
          <w:b/>
          <w:sz w:val="22"/>
          <w:szCs w:val="22"/>
          <w:lang w:val="en-ZA" w:eastAsia="en-ZA"/>
        </w:rPr>
        <w:t>Public Holidays:</w:t>
      </w:r>
    </w:p>
    <w:p w:rsidRPr="003E3D85" w:rsidR="00A52E5B" w:rsidP="00C64EF3" w:rsidRDefault="00A52E5B" w14:paraId="40CAC0B2" w14:textId="77777777">
      <w:pPr>
        <w:spacing w:line="360" w:lineRule="auto"/>
        <w:jc w:val="both"/>
        <w:rPr>
          <w:rFonts w:ascii="Century Gothic" w:hAnsi="Century Gothic" w:eastAsia="Arial"/>
          <w:sz w:val="22"/>
          <w:szCs w:val="22"/>
          <w:lang w:val="en-ZA" w:eastAsia="en-ZA"/>
        </w:rPr>
      </w:pPr>
      <w:r w:rsidRPr="003E3D85">
        <w:rPr>
          <w:rFonts w:ascii="Century Gothic" w:hAnsi="Century Gothic" w:eastAsia="Arial"/>
          <w:sz w:val="22"/>
          <w:szCs w:val="22"/>
          <w:lang w:val="en-ZA" w:eastAsia="en-ZA"/>
        </w:rPr>
        <w:t>The Act outlines the rules regarding payment for work done on public holidays.</w:t>
      </w:r>
    </w:p>
    <w:p w:rsidRPr="003E3D85" w:rsidR="00A52E5B" w:rsidP="00C64EF3" w:rsidRDefault="00A52E5B" w14:paraId="3D4F4C20" w14:textId="77777777">
      <w:pPr>
        <w:pStyle w:val="ListParagraph"/>
        <w:spacing w:line="360" w:lineRule="auto"/>
        <w:ind w:left="1440"/>
        <w:jc w:val="both"/>
        <w:rPr>
          <w:rFonts w:ascii="Century Gothic" w:hAnsi="Century Gothic" w:eastAsia="Arial"/>
          <w:lang w:val="en-ZA" w:eastAsia="en-ZA"/>
        </w:rPr>
      </w:pPr>
    </w:p>
    <w:p w:rsidRPr="003E3D85" w:rsidR="00A52E5B" w:rsidP="00C64EF3" w:rsidRDefault="00A52E5B" w14:paraId="26282AD6" w14:textId="77777777">
      <w:pPr>
        <w:spacing w:line="360" w:lineRule="auto"/>
        <w:jc w:val="both"/>
        <w:rPr>
          <w:rFonts w:ascii="Century Gothic" w:hAnsi="Century Gothic" w:eastAsia="Arial"/>
          <w:b/>
          <w:sz w:val="22"/>
          <w:szCs w:val="22"/>
          <w:lang w:val="en-ZA" w:eastAsia="en-ZA"/>
        </w:rPr>
      </w:pPr>
      <w:r w:rsidRPr="003E3D85">
        <w:rPr>
          <w:rFonts w:ascii="Century Gothic" w:hAnsi="Century Gothic" w:eastAsia="Arial"/>
          <w:b/>
          <w:sz w:val="22"/>
          <w:szCs w:val="22"/>
          <w:lang w:val="en-ZA" w:eastAsia="en-ZA"/>
        </w:rPr>
        <w:t>Sick Leave:</w:t>
      </w:r>
    </w:p>
    <w:p w:rsidRPr="003E3D85" w:rsidR="00A52E5B" w:rsidP="00C64EF3" w:rsidRDefault="00A52E5B" w14:paraId="6E002AF5" w14:textId="77777777">
      <w:pPr>
        <w:spacing w:line="360" w:lineRule="auto"/>
        <w:jc w:val="both"/>
        <w:rPr>
          <w:rFonts w:ascii="Century Gothic" w:hAnsi="Century Gothic" w:eastAsia="Arial"/>
          <w:sz w:val="22"/>
          <w:szCs w:val="22"/>
          <w:lang w:val="en-ZA" w:eastAsia="en-ZA"/>
        </w:rPr>
      </w:pPr>
      <w:r w:rsidRPr="003E3D85">
        <w:rPr>
          <w:rFonts w:ascii="Century Gothic" w:hAnsi="Century Gothic" w:eastAsia="Arial"/>
          <w:sz w:val="22"/>
          <w:szCs w:val="22"/>
          <w:lang w:val="en-ZA" w:eastAsia="en-ZA"/>
        </w:rPr>
        <w:t>The Act provides for sick leave entitlements and conditions, including the documentation required for taking sick leave.</w:t>
      </w:r>
    </w:p>
    <w:p w:rsidRPr="003E3D85" w:rsidR="00A52E5B" w:rsidP="00C64EF3" w:rsidRDefault="00A52E5B" w14:paraId="177CE354" w14:textId="77777777">
      <w:pPr>
        <w:pStyle w:val="ListParagraph"/>
        <w:spacing w:line="360" w:lineRule="auto"/>
        <w:ind w:left="1440"/>
        <w:jc w:val="both"/>
        <w:rPr>
          <w:rFonts w:ascii="Century Gothic" w:hAnsi="Century Gothic" w:eastAsia="Arial"/>
          <w:lang w:val="en-ZA" w:eastAsia="en-ZA"/>
        </w:rPr>
      </w:pPr>
    </w:p>
    <w:p w:rsidRPr="003E3D85" w:rsidR="00A52E5B" w:rsidP="00C64EF3" w:rsidRDefault="00A52E5B" w14:paraId="2D29DDC4" w14:textId="77777777">
      <w:pPr>
        <w:spacing w:line="360" w:lineRule="auto"/>
        <w:jc w:val="both"/>
        <w:rPr>
          <w:rFonts w:ascii="Century Gothic" w:hAnsi="Century Gothic" w:eastAsia="Arial"/>
          <w:b/>
          <w:sz w:val="22"/>
          <w:szCs w:val="22"/>
          <w:lang w:val="en-ZA" w:eastAsia="en-ZA"/>
        </w:rPr>
      </w:pPr>
      <w:r w:rsidRPr="003E3D85">
        <w:rPr>
          <w:rFonts w:ascii="Century Gothic" w:hAnsi="Century Gothic" w:eastAsia="Arial"/>
          <w:b/>
          <w:sz w:val="22"/>
          <w:szCs w:val="22"/>
          <w:lang w:val="en-ZA" w:eastAsia="en-ZA"/>
        </w:rPr>
        <w:t>Maternity Leave:</w:t>
      </w:r>
    </w:p>
    <w:p w:rsidRPr="003E3D85" w:rsidR="00A52E5B" w:rsidP="00C64EF3" w:rsidRDefault="00A52E5B" w14:paraId="3A2D7049" w14:textId="77777777">
      <w:pPr>
        <w:spacing w:line="360" w:lineRule="auto"/>
        <w:jc w:val="both"/>
        <w:rPr>
          <w:rFonts w:ascii="Century Gothic" w:hAnsi="Century Gothic" w:eastAsia="Arial"/>
          <w:sz w:val="22"/>
          <w:szCs w:val="22"/>
          <w:lang w:val="en-ZA" w:eastAsia="en-ZA"/>
        </w:rPr>
      </w:pPr>
      <w:r w:rsidRPr="003E3D85">
        <w:rPr>
          <w:rFonts w:ascii="Century Gothic" w:hAnsi="Century Gothic" w:eastAsia="Arial"/>
          <w:sz w:val="22"/>
          <w:szCs w:val="22"/>
          <w:lang w:val="en-ZA" w:eastAsia="en-ZA"/>
        </w:rPr>
        <w:t xml:space="preserve">Maternity leave provisions, including the duration and conditions, are specified in the </w:t>
      </w:r>
      <w:proofErr w:type="spellStart"/>
      <w:r w:rsidRPr="003E3D85">
        <w:rPr>
          <w:rFonts w:ascii="Century Gothic" w:hAnsi="Century Gothic" w:eastAsia="Arial"/>
          <w:sz w:val="22"/>
          <w:szCs w:val="22"/>
          <w:lang w:val="en-ZA" w:eastAsia="en-ZA"/>
        </w:rPr>
        <w:t>BCoE</w:t>
      </w:r>
      <w:proofErr w:type="spellEnd"/>
      <w:r w:rsidRPr="003E3D85">
        <w:rPr>
          <w:rFonts w:ascii="Century Gothic" w:hAnsi="Century Gothic" w:eastAsia="Arial"/>
          <w:sz w:val="22"/>
          <w:szCs w:val="22"/>
          <w:lang w:val="en-ZA" w:eastAsia="en-ZA"/>
        </w:rPr>
        <w:t xml:space="preserve"> Act.</w:t>
      </w:r>
    </w:p>
    <w:p w:rsidRPr="003E3D85" w:rsidR="00A52E5B" w:rsidP="00C64EF3" w:rsidRDefault="00A52E5B" w14:paraId="7C397051" w14:textId="77777777">
      <w:pPr>
        <w:pStyle w:val="ListParagraph"/>
        <w:spacing w:line="360" w:lineRule="auto"/>
        <w:ind w:left="1440"/>
        <w:jc w:val="both"/>
        <w:rPr>
          <w:rFonts w:ascii="Century Gothic" w:hAnsi="Century Gothic" w:eastAsia="Arial"/>
          <w:lang w:val="en-ZA" w:eastAsia="en-ZA"/>
        </w:rPr>
      </w:pPr>
    </w:p>
    <w:p w:rsidRPr="003E3D85" w:rsidR="00A52E5B" w:rsidP="00C64EF3" w:rsidRDefault="00A52E5B" w14:paraId="4296BE6C" w14:textId="77777777">
      <w:pPr>
        <w:spacing w:line="360" w:lineRule="auto"/>
        <w:jc w:val="both"/>
        <w:rPr>
          <w:rFonts w:ascii="Century Gothic" w:hAnsi="Century Gothic" w:eastAsia="Arial"/>
          <w:b/>
          <w:sz w:val="22"/>
          <w:szCs w:val="22"/>
          <w:lang w:val="en-ZA" w:eastAsia="en-ZA"/>
        </w:rPr>
      </w:pPr>
      <w:r w:rsidRPr="003E3D85">
        <w:rPr>
          <w:rFonts w:ascii="Century Gothic" w:hAnsi="Century Gothic" w:eastAsia="Arial"/>
          <w:b/>
          <w:sz w:val="22"/>
          <w:szCs w:val="22"/>
          <w:lang w:val="en-ZA" w:eastAsia="en-ZA"/>
        </w:rPr>
        <w:t>Family Responsibility Leave:</w:t>
      </w:r>
    </w:p>
    <w:p w:rsidRPr="003E3D85" w:rsidR="00A52E5B" w:rsidP="00C64EF3" w:rsidRDefault="00A52E5B" w14:paraId="2C141DC3" w14:textId="77777777">
      <w:pPr>
        <w:spacing w:line="360" w:lineRule="auto"/>
        <w:jc w:val="both"/>
        <w:rPr>
          <w:rFonts w:ascii="Century Gothic" w:hAnsi="Century Gothic" w:eastAsia="Arial"/>
          <w:sz w:val="22"/>
          <w:szCs w:val="22"/>
          <w:lang w:val="en-ZA" w:eastAsia="en-ZA"/>
        </w:rPr>
      </w:pPr>
      <w:r w:rsidRPr="003E3D85">
        <w:rPr>
          <w:rFonts w:ascii="Century Gothic" w:hAnsi="Century Gothic" w:eastAsia="Arial"/>
          <w:sz w:val="22"/>
          <w:szCs w:val="22"/>
          <w:lang w:val="en-ZA" w:eastAsia="en-ZA"/>
        </w:rPr>
        <w:t>The Act allows for a certain number of days of family responsibility leave for specified family events.</w:t>
      </w:r>
    </w:p>
    <w:p w:rsidR="00AE24E3" w:rsidP="00C64EF3" w:rsidRDefault="00AE24E3" w14:paraId="60FCDC46" w14:textId="77777777">
      <w:pPr>
        <w:spacing w:line="360" w:lineRule="auto"/>
        <w:jc w:val="both"/>
        <w:rPr>
          <w:rFonts w:ascii="Century Gothic" w:hAnsi="Century Gothic" w:eastAsia="Arial"/>
          <w:b/>
          <w:sz w:val="22"/>
          <w:szCs w:val="22"/>
          <w:lang w:val="en-ZA" w:eastAsia="en-ZA"/>
        </w:rPr>
      </w:pPr>
    </w:p>
    <w:p w:rsidRPr="003E3D85" w:rsidR="00A52E5B" w:rsidP="00C64EF3" w:rsidRDefault="00A52E5B" w14:paraId="4CCB7C5C" w14:textId="62E40767">
      <w:pPr>
        <w:spacing w:line="360" w:lineRule="auto"/>
        <w:jc w:val="both"/>
        <w:rPr>
          <w:rFonts w:ascii="Century Gothic" w:hAnsi="Century Gothic" w:eastAsia="Arial"/>
          <w:b/>
          <w:sz w:val="22"/>
          <w:szCs w:val="22"/>
          <w:lang w:val="en-ZA" w:eastAsia="en-ZA"/>
        </w:rPr>
      </w:pPr>
      <w:r w:rsidRPr="003E3D85">
        <w:rPr>
          <w:rFonts w:ascii="Century Gothic" w:hAnsi="Century Gothic" w:eastAsia="Arial"/>
          <w:b/>
          <w:sz w:val="22"/>
          <w:szCs w:val="22"/>
          <w:lang w:val="en-ZA" w:eastAsia="en-ZA"/>
        </w:rPr>
        <w:t>Record-keeping:</w:t>
      </w:r>
    </w:p>
    <w:p w:rsidRPr="003E3D85" w:rsidR="00A52E5B" w:rsidP="00C64EF3" w:rsidRDefault="00A52E5B" w14:paraId="356EC6B7" w14:textId="77777777">
      <w:pPr>
        <w:spacing w:line="360" w:lineRule="auto"/>
        <w:jc w:val="both"/>
        <w:rPr>
          <w:rFonts w:ascii="Century Gothic" w:hAnsi="Century Gothic" w:eastAsia="Arial"/>
          <w:sz w:val="22"/>
          <w:szCs w:val="22"/>
          <w:lang w:val="en-ZA" w:eastAsia="en-ZA"/>
        </w:rPr>
      </w:pPr>
      <w:r w:rsidRPr="003E3D85">
        <w:rPr>
          <w:rFonts w:ascii="Century Gothic" w:hAnsi="Century Gothic" w:eastAsia="Arial"/>
          <w:sz w:val="22"/>
          <w:szCs w:val="22"/>
          <w:lang w:val="en-ZA" w:eastAsia="en-ZA"/>
        </w:rPr>
        <w:t>Employers are required to maintain records relating to employment conditions, including hours worked, leave taken, and remuneration.</w:t>
      </w:r>
    </w:p>
    <w:p w:rsidRPr="003E3D85" w:rsidR="00A52E5B" w:rsidP="00C64EF3" w:rsidRDefault="00A52E5B" w14:paraId="75CA2688" w14:textId="77777777">
      <w:pPr>
        <w:pStyle w:val="ListParagraph"/>
        <w:spacing w:line="360" w:lineRule="auto"/>
        <w:ind w:left="1440"/>
        <w:jc w:val="both"/>
        <w:rPr>
          <w:rFonts w:ascii="Century Gothic" w:hAnsi="Century Gothic" w:eastAsia="Arial"/>
          <w:lang w:val="en-ZA" w:eastAsia="en-ZA"/>
        </w:rPr>
      </w:pPr>
    </w:p>
    <w:p w:rsidRPr="003E3D85" w:rsidR="00A52E5B" w:rsidP="00C64EF3" w:rsidRDefault="00A52E5B" w14:paraId="67351741" w14:textId="77777777">
      <w:pPr>
        <w:spacing w:line="360" w:lineRule="auto"/>
        <w:jc w:val="both"/>
        <w:rPr>
          <w:rFonts w:ascii="Century Gothic" w:hAnsi="Century Gothic" w:eastAsia="Arial"/>
          <w:b/>
          <w:sz w:val="22"/>
          <w:szCs w:val="22"/>
          <w:lang w:val="en-ZA" w:eastAsia="en-ZA"/>
        </w:rPr>
      </w:pPr>
      <w:r w:rsidRPr="003E3D85">
        <w:rPr>
          <w:rFonts w:ascii="Century Gothic" w:hAnsi="Century Gothic" w:eastAsia="Arial"/>
          <w:b/>
          <w:sz w:val="22"/>
          <w:szCs w:val="22"/>
          <w:lang w:val="en-ZA" w:eastAsia="en-ZA"/>
        </w:rPr>
        <w:t>Remuneration:</w:t>
      </w:r>
    </w:p>
    <w:p w:rsidRPr="003E3D85" w:rsidR="00A52E5B" w:rsidP="00C64EF3" w:rsidRDefault="00A52E5B" w14:paraId="7ACA0F85" w14:textId="77777777">
      <w:pPr>
        <w:spacing w:line="360" w:lineRule="auto"/>
        <w:jc w:val="both"/>
        <w:rPr>
          <w:rFonts w:ascii="Century Gothic" w:hAnsi="Century Gothic" w:eastAsia="Arial"/>
          <w:sz w:val="22"/>
          <w:szCs w:val="22"/>
          <w:lang w:val="en-ZA" w:eastAsia="en-ZA"/>
        </w:rPr>
      </w:pPr>
      <w:r w:rsidRPr="003E3D85">
        <w:rPr>
          <w:rFonts w:ascii="Century Gothic" w:hAnsi="Century Gothic" w:eastAsia="Arial"/>
          <w:sz w:val="22"/>
          <w:szCs w:val="22"/>
          <w:lang w:val="en-ZA" w:eastAsia="en-ZA"/>
        </w:rPr>
        <w:t xml:space="preserve">While the </w:t>
      </w:r>
      <w:proofErr w:type="spellStart"/>
      <w:r w:rsidRPr="003E3D85">
        <w:rPr>
          <w:rFonts w:ascii="Century Gothic" w:hAnsi="Century Gothic" w:eastAsia="Arial"/>
          <w:sz w:val="22"/>
          <w:szCs w:val="22"/>
          <w:lang w:val="en-ZA" w:eastAsia="en-ZA"/>
        </w:rPr>
        <w:t>BCoE</w:t>
      </w:r>
      <w:proofErr w:type="spellEnd"/>
      <w:r w:rsidRPr="003E3D85">
        <w:rPr>
          <w:rFonts w:ascii="Century Gothic" w:hAnsi="Century Gothic" w:eastAsia="Arial"/>
          <w:sz w:val="22"/>
          <w:szCs w:val="22"/>
          <w:lang w:val="en-ZA" w:eastAsia="en-ZA"/>
        </w:rPr>
        <w:t xml:space="preserve"> Act does not set minimum wage levels, it ensures that remuneration details, including deductions, are clearly communicated to employees.</w:t>
      </w:r>
    </w:p>
    <w:p w:rsidRPr="003E3D85" w:rsidR="00A52E5B" w:rsidP="00C64EF3" w:rsidRDefault="00A52E5B" w14:paraId="34C26BA3" w14:textId="77777777">
      <w:pPr>
        <w:pStyle w:val="ListParagraph"/>
        <w:spacing w:line="360" w:lineRule="auto"/>
        <w:ind w:left="1440"/>
        <w:jc w:val="both"/>
        <w:rPr>
          <w:rFonts w:ascii="Century Gothic" w:hAnsi="Century Gothic" w:eastAsia="Arial"/>
          <w:lang w:val="en-ZA" w:eastAsia="en-ZA"/>
        </w:rPr>
      </w:pPr>
    </w:p>
    <w:p w:rsidRPr="003E3D85" w:rsidR="00A52E5B" w:rsidP="00C64EF3" w:rsidRDefault="00A52E5B" w14:paraId="21A80BAE" w14:textId="77777777">
      <w:pPr>
        <w:spacing w:line="360" w:lineRule="auto"/>
        <w:jc w:val="both"/>
        <w:rPr>
          <w:rFonts w:ascii="Century Gothic" w:hAnsi="Century Gothic" w:eastAsia="Arial"/>
          <w:b/>
          <w:sz w:val="22"/>
          <w:szCs w:val="22"/>
          <w:lang w:val="en-ZA" w:eastAsia="en-ZA"/>
        </w:rPr>
      </w:pPr>
      <w:r w:rsidRPr="003E3D85">
        <w:rPr>
          <w:rFonts w:ascii="Century Gothic" w:hAnsi="Century Gothic" w:eastAsia="Arial"/>
          <w:b/>
          <w:sz w:val="22"/>
          <w:szCs w:val="22"/>
          <w:lang w:val="en-ZA" w:eastAsia="en-ZA"/>
        </w:rPr>
        <w:t>Employment Contracts:</w:t>
      </w:r>
    </w:p>
    <w:p w:rsidRPr="003E3D85" w:rsidR="00A52E5B" w:rsidP="00C64EF3" w:rsidRDefault="00A52E5B" w14:paraId="46D4E648" w14:textId="77777777">
      <w:pPr>
        <w:spacing w:line="360" w:lineRule="auto"/>
        <w:jc w:val="both"/>
        <w:rPr>
          <w:rFonts w:ascii="Century Gothic" w:hAnsi="Century Gothic" w:eastAsia="Arial"/>
          <w:sz w:val="22"/>
          <w:szCs w:val="22"/>
          <w:lang w:val="en-ZA" w:eastAsia="en-ZA"/>
        </w:rPr>
      </w:pPr>
      <w:r w:rsidRPr="003E3D85">
        <w:rPr>
          <w:rFonts w:ascii="Century Gothic" w:hAnsi="Century Gothic" w:eastAsia="Arial"/>
          <w:sz w:val="22"/>
          <w:szCs w:val="22"/>
          <w:lang w:val="en-ZA" w:eastAsia="en-ZA"/>
        </w:rPr>
        <w:t>Employers must provide written particulars of employment, including terms and conditions, to employees.</w:t>
      </w:r>
    </w:p>
    <w:p w:rsidR="00205122" w:rsidP="00C64EF3" w:rsidRDefault="00205122" w14:paraId="39A8F2AF" w14:textId="77777777">
      <w:pPr>
        <w:spacing w:line="360" w:lineRule="auto"/>
        <w:jc w:val="both"/>
        <w:rPr>
          <w:rFonts w:ascii="Century Gothic" w:hAnsi="Century Gothic" w:eastAsia="Arial" w:cs="Times New Roman"/>
          <w:color w:val="auto"/>
          <w:sz w:val="22"/>
          <w:szCs w:val="22"/>
          <w:lang w:val="en-ZA" w:eastAsia="en-ZA"/>
        </w:rPr>
      </w:pPr>
    </w:p>
    <w:p w:rsidRPr="003E3D85" w:rsidR="00A52E5B" w:rsidP="00C64EF3" w:rsidRDefault="00A52E5B" w14:paraId="58CCA280" w14:textId="5003B7A4">
      <w:pPr>
        <w:spacing w:line="360" w:lineRule="auto"/>
        <w:jc w:val="both"/>
        <w:rPr>
          <w:rFonts w:ascii="Century Gothic" w:hAnsi="Century Gothic" w:eastAsia="Arial"/>
          <w:b/>
          <w:sz w:val="22"/>
          <w:szCs w:val="22"/>
          <w:lang w:val="en-ZA" w:eastAsia="en-ZA"/>
        </w:rPr>
      </w:pPr>
      <w:r w:rsidRPr="003E3D85">
        <w:rPr>
          <w:rFonts w:ascii="Century Gothic" w:hAnsi="Century Gothic" w:eastAsia="Arial"/>
          <w:b/>
          <w:sz w:val="22"/>
          <w:szCs w:val="22"/>
          <w:lang w:val="en-ZA" w:eastAsia="en-ZA"/>
        </w:rPr>
        <w:t>Compliance and Enforcement:</w:t>
      </w:r>
    </w:p>
    <w:p w:rsidRPr="00335842" w:rsidR="00A52E5B" w:rsidP="00C64EF3" w:rsidRDefault="00A52E5B" w14:paraId="3D82E03E" w14:textId="77777777">
      <w:pPr>
        <w:spacing w:line="360" w:lineRule="auto"/>
        <w:jc w:val="both"/>
        <w:rPr>
          <w:rFonts w:ascii="Century Gothic" w:hAnsi="Century Gothic" w:eastAsia="Arial"/>
          <w:sz w:val="22"/>
          <w:szCs w:val="22"/>
          <w:lang w:val="en-ZA" w:eastAsia="en-ZA"/>
        </w:rPr>
      </w:pPr>
      <w:r w:rsidRPr="00335842">
        <w:rPr>
          <w:rFonts w:ascii="Century Gothic" w:hAnsi="Century Gothic" w:eastAsia="Arial"/>
          <w:sz w:val="22"/>
          <w:szCs w:val="22"/>
          <w:lang w:val="en-ZA" w:eastAsia="en-ZA"/>
        </w:rPr>
        <w:t xml:space="preserve">The Department of Employment and Labour is responsible for enforcing the </w:t>
      </w:r>
      <w:proofErr w:type="spellStart"/>
      <w:r w:rsidRPr="00335842">
        <w:rPr>
          <w:rFonts w:ascii="Century Gothic" w:hAnsi="Century Gothic" w:eastAsia="Arial"/>
          <w:sz w:val="22"/>
          <w:szCs w:val="22"/>
          <w:lang w:val="en-ZA" w:eastAsia="en-ZA"/>
        </w:rPr>
        <w:t>BCoE</w:t>
      </w:r>
      <w:proofErr w:type="spellEnd"/>
      <w:r w:rsidRPr="00335842">
        <w:rPr>
          <w:rFonts w:ascii="Century Gothic" w:hAnsi="Century Gothic" w:eastAsia="Arial"/>
          <w:sz w:val="22"/>
          <w:szCs w:val="22"/>
          <w:lang w:val="en-ZA" w:eastAsia="en-ZA"/>
        </w:rPr>
        <w:t xml:space="preserve"> Act.</w:t>
      </w:r>
    </w:p>
    <w:p w:rsidRPr="00335842" w:rsidR="00A52E5B" w:rsidP="00C64EF3" w:rsidRDefault="00A52E5B" w14:paraId="60E178E6" w14:textId="77777777">
      <w:pPr>
        <w:spacing w:line="360" w:lineRule="auto"/>
        <w:jc w:val="both"/>
        <w:rPr>
          <w:rFonts w:ascii="Century Gothic" w:hAnsi="Century Gothic" w:eastAsia="Arial"/>
          <w:sz w:val="22"/>
          <w:szCs w:val="22"/>
          <w:lang w:val="en-ZA" w:eastAsia="en-ZA"/>
        </w:rPr>
      </w:pPr>
      <w:r w:rsidRPr="00335842">
        <w:rPr>
          <w:rFonts w:ascii="Century Gothic" w:hAnsi="Century Gothic" w:eastAsia="Arial"/>
          <w:sz w:val="22"/>
          <w:szCs w:val="22"/>
          <w:lang w:val="en-ZA" w:eastAsia="en-ZA"/>
        </w:rPr>
        <w:t>Non-compliance can result in penalties for employers.</w:t>
      </w:r>
    </w:p>
    <w:p w:rsidR="00A52E5B" w:rsidP="00C64EF3" w:rsidRDefault="00A52E5B" w14:paraId="44E7E93E" w14:textId="77777777">
      <w:pPr>
        <w:spacing w:line="360" w:lineRule="auto"/>
        <w:jc w:val="both"/>
        <w:rPr>
          <w:rFonts w:ascii="Century Gothic" w:hAnsi="Century Gothic" w:eastAsia="Arial"/>
          <w:lang w:val="en-ZA" w:eastAsia="en-ZA"/>
        </w:rPr>
      </w:pPr>
    </w:p>
    <w:p w:rsidRPr="00335842" w:rsidR="00A52E5B" w:rsidP="00C64EF3" w:rsidRDefault="00335842" w14:paraId="0FEBD9A0" w14:textId="4535078A">
      <w:pPr>
        <w:spacing w:line="360" w:lineRule="auto"/>
        <w:jc w:val="both"/>
        <w:rPr>
          <w:rFonts w:ascii="Century Gothic" w:hAnsi="Century Gothic" w:eastAsia="Arial"/>
          <w:sz w:val="22"/>
          <w:szCs w:val="22"/>
          <w:lang w:val="en-ZA" w:eastAsia="en-ZA"/>
        </w:rPr>
      </w:pPr>
      <w:r w:rsidRPr="00335842">
        <w:rPr>
          <w:rFonts w:ascii="Century Gothic" w:hAnsi="Century Gothic" w:eastAsia="Arial"/>
          <w:sz w:val="22"/>
          <w:szCs w:val="22"/>
          <w:lang w:val="en-ZA" w:eastAsia="en-ZA"/>
        </w:rPr>
        <w:t>It is</w:t>
      </w:r>
      <w:r w:rsidRPr="00335842" w:rsidR="00A52E5B">
        <w:rPr>
          <w:rFonts w:ascii="Century Gothic" w:hAnsi="Century Gothic" w:eastAsia="Arial"/>
          <w:sz w:val="22"/>
          <w:szCs w:val="22"/>
          <w:lang w:val="en-ZA" w:eastAsia="en-ZA"/>
        </w:rPr>
        <w:t xml:space="preserve"> important for both employers and employees in South Africa to be aware of the provisions of the </w:t>
      </w:r>
      <w:proofErr w:type="spellStart"/>
      <w:r w:rsidRPr="00335842" w:rsidR="00A52E5B">
        <w:rPr>
          <w:rFonts w:ascii="Century Gothic" w:hAnsi="Century Gothic" w:eastAsia="Arial"/>
          <w:sz w:val="22"/>
          <w:szCs w:val="22"/>
          <w:lang w:val="en-ZA" w:eastAsia="en-ZA"/>
        </w:rPr>
        <w:t>BCoE</w:t>
      </w:r>
      <w:proofErr w:type="spellEnd"/>
      <w:r w:rsidRPr="00335842" w:rsidR="00A52E5B">
        <w:rPr>
          <w:rFonts w:ascii="Century Gothic" w:hAnsi="Century Gothic" w:eastAsia="Arial"/>
          <w:sz w:val="22"/>
          <w:szCs w:val="22"/>
          <w:lang w:val="en-ZA" w:eastAsia="en-ZA"/>
        </w:rPr>
        <w:t xml:space="preserve"> Act to ensure that employment conditions are fair, transparent, and compliant with the law. The Act is designed to establish a balance between the rights and obligations of employers and employees, fostering a healthy and equitable work environment.</w:t>
      </w:r>
    </w:p>
    <w:p w:rsidR="00A52E5B" w:rsidP="00C64EF3" w:rsidRDefault="00A52E5B" w14:paraId="66088A64" w14:textId="77777777">
      <w:pPr>
        <w:spacing w:line="360" w:lineRule="auto"/>
        <w:jc w:val="both"/>
        <w:rPr>
          <w:rFonts w:ascii="Century Gothic" w:hAnsi="Century Gothic" w:eastAsia="Arial"/>
          <w:lang w:val="en-ZA" w:eastAsia="en-ZA"/>
        </w:rPr>
      </w:pPr>
    </w:p>
    <w:p w:rsidR="002543BB" w:rsidRDefault="002543BB" w14:paraId="0AC89AFB" w14:textId="77777777">
      <w:pPr>
        <w:rPr>
          <w:rFonts w:ascii="Century Gothic" w:hAnsi="Century Gothic" w:eastAsia="Arial"/>
          <w:b/>
          <w:lang w:val="en-ZA" w:eastAsia="en-ZA"/>
        </w:rPr>
      </w:pPr>
      <w:r>
        <w:rPr>
          <w:rFonts w:ascii="Century Gothic" w:hAnsi="Century Gothic" w:eastAsia="Arial"/>
          <w:b/>
          <w:lang w:val="en-ZA" w:eastAsia="en-ZA"/>
        </w:rPr>
        <w:br w:type="page"/>
      </w:r>
    </w:p>
    <w:p w:rsidRPr="003D01FB" w:rsidR="00A52E5B" w:rsidP="72E53546" w:rsidRDefault="00A52E5B" w14:paraId="2E4EADC6" w14:textId="1BA457CA" w14:noSpellErr="1">
      <w:pPr>
        <w:pStyle w:val="Heading2"/>
        <w:rPr>
          <w:rFonts w:ascii="Century Gothic" w:hAnsi="Century Gothic" w:eastAsia="Arial"/>
          <w:lang w:val="en-ZA" w:eastAsia="en-ZA"/>
        </w:rPr>
      </w:pPr>
      <w:bookmarkStart w:name="_Toc2114072180" w:id="1284371852"/>
      <w:r w:rsidRPr="219E6294" w:rsidR="00A52E5B">
        <w:rPr>
          <w:lang w:val="en-ZA"/>
        </w:rPr>
        <w:t>KT0402 Occupational Health and Safety (OHS) Act</w:t>
      </w:r>
      <w:bookmarkEnd w:id="1284371852"/>
      <w:r w:rsidRPr="219E6294" w:rsidR="00A52E5B">
        <w:rPr>
          <w:lang w:val="en-ZA"/>
        </w:rPr>
        <w:t xml:space="preserve"> </w:t>
      </w:r>
    </w:p>
    <w:p w:rsidR="000A26DB" w:rsidP="00C64EF3" w:rsidRDefault="00A52E5B" w14:paraId="7EF2805E" w14:textId="1289027A">
      <w:pPr>
        <w:spacing w:line="360" w:lineRule="auto"/>
        <w:jc w:val="both"/>
        <w:rPr>
          <w:rFonts w:ascii="Century Gothic" w:hAnsi="Century Gothic" w:eastAsia="Arial"/>
          <w:sz w:val="22"/>
          <w:szCs w:val="22"/>
          <w:lang w:val="en-ZA" w:eastAsia="en-ZA"/>
        </w:rPr>
      </w:pPr>
      <w:r w:rsidRPr="00335842">
        <w:rPr>
          <w:rFonts w:ascii="Century Gothic" w:hAnsi="Century Gothic" w:eastAsia="Arial"/>
          <w:sz w:val="22"/>
          <w:szCs w:val="22"/>
          <w:lang w:val="en-ZA" w:eastAsia="en-ZA"/>
        </w:rPr>
        <w:t xml:space="preserve">The Occupational Health and Safety </w:t>
      </w:r>
      <w:r w:rsidRPr="00C64EF3">
        <w:rPr>
          <w:rFonts w:ascii="Century Gothic" w:hAnsi="Century Gothic" w:eastAsia="Arial"/>
          <w:b/>
          <w:sz w:val="22"/>
          <w:szCs w:val="22"/>
          <w:lang w:val="en-ZA" w:eastAsia="en-ZA"/>
        </w:rPr>
        <w:t>(OHS)</w:t>
      </w:r>
      <w:r w:rsidRPr="00335842">
        <w:rPr>
          <w:rFonts w:ascii="Century Gothic" w:hAnsi="Century Gothic" w:eastAsia="Arial"/>
          <w:sz w:val="22"/>
          <w:szCs w:val="22"/>
          <w:lang w:val="en-ZA" w:eastAsia="en-ZA"/>
        </w:rPr>
        <w:t xml:space="preserve"> Act is a comprehensive piece of legislation in South Africa aimed at promoting and maintaining the health and safety of workers in the workplace. The Act sets out the duties and responsibilities of employers, employees, and other stakeholders to create a safe and healthy working environment. </w:t>
      </w:r>
    </w:p>
    <w:p w:rsidRPr="00F96AE6" w:rsidR="00F96AE6" w:rsidP="00C64EF3" w:rsidRDefault="00F96AE6" w14:paraId="2D30CC5A" w14:textId="77777777">
      <w:pPr>
        <w:spacing w:line="360" w:lineRule="auto"/>
        <w:jc w:val="both"/>
        <w:rPr>
          <w:rFonts w:ascii="Century Gothic" w:hAnsi="Century Gothic" w:eastAsia="Arial"/>
          <w:sz w:val="22"/>
          <w:szCs w:val="22"/>
          <w:lang w:val="en-ZA" w:eastAsia="en-ZA"/>
        </w:rPr>
      </w:pPr>
    </w:p>
    <w:p w:rsidRPr="00335842" w:rsidR="00A52E5B" w:rsidP="00C64EF3" w:rsidRDefault="00A52E5B" w14:paraId="10C7B372" w14:textId="4C8E0213">
      <w:pPr>
        <w:spacing w:line="360" w:lineRule="auto"/>
        <w:jc w:val="both"/>
        <w:rPr>
          <w:rFonts w:ascii="Century Gothic" w:hAnsi="Century Gothic" w:eastAsia="Arial"/>
          <w:b/>
          <w:i/>
          <w:sz w:val="22"/>
          <w:szCs w:val="22"/>
          <w:lang w:val="en-ZA" w:eastAsia="en-ZA"/>
        </w:rPr>
      </w:pPr>
      <w:r w:rsidRPr="00335842">
        <w:rPr>
          <w:rFonts w:ascii="Century Gothic" w:hAnsi="Century Gothic" w:eastAsia="Arial"/>
          <w:b/>
          <w:i/>
          <w:sz w:val="22"/>
          <w:szCs w:val="22"/>
          <w:lang w:val="en-ZA" w:eastAsia="en-ZA"/>
        </w:rPr>
        <w:t>Here is a summary of key aspects of the OHS Act:</w:t>
      </w:r>
    </w:p>
    <w:p w:rsidRPr="00335842" w:rsidR="00A52E5B" w:rsidP="00C64EF3" w:rsidRDefault="00A52E5B" w14:paraId="583BD19D" w14:textId="5AA2F066">
      <w:pPr>
        <w:spacing w:line="360" w:lineRule="auto"/>
        <w:jc w:val="both"/>
        <w:rPr>
          <w:rFonts w:ascii="Century Gothic" w:hAnsi="Century Gothic" w:eastAsia="Arial"/>
          <w:b/>
          <w:sz w:val="22"/>
          <w:szCs w:val="22"/>
          <w:lang w:val="en-ZA" w:eastAsia="en-ZA"/>
        </w:rPr>
      </w:pPr>
      <w:r w:rsidRPr="00335842">
        <w:rPr>
          <w:rFonts w:ascii="Century Gothic" w:hAnsi="Century Gothic" w:eastAsia="Arial"/>
          <w:b/>
          <w:sz w:val="22"/>
          <w:szCs w:val="22"/>
          <w:lang w:val="en-ZA" w:eastAsia="en-ZA"/>
        </w:rPr>
        <w:t>General Duties:</w:t>
      </w:r>
    </w:p>
    <w:p w:rsidRPr="00335842" w:rsidR="00A52E5B" w:rsidP="00C64EF3" w:rsidRDefault="00A52E5B" w14:paraId="09E54C87" w14:textId="77777777">
      <w:pPr>
        <w:spacing w:line="360" w:lineRule="auto"/>
        <w:jc w:val="both"/>
        <w:rPr>
          <w:rFonts w:ascii="Century Gothic" w:hAnsi="Century Gothic" w:eastAsia="Arial"/>
          <w:sz w:val="22"/>
          <w:szCs w:val="22"/>
          <w:lang w:val="en-ZA" w:eastAsia="en-ZA"/>
        </w:rPr>
      </w:pPr>
      <w:r w:rsidRPr="00335842">
        <w:rPr>
          <w:rFonts w:ascii="Century Gothic" w:hAnsi="Century Gothic" w:eastAsia="Arial"/>
          <w:sz w:val="22"/>
          <w:szCs w:val="22"/>
          <w:lang w:val="en-ZA" w:eastAsia="en-ZA"/>
        </w:rPr>
        <w:t>Employers are required to provide and maintain a working environment that is safe and without risks to the health of employees.</w:t>
      </w:r>
    </w:p>
    <w:p w:rsidRPr="00335842" w:rsidR="00A52E5B" w:rsidP="00C64EF3" w:rsidRDefault="00A52E5B" w14:paraId="3CB59E60" w14:textId="67535EA2">
      <w:pPr>
        <w:spacing w:line="360" w:lineRule="auto"/>
        <w:jc w:val="both"/>
        <w:rPr>
          <w:rFonts w:ascii="Century Gothic" w:hAnsi="Century Gothic" w:eastAsia="Arial"/>
          <w:sz w:val="22"/>
          <w:szCs w:val="22"/>
          <w:lang w:val="en-ZA" w:eastAsia="en-ZA"/>
        </w:rPr>
      </w:pPr>
      <w:r w:rsidRPr="00335842">
        <w:rPr>
          <w:rFonts w:ascii="Century Gothic" w:hAnsi="Century Gothic" w:eastAsia="Arial"/>
          <w:sz w:val="22"/>
          <w:szCs w:val="22"/>
          <w:lang w:val="en-ZA" w:eastAsia="en-ZA"/>
        </w:rPr>
        <w:t>Employees are obligated to take reasonable care for their own health and safety, as well as that of others who may be affected by their actions.</w:t>
      </w:r>
    </w:p>
    <w:p w:rsidRPr="00335842" w:rsidR="00A52E5B" w:rsidP="00C64EF3" w:rsidRDefault="00A52E5B" w14:paraId="04626C29" w14:textId="77777777">
      <w:pPr>
        <w:spacing w:line="360" w:lineRule="auto"/>
        <w:jc w:val="both"/>
        <w:rPr>
          <w:rFonts w:ascii="Century Gothic" w:hAnsi="Century Gothic" w:eastAsia="Arial"/>
          <w:sz w:val="22"/>
          <w:szCs w:val="22"/>
          <w:lang w:val="en-ZA" w:eastAsia="en-ZA"/>
        </w:rPr>
      </w:pPr>
    </w:p>
    <w:p w:rsidRPr="00335842" w:rsidR="00A52E5B" w:rsidP="00C64EF3" w:rsidRDefault="00A52E5B" w14:paraId="1E899FB8" w14:textId="61D814A8">
      <w:pPr>
        <w:spacing w:line="360" w:lineRule="auto"/>
        <w:jc w:val="both"/>
        <w:rPr>
          <w:rFonts w:ascii="Century Gothic" w:hAnsi="Century Gothic" w:eastAsia="Arial"/>
          <w:b/>
          <w:sz w:val="22"/>
          <w:szCs w:val="22"/>
          <w:lang w:val="en-ZA" w:eastAsia="en-ZA"/>
        </w:rPr>
      </w:pPr>
      <w:r w:rsidRPr="00335842">
        <w:rPr>
          <w:rFonts w:ascii="Century Gothic" w:hAnsi="Century Gothic" w:eastAsia="Arial"/>
          <w:b/>
          <w:sz w:val="22"/>
          <w:szCs w:val="22"/>
          <w:lang w:val="en-ZA" w:eastAsia="en-ZA"/>
        </w:rPr>
        <w:t>Risk Assessment:</w:t>
      </w:r>
    </w:p>
    <w:p w:rsidRPr="00335842" w:rsidR="00A52E5B" w:rsidP="00C64EF3" w:rsidRDefault="00A52E5B" w14:paraId="20C11D54" w14:textId="77777777">
      <w:pPr>
        <w:spacing w:line="360" w:lineRule="auto"/>
        <w:jc w:val="both"/>
        <w:rPr>
          <w:rFonts w:ascii="Century Gothic" w:hAnsi="Century Gothic" w:eastAsia="Arial"/>
          <w:sz w:val="22"/>
          <w:szCs w:val="22"/>
          <w:lang w:val="en-ZA" w:eastAsia="en-ZA"/>
        </w:rPr>
      </w:pPr>
      <w:r w:rsidRPr="00335842">
        <w:rPr>
          <w:rFonts w:ascii="Century Gothic" w:hAnsi="Century Gothic" w:eastAsia="Arial"/>
          <w:sz w:val="22"/>
          <w:szCs w:val="22"/>
          <w:lang w:val="en-ZA" w:eastAsia="en-ZA"/>
        </w:rPr>
        <w:t>Employers must conduct risk assessments to identify potential hazards in the workplace and take measures to eliminate or control those risks.</w:t>
      </w:r>
    </w:p>
    <w:p w:rsidRPr="00335842" w:rsidR="00A52E5B" w:rsidP="00C64EF3" w:rsidRDefault="00A52E5B" w14:paraId="2B8EDDEF" w14:textId="092205F3">
      <w:pPr>
        <w:spacing w:line="360" w:lineRule="auto"/>
        <w:jc w:val="both"/>
        <w:rPr>
          <w:rFonts w:ascii="Century Gothic" w:hAnsi="Century Gothic" w:eastAsia="Arial"/>
          <w:b/>
          <w:sz w:val="22"/>
          <w:szCs w:val="22"/>
          <w:lang w:val="en-ZA" w:eastAsia="en-ZA"/>
        </w:rPr>
      </w:pPr>
      <w:r w:rsidRPr="00335842">
        <w:rPr>
          <w:rFonts w:ascii="Century Gothic" w:hAnsi="Century Gothic" w:eastAsia="Arial"/>
          <w:b/>
          <w:sz w:val="22"/>
          <w:szCs w:val="22"/>
          <w:lang w:val="en-ZA" w:eastAsia="en-ZA"/>
        </w:rPr>
        <w:t>Health and Safety Representatives:</w:t>
      </w:r>
    </w:p>
    <w:p w:rsidRPr="00335842" w:rsidR="00A52E5B" w:rsidP="00C64EF3" w:rsidRDefault="00A52E5B" w14:paraId="22E4D911" w14:textId="1DCD49BC">
      <w:pPr>
        <w:spacing w:line="360" w:lineRule="auto"/>
        <w:jc w:val="both"/>
        <w:rPr>
          <w:rFonts w:ascii="Century Gothic" w:hAnsi="Century Gothic" w:eastAsia="Arial"/>
          <w:sz w:val="22"/>
          <w:szCs w:val="22"/>
          <w:lang w:val="en-ZA" w:eastAsia="en-ZA"/>
        </w:rPr>
      </w:pPr>
      <w:r w:rsidRPr="00335842">
        <w:rPr>
          <w:rFonts w:ascii="Century Gothic" w:hAnsi="Century Gothic" w:eastAsia="Arial"/>
          <w:sz w:val="22"/>
          <w:szCs w:val="22"/>
          <w:lang w:val="en-ZA" w:eastAsia="en-ZA"/>
        </w:rPr>
        <w:t>Employers are required to designate health and safety representatives to facilitate communication between management and employees regarding health and safety matters.</w:t>
      </w:r>
    </w:p>
    <w:p w:rsidRPr="00335842" w:rsidR="00A52E5B" w:rsidP="00C64EF3" w:rsidRDefault="00A52E5B" w14:paraId="679262AC" w14:textId="77777777">
      <w:pPr>
        <w:spacing w:line="360" w:lineRule="auto"/>
        <w:jc w:val="both"/>
        <w:rPr>
          <w:rFonts w:ascii="Century Gothic" w:hAnsi="Century Gothic" w:eastAsia="Arial"/>
          <w:sz w:val="22"/>
          <w:szCs w:val="22"/>
          <w:lang w:val="en-ZA" w:eastAsia="en-ZA"/>
        </w:rPr>
      </w:pPr>
    </w:p>
    <w:p w:rsidRPr="00335842" w:rsidR="00A52E5B" w:rsidP="00C64EF3" w:rsidRDefault="00A52E5B" w14:paraId="40682057" w14:textId="67BDACA2">
      <w:pPr>
        <w:spacing w:line="360" w:lineRule="auto"/>
        <w:jc w:val="both"/>
        <w:rPr>
          <w:rFonts w:ascii="Century Gothic" w:hAnsi="Century Gothic" w:eastAsia="Arial"/>
          <w:b/>
          <w:sz w:val="22"/>
          <w:szCs w:val="22"/>
          <w:lang w:val="en-ZA" w:eastAsia="en-ZA"/>
        </w:rPr>
      </w:pPr>
      <w:r w:rsidRPr="00335842">
        <w:rPr>
          <w:rFonts w:ascii="Century Gothic" w:hAnsi="Century Gothic" w:eastAsia="Arial"/>
          <w:b/>
          <w:sz w:val="22"/>
          <w:szCs w:val="22"/>
          <w:lang w:val="en-ZA" w:eastAsia="en-ZA"/>
        </w:rPr>
        <w:t>Health and Safety Committees:</w:t>
      </w:r>
    </w:p>
    <w:p w:rsidRPr="00335842" w:rsidR="00A52E5B" w:rsidP="00C64EF3" w:rsidRDefault="00A52E5B" w14:paraId="75AD8829" w14:textId="2E5490FE">
      <w:pPr>
        <w:spacing w:line="360" w:lineRule="auto"/>
        <w:jc w:val="both"/>
        <w:rPr>
          <w:rFonts w:ascii="Century Gothic" w:hAnsi="Century Gothic" w:eastAsia="Arial"/>
          <w:sz w:val="22"/>
          <w:szCs w:val="22"/>
          <w:lang w:val="en-ZA" w:eastAsia="en-ZA"/>
        </w:rPr>
      </w:pPr>
      <w:r w:rsidRPr="00335842">
        <w:rPr>
          <w:rFonts w:ascii="Century Gothic" w:hAnsi="Century Gothic" w:eastAsia="Arial"/>
          <w:sz w:val="22"/>
          <w:szCs w:val="22"/>
          <w:lang w:val="en-ZA" w:eastAsia="en-ZA"/>
        </w:rPr>
        <w:t>Employers must establish health and safety committees in workplaces with a certain number of employees. These committees play a role in advising and assisting employers in promoting and maintaining a safe working environment.</w:t>
      </w:r>
    </w:p>
    <w:p w:rsidRPr="00335842" w:rsidR="00EA4108" w:rsidP="00C64EF3" w:rsidRDefault="00EA4108" w14:paraId="7D4B37B6" w14:textId="77777777">
      <w:pPr>
        <w:spacing w:line="360" w:lineRule="auto"/>
        <w:jc w:val="both"/>
        <w:rPr>
          <w:rFonts w:ascii="Century Gothic" w:hAnsi="Century Gothic" w:eastAsia="Arial"/>
          <w:sz w:val="22"/>
          <w:szCs w:val="22"/>
          <w:lang w:val="en-ZA" w:eastAsia="en-ZA"/>
        </w:rPr>
      </w:pPr>
    </w:p>
    <w:p w:rsidRPr="00335842" w:rsidR="00A52E5B" w:rsidP="00C64EF3" w:rsidRDefault="00A52E5B" w14:paraId="1D4D95F1" w14:textId="7F0B1ED7">
      <w:pPr>
        <w:spacing w:line="360" w:lineRule="auto"/>
        <w:jc w:val="both"/>
        <w:rPr>
          <w:rFonts w:ascii="Century Gothic" w:hAnsi="Century Gothic" w:eastAsia="Arial"/>
          <w:b/>
          <w:sz w:val="22"/>
          <w:szCs w:val="22"/>
          <w:lang w:val="en-ZA" w:eastAsia="en-ZA"/>
        </w:rPr>
      </w:pPr>
      <w:r w:rsidRPr="00335842">
        <w:rPr>
          <w:rFonts w:ascii="Century Gothic" w:hAnsi="Century Gothic" w:eastAsia="Arial"/>
          <w:b/>
          <w:sz w:val="22"/>
          <w:szCs w:val="22"/>
          <w:lang w:val="en-ZA" w:eastAsia="en-ZA"/>
        </w:rPr>
        <w:t>Incident Reporting and Investigation:</w:t>
      </w:r>
    </w:p>
    <w:p w:rsidRPr="00335842" w:rsidR="00A52E5B" w:rsidP="00C64EF3" w:rsidRDefault="00A52E5B" w14:paraId="447DFA92" w14:textId="77777777">
      <w:pPr>
        <w:spacing w:line="360" w:lineRule="auto"/>
        <w:jc w:val="both"/>
        <w:rPr>
          <w:rFonts w:ascii="Century Gothic" w:hAnsi="Century Gothic" w:eastAsia="Arial"/>
          <w:sz w:val="22"/>
          <w:szCs w:val="22"/>
          <w:lang w:val="en-ZA" w:eastAsia="en-ZA"/>
        </w:rPr>
      </w:pPr>
      <w:r w:rsidRPr="00335842">
        <w:rPr>
          <w:rFonts w:ascii="Century Gothic" w:hAnsi="Century Gothic" w:eastAsia="Arial"/>
          <w:sz w:val="22"/>
          <w:szCs w:val="22"/>
          <w:lang w:val="en-ZA" w:eastAsia="en-ZA"/>
        </w:rPr>
        <w:t>Employers must report workplace incidents, injuries, and occupational diseases to the relevant authorities.</w:t>
      </w:r>
    </w:p>
    <w:p w:rsidRPr="00335842" w:rsidR="00A52E5B" w:rsidP="00C64EF3" w:rsidRDefault="00A52E5B" w14:paraId="30027979" w14:textId="77777777">
      <w:pPr>
        <w:spacing w:line="360" w:lineRule="auto"/>
        <w:jc w:val="both"/>
        <w:rPr>
          <w:rFonts w:ascii="Century Gothic" w:hAnsi="Century Gothic" w:eastAsia="Arial"/>
          <w:sz w:val="22"/>
          <w:szCs w:val="22"/>
          <w:lang w:val="en-ZA" w:eastAsia="en-ZA"/>
        </w:rPr>
      </w:pPr>
      <w:r w:rsidRPr="00335842">
        <w:rPr>
          <w:rFonts w:ascii="Century Gothic" w:hAnsi="Century Gothic" w:eastAsia="Arial"/>
          <w:sz w:val="22"/>
          <w:szCs w:val="22"/>
          <w:lang w:val="en-ZA" w:eastAsia="en-ZA"/>
        </w:rPr>
        <w:t>Employers are required to investigate incidents to determine their causes and take corrective action to prevent recurrence.</w:t>
      </w:r>
    </w:p>
    <w:p w:rsidR="00C64EF3" w:rsidP="00C64EF3" w:rsidRDefault="00C64EF3" w14:paraId="216E6163" w14:textId="77777777">
      <w:pPr>
        <w:spacing w:line="360" w:lineRule="auto"/>
        <w:jc w:val="both"/>
        <w:rPr>
          <w:rFonts w:ascii="Century Gothic" w:hAnsi="Century Gothic" w:eastAsia="Arial"/>
          <w:b/>
          <w:sz w:val="22"/>
          <w:szCs w:val="22"/>
          <w:lang w:val="en-ZA" w:eastAsia="en-ZA"/>
        </w:rPr>
      </w:pPr>
    </w:p>
    <w:p w:rsidR="00F96AE6" w:rsidRDefault="00F96AE6" w14:paraId="586F1E59" w14:textId="77777777">
      <w:pPr>
        <w:rPr>
          <w:rFonts w:ascii="Century Gothic" w:hAnsi="Century Gothic" w:eastAsia="Arial"/>
          <w:b/>
          <w:sz w:val="22"/>
          <w:szCs w:val="22"/>
          <w:lang w:val="en-ZA" w:eastAsia="en-ZA"/>
        </w:rPr>
      </w:pPr>
      <w:r>
        <w:rPr>
          <w:rFonts w:ascii="Century Gothic" w:hAnsi="Century Gothic" w:eastAsia="Arial"/>
          <w:b/>
          <w:sz w:val="22"/>
          <w:szCs w:val="22"/>
          <w:lang w:val="en-ZA" w:eastAsia="en-ZA"/>
        </w:rPr>
        <w:br w:type="page"/>
      </w:r>
    </w:p>
    <w:p w:rsidRPr="00335842" w:rsidR="00A52E5B" w:rsidP="00C64EF3" w:rsidRDefault="00A52E5B" w14:paraId="69FAE6E7" w14:textId="216FC897">
      <w:pPr>
        <w:spacing w:line="360" w:lineRule="auto"/>
        <w:jc w:val="both"/>
        <w:rPr>
          <w:rFonts w:ascii="Century Gothic" w:hAnsi="Century Gothic" w:eastAsia="Arial"/>
          <w:b/>
          <w:sz w:val="22"/>
          <w:szCs w:val="22"/>
          <w:lang w:val="en-ZA" w:eastAsia="en-ZA"/>
        </w:rPr>
      </w:pPr>
      <w:r w:rsidRPr="00335842">
        <w:rPr>
          <w:rFonts w:ascii="Century Gothic" w:hAnsi="Century Gothic" w:eastAsia="Arial"/>
          <w:b/>
          <w:sz w:val="22"/>
          <w:szCs w:val="22"/>
          <w:lang w:val="en-ZA" w:eastAsia="en-ZA"/>
        </w:rPr>
        <w:lastRenderedPageBreak/>
        <w:t>Medical Surveillance:</w:t>
      </w:r>
    </w:p>
    <w:p w:rsidRPr="00335842" w:rsidR="00A52E5B" w:rsidP="00C64EF3" w:rsidRDefault="00A52E5B" w14:paraId="597924DA" w14:textId="77777777">
      <w:pPr>
        <w:spacing w:line="360" w:lineRule="auto"/>
        <w:jc w:val="both"/>
        <w:rPr>
          <w:rFonts w:ascii="Century Gothic" w:hAnsi="Century Gothic" w:eastAsia="Arial"/>
          <w:sz w:val="22"/>
          <w:szCs w:val="22"/>
          <w:lang w:val="en-ZA" w:eastAsia="en-ZA"/>
        </w:rPr>
      </w:pPr>
      <w:r w:rsidRPr="00335842">
        <w:rPr>
          <w:rFonts w:ascii="Century Gothic" w:hAnsi="Century Gothic" w:eastAsia="Arial"/>
          <w:sz w:val="22"/>
          <w:szCs w:val="22"/>
          <w:lang w:val="en-ZA" w:eastAsia="en-ZA"/>
        </w:rPr>
        <w:t>Where necessary, employers must provide medical surveillance to employees exposed to certain hazards or substances.</w:t>
      </w:r>
    </w:p>
    <w:p w:rsidRPr="00335842" w:rsidR="00EA4108" w:rsidP="00C64EF3" w:rsidRDefault="00EA4108" w14:paraId="76CF7CCE" w14:textId="77777777">
      <w:pPr>
        <w:spacing w:line="360" w:lineRule="auto"/>
        <w:jc w:val="both"/>
        <w:rPr>
          <w:rFonts w:ascii="Century Gothic" w:hAnsi="Century Gothic" w:eastAsia="Arial"/>
          <w:sz w:val="22"/>
          <w:szCs w:val="22"/>
          <w:lang w:val="en-ZA" w:eastAsia="en-ZA"/>
        </w:rPr>
      </w:pPr>
    </w:p>
    <w:p w:rsidRPr="00335842" w:rsidR="00A52E5B" w:rsidP="00C64EF3" w:rsidRDefault="00A52E5B" w14:paraId="17879F7B" w14:textId="22D8D919">
      <w:pPr>
        <w:spacing w:line="360" w:lineRule="auto"/>
        <w:jc w:val="both"/>
        <w:rPr>
          <w:rFonts w:ascii="Century Gothic" w:hAnsi="Century Gothic" w:eastAsia="Arial"/>
          <w:b/>
          <w:sz w:val="22"/>
          <w:szCs w:val="22"/>
          <w:lang w:val="en-ZA" w:eastAsia="en-ZA"/>
        </w:rPr>
      </w:pPr>
      <w:r w:rsidRPr="00335842">
        <w:rPr>
          <w:rFonts w:ascii="Century Gothic" w:hAnsi="Century Gothic" w:eastAsia="Arial"/>
          <w:b/>
          <w:sz w:val="22"/>
          <w:szCs w:val="22"/>
          <w:lang w:val="en-ZA" w:eastAsia="en-ZA"/>
        </w:rPr>
        <w:t>Training and Information:</w:t>
      </w:r>
    </w:p>
    <w:p w:rsidRPr="00335842" w:rsidR="00A52E5B" w:rsidP="00C64EF3" w:rsidRDefault="00A52E5B" w14:paraId="48FDF4D2" w14:textId="77777777">
      <w:pPr>
        <w:spacing w:line="360" w:lineRule="auto"/>
        <w:jc w:val="both"/>
        <w:rPr>
          <w:rFonts w:ascii="Century Gothic" w:hAnsi="Century Gothic" w:eastAsia="Arial"/>
          <w:sz w:val="22"/>
          <w:szCs w:val="22"/>
          <w:lang w:val="en-ZA" w:eastAsia="en-ZA"/>
        </w:rPr>
      </w:pPr>
      <w:r w:rsidRPr="00335842">
        <w:rPr>
          <w:rFonts w:ascii="Century Gothic" w:hAnsi="Century Gothic" w:eastAsia="Arial"/>
          <w:sz w:val="22"/>
          <w:szCs w:val="22"/>
          <w:lang w:val="en-ZA" w:eastAsia="en-ZA"/>
        </w:rPr>
        <w:t>Employers must provide training and information to employees on health and safety matters, including the identification and control of hazards.</w:t>
      </w:r>
    </w:p>
    <w:p w:rsidRPr="00335842" w:rsidR="00EA4108" w:rsidP="00C64EF3" w:rsidRDefault="00EA4108" w14:paraId="1E27A547" w14:textId="77777777">
      <w:pPr>
        <w:spacing w:line="360" w:lineRule="auto"/>
        <w:jc w:val="both"/>
        <w:rPr>
          <w:rFonts w:ascii="Century Gothic" w:hAnsi="Century Gothic" w:eastAsia="Arial"/>
          <w:sz w:val="22"/>
          <w:szCs w:val="22"/>
          <w:lang w:val="en-ZA" w:eastAsia="en-ZA"/>
        </w:rPr>
      </w:pPr>
    </w:p>
    <w:p w:rsidRPr="00335842" w:rsidR="00A52E5B" w:rsidP="00C64EF3" w:rsidRDefault="00A52E5B" w14:paraId="51A5EC89" w14:textId="58822315">
      <w:pPr>
        <w:spacing w:line="360" w:lineRule="auto"/>
        <w:jc w:val="both"/>
        <w:rPr>
          <w:rFonts w:ascii="Century Gothic" w:hAnsi="Century Gothic" w:eastAsia="Arial"/>
          <w:b/>
          <w:sz w:val="22"/>
          <w:szCs w:val="22"/>
          <w:lang w:val="en-ZA" w:eastAsia="en-ZA"/>
        </w:rPr>
      </w:pPr>
      <w:r w:rsidRPr="00335842">
        <w:rPr>
          <w:rFonts w:ascii="Century Gothic" w:hAnsi="Century Gothic" w:eastAsia="Arial"/>
          <w:b/>
          <w:sz w:val="22"/>
          <w:szCs w:val="22"/>
          <w:lang w:val="en-ZA" w:eastAsia="en-ZA"/>
        </w:rPr>
        <w:t>Protective Equipment:</w:t>
      </w:r>
    </w:p>
    <w:p w:rsidRPr="00335842" w:rsidR="00A52E5B" w:rsidP="00587A0F" w:rsidRDefault="00A52E5B" w14:paraId="65703236" w14:textId="77777777">
      <w:pPr>
        <w:spacing w:line="360" w:lineRule="auto"/>
        <w:jc w:val="both"/>
        <w:rPr>
          <w:rFonts w:ascii="Century Gothic" w:hAnsi="Century Gothic" w:eastAsia="Arial"/>
          <w:sz w:val="22"/>
          <w:szCs w:val="22"/>
          <w:lang w:val="en-ZA" w:eastAsia="en-ZA"/>
        </w:rPr>
      </w:pPr>
      <w:r w:rsidRPr="00335842">
        <w:rPr>
          <w:rFonts w:ascii="Century Gothic" w:hAnsi="Century Gothic" w:eastAsia="Arial"/>
          <w:sz w:val="22"/>
          <w:szCs w:val="22"/>
          <w:lang w:val="en-ZA" w:eastAsia="en-ZA"/>
        </w:rPr>
        <w:t xml:space="preserve">Employers must provide and maintain personal protective equipment </w:t>
      </w:r>
      <w:r w:rsidRPr="00AE24E3">
        <w:rPr>
          <w:rFonts w:ascii="Century Gothic" w:hAnsi="Century Gothic" w:eastAsia="Arial"/>
          <w:b/>
          <w:sz w:val="22"/>
          <w:szCs w:val="22"/>
          <w:lang w:val="en-ZA" w:eastAsia="en-ZA"/>
        </w:rPr>
        <w:t>(PPE)</w:t>
      </w:r>
      <w:r w:rsidRPr="00335842">
        <w:rPr>
          <w:rFonts w:ascii="Century Gothic" w:hAnsi="Century Gothic" w:eastAsia="Arial"/>
          <w:sz w:val="22"/>
          <w:szCs w:val="22"/>
          <w:lang w:val="en-ZA" w:eastAsia="en-ZA"/>
        </w:rPr>
        <w:t xml:space="preserve"> where necessary, and employees must use such equipment as required.</w:t>
      </w:r>
    </w:p>
    <w:p w:rsidRPr="00335842" w:rsidR="00EA4108" w:rsidP="00587A0F" w:rsidRDefault="00EA4108" w14:paraId="27DF0F94" w14:textId="77777777">
      <w:pPr>
        <w:spacing w:line="360" w:lineRule="auto"/>
        <w:jc w:val="both"/>
        <w:rPr>
          <w:rFonts w:ascii="Century Gothic" w:hAnsi="Century Gothic" w:eastAsia="Arial"/>
          <w:b/>
          <w:sz w:val="22"/>
          <w:szCs w:val="22"/>
          <w:lang w:val="en-ZA" w:eastAsia="en-ZA"/>
        </w:rPr>
      </w:pPr>
    </w:p>
    <w:p w:rsidRPr="00335842" w:rsidR="00A52E5B" w:rsidP="00587A0F" w:rsidRDefault="00A52E5B" w14:paraId="1C4337C8" w14:textId="65509915">
      <w:pPr>
        <w:spacing w:line="360" w:lineRule="auto"/>
        <w:jc w:val="both"/>
        <w:rPr>
          <w:rFonts w:ascii="Century Gothic" w:hAnsi="Century Gothic" w:eastAsia="Arial"/>
          <w:b/>
          <w:sz w:val="22"/>
          <w:szCs w:val="22"/>
          <w:lang w:val="en-ZA" w:eastAsia="en-ZA"/>
        </w:rPr>
      </w:pPr>
      <w:r w:rsidRPr="00335842">
        <w:rPr>
          <w:rFonts w:ascii="Century Gothic" w:hAnsi="Century Gothic" w:eastAsia="Arial"/>
          <w:b/>
          <w:sz w:val="22"/>
          <w:szCs w:val="22"/>
          <w:lang w:val="en-ZA" w:eastAsia="en-ZA"/>
        </w:rPr>
        <w:t>Emergency Preparedness:</w:t>
      </w:r>
    </w:p>
    <w:p w:rsidRPr="00335842" w:rsidR="00A52E5B" w:rsidP="00587A0F" w:rsidRDefault="00A52E5B" w14:paraId="59BFB84A" w14:textId="1DA72009">
      <w:pPr>
        <w:spacing w:line="360" w:lineRule="auto"/>
        <w:jc w:val="both"/>
        <w:rPr>
          <w:rFonts w:ascii="Century Gothic" w:hAnsi="Century Gothic" w:eastAsia="Arial"/>
          <w:sz w:val="22"/>
          <w:szCs w:val="22"/>
          <w:lang w:val="en-ZA" w:eastAsia="en-ZA"/>
        </w:rPr>
      </w:pPr>
      <w:r w:rsidRPr="00335842">
        <w:rPr>
          <w:rFonts w:ascii="Century Gothic" w:hAnsi="Century Gothic" w:eastAsia="Arial"/>
          <w:sz w:val="22"/>
          <w:szCs w:val="22"/>
          <w:lang w:val="en-ZA" w:eastAsia="en-ZA"/>
        </w:rPr>
        <w:t>Employers must establish and maintain procedures for dealing with emergencies, including the evacuation of the workplace.</w:t>
      </w:r>
    </w:p>
    <w:p w:rsidRPr="00DC6565" w:rsidR="00EA4108" w:rsidP="00587A0F" w:rsidRDefault="00EA4108" w14:paraId="2F84AE8B" w14:textId="77777777">
      <w:pPr>
        <w:spacing w:line="360" w:lineRule="auto"/>
        <w:jc w:val="both"/>
        <w:rPr>
          <w:rFonts w:ascii="Century Gothic" w:hAnsi="Century Gothic" w:eastAsia="Arial"/>
          <w:lang w:val="en-ZA" w:eastAsia="en-ZA"/>
        </w:rPr>
      </w:pPr>
    </w:p>
    <w:p w:rsidRPr="00335842" w:rsidR="00A52E5B" w:rsidP="00587A0F" w:rsidRDefault="00A52E5B" w14:paraId="2B0DD769" w14:textId="231B21BF">
      <w:pPr>
        <w:spacing w:line="360" w:lineRule="auto"/>
        <w:jc w:val="both"/>
        <w:rPr>
          <w:rFonts w:ascii="Century Gothic" w:hAnsi="Century Gothic" w:eastAsia="Arial"/>
          <w:b/>
          <w:sz w:val="22"/>
          <w:szCs w:val="22"/>
          <w:lang w:val="en-ZA" w:eastAsia="en-ZA"/>
        </w:rPr>
      </w:pPr>
      <w:r w:rsidRPr="00335842">
        <w:rPr>
          <w:rFonts w:ascii="Century Gothic" w:hAnsi="Century Gothic" w:eastAsia="Arial"/>
          <w:b/>
          <w:sz w:val="22"/>
          <w:szCs w:val="22"/>
          <w:lang w:val="en-ZA" w:eastAsia="en-ZA"/>
        </w:rPr>
        <w:t>Machinery and Equipment:</w:t>
      </w:r>
    </w:p>
    <w:p w:rsidRPr="00335842" w:rsidR="00A52E5B" w:rsidP="00587A0F" w:rsidRDefault="00A52E5B" w14:paraId="4D0D9988" w14:textId="77777777">
      <w:pPr>
        <w:spacing w:line="360" w:lineRule="auto"/>
        <w:jc w:val="both"/>
        <w:rPr>
          <w:rFonts w:ascii="Century Gothic" w:hAnsi="Century Gothic" w:eastAsia="Arial"/>
          <w:sz w:val="22"/>
          <w:szCs w:val="22"/>
          <w:lang w:val="en-ZA" w:eastAsia="en-ZA"/>
        </w:rPr>
      </w:pPr>
      <w:r w:rsidRPr="00335842">
        <w:rPr>
          <w:rFonts w:ascii="Century Gothic" w:hAnsi="Century Gothic" w:eastAsia="Arial"/>
          <w:sz w:val="22"/>
          <w:szCs w:val="22"/>
          <w:lang w:val="en-ZA" w:eastAsia="en-ZA"/>
        </w:rPr>
        <w:t>Employers must ensure that machinery and equipment are safe and that employees are trained in their safe use.</w:t>
      </w:r>
    </w:p>
    <w:p w:rsidRPr="00335842" w:rsidR="00EA4108" w:rsidP="00587A0F" w:rsidRDefault="00EA4108" w14:paraId="21AB3579" w14:textId="77777777">
      <w:pPr>
        <w:spacing w:line="360" w:lineRule="auto"/>
        <w:jc w:val="both"/>
        <w:rPr>
          <w:rFonts w:ascii="Century Gothic" w:hAnsi="Century Gothic" w:eastAsia="Arial"/>
          <w:sz w:val="22"/>
          <w:szCs w:val="22"/>
          <w:lang w:val="en-ZA" w:eastAsia="en-ZA"/>
        </w:rPr>
      </w:pPr>
    </w:p>
    <w:p w:rsidRPr="00335842" w:rsidR="00A52E5B" w:rsidP="00587A0F" w:rsidRDefault="00A52E5B" w14:paraId="1DC7CDB3" w14:textId="3B6C1796">
      <w:pPr>
        <w:spacing w:line="360" w:lineRule="auto"/>
        <w:jc w:val="both"/>
        <w:rPr>
          <w:rFonts w:ascii="Century Gothic" w:hAnsi="Century Gothic" w:eastAsia="Arial"/>
          <w:b/>
          <w:sz w:val="22"/>
          <w:szCs w:val="22"/>
          <w:lang w:val="en-ZA" w:eastAsia="en-ZA"/>
        </w:rPr>
      </w:pPr>
      <w:r w:rsidRPr="00335842">
        <w:rPr>
          <w:rFonts w:ascii="Century Gothic" w:hAnsi="Century Gothic" w:eastAsia="Arial"/>
          <w:b/>
          <w:sz w:val="22"/>
          <w:szCs w:val="22"/>
          <w:lang w:val="en-ZA" w:eastAsia="en-ZA"/>
        </w:rPr>
        <w:t>Construction Regulations:</w:t>
      </w:r>
    </w:p>
    <w:p w:rsidRPr="00335842" w:rsidR="00A52E5B" w:rsidP="00587A0F" w:rsidRDefault="00A52E5B" w14:paraId="152B16F5" w14:textId="77777777">
      <w:pPr>
        <w:spacing w:line="360" w:lineRule="auto"/>
        <w:jc w:val="both"/>
        <w:rPr>
          <w:rFonts w:ascii="Century Gothic" w:hAnsi="Century Gothic" w:eastAsia="Arial"/>
          <w:sz w:val="22"/>
          <w:szCs w:val="22"/>
          <w:lang w:val="en-ZA" w:eastAsia="en-ZA"/>
        </w:rPr>
      </w:pPr>
      <w:r w:rsidRPr="00335842">
        <w:rPr>
          <w:rFonts w:ascii="Century Gothic" w:hAnsi="Century Gothic" w:eastAsia="Arial"/>
          <w:sz w:val="22"/>
          <w:szCs w:val="22"/>
          <w:lang w:val="en-ZA" w:eastAsia="en-ZA"/>
        </w:rPr>
        <w:t>Specific regulations under the OHS Act address health and safety in the construction industry.</w:t>
      </w:r>
    </w:p>
    <w:p w:rsidRPr="00335842" w:rsidR="00EA4108" w:rsidP="00587A0F" w:rsidRDefault="00EA4108" w14:paraId="004CEC83" w14:textId="77777777">
      <w:pPr>
        <w:spacing w:line="360" w:lineRule="auto"/>
        <w:jc w:val="both"/>
        <w:rPr>
          <w:rFonts w:ascii="Century Gothic" w:hAnsi="Century Gothic" w:eastAsia="Arial"/>
          <w:sz w:val="22"/>
          <w:szCs w:val="22"/>
          <w:lang w:val="en-ZA" w:eastAsia="en-ZA"/>
        </w:rPr>
      </w:pPr>
    </w:p>
    <w:p w:rsidRPr="00335842" w:rsidR="00A52E5B" w:rsidP="00587A0F" w:rsidRDefault="00A52E5B" w14:paraId="311C810F" w14:textId="478803DB">
      <w:pPr>
        <w:spacing w:line="360" w:lineRule="auto"/>
        <w:jc w:val="both"/>
        <w:rPr>
          <w:rFonts w:ascii="Century Gothic" w:hAnsi="Century Gothic" w:eastAsia="Arial"/>
          <w:b/>
          <w:sz w:val="22"/>
          <w:szCs w:val="22"/>
          <w:lang w:val="en-ZA" w:eastAsia="en-ZA"/>
        </w:rPr>
      </w:pPr>
      <w:r w:rsidRPr="00335842">
        <w:rPr>
          <w:rFonts w:ascii="Century Gothic" w:hAnsi="Century Gothic" w:eastAsia="Arial"/>
          <w:b/>
          <w:sz w:val="22"/>
          <w:szCs w:val="22"/>
          <w:lang w:val="en-ZA" w:eastAsia="en-ZA"/>
        </w:rPr>
        <w:t>Enforcement and Penalties:</w:t>
      </w:r>
    </w:p>
    <w:p w:rsidRPr="00335842" w:rsidR="00A52E5B" w:rsidP="00587A0F" w:rsidRDefault="00A52E5B" w14:paraId="2D8FDDF0" w14:textId="77777777">
      <w:pPr>
        <w:spacing w:line="360" w:lineRule="auto"/>
        <w:jc w:val="both"/>
        <w:rPr>
          <w:rFonts w:ascii="Century Gothic" w:hAnsi="Century Gothic" w:eastAsia="Arial"/>
          <w:sz w:val="22"/>
          <w:szCs w:val="22"/>
          <w:lang w:val="en-ZA" w:eastAsia="en-ZA"/>
        </w:rPr>
      </w:pPr>
      <w:r w:rsidRPr="00335842">
        <w:rPr>
          <w:rFonts w:ascii="Century Gothic" w:hAnsi="Century Gothic" w:eastAsia="Arial"/>
          <w:sz w:val="22"/>
          <w:szCs w:val="22"/>
          <w:lang w:val="en-ZA" w:eastAsia="en-ZA"/>
        </w:rPr>
        <w:t>The OHS Act provides for the enforcement of health and safety standards, inspections, and penalties for non-compliance.</w:t>
      </w:r>
    </w:p>
    <w:p w:rsidRPr="00335842" w:rsidR="00EA4108" w:rsidP="00587A0F" w:rsidRDefault="00EA4108" w14:paraId="3EE5D272" w14:textId="77777777">
      <w:pPr>
        <w:spacing w:line="360" w:lineRule="auto"/>
        <w:jc w:val="both"/>
        <w:rPr>
          <w:rFonts w:ascii="Century Gothic" w:hAnsi="Century Gothic" w:eastAsia="Arial"/>
          <w:sz w:val="22"/>
          <w:szCs w:val="22"/>
          <w:lang w:val="en-ZA" w:eastAsia="en-ZA"/>
        </w:rPr>
      </w:pPr>
    </w:p>
    <w:p w:rsidRPr="00335842" w:rsidR="00A52E5B" w:rsidP="00587A0F" w:rsidRDefault="00A52E5B" w14:paraId="03421097" w14:textId="796656B0">
      <w:pPr>
        <w:spacing w:line="360" w:lineRule="auto"/>
        <w:jc w:val="both"/>
        <w:rPr>
          <w:rFonts w:ascii="Century Gothic" w:hAnsi="Century Gothic" w:eastAsia="Arial"/>
          <w:sz w:val="22"/>
          <w:szCs w:val="22"/>
          <w:lang w:val="en-ZA" w:eastAsia="en-ZA"/>
        </w:rPr>
      </w:pPr>
      <w:r w:rsidRPr="00335842">
        <w:rPr>
          <w:rFonts w:ascii="Century Gothic" w:hAnsi="Century Gothic" w:eastAsia="Arial"/>
          <w:sz w:val="22"/>
          <w:szCs w:val="22"/>
          <w:lang w:val="en-ZA" w:eastAsia="en-ZA"/>
        </w:rPr>
        <w:t>The OHS Act is designed to create a culture of safety in the workplace, protecting the well-being of employees and preventing accidents and occupational diseases. Compliance with the OHS Act is crucial for both employers and employees to ensure a safe and healthy working environment.</w:t>
      </w:r>
    </w:p>
    <w:p w:rsidRPr="00DC6565" w:rsidR="00A52E5B" w:rsidP="00587A0F" w:rsidRDefault="00A52E5B" w14:paraId="18832083" w14:textId="77777777">
      <w:pPr>
        <w:spacing w:line="360" w:lineRule="auto"/>
        <w:jc w:val="both"/>
        <w:rPr>
          <w:rFonts w:ascii="Century Gothic" w:hAnsi="Century Gothic" w:eastAsia="Arial"/>
          <w:lang w:val="en-ZA" w:eastAsia="en-ZA"/>
        </w:rPr>
      </w:pPr>
    </w:p>
    <w:p w:rsidR="00F96AE6" w:rsidRDefault="00F96AE6" w14:paraId="33E464B6" w14:textId="77777777">
      <w:pPr>
        <w:rPr>
          <w:rFonts w:ascii="Century Gothic" w:hAnsi="Century Gothic" w:eastAsia="Arial"/>
          <w:b/>
          <w:color w:val="auto"/>
          <w:lang w:val="en-ZA" w:eastAsia="en-ZA"/>
        </w:rPr>
      </w:pPr>
      <w:r>
        <w:rPr>
          <w:rFonts w:ascii="Century Gothic" w:hAnsi="Century Gothic" w:eastAsia="Arial"/>
          <w:b/>
          <w:color w:val="auto"/>
          <w:lang w:val="en-ZA" w:eastAsia="en-ZA"/>
        </w:rPr>
        <w:br w:type="page"/>
      </w:r>
    </w:p>
    <w:p w:rsidRPr="000A26DB" w:rsidR="00156C83" w:rsidP="72E53546" w:rsidRDefault="00156C83" w14:paraId="43EBDE1B" w14:textId="1AAB2CDA" w14:noSpellErr="1">
      <w:pPr>
        <w:pStyle w:val="Heading2"/>
        <w:rPr>
          <w:rFonts w:ascii="Century Gothic" w:hAnsi="Century Gothic" w:eastAsia="Arial"/>
          <w:b w:val="1"/>
          <w:bCs w:val="1"/>
          <w:color w:val="auto"/>
          <w:lang w:val="en-ZA" w:eastAsia="en-ZA"/>
        </w:rPr>
      </w:pPr>
      <w:bookmarkStart w:name="_Toc1423049933" w:id="225766029"/>
      <w:r w:rsidRPr="219E6294" w:rsidR="00156C83">
        <w:rPr>
          <w:lang w:val="en-ZA"/>
        </w:rPr>
        <w:t>KT0403 General hazards in the workshop.</w:t>
      </w:r>
      <w:bookmarkEnd w:id="225766029"/>
    </w:p>
    <w:p w:rsidR="00335842" w:rsidP="00587A0F" w:rsidRDefault="00074F49" w14:paraId="23B465B5" w14:textId="12245162">
      <w:pPr>
        <w:spacing w:line="360" w:lineRule="auto"/>
        <w:jc w:val="both"/>
        <w:rPr>
          <w:rFonts w:ascii="Century Gothic" w:hAnsi="Century Gothic" w:eastAsia="Arial"/>
          <w:color w:val="auto"/>
          <w:sz w:val="22"/>
          <w:szCs w:val="22"/>
          <w:lang w:val="en-ZA" w:eastAsia="en-ZA"/>
        </w:rPr>
      </w:pPr>
      <w:r w:rsidRPr="00335842">
        <w:rPr>
          <w:rFonts w:ascii="Century Gothic" w:hAnsi="Century Gothic" w:eastAsia="Arial"/>
          <w:color w:val="auto"/>
          <w:sz w:val="22"/>
          <w:szCs w:val="22"/>
          <w:lang w:val="en-ZA" w:eastAsia="en-ZA"/>
        </w:rPr>
        <w:t xml:space="preserve">A furniture upholstery workshop can pose various hazards to workers, and </w:t>
      </w:r>
      <w:r w:rsidRPr="00335842" w:rsidR="00335842">
        <w:rPr>
          <w:rFonts w:ascii="Century Gothic" w:hAnsi="Century Gothic" w:eastAsia="Arial"/>
          <w:color w:val="auto"/>
          <w:sz w:val="22"/>
          <w:szCs w:val="22"/>
          <w:lang w:val="en-ZA" w:eastAsia="en-ZA"/>
        </w:rPr>
        <w:t>it is</w:t>
      </w:r>
      <w:r w:rsidRPr="00335842">
        <w:rPr>
          <w:rFonts w:ascii="Century Gothic" w:hAnsi="Century Gothic" w:eastAsia="Arial"/>
          <w:color w:val="auto"/>
          <w:sz w:val="22"/>
          <w:szCs w:val="22"/>
          <w:lang w:val="en-ZA" w:eastAsia="en-ZA"/>
        </w:rPr>
        <w:t xml:space="preserve"> essential to identify and address these risks to ensure a safe working environment. </w:t>
      </w:r>
    </w:p>
    <w:p w:rsidR="00335842" w:rsidP="00587A0F" w:rsidRDefault="00335842" w14:paraId="30E5E373" w14:textId="77777777">
      <w:pPr>
        <w:spacing w:line="360" w:lineRule="auto"/>
        <w:jc w:val="both"/>
        <w:rPr>
          <w:rFonts w:ascii="Century Gothic" w:hAnsi="Century Gothic" w:eastAsia="Arial"/>
          <w:color w:val="auto"/>
          <w:sz w:val="22"/>
          <w:szCs w:val="22"/>
          <w:lang w:val="en-ZA" w:eastAsia="en-ZA"/>
        </w:rPr>
      </w:pPr>
    </w:p>
    <w:p w:rsidRPr="00335842" w:rsidR="00074F49" w:rsidP="00587A0F" w:rsidRDefault="00074F49" w14:paraId="1516B109" w14:textId="20BA94A9">
      <w:pPr>
        <w:spacing w:line="360" w:lineRule="auto"/>
        <w:jc w:val="both"/>
        <w:rPr>
          <w:rFonts w:ascii="Century Gothic" w:hAnsi="Century Gothic" w:eastAsia="Arial"/>
          <w:b/>
          <w:i/>
          <w:color w:val="auto"/>
          <w:sz w:val="22"/>
          <w:szCs w:val="22"/>
          <w:lang w:val="en-ZA" w:eastAsia="en-ZA"/>
        </w:rPr>
      </w:pPr>
      <w:r w:rsidRPr="00335842">
        <w:rPr>
          <w:rFonts w:ascii="Century Gothic" w:hAnsi="Century Gothic" w:eastAsia="Arial"/>
          <w:b/>
          <w:i/>
          <w:color w:val="auto"/>
          <w:sz w:val="22"/>
          <w:szCs w:val="22"/>
          <w:lang w:val="en-ZA" w:eastAsia="en-ZA"/>
        </w:rPr>
        <w:t>Here are some general hazards associated with furniture upholstery workshops:</w:t>
      </w:r>
    </w:p>
    <w:p w:rsidRPr="00335842" w:rsidR="00074F49" w:rsidP="00587A0F" w:rsidRDefault="00074F49" w14:paraId="229268BC" w14:textId="77777777">
      <w:pPr>
        <w:spacing w:line="360" w:lineRule="auto"/>
        <w:jc w:val="both"/>
        <w:rPr>
          <w:rFonts w:ascii="Century Gothic" w:hAnsi="Century Gothic" w:eastAsia="Arial"/>
          <w:b/>
          <w:i/>
          <w:color w:val="auto"/>
          <w:sz w:val="22"/>
          <w:szCs w:val="22"/>
          <w:lang w:val="en-ZA" w:eastAsia="en-ZA"/>
        </w:rPr>
      </w:pPr>
    </w:p>
    <w:p w:rsidRPr="00335842" w:rsidR="00074F49" w:rsidP="00587A0F" w:rsidRDefault="00074F49" w14:paraId="65C8AC31" w14:textId="0B0E2C81">
      <w:pPr>
        <w:spacing w:line="360" w:lineRule="auto"/>
        <w:jc w:val="both"/>
        <w:rPr>
          <w:rFonts w:ascii="Century Gothic" w:hAnsi="Century Gothic" w:eastAsia="Arial"/>
          <w:b/>
          <w:sz w:val="22"/>
          <w:szCs w:val="22"/>
          <w:lang w:val="en-ZA" w:eastAsia="en-ZA"/>
        </w:rPr>
      </w:pPr>
      <w:r w:rsidRPr="00335842">
        <w:rPr>
          <w:rFonts w:ascii="Century Gothic" w:hAnsi="Century Gothic" w:eastAsia="Arial"/>
          <w:b/>
          <w:sz w:val="22"/>
          <w:szCs w:val="22"/>
          <w:lang w:val="en-ZA" w:eastAsia="en-ZA"/>
        </w:rPr>
        <w:t>Manual Handling and Ergonomic Hazards:</w:t>
      </w:r>
    </w:p>
    <w:p w:rsidRPr="00335842" w:rsidR="00074F49" w:rsidP="00587A0F" w:rsidRDefault="00074F49" w14:paraId="5931DCE2" w14:textId="77777777">
      <w:pPr>
        <w:spacing w:line="360" w:lineRule="auto"/>
        <w:jc w:val="both"/>
        <w:rPr>
          <w:rFonts w:ascii="Century Gothic" w:hAnsi="Century Gothic" w:eastAsia="Arial"/>
          <w:sz w:val="22"/>
          <w:szCs w:val="22"/>
          <w:lang w:val="en-ZA" w:eastAsia="en-ZA"/>
        </w:rPr>
      </w:pPr>
      <w:r w:rsidRPr="00335842">
        <w:rPr>
          <w:rFonts w:ascii="Century Gothic" w:hAnsi="Century Gothic" w:eastAsia="Arial"/>
          <w:sz w:val="22"/>
          <w:szCs w:val="22"/>
          <w:lang w:val="en-ZA" w:eastAsia="en-ZA"/>
        </w:rPr>
        <w:t>Lifting heavy furniture pieces, rolls of fabric, or equipment can lead to musculoskeletal injuries.</w:t>
      </w:r>
    </w:p>
    <w:p w:rsidRPr="00335842" w:rsidR="00074F49" w:rsidP="00587A0F" w:rsidRDefault="00074F49" w14:paraId="68F3AE6E" w14:textId="77777777">
      <w:pPr>
        <w:spacing w:line="360" w:lineRule="auto"/>
        <w:jc w:val="both"/>
        <w:rPr>
          <w:rFonts w:ascii="Century Gothic" w:hAnsi="Century Gothic" w:eastAsia="Arial"/>
          <w:sz w:val="22"/>
          <w:szCs w:val="22"/>
          <w:lang w:val="en-ZA" w:eastAsia="en-ZA"/>
        </w:rPr>
      </w:pPr>
      <w:r w:rsidRPr="00335842">
        <w:rPr>
          <w:rFonts w:ascii="Century Gothic" w:hAnsi="Century Gothic" w:eastAsia="Arial"/>
          <w:sz w:val="22"/>
          <w:szCs w:val="22"/>
          <w:lang w:val="en-ZA" w:eastAsia="en-ZA"/>
        </w:rPr>
        <w:t>Awkward postures and repetitive motions during upholstery work can cause strain and discomfort.</w:t>
      </w:r>
    </w:p>
    <w:p w:rsidRPr="00335842" w:rsidR="0018218D" w:rsidP="00587A0F" w:rsidRDefault="000A26DB" w14:paraId="4C9FB0A6" w14:textId="7C57CAFC">
      <w:pPr>
        <w:spacing w:line="360" w:lineRule="auto"/>
        <w:jc w:val="both"/>
        <w:rPr>
          <w:rFonts w:ascii="Century Gothic" w:hAnsi="Century Gothic" w:eastAsia="Arial"/>
          <w:color w:val="auto"/>
          <w:sz w:val="22"/>
          <w:szCs w:val="22"/>
          <w:lang w:val="en-ZA" w:eastAsia="en-ZA"/>
        </w:rPr>
      </w:pPr>
      <w:r>
        <w:rPr>
          <w:rFonts w:ascii="Century Gothic" w:hAnsi="Century Gothic" w:eastAsia="Arial"/>
          <w:noProof/>
          <w:sz w:val="22"/>
          <w:szCs w:val="22"/>
          <w:lang w:val="en-ZA" w:eastAsia="en-ZA"/>
        </w:rPr>
        <w:drawing>
          <wp:inline distT="0" distB="0" distL="0" distR="0" wp14:anchorId="18517FA1" wp14:editId="099A0042">
            <wp:extent cx="2466975" cy="1847850"/>
            <wp:effectExtent l="0" t="0" r="9525" b="0"/>
            <wp:docPr id="186" name="Picture 186" descr="C:\Users\Robert Smith\AppData\Local\Microsoft\Windows\INetCache\Content.MSO\AB8744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AB8744BB.tmp"/>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rFonts w:ascii="Century Gothic" w:hAnsi="Century Gothic" w:eastAsia="Arial"/>
          <w:color w:val="auto"/>
          <w:sz w:val="22"/>
          <w:szCs w:val="22"/>
          <w:lang w:val="en-ZA" w:eastAsia="en-ZA"/>
        </w:rPr>
        <w:t xml:space="preserve">       </w:t>
      </w:r>
      <w:r>
        <w:rPr>
          <w:rFonts w:ascii="Century Gothic" w:hAnsi="Century Gothic" w:eastAsia="Arial"/>
          <w:noProof/>
          <w:sz w:val="22"/>
          <w:szCs w:val="22"/>
          <w:lang w:val="en-ZA" w:eastAsia="en-ZA"/>
        </w:rPr>
        <w:drawing>
          <wp:inline distT="0" distB="0" distL="0" distR="0" wp14:anchorId="4F1324ED" wp14:editId="2C7C69D9">
            <wp:extent cx="2743200" cy="1666875"/>
            <wp:effectExtent l="0" t="0" r="0" b="9525"/>
            <wp:docPr id="187" name="Picture 187" descr="C:\Users\Robert Smith\AppData\Local\Microsoft\Windows\INetCache\Content.MSO\E49328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 Smith\AppData\Local\Microsoft\Windows\INetCache\Content.MSO\E493286F.tmp"/>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743200" cy="1666875"/>
                    </a:xfrm>
                    <a:prstGeom prst="rect">
                      <a:avLst/>
                    </a:prstGeom>
                    <a:noFill/>
                    <a:ln>
                      <a:noFill/>
                    </a:ln>
                  </pic:spPr>
                </pic:pic>
              </a:graphicData>
            </a:graphic>
          </wp:inline>
        </w:drawing>
      </w:r>
    </w:p>
    <w:p w:rsidRPr="00335842" w:rsidR="00074F49" w:rsidP="00587A0F" w:rsidRDefault="00074F49" w14:paraId="6777941D" w14:textId="14E534F5">
      <w:pPr>
        <w:spacing w:line="360" w:lineRule="auto"/>
        <w:jc w:val="both"/>
        <w:rPr>
          <w:rFonts w:ascii="Century Gothic" w:hAnsi="Century Gothic" w:eastAsia="Arial"/>
          <w:b/>
          <w:sz w:val="22"/>
          <w:szCs w:val="22"/>
          <w:lang w:val="en-ZA" w:eastAsia="en-ZA"/>
        </w:rPr>
      </w:pPr>
      <w:r w:rsidRPr="00335842">
        <w:rPr>
          <w:rFonts w:ascii="Century Gothic" w:hAnsi="Century Gothic" w:eastAsia="Arial"/>
          <w:b/>
          <w:sz w:val="22"/>
          <w:szCs w:val="22"/>
          <w:lang w:val="en-ZA" w:eastAsia="en-ZA"/>
        </w:rPr>
        <w:t>Machine Hazards:</w:t>
      </w:r>
    </w:p>
    <w:p w:rsidRPr="00335842" w:rsidR="00074F49" w:rsidP="00587A0F" w:rsidRDefault="00074F49" w14:paraId="746293B1" w14:textId="77777777">
      <w:pPr>
        <w:spacing w:line="360" w:lineRule="auto"/>
        <w:jc w:val="both"/>
        <w:rPr>
          <w:rFonts w:ascii="Century Gothic" w:hAnsi="Century Gothic" w:eastAsia="Arial"/>
          <w:sz w:val="22"/>
          <w:szCs w:val="22"/>
          <w:lang w:val="en-ZA" w:eastAsia="en-ZA"/>
        </w:rPr>
      </w:pPr>
      <w:r w:rsidRPr="00335842">
        <w:rPr>
          <w:rFonts w:ascii="Century Gothic" w:hAnsi="Century Gothic" w:eastAsia="Arial"/>
          <w:sz w:val="22"/>
          <w:szCs w:val="22"/>
          <w:lang w:val="en-ZA" w:eastAsia="en-ZA"/>
        </w:rPr>
        <w:t>Use of power tools and machinery, such as sewing machines, staplers, and cutting tools, poses risks of cuts, crush injuries, and entanglement.</w:t>
      </w:r>
    </w:p>
    <w:p w:rsidRPr="00335842" w:rsidR="00074F49" w:rsidP="00587A0F" w:rsidRDefault="00074F49" w14:paraId="04C8E51D" w14:textId="77777777">
      <w:pPr>
        <w:spacing w:line="360" w:lineRule="auto"/>
        <w:jc w:val="both"/>
        <w:rPr>
          <w:rFonts w:ascii="Century Gothic" w:hAnsi="Century Gothic" w:eastAsia="Arial"/>
          <w:sz w:val="22"/>
          <w:szCs w:val="22"/>
          <w:lang w:val="en-ZA" w:eastAsia="en-ZA"/>
        </w:rPr>
      </w:pPr>
      <w:r w:rsidRPr="00335842">
        <w:rPr>
          <w:rFonts w:ascii="Century Gothic" w:hAnsi="Century Gothic" w:eastAsia="Arial"/>
          <w:sz w:val="22"/>
          <w:szCs w:val="22"/>
          <w:lang w:val="en-ZA" w:eastAsia="en-ZA"/>
        </w:rPr>
        <w:t>Lack of machine guarding or failure to follow safety procedures can contribute to accidents.</w:t>
      </w:r>
    </w:p>
    <w:p w:rsidRPr="00335842" w:rsidR="0018218D" w:rsidP="00587A0F" w:rsidRDefault="000A26DB" w14:paraId="1D28973C" w14:textId="469605DE">
      <w:pPr>
        <w:spacing w:line="360" w:lineRule="auto"/>
        <w:jc w:val="both"/>
        <w:rPr>
          <w:rFonts w:ascii="Century Gothic" w:hAnsi="Century Gothic" w:eastAsia="Arial"/>
          <w:color w:val="auto"/>
          <w:sz w:val="22"/>
          <w:szCs w:val="22"/>
          <w:lang w:val="en-ZA" w:eastAsia="en-ZA"/>
        </w:rPr>
      </w:pPr>
      <w:r>
        <w:rPr>
          <w:rFonts w:ascii="Century Gothic" w:hAnsi="Century Gothic" w:eastAsia="Arial"/>
          <w:noProof/>
          <w:sz w:val="22"/>
          <w:szCs w:val="22"/>
          <w:lang w:val="en-ZA" w:eastAsia="en-ZA"/>
        </w:rPr>
        <w:drawing>
          <wp:inline distT="0" distB="0" distL="0" distR="0" wp14:anchorId="2A34FEB7" wp14:editId="3708E4B8">
            <wp:extent cx="1235999" cy="1857375"/>
            <wp:effectExtent l="0" t="0" r="2540" b="0"/>
            <wp:docPr id="188" name="Picture 188" descr="C:\Users\Robert Smith\AppData\Local\Microsoft\Windows\INetCache\Content.MSO\C50DDB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C50DDB71.tmp"/>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245780" cy="1872074"/>
                    </a:xfrm>
                    <a:prstGeom prst="rect">
                      <a:avLst/>
                    </a:prstGeom>
                    <a:noFill/>
                    <a:ln>
                      <a:noFill/>
                    </a:ln>
                  </pic:spPr>
                </pic:pic>
              </a:graphicData>
            </a:graphic>
          </wp:inline>
        </w:drawing>
      </w:r>
      <w:r w:rsidRPr="000A26DB">
        <w:rPr>
          <w:noProof/>
          <w:lang w:val="en-ZA" w:eastAsia="en-ZA"/>
        </w:rPr>
        <w:t xml:space="preserve"> </w:t>
      </w:r>
      <w:r>
        <w:rPr>
          <w:noProof/>
          <w:lang w:val="en-ZA" w:eastAsia="en-ZA"/>
        </w:rPr>
        <w:drawing>
          <wp:inline distT="0" distB="0" distL="0" distR="0" wp14:anchorId="258F8E5A" wp14:editId="0F54E306">
            <wp:extent cx="2143125" cy="2143125"/>
            <wp:effectExtent l="0" t="0" r="9525" b="9525"/>
            <wp:docPr id="189" name="Picture 189" descr="ANSI Safety Label - Warning - Machine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SI Safety Label - Warning - Machine Safety"/>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F96AE6" w:rsidRDefault="00F96AE6" w14:paraId="5E27C053" w14:textId="77777777">
      <w:pPr>
        <w:rPr>
          <w:rFonts w:ascii="Century Gothic" w:hAnsi="Century Gothic" w:eastAsia="Arial"/>
          <w:b/>
          <w:sz w:val="22"/>
          <w:szCs w:val="22"/>
          <w:lang w:val="en-ZA" w:eastAsia="en-ZA"/>
        </w:rPr>
      </w:pPr>
      <w:r>
        <w:rPr>
          <w:rFonts w:ascii="Century Gothic" w:hAnsi="Century Gothic" w:eastAsia="Arial"/>
          <w:b/>
          <w:sz w:val="22"/>
          <w:szCs w:val="22"/>
          <w:lang w:val="en-ZA" w:eastAsia="en-ZA"/>
        </w:rPr>
        <w:br w:type="page"/>
      </w:r>
    </w:p>
    <w:p w:rsidRPr="00335842" w:rsidR="00074F49" w:rsidP="00587A0F" w:rsidRDefault="00074F49" w14:paraId="2A0A4E19" w14:textId="0D0A45E3">
      <w:pPr>
        <w:spacing w:line="360" w:lineRule="auto"/>
        <w:jc w:val="both"/>
        <w:rPr>
          <w:rFonts w:ascii="Century Gothic" w:hAnsi="Century Gothic" w:eastAsia="Arial"/>
          <w:b/>
          <w:sz w:val="22"/>
          <w:szCs w:val="22"/>
          <w:lang w:val="en-ZA" w:eastAsia="en-ZA"/>
        </w:rPr>
      </w:pPr>
      <w:r w:rsidRPr="00335842">
        <w:rPr>
          <w:rFonts w:ascii="Century Gothic" w:hAnsi="Century Gothic" w:eastAsia="Arial"/>
          <w:b/>
          <w:sz w:val="22"/>
          <w:szCs w:val="22"/>
          <w:lang w:val="en-ZA" w:eastAsia="en-ZA"/>
        </w:rPr>
        <w:lastRenderedPageBreak/>
        <w:t>Chemical Hazards:</w:t>
      </w:r>
    </w:p>
    <w:p w:rsidRPr="00335842" w:rsidR="00074F49" w:rsidP="00587A0F" w:rsidRDefault="00074F49" w14:paraId="31DCFA4D" w14:textId="77777777">
      <w:pPr>
        <w:spacing w:line="360" w:lineRule="auto"/>
        <w:jc w:val="both"/>
        <w:rPr>
          <w:rFonts w:ascii="Century Gothic" w:hAnsi="Century Gothic" w:eastAsia="Arial"/>
          <w:sz w:val="22"/>
          <w:szCs w:val="22"/>
          <w:lang w:val="en-ZA" w:eastAsia="en-ZA"/>
        </w:rPr>
      </w:pPr>
      <w:r w:rsidRPr="00335842">
        <w:rPr>
          <w:rFonts w:ascii="Century Gothic" w:hAnsi="Century Gothic" w:eastAsia="Arial"/>
          <w:sz w:val="22"/>
          <w:szCs w:val="22"/>
          <w:lang w:val="en-ZA" w:eastAsia="en-ZA"/>
        </w:rPr>
        <w:t>Exposure to adhesives, solvents, and other chemicals used in upholstery work can lead to skin irritation, respiratory issues, or other health problems.</w:t>
      </w:r>
    </w:p>
    <w:p w:rsidRPr="00335842" w:rsidR="00074F49" w:rsidP="00587A0F" w:rsidRDefault="00074F49" w14:paraId="057B32E5" w14:textId="77777777">
      <w:pPr>
        <w:spacing w:line="360" w:lineRule="auto"/>
        <w:jc w:val="both"/>
        <w:rPr>
          <w:rFonts w:ascii="Century Gothic" w:hAnsi="Century Gothic" w:eastAsia="Arial"/>
          <w:sz w:val="22"/>
          <w:szCs w:val="22"/>
          <w:lang w:val="en-ZA" w:eastAsia="en-ZA"/>
        </w:rPr>
      </w:pPr>
      <w:r w:rsidRPr="00335842">
        <w:rPr>
          <w:rFonts w:ascii="Century Gothic" w:hAnsi="Century Gothic" w:eastAsia="Arial"/>
          <w:sz w:val="22"/>
          <w:szCs w:val="22"/>
          <w:lang w:val="en-ZA" w:eastAsia="en-ZA"/>
        </w:rPr>
        <w:t xml:space="preserve">Proper ventilation and the use of personal protective equipment </w:t>
      </w:r>
      <w:r w:rsidRPr="00587A0F">
        <w:rPr>
          <w:rFonts w:ascii="Century Gothic" w:hAnsi="Century Gothic" w:eastAsia="Arial"/>
          <w:b/>
          <w:sz w:val="22"/>
          <w:szCs w:val="22"/>
          <w:lang w:val="en-ZA" w:eastAsia="en-ZA"/>
        </w:rPr>
        <w:t>(PPE)</w:t>
      </w:r>
      <w:r w:rsidRPr="00335842">
        <w:rPr>
          <w:rFonts w:ascii="Century Gothic" w:hAnsi="Century Gothic" w:eastAsia="Arial"/>
          <w:sz w:val="22"/>
          <w:szCs w:val="22"/>
          <w:lang w:val="en-ZA" w:eastAsia="en-ZA"/>
        </w:rPr>
        <w:t xml:space="preserve"> are crucial to mitigate chemical hazards.</w:t>
      </w:r>
    </w:p>
    <w:p w:rsidRPr="00335842" w:rsidR="0018218D" w:rsidP="00587A0F" w:rsidRDefault="000A26DB" w14:paraId="544B17EC" w14:textId="0EE5DF08">
      <w:pPr>
        <w:spacing w:line="360" w:lineRule="auto"/>
        <w:jc w:val="both"/>
        <w:rPr>
          <w:rFonts w:ascii="Century Gothic" w:hAnsi="Century Gothic" w:eastAsia="Arial"/>
          <w:color w:val="auto"/>
          <w:sz w:val="22"/>
          <w:szCs w:val="22"/>
          <w:lang w:val="en-ZA" w:eastAsia="en-ZA"/>
        </w:rPr>
      </w:pPr>
      <w:r>
        <w:rPr>
          <w:noProof/>
          <w:lang w:val="en-ZA" w:eastAsia="en-ZA"/>
        </w:rPr>
        <w:drawing>
          <wp:inline distT="0" distB="0" distL="0" distR="0" wp14:anchorId="6B46FABC" wp14:editId="0EEE6647">
            <wp:extent cx="1990725" cy="1427312"/>
            <wp:effectExtent l="0" t="0" r="0" b="1905"/>
            <wp:docPr id="190" name="Picture 190" descr="WHAT ARE HAZARDOUS CHEMICALS? | AB Health and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ARE HAZARDOUS CHEMICALS? | AB Health and Fitness"/>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996331" cy="1431331"/>
                    </a:xfrm>
                    <a:prstGeom prst="rect">
                      <a:avLst/>
                    </a:prstGeom>
                    <a:noFill/>
                    <a:ln>
                      <a:noFill/>
                    </a:ln>
                  </pic:spPr>
                </pic:pic>
              </a:graphicData>
            </a:graphic>
          </wp:inline>
        </w:drawing>
      </w:r>
      <w:r w:rsidR="00C75363">
        <w:rPr>
          <w:rFonts w:ascii="Century Gothic" w:hAnsi="Century Gothic" w:eastAsia="Arial"/>
          <w:color w:val="auto"/>
          <w:sz w:val="22"/>
          <w:szCs w:val="22"/>
          <w:lang w:val="en-ZA" w:eastAsia="en-ZA"/>
        </w:rPr>
        <w:t xml:space="preserve">       </w:t>
      </w:r>
      <w:r w:rsidR="00C75363">
        <w:rPr>
          <w:noProof/>
          <w:lang w:val="en-ZA" w:eastAsia="en-ZA"/>
        </w:rPr>
        <w:drawing>
          <wp:inline distT="0" distB="0" distL="0" distR="0" wp14:anchorId="23A9E4E3" wp14:editId="4F236193">
            <wp:extent cx="1409700" cy="1409700"/>
            <wp:effectExtent l="0" t="0" r="0" b="0"/>
            <wp:docPr id="191" name="Picture 191" descr="Warning signs of danger. Signs of danger are chemical hazards,  bacteriological danger, radiation, and skulls. signs in yellow triangles.  Vector illustration.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rning signs of danger. Signs of danger are chemical hazards,  bacteriological danger, radiation, and skulls. signs in yellow triangles.  Vector illustration. Stock Vector | Adobe Stock"/>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rsidRPr="00335842" w:rsidR="00074F49" w:rsidP="00587A0F" w:rsidRDefault="00074F49" w14:paraId="625C2347" w14:textId="4816AC0E">
      <w:pPr>
        <w:spacing w:line="360" w:lineRule="auto"/>
        <w:jc w:val="both"/>
        <w:rPr>
          <w:rFonts w:ascii="Century Gothic" w:hAnsi="Century Gothic" w:eastAsia="Arial"/>
          <w:b/>
          <w:sz w:val="22"/>
          <w:szCs w:val="22"/>
          <w:lang w:val="en-ZA" w:eastAsia="en-ZA"/>
        </w:rPr>
      </w:pPr>
      <w:r w:rsidRPr="00335842">
        <w:rPr>
          <w:rFonts w:ascii="Century Gothic" w:hAnsi="Century Gothic" w:eastAsia="Arial"/>
          <w:b/>
          <w:sz w:val="22"/>
          <w:szCs w:val="22"/>
          <w:lang w:val="en-ZA" w:eastAsia="en-ZA"/>
        </w:rPr>
        <w:t>Noise Hazards:</w:t>
      </w:r>
    </w:p>
    <w:p w:rsidRPr="00335842" w:rsidR="00074F49" w:rsidP="00587A0F" w:rsidRDefault="00074F49" w14:paraId="4D6F90C1" w14:textId="77777777">
      <w:pPr>
        <w:spacing w:line="360" w:lineRule="auto"/>
        <w:jc w:val="both"/>
        <w:rPr>
          <w:rFonts w:ascii="Century Gothic" w:hAnsi="Century Gothic" w:eastAsia="Arial"/>
          <w:sz w:val="22"/>
          <w:szCs w:val="22"/>
          <w:lang w:val="en-ZA" w:eastAsia="en-ZA"/>
        </w:rPr>
      </w:pPr>
      <w:r w:rsidRPr="00335842">
        <w:rPr>
          <w:rFonts w:ascii="Century Gothic" w:hAnsi="Century Gothic" w:eastAsia="Arial"/>
          <w:sz w:val="22"/>
          <w:szCs w:val="22"/>
          <w:lang w:val="en-ZA" w:eastAsia="en-ZA"/>
        </w:rPr>
        <w:t>Machinery and power tools in the workshop can generate high noise levels, contributing to hearing damage over time.</w:t>
      </w:r>
    </w:p>
    <w:p w:rsidR="00074F49" w:rsidP="00587A0F" w:rsidRDefault="00074F49" w14:paraId="4C111E1E" w14:textId="3CC70030">
      <w:pPr>
        <w:spacing w:line="360" w:lineRule="auto"/>
        <w:jc w:val="both"/>
        <w:rPr>
          <w:rFonts w:ascii="Century Gothic" w:hAnsi="Century Gothic" w:eastAsia="Arial"/>
          <w:sz w:val="22"/>
          <w:szCs w:val="22"/>
          <w:lang w:val="en-ZA" w:eastAsia="en-ZA"/>
        </w:rPr>
      </w:pPr>
      <w:r w:rsidRPr="00335842">
        <w:rPr>
          <w:rFonts w:ascii="Century Gothic" w:hAnsi="Century Gothic" w:eastAsia="Arial"/>
          <w:sz w:val="22"/>
          <w:szCs w:val="22"/>
          <w:lang w:val="en-ZA" w:eastAsia="en-ZA"/>
        </w:rPr>
        <w:t>Implementing hearing protection and soundproofing measures can help reduce noise hazards.</w:t>
      </w:r>
    </w:p>
    <w:p w:rsidRPr="00335842" w:rsidR="00C75363" w:rsidP="00587A0F" w:rsidRDefault="00C75363" w14:paraId="395EF7CC" w14:textId="7B5D89A7">
      <w:pPr>
        <w:spacing w:line="360" w:lineRule="auto"/>
        <w:jc w:val="both"/>
        <w:rPr>
          <w:rFonts w:ascii="Century Gothic" w:hAnsi="Century Gothic" w:eastAsia="Arial"/>
          <w:sz w:val="22"/>
          <w:szCs w:val="22"/>
          <w:lang w:val="en-ZA" w:eastAsia="en-ZA"/>
        </w:rPr>
      </w:pPr>
      <w:r>
        <w:rPr>
          <w:rFonts w:ascii="Century Gothic" w:hAnsi="Century Gothic" w:eastAsia="Arial"/>
          <w:noProof/>
          <w:sz w:val="22"/>
          <w:szCs w:val="22"/>
          <w:lang w:val="en-ZA" w:eastAsia="en-ZA"/>
        </w:rPr>
        <w:drawing>
          <wp:inline distT="0" distB="0" distL="0" distR="0" wp14:anchorId="652BBD51" wp14:editId="6BA71FAF">
            <wp:extent cx="1675694" cy="1190625"/>
            <wp:effectExtent l="0" t="0" r="1270" b="0"/>
            <wp:docPr id="192" name="Picture 192" descr="C:\Users\Robert Smith\AppData\Local\Microsoft\Windows\INetCache\Content.MSO\3647A2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3647A20B.tmp"/>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686833" cy="1198539"/>
                    </a:xfrm>
                    <a:prstGeom prst="rect">
                      <a:avLst/>
                    </a:prstGeom>
                    <a:noFill/>
                    <a:ln>
                      <a:noFill/>
                    </a:ln>
                  </pic:spPr>
                </pic:pic>
              </a:graphicData>
            </a:graphic>
          </wp:inline>
        </w:drawing>
      </w:r>
      <w:r>
        <w:rPr>
          <w:rFonts w:ascii="Century Gothic" w:hAnsi="Century Gothic" w:eastAsia="Arial"/>
          <w:sz w:val="22"/>
          <w:szCs w:val="22"/>
          <w:lang w:val="en-ZA" w:eastAsia="en-ZA"/>
        </w:rPr>
        <w:t xml:space="preserve">        </w:t>
      </w:r>
      <w:r>
        <w:rPr>
          <w:noProof/>
          <w:lang w:val="en-ZA" w:eastAsia="en-ZA"/>
        </w:rPr>
        <w:drawing>
          <wp:inline distT="0" distB="0" distL="0" distR="0" wp14:anchorId="4E76C13B" wp14:editId="22205A97">
            <wp:extent cx="1606184" cy="1162050"/>
            <wp:effectExtent l="0" t="0" r="0" b="0"/>
            <wp:docPr id="193" name="Picture 193" descr="Hazardous Noise Area Hearing Protection Require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zardous Noise Area Hearing Protection Required Sign"/>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618780" cy="1171163"/>
                    </a:xfrm>
                    <a:prstGeom prst="rect">
                      <a:avLst/>
                    </a:prstGeom>
                    <a:noFill/>
                    <a:ln>
                      <a:noFill/>
                    </a:ln>
                  </pic:spPr>
                </pic:pic>
              </a:graphicData>
            </a:graphic>
          </wp:inline>
        </w:drawing>
      </w:r>
    </w:p>
    <w:p w:rsidRPr="00335842" w:rsidR="00074F49" w:rsidP="00587A0F" w:rsidRDefault="00074F49" w14:paraId="47BD5537" w14:textId="1A609325">
      <w:pPr>
        <w:spacing w:line="360" w:lineRule="auto"/>
        <w:jc w:val="both"/>
        <w:rPr>
          <w:rFonts w:ascii="Century Gothic" w:hAnsi="Century Gothic" w:eastAsia="Arial"/>
          <w:b/>
          <w:sz w:val="22"/>
          <w:szCs w:val="22"/>
          <w:lang w:val="en-ZA" w:eastAsia="en-ZA"/>
        </w:rPr>
      </w:pPr>
      <w:r w:rsidRPr="00335842">
        <w:rPr>
          <w:rFonts w:ascii="Century Gothic" w:hAnsi="Century Gothic" w:eastAsia="Arial"/>
          <w:b/>
          <w:sz w:val="22"/>
          <w:szCs w:val="22"/>
          <w:lang w:val="en-ZA" w:eastAsia="en-ZA"/>
        </w:rPr>
        <w:t>Dust and Particulate Matter:</w:t>
      </w:r>
    </w:p>
    <w:p w:rsidRPr="00335842" w:rsidR="00074F49" w:rsidP="00587A0F" w:rsidRDefault="00074F49" w14:paraId="1B436F78" w14:textId="77777777">
      <w:pPr>
        <w:spacing w:line="360" w:lineRule="auto"/>
        <w:jc w:val="both"/>
        <w:rPr>
          <w:rFonts w:ascii="Century Gothic" w:hAnsi="Century Gothic" w:eastAsia="Arial"/>
          <w:sz w:val="22"/>
          <w:szCs w:val="22"/>
          <w:lang w:val="en-ZA" w:eastAsia="en-ZA"/>
        </w:rPr>
      </w:pPr>
      <w:r w:rsidRPr="00335842">
        <w:rPr>
          <w:rFonts w:ascii="Century Gothic" w:hAnsi="Century Gothic" w:eastAsia="Arial"/>
          <w:sz w:val="22"/>
          <w:szCs w:val="22"/>
          <w:lang w:val="en-ZA" w:eastAsia="en-ZA"/>
        </w:rPr>
        <w:t>Sanding, cutting, and other processes can produce dust and particulate matter, posing respiratory hazards.</w:t>
      </w:r>
    </w:p>
    <w:p w:rsidR="007E08B4" w:rsidP="00587A0F" w:rsidRDefault="00C75363" w14:paraId="314981A2" w14:textId="55A7D017">
      <w:pPr>
        <w:spacing w:line="360" w:lineRule="auto"/>
        <w:jc w:val="both"/>
        <w:rPr>
          <w:rFonts w:ascii="Century Gothic" w:hAnsi="Century Gothic" w:eastAsia="Arial"/>
          <w:sz w:val="22"/>
          <w:szCs w:val="22"/>
          <w:lang w:val="en-ZA" w:eastAsia="en-ZA"/>
        </w:rPr>
      </w:pPr>
      <w:r>
        <w:rPr>
          <w:rFonts w:ascii="Century Gothic" w:hAnsi="Century Gothic" w:eastAsia="Arial"/>
          <w:noProof/>
          <w:sz w:val="22"/>
          <w:szCs w:val="22"/>
          <w:lang w:val="en-ZA" w:eastAsia="en-ZA"/>
        </w:rPr>
        <w:drawing>
          <wp:inline distT="0" distB="0" distL="0" distR="0" wp14:anchorId="54CCF75A" wp14:editId="718FFA0C">
            <wp:extent cx="2076450" cy="706532"/>
            <wp:effectExtent l="0" t="0" r="0" b="0"/>
            <wp:docPr id="194" name="Picture 194" descr="C:\Users\Robert Smith\AppData\Local\Microsoft\Windows\INetCache\Content.MSO\5AD4CE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5AD4CE7B.tmp"/>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089318" cy="710911"/>
                    </a:xfrm>
                    <a:prstGeom prst="rect">
                      <a:avLst/>
                    </a:prstGeom>
                    <a:noFill/>
                    <a:ln>
                      <a:noFill/>
                    </a:ln>
                  </pic:spPr>
                </pic:pic>
              </a:graphicData>
            </a:graphic>
          </wp:inline>
        </w:drawing>
      </w:r>
      <w:r w:rsidRPr="00C75363">
        <w:rPr>
          <w:rFonts w:ascii="Century Gothic" w:hAnsi="Century Gothic" w:eastAsia="Arial"/>
          <w:noProof/>
          <w:sz w:val="22"/>
          <w:szCs w:val="22"/>
          <w:lang w:val="en-ZA" w:eastAsia="en-ZA"/>
        </w:rPr>
        <w:t xml:space="preserve"> </w:t>
      </w:r>
      <w:r>
        <w:rPr>
          <w:rFonts w:ascii="Century Gothic" w:hAnsi="Century Gothic" w:eastAsia="Arial"/>
          <w:noProof/>
          <w:sz w:val="22"/>
          <w:szCs w:val="22"/>
          <w:lang w:val="en-ZA" w:eastAsia="en-ZA"/>
        </w:rPr>
        <w:drawing>
          <wp:inline distT="0" distB="0" distL="0" distR="0" wp14:anchorId="49CA2B79" wp14:editId="7E24680E">
            <wp:extent cx="1457325" cy="1945604"/>
            <wp:effectExtent l="0" t="0" r="0" b="0"/>
            <wp:docPr id="195" name="Picture 195" descr="C:\Users\Robert Smith\AppData\Local\Microsoft\Windows\INetCache\Content.MSO\659292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6592921D.tmp"/>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69297" cy="1961587"/>
                    </a:xfrm>
                    <a:prstGeom prst="rect">
                      <a:avLst/>
                    </a:prstGeom>
                    <a:noFill/>
                    <a:ln>
                      <a:noFill/>
                    </a:ln>
                  </pic:spPr>
                </pic:pic>
              </a:graphicData>
            </a:graphic>
          </wp:inline>
        </w:drawing>
      </w:r>
    </w:p>
    <w:p w:rsidR="00F96AE6" w:rsidRDefault="00F96AE6" w14:paraId="6261844F" w14:textId="77777777">
      <w:pPr>
        <w:rPr>
          <w:rFonts w:ascii="Century Gothic" w:hAnsi="Century Gothic" w:eastAsia="Arial"/>
          <w:b/>
          <w:color w:val="auto"/>
          <w:lang w:val="en-ZA" w:eastAsia="en-ZA"/>
        </w:rPr>
      </w:pPr>
      <w:r>
        <w:rPr>
          <w:rFonts w:ascii="Century Gothic" w:hAnsi="Century Gothic" w:eastAsia="Arial"/>
          <w:b/>
          <w:color w:val="auto"/>
          <w:lang w:val="en-ZA" w:eastAsia="en-ZA"/>
        </w:rPr>
        <w:br w:type="page"/>
      </w:r>
    </w:p>
    <w:p w:rsidRPr="00C75363" w:rsidR="00156C83" w:rsidP="72E53546" w:rsidRDefault="00156C83" w14:paraId="4AB48102" w14:textId="4E9C6F2A" w14:noSpellErr="1">
      <w:pPr>
        <w:pStyle w:val="Heading2"/>
        <w:rPr>
          <w:rFonts w:ascii="Century Gothic" w:hAnsi="Century Gothic" w:eastAsia="Arial"/>
          <w:b w:val="1"/>
          <w:bCs w:val="1"/>
          <w:color w:val="auto"/>
          <w:lang w:val="en-ZA" w:eastAsia="en-ZA"/>
        </w:rPr>
      </w:pPr>
      <w:bookmarkStart w:name="_Toc1404570882" w:id="252325284"/>
      <w:r w:rsidRPr="219E6294" w:rsidR="00156C83">
        <w:rPr>
          <w:lang w:val="en-ZA"/>
        </w:rPr>
        <w:t>KT0404 Fire extinguishers and uses.</w:t>
      </w:r>
      <w:bookmarkEnd w:id="252325284"/>
    </w:p>
    <w:p w:rsidR="007E08B4" w:rsidP="00587A0F" w:rsidRDefault="00762984" w14:paraId="23FA5910" w14:textId="3444264F">
      <w:pPr>
        <w:spacing w:line="360" w:lineRule="auto"/>
        <w:jc w:val="both"/>
        <w:rPr>
          <w:rFonts w:ascii="Century Gothic" w:hAnsi="Century Gothic" w:eastAsia="Arial"/>
          <w:color w:val="auto"/>
          <w:sz w:val="22"/>
          <w:szCs w:val="22"/>
          <w:lang w:val="en-ZA" w:eastAsia="en-ZA"/>
        </w:rPr>
      </w:pPr>
      <w:r w:rsidRPr="00762984">
        <w:rPr>
          <w:rFonts w:ascii="Century Gothic" w:hAnsi="Century Gothic" w:eastAsia="Arial"/>
          <w:color w:val="auto"/>
          <w:sz w:val="22"/>
          <w:szCs w:val="22"/>
          <w:lang w:val="en-ZA" w:eastAsia="en-ZA"/>
        </w:rPr>
        <w:t xml:space="preserve">In a furniture upholstering workshop, fire safety is crucial due to the presence of flammable materials such as fabric, foam, and other upholstery components. Understanding fire extinguishers and their proper use is essential for protecting both employees and property. </w:t>
      </w:r>
    </w:p>
    <w:p w:rsidR="007E08B4" w:rsidP="00587A0F" w:rsidRDefault="007E08B4" w14:paraId="56FAE64A" w14:textId="77777777">
      <w:pPr>
        <w:spacing w:line="360" w:lineRule="auto"/>
        <w:jc w:val="both"/>
        <w:rPr>
          <w:rFonts w:ascii="Century Gothic" w:hAnsi="Century Gothic" w:eastAsia="Arial"/>
          <w:color w:val="auto"/>
          <w:sz w:val="22"/>
          <w:szCs w:val="22"/>
          <w:lang w:val="en-ZA" w:eastAsia="en-ZA"/>
        </w:rPr>
      </w:pPr>
    </w:p>
    <w:p w:rsidRPr="007E08B4" w:rsidR="00762984" w:rsidP="00587A0F" w:rsidRDefault="00762984" w14:paraId="378A54F7" w14:textId="7A6D87AD">
      <w:pPr>
        <w:spacing w:line="360" w:lineRule="auto"/>
        <w:jc w:val="both"/>
        <w:rPr>
          <w:rFonts w:ascii="Century Gothic" w:hAnsi="Century Gothic" w:eastAsia="Arial"/>
          <w:b/>
          <w:i/>
          <w:color w:val="auto"/>
          <w:sz w:val="22"/>
          <w:szCs w:val="22"/>
          <w:lang w:val="en-ZA" w:eastAsia="en-ZA"/>
        </w:rPr>
      </w:pPr>
      <w:r w:rsidRPr="007E08B4">
        <w:rPr>
          <w:rFonts w:ascii="Century Gothic" w:hAnsi="Century Gothic" w:eastAsia="Arial"/>
          <w:b/>
          <w:i/>
          <w:color w:val="auto"/>
          <w:sz w:val="22"/>
          <w:szCs w:val="22"/>
          <w:lang w:val="en-ZA" w:eastAsia="en-ZA"/>
        </w:rPr>
        <w:t>Here is information on fire extinguishers and their use in the context of a furniture upholstering workshop:</w:t>
      </w:r>
    </w:p>
    <w:p w:rsidRPr="007E08B4" w:rsidR="00762984" w:rsidP="007E08B4" w:rsidRDefault="00762984" w14:paraId="50EA4B8A" w14:textId="77777777">
      <w:pPr>
        <w:spacing w:line="360" w:lineRule="auto"/>
        <w:jc w:val="both"/>
        <w:rPr>
          <w:rFonts w:ascii="Century Gothic" w:hAnsi="Century Gothic" w:eastAsia="Arial"/>
          <w:b/>
          <w:i/>
          <w:color w:val="auto"/>
          <w:sz w:val="22"/>
          <w:szCs w:val="22"/>
          <w:lang w:val="en-ZA" w:eastAsia="en-ZA"/>
        </w:rPr>
      </w:pPr>
    </w:p>
    <w:p w:rsidRPr="00E87716" w:rsidR="00762984" w:rsidP="007E08B4" w:rsidRDefault="00762984" w14:paraId="4760D5BC" w14:textId="77777777">
      <w:pPr>
        <w:spacing w:line="360" w:lineRule="auto"/>
        <w:jc w:val="both"/>
        <w:rPr>
          <w:rFonts w:ascii="Century Gothic" w:hAnsi="Century Gothic" w:eastAsia="Arial"/>
          <w:b/>
          <w:color w:val="auto"/>
          <w:sz w:val="22"/>
          <w:szCs w:val="22"/>
          <w:lang w:val="en-ZA" w:eastAsia="en-ZA"/>
        </w:rPr>
      </w:pPr>
      <w:r w:rsidRPr="00E87716">
        <w:rPr>
          <w:rFonts w:ascii="Century Gothic" w:hAnsi="Century Gothic" w:eastAsia="Arial"/>
          <w:b/>
          <w:color w:val="auto"/>
          <w:sz w:val="22"/>
          <w:szCs w:val="22"/>
          <w:lang w:val="en-ZA" w:eastAsia="en-ZA"/>
        </w:rPr>
        <w:t>Types of Fire Extinguishers:</w:t>
      </w:r>
    </w:p>
    <w:p w:rsidR="00E87716" w:rsidP="00762984" w:rsidRDefault="00623B5D" w14:paraId="44F50D20" w14:textId="76E6C5A0">
      <w:pPr>
        <w:rPr>
          <w:rFonts w:ascii="Century Gothic" w:hAnsi="Century Gothic" w:eastAsia="Arial"/>
          <w:color w:val="auto"/>
          <w:sz w:val="22"/>
          <w:szCs w:val="22"/>
          <w:lang w:val="en-ZA" w:eastAsia="en-ZA"/>
        </w:rPr>
      </w:pPr>
      <w:r>
        <w:rPr>
          <w:noProof/>
          <w:lang w:val="en-ZA" w:eastAsia="en-ZA"/>
        </w:rPr>
        <w:drawing>
          <wp:inline distT="0" distB="0" distL="0" distR="0" wp14:anchorId="4623B39D" wp14:editId="41E20F5C">
            <wp:extent cx="5462124" cy="3455299"/>
            <wp:effectExtent l="0" t="0" r="5715" b="0"/>
            <wp:docPr id="30" name="Picture 30" descr="Fire Extinguishers supplier in Gaut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re Extinguishers supplier in Gauteng."/>
                    <pic:cNvPicPr>
                      <a:picLocks noChangeAspect="1" noChangeArrowheads="1"/>
                    </pic:cNvPicPr>
                  </pic:nvPicPr>
                  <pic:blipFill rotWithShape="1">
                    <a:blip r:embed="rId184">
                      <a:extLst>
                        <a:ext uri="{28A0092B-C50C-407E-A947-70E740481C1C}">
                          <a14:useLocalDpi xmlns:a14="http://schemas.microsoft.com/office/drawing/2010/main" val="0"/>
                        </a:ext>
                      </a:extLst>
                    </a:blip>
                    <a:srcRect r="4689" b="9445"/>
                    <a:stretch/>
                  </pic:blipFill>
                  <pic:spPr bwMode="auto">
                    <a:xfrm>
                      <a:off x="0" y="0"/>
                      <a:ext cx="5462150" cy="3455315"/>
                    </a:xfrm>
                    <a:prstGeom prst="rect">
                      <a:avLst/>
                    </a:prstGeom>
                    <a:noFill/>
                    <a:ln>
                      <a:noFill/>
                    </a:ln>
                    <a:extLst>
                      <a:ext uri="{53640926-AAD7-44D8-BBD7-CCE9431645EC}">
                        <a14:shadowObscured xmlns:a14="http://schemas.microsoft.com/office/drawing/2010/main"/>
                      </a:ext>
                    </a:extLst>
                  </pic:spPr>
                </pic:pic>
              </a:graphicData>
            </a:graphic>
          </wp:inline>
        </w:drawing>
      </w:r>
    </w:p>
    <w:p w:rsidR="00587A0F" w:rsidP="00762984" w:rsidRDefault="00587A0F" w14:paraId="2CE2876F" w14:textId="77777777"/>
    <w:p w:rsidR="006C2C95" w:rsidP="00587A0F" w:rsidRDefault="001F52F4" w14:paraId="4ECB1DAA" w14:textId="6B440E39">
      <w:pPr>
        <w:spacing w:line="360" w:lineRule="auto"/>
        <w:jc w:val="both"/>
        <w:rPr>
          <w:rFonts w:ascii="Century Gothic" w:hAnsi="Century Gothic" w:eastAsia="Arial"/>
          <w:b/>
          <w:color w:val="auto"/>
          <w:sz w:val="22"/>
          <w:szCs w:val="22"/>
          <w:lang w:val="en-ZA" w:eastAsia="en-ZA"/>
        </w:rPr>
      </w:pPr>
      <w:hyperlink w:history="1" r:id="rId185">
        <w:r w:rsidRPr="00F56042" w:rsidR="007E08B4">
          <w:rPr>
            <w:rStyle w:val="Hyperlink"/>
            <w:rFonts w:ascii="Century Gothic" w:hAnsi="Century Gothic" w:eastAsia="Arial"/>
            <w:b/>
            <w:sz w:val="22"/>
            <w:szCs w:val="22"/>
            <w:lang w:val="en-ZA" w:eastAsia="en-ZA"/>
          </w:rPr>
          <w:t>https://nelsfire.co.za/fire-extinguishers/</w:t>
        </w:r>
      </w:hyperlink>
    </w:p>
    <w:p w:rsidRPr="007E08B4" w:rsidR="007E08B4" w:rsidP="00587A0F" w:rsidRDefault="007E08B4" w14:paraId="4E000CAC" w14:textId="77777777">
      <w:pPr>
        <w:spacing w:line="360" w:lineRule="auto"/>
        <w:jc w:val="both"/>
        <w:rPr>
          <w:rFonts w:ascii="Century Gothic" w:hAnsi="Century Gothic" w:eastAsia="Arial"/>
          <w:b/>
          <w:color w:val="auto"/>
          <w:sz w:val="22"/>
          <w:szCs w:val="22"/>
          <w:lang w:val="en-ZA" w:eastAsia="en-ZA"/>
        </w:rPr>
      </w:pPr>
    </w:p>
    <w:p w:rsidRPr="007E08B4" w:rsidR="00762984" w:rsidP="00587A0F" w:rsidRDefault="00762984" w14:paraId="68F456A6" w14:textId="6723AE31">
      <w:pPr>
        <w:spacing w:line="360" w:lineRule="auto"/>
        <w:jc w:val="both"/>
        <w:rPr>
          <w:rFonts w:ascii="Century Gothic" w:hAnsi="Century Gothic" w:eastAsia="Arial"/>
          <w:b/>
          <w:sz w:val="22"/>
          <w:szCs w:val="22"/>
          <w:lang w:val="en-ZA" w:eastAsia="en-ZA"/>
        </w:rPr>
      </w:pPr>
      <w:r w:rsidRPr="007E08B4">
        <w:rPr>
          <w:rFonts w:ascii="Century Gothic" w:hAnsi="Century Gothic" w:eastAsia="Arial"/>
          <w:b/>
          <w:sz w:val="22"/>
          <w:szCs w:val="22"/>
          <w:lang w:val="en-ZA" w:eastAsia="en-ZA"/>
        </w:rPr>
        <w:t>Class A - Ordinary Combustibles:</w:t>
      </w:r>
    </w:p>
    <w:p w:rsidRPr="007E08B4" w:rsidR="00762984" w:rsidP="00587A0F" w:rsidRDefault="00762984" w14:paraId="0B785E69" w14:textId="54C3C973">
      <w:pPr>
        <w:spacing w:line="360" w:lineRule="auto"/>
        <w:jc w:val="both"/>
        <w:rPr>
          <w:rFonts w:ascii="Century Gothic" w:hAnsi="Century Gothic" w:eastAsia="Arial"/>
          <w:color w:val="auto"/>
          <w:sz w:val="22"/>
          <w:szCs w:val="22"/>
          <w:lang w:val="en-ZA" w:eastAsia="en-ZA"/>
        </w:rPr>
      </w:pPr>
      <w:r w:rsidRPr="007E08B4">
        <w:rPr>
          <w:rFonts w:ascii="Century Gothic" w:hAnsi="Century Gothic" w:eastAsia="Arial"/>
          <w:color w:val="auto"/>
          <w:sz w:val="22"/>
          <w:szCs w:val="22"/>
          <w:lang w:val="en-ZA" w:eastAsia="en-ZA"/>
        </w:rPr>
        <w:t>Suitable for fires involving ordinary combustible materials such as wood, fabric, and paper.</w:t>
      </w:r>
    </w:p>
    <w:p w:rsidRPr="007E08B4" w:rsidR="00E87716" w:rsidP="00587A0F" w:rsidRDefault="00E87716" w14:paraId="761416CB" w14:textId="77777777">
      <w:pPr>
        <w:spacing w:line="360" w:lineRule="auto"/>
        <w:jc w:val="both"/>
        <w:rPr>
          <w:rFonts w:ascii="Century Gothic" w:hAnsi="Century Gothic" w:eastAsia="Arial"/>
          <w:b/>
          <w:color w:val="auto"/>
          <w:sz w:val="22"/>
          <w:szCs w:val="22"/>
          <w:lang w:val="en-ZA" w:eastAsia="en-ZA"/>
        </w:rPr>
      </w:pPr>
    </w:p>
    <w:p w:rsidRPr="007E08B4" w:rsidR="00762984" w:rsidP="00587A0F" w:rsidRDefault="00762984" w14:paraId="23CAAAAE" w14:textId="001D6379">
      <w:pPr>
        <w:spacing w:line="360" w:lineRule="auto"/>
        <w:jc w:val="both"/>
        <w:rPr>
          <w:rFonts w:ascii="Century Gothic" w:hAnsi="Century Gothic" w:eastAsia="Arial"/>
          <w:b/>
          <w:sz w:val="22"/>
          <w:szCs w:val="22"/>
          <w:lang w:val="en-ZA" w:eastAsia="en-ZA"/>
        </w:rPr>
      </w:pPr>
      <w:r w:rsidRPr="007E08B4">
        <w:rPr>
          <w:rFonts w:ascii="Century Gothic" w:hAnsi="Century Gothic" w:eastAsia="Arial"/>
          <w:b/>
          <w:sz w:val="22"/>
          <w:szCs w:val="22"/>
          <w:lang w:val="en-ZA" w:eastAsia="en-ZA"/>
        </w:rPr>
        <w:t>Class B - Flammable Liquids and Gases:</w:t>
      </w:r>
    </w:p>
    <w:p w:rsidRPr="007E08B4" w:rsidR="00762984" w:rsidP="00587A0F" w:rsidRDefault="00762984" w14:paraId="49FEE123" w14:textId="77777777">
      <w:pPr>
        <w:spacing w:line="360" w:lineRule="auto"/>
        <w:jc w:val="both"/>
        <w:rPr>
          <w:rFonts w:ascii="Century Gothic" w:hAnsi="Century Gothic" w:eastAsia="Arial"/>
          <w:color w:val="auto"/>
          <w:sz w:val="22"/>
          <w:szCs w:val="22"/>
          <w:lang w:val="en-ZA" w:eastAsia="en-ZA"/>
        </w:rPr>
      </w:pPr>
      <w:r w:rsidRPr="007E08B4">
        <w:rPr>
          <w:rFonts w:ascii="Century Gothic" w:hAnsi="Century Gothic" w:eastAsia="Arial"/>
          <w:color w:val="auto"/>
          <w:sz w:val="22"/>
          <w:szCs w:val="22"/>
          <w:lang w:val="en-ZA" w:eastAsia="en-ZA"/>
        </w:rPr>
        <w:t>Effective against fires involving flammable liquids like adhesives, solvents, or upholstery sprays.</w:t>
      </w:r>
    </w:p>
    <w:p w:rsidR="00587A0F" w:rsidP="00587A0F" w:rsidRDefault="00587A0F" w14:paraId="67ABF820" w14:textId="77777777">
      <w:pPr>
        <w:spacing w:line="360" w:lineRule="auto"/>
        <w:jc w:val="both"/>
        <w:rPr>
          <w:rFonts w:ascii="Century Gothic" w:hAnsi="Century Gothic" w:eastAsia="Arial"/>
          <w:color w:val="auto"/>
          <w:sz w:val="22"/>
          <w:szCs w:val="22"/>
          <w:lang w:val="en-ZA" w:eastAsia="en-ZA"/>
        </w:rPr>
      </w:pPr>
    </w:p>
    <w:p w:rsidRPr="007E08B4" w:rsidR="00762984" w:rsidP="00587A0F" w:rsidRDefault="00762984" w14:paraId="520FE6E6" w14:textId="4BF095B4">
      <w:pPr>
        <w:spacing w:line="360" w:lineRule="auto"/>
        <w:jc w:val="both"/>
        <w:rPr>
          <w:rFonts w:ascii="Century Gothic" w:hAnsi="Century Gothic" w:eastAsia="Arial"/>
          <w:b/>
          <w:sz w:val="22"/>
          <w:szCs w:val="22"/>
          <w:lang w:val="en-ZA" w:eastAsia="en-ZA"/>
        </w:rPr>
      </w:pPr>
      <w:r w:rsidRPr="007E08B4">
        <w:rPr>
          <w:rFonts w:ascii="Century Gothic" w:hAnsi="Century Gothic" w:eastAsia="Arial"/>
          <w:b/>
          <w:sz w:val="22"/>
          <w:szCs w:val="22"/>
          <w:lang w:val="en-ZA" w:eastAsia="en-ZA"/>
        </w:rPr>
        <w:lastRenderedPageBreak/>
        <w:t>Class C - Electrical Fires:</w:t>
      </w:r>
    </w:p>
    <w:p w:rsidRPr="007E08B4" w:rsidR="00762984" w:rsidP="00587A0F" w:rsidRDefault="00762984" w14:paraId="488D40FD" w14:textId="77777777">
      <w:pPr>
        <w:spacing w:line="360" w:lineRule="auto"/>
        <w:jc w:val="both"/>
        <w:rPr>
          <w:rFonts w:ascii="Century Gothic" w:hAnsi="Century Gothic" w:eastAsia="Arial"/>
          <w:color w:val="auto"/>
          <w:sz w:val="22"/>
          <w:szCs w:val="22"/>
          <w:lang w:val="en-ZA" w:eastAsia="en-ZA"/>
        </w:rPr>
      </w:pPr>
      <w:r w:rsidRPr="007E08B4">
        <w:rPr>
          <w:rFonts w:ascii="Century Gothic" w:hAnsi="Century Gothic" w:eastAsia="Arial"/>
          <w:color w:val="auto"/>
          <w:sz w:val="22"/>
          <w:szCs w:val="22"/>
          <w:lang w:val="en-ZA" w:eastAsia="en-ZA"/>
        </w:rPr>
        <w:t>Designed for fires involving live electrical equipment. They do not conduct electricity.</w:t>
      </w:r>
    </w:p>
    <w:p w:rsidR="00587A0F" w:rsidP="00587A0F" w:rsidRDefault="00587A0F" w14:paraId="03B939D7" w14:textId="77777777">
      <w:pPr>
        <w:spacing w:line="360" w:lineRule="auto"/>
        <w:jc w:val="both"/>
        <w:rPr>
          <w:rFonts w:ascii="Century Gothic" w:hAnsi="Century Gothic" w:eastAsia="Arial"/>
          <w:b/>
          <w:sz w:val="22"/>
          <w:szCs w:val="22"/>
          <w:lang w:val="en-ZA" w:eastAsia="en-ZA"/>
        </w:rPr>
      </w:pPr>
    </w:p>
    <w:p w:rsidRPr="007E08B4" w:rsidR="00762984" w:rsidP="00587A0F" w:rsidRDefault="00762984" w14:paraId="6E031342" w14:textId="0ADAB75E">
      <w:pPr>
        <w:spacing w:line="360" w:lineRule="auto"/>
        <w:jc w:val="both"/>
        <w:rPr>
          <w:rFonts w:ascii="Century Gothic" w:hAnsi="Century Gothic" w:eastAsia="Arial"/>
          <w:b/>
          <w:sz w:val="22"/>
          <w:szCs w:val="22"/>
          <w:lang w:val="en-ZA" w:eastAsia="en-ZA"/>
        </w:rPr>
      </w:pPr>
      <w:r w:rsidRPr="007E08B4">
        <w:rPr>
          <w:rFonts w:ascii="Century Gothic" w:hAnsi="Century Gothic" w:eastAsia="Arial"/>
          <w:b/>
          <w:sz w:val="22"/>
          <w:szCs w:val="22"/>
          <w:lang w:val="en-ZA" w:eastAsia="en-ZA"/>
        </w:rPr>
        <w:t>Class D - Combustible Metals:</w:t>
      </w:r>
    </w:p>
    <w:p w:rsidRPr="007E08B4" w:rsidR="00762984" w:rsidP="00587A0F" w:rsidRDefault="00762984" w14:paraId="2726DE11" w14:textId="77777777">
      <w:pPr>
        <w:spacing w:line="360" w:lineRule="auto"/>
        <w:jc w:val="both"/>
        <w:rPr>
          <w:rFonts w:ascii="Century Gothic" w:hAnsi="Century Gothic" w:eastAsia="Arial"/>
          <w:color w:val="auto"/>
          <w:sz w:val="22"/>
          <w:szCs w:val="22"/>
          <w:lang w:val="en-ZA" w:eastAsia="en-ZA"/>
        </w:rPr>
      </w:pPr>
      <w:r w:rsidRPr="007E08B4">
        <w:rPr>
          <w:rFonts w:ascii="Century Gothic" w:hAnsi="Century Gothic" w:eastAsia="Arial"/>
          <w:color w:val="auto"/>
          <w:sz w:val="22"/>
          <w:szCs w:val="22"/>
          <w:lang w:val="en-ZA" w:eastAsia="en-ZA"/>
        </w:rPr>
        <w:t>Rarely applicable in upholstery workshops; designed for fires involving combustible metals.</w:t>
      </w:r>
    </w:p>
    <w:p w:rsidR="00205122" w:rsidP="00587A0F" w:rsidRDefault="00205122" w14:paraId="4446F7FE" w14:textId="77777777">
      <w:pPr>
        <w:spacing w:line="360" w:lineRule="auto"/>
        <w:jc w:val="both"/>
        <w:rPr>
          <w:rFonts w:ascii="Century Gothic" w:hAnsi="Century Gothic" w:eastAsia="Arial"/>
          <w:b/>
          <w:sz w:val="22"/>
          <w:szCs w:val="22"/>
          <w:lang w:val="en-ZA" w:eastAsia="en-ZA"/>
        </w:rPr>
      </w:pPr>
    </w:p>
    <w:p w:rsidRPr="007E08B4" w:rsidR="00762984" w:rsidP="00587A0F" w:rsidRDefault="00E87716" w14:paraId="19220832" w14:textId="5151A580">
      <w:pPr>
        <w:spacing w:line="360" w:lineRule="auto"/>
        <w:jc w:val="both"/>
        <w:rPr>
          <w:rFonts w:ascii="Century Gothic" w:hAnsi="Century Gothic" w:eastAsia="Arial"/>
          <w:b/>
          <w:sz w:val="22"/>
          <w:szCs w:val="22"/>
          <w:lang w:val="en-ZA" w:eastAsia="en-ZA"/>
        </w:rPr>
      </w:pPr>
      <w:r w:rsidRPr="007E08B4">
        <w:rPr>
          <w:rFonts w:ascii="Century Gothic" w:hAnsi="Century Gothic" w:eastAsia="Arial"/>
          <w:b/>
          <w:sz w:val="22"/>
          <w:szCs w:val="22"/>
          <w:lang w:val="en-ZA" w:eastAsia="en-ZA"/>
        </w:rPr>
        <w:t>Class F</w:t>
      </w:r>
      <w:r w:rsidRPr="007E08B4" w:rsidR="006C2C95">
        <w:rPr>
          <w:rFonts w:ascii="Century Gothic" w:hAnsi="Century Gothic" w:eastAsia="Arial"/>
          <w:b/>
          <w:sz w:val="22"/>
          <w:szCs w:val="22"/>
          <w:lang w:val="en-ZA" w:eastAsia="en-ZA"/>
        </w:rPr>
        <w:t xml:space="preserve"> (or K)</w:t>
      </w:r>
      <w:r w:rsidRPr="007E08B4" w:rsidR="00762984">
        <w:rPr>
          <w:rFonts w:ascii="Century Gothic" w:hAnsi="Century Gothic" w:eastAsia="Arial"/>
          <w:b/>
          <w:sz w:val="22"/>
          <w:szCs w:val="22"/>
          <w:lang w:val="en-ZA" w:eastAsia="en-ZA"/>
        </w:rPr>
        <w:t xml:space="preserve"> - Cooking Oils and Fats:</w:t>
      </w:r>
    </w:p>
    <w:p w:rsidRPr="007E08B4" w:rsidR="00762984" w:rsidP="00587A0F" w:rsidRDefault="00762984" w14:paraId="4763D797" w14:textId="77777777">
      <w:pPr>
        <w:spacing w:line="360" w:lineRule="auto"/>
        <w:jc w:val="both"/>
        <w:rPr>
          <w:rFonts w:ascii="Century Gothic" w:hAnsi="Century Gothic" w:eastAsia="Arial"/>
          <w:color w:val="auto"/>
          <w:sz w:val="22"/>
          <w:szCs w:val="22"/>
          <w:lang w:val="en-ZA" w:eastAsia="en-ZA"/>
        </w:rPr>
      </w:pPr>
      <w:proofErr w:type="gramStart"/>
      <w:r w:rsidRPr="007E08B4">
        <w:rPr>
          <w:rFonts w:ascii="Century Gothic" w:hAnsi="Century Gothic" w:eastAsia="Arial"/>
          <w:color w:val="auto"/>
          <w:sz w:val="22"/>
          <w:szCs w:val="22"/>
          <w:lang w:val="en-ZA" w:eastAsia="en-ZA"/>
        </w:rPr>
        <w:t>Typically</w:t>
      </w:r>
      <w:proofErr w:type="gramEnd"/>
      <w:r w:rsidRPr="007E08B4">
        <w:rPr>
          <w:rFonts w:ascii="Century Gothic" w:hAnsi="Century Gothic" w:eastAsia="Arial"/>
          <w:color w:val="auto"/>
          <w:sz w:val="22"/>
          <w:szCs w:val="22"/>
          <w:lang w:val="en-ZA" w:eastAsia="en-ZA"/>
        </w:rPr>
        <w:t xml:space="preserve"> not relevant in a furniture upholstering workshop.</w:t>
      </w:r>
    </w:p>
    <w:p w:rsidR="00E87716" w:rsidP="00587A0F" w:rsidRDefault="00E87716" w14:paraId="77FEA2D8" w14:textId="77777777">
      <w:pPr>
        <w:spacing w:line="360" w:lineRule="auto"/>
        <w:jc w:val="both"/>
        <w:rPr>
          <w:rFonts w:ascii="Century Gothic" w:hAnsi="Century Gothic" w:eastAsia="Arial"/>
          <w:color w:val="auto"/>
          <w:sz w:val="22"/>
          <w:szCs w:val="22"/>
          <w:lang w:val="en-ZA" w:eastAsia="en-ZA"/>
        </w:rPr>
      </w:pPr>
    </w:p>
    <w:p w:rsidR="00762984" w:rsidP="00587A0F" w:rsidRDefault="00762984" w14:paraId="5C529D56" w14:textId="2BE18B42">
      <w:pPr>
        <w:spacing w:line="360" w:lineRule="auto"/>
        <w:jc w:val="both"/>
        <w:rPr>
          <w:rFonts w:ascii="Century Gothic" w:hAnsi="Century Gothic" w:eastAsia="Arial"/>
          <w:b/>
          <w:color w:val="auto"/>
          <w:sz w:val="22"/>
          <w:szCs w:val="22"/>
          <w:lang w:val="en-ZA" w:eastAsia="en-ZA"/>
        </w:rPr>
      </w:pPr>
      <w:r w:rsidRPr="00E87716">
        <w:rPr>
          <w:rFonts w:ascii="Century Gothic" w:hAnsi="Century Gothic" w:eastAsia="Arial"/>
          <w:b/>
          <w:color w:val="auto"/>
          <w:sz w:val="22"/>
          <w:szCs w:val="22"/>
          <w:lang w:val="en-ZA" w:eastAsia="en-ZA"/>
        </w:rPr>
        <w:t>Fire Extinguisher Components:</w:t>
      </w:r>
    </w:p>
    <w:p w:rsidR="00623B5D" w:rsidP="007E08B4" w:rsidRDefault="00623B5D" w14:paraId="2FA20446" w14:textId="57A35274">
      <w:pPr>
        <w:spacing w:line="360" w:lineRule="auto"/>
        <w:jc w:val="both"/>
        <w:rPr>
          <w:rFonts w:ascii="Century Gothic" w:hAnsi="Century Gothic" w:eastAsia="Arial"/>
          <w:b/>
          <w:color w:val="auto"/>
          <w:sz w:val="22"/>
          <w:szCs w:val="22"/>
          <w:lang w:val="en-ZA" w:eastAsia="en-ZA"/>
        </w:rPr>
      </w:pPr>
    </w:p>
    <w:p w:rsidR="00623B5D" w:rsidP="007E08B4" w:rsidRDefault="00623B5D" w14:paraId="2F9F175D" w14:textId="42203231">
      <w:pPr>
        <w:spacing w:line="360" w:lineRule="auto"/>
        <w:jc w:val="both"/>
        <w:rPr>
          <w:rFonts w:ascii="Century Gothic" w:hAnsi="Century Gothic" w:eastAsia="Arial"/>
          <w:b/>
          <w:color w:val="auto"/>
          <w:sz w:val="22"/>
          <w:szCs w:val="22"/>
          <w:lang w:val="en-ZA" w:eastAsia="en-ZA"/>
        </w:rPr>
      </w:pPr>
      <w:r>
        <w:rPr>
          <w:noProof/>
          <w:lang w:val="en-ZA" w:eastAsia="en-ZA"/>
        </w:rPr>
        <w:drawing>
          <wp:inline distT="0" distB="0" distL="0" distR="0" wp14:anchorId="48117232" wp14:editId="48C4F6AB">
            <wp:extent cx="5730875" cy="3282740"/>
            <wp:effectExtent l="0" t="0" r="3175" b="0"/>
            <wp:docPr id="31" name="Picture 31" descr="History of Fire Extinguishers : Firesafe.org.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istory of Fire Extinguishers : Firesafe.org.uk"/>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30875" cy="3282740"/>
                    </a:xfrm>
                    <a:prstGeom prst="rect">
                      <a:avLst/>
                    </a:prstGeom>
                    <a:noFill/>
                    <a:ln>
                      <a:noFill/>
                    </a:ln>
                  </pic:spPr>
                </pic:pic>
              </a:graphicData>
            </a:graphic>
          </wp:inline>
        </w:drawing>
      </w:r>
    </w:p>
    <w:p w:rsidR="00623B5D" w:rsidP="007E08B4" w:rsidRDefault="001F52F4" w14:paraId="683248E8" w14:textId="65839D33">
      <w:pPr>
        <w:spacing w:line="360" w:lineRule="auto"/>
        <w:jc w:val="both"/>
        <w:rPr>
          <w:rFonts w:ascii="Century Gothic" w:hAnsi="Century Gothic" w:eastAsia="Arial"/>
          <w:b/>
          <w:color w:val="auto"/>
          <w:sz w:val="22"/>
          <w:szCs w:val="22"/>
          <w:lang w:val="en-ZA" w:eastAsia="en-ZA"/>
        </w:rPr>
      </w:pPr>
      <w:hyperlink w:history="1" r:id="rId187">
        <w:r w:rsidRPr="00F56042" w:rsidR="007E08B4">
          <w:rPr>
            <w:rStyle w:val="Hyperlink"/>
            <w:rFonts w:ascii="Century Gothic" w:hAnsi="Century Gothic" w:eastAsia="Arial"/>
            <w:b/>
            <w:sz w:val="22"/>
            <w:szCs w:val="22"/>
            <w:lang w:val="en-ZA" w:eastAsia="en-ZA"/>
          </w:rPr>
          <w:t>https://www.firesafe.org.uk/history-of-fire-extinguishers/</w:t>
        </w:r>
      </w:hyperlink>
    </w:p>
    <w:p w:rsidR="007E08B4" w:rsidP="007E08B4" w:rsidRDefault="007E08B4" w14:paraId="5C453A22" w14:textId="77777777">
      <w:pPr>
        <w:spacing w:line="360" w:lineRule="auto"/>
        <w:jc w:val="both"/>
        <w:rPr>
          <w:rFonts w:ascii="Century Gothic" w:hAnsi="Century Gothic" w:eastAsia="Arial"/>
          <w:b/>
          <w:sz w:val="22"/>
          <w:szCs w:val="22"/>
          <w:lang w:val="en-ZA" w:eastAsia="en-ZA"/>
        </w:rPr>
      </w:pPr>
    </w:p>
    <w:p w:rsidR="00F96AE6" w:rsidRDefault="00F96AE6" w14:paraId="3E558DD7" w14:textId="77777777">
      <w:pPr>
        <w:rPr>
          <w:rFonts w:ascii="Century Gothic" w:hAnsi="Century Gothic" w:eastAsia="Arial"/>
          <w:b/>
          <w:sz w:val="22"/>
          <w:szCs w:val="22"/>
          <w:lang w:val="en-ZA" w:eastAsia="en-ZA"/>
        </w:rPr>
      </w:pPr>
      <w:r>
        <w:rPr>
          <w:rFonts w:ascii="Century Gothic" w:hAnsi="Century Gothic" w:eastAsia="Arial"/>
          <w:b/>
          <w:sz w:val="22"/>
          <w:szCs w:val="22"/>
          <w:lang w:val="en-ZA" w:eastAsia="en-ZA"/>
        </w:rPr>
        <w:br w:type="page"/>
      </w:r>
    </w:p>
    <w:p w:rsidRPr="007E08B4" w:rsidR="00762984" w:rsidP="007E08B4" w:rsidRDefault="00762984" w14:paraId="686AD224" w14:textId="65E932FA">
      <w:pPr>
        <w:spacing w:line="360" w:lineRule="auto"/>
        <w:jc w:val="both"/>
        <w:rPr>
          <w:rFonts w:ascii="Century Gothic" w:hAnsi="Century Gothic" w:eastAsia="Arial"/>
          <w:b/>
          <w:sz w:val="22"/>
          <w:szCs w:val="22"/>
          <w:lang w:val="en-ZA" w:eastAsia="en-ZA"/>
        </w:rPr>
      </w:pPr>
      <w:r w:rsidRPr="007E08B4">
        <w:rPr>
          <w:rFonts w:ascii="Century Gothic" w:hAnsi="Century Gothic" w:eastAsia="Arial"/>
          <w:b/>
          <w:sz w:val="22"/>
          <w:szCs w:val="22"/>
          <w:lang w:val="en-ZA" w:eastAsia="en-ZA"/>
        </w:rPr>
        <w:lastRenderedPageBreak/>
        <w:t>Pressure Gauge:</w:t>
      </w:r>
    </w:p>
    <w:p w:rsidRPr="007E08B4" w:rsidR="00762984" w:rsidP="007E08B4" w:rsidRDefault="00762984" w14:paraId="32DB2CC3" w14:textId="77777777">
      <w:pPr>
        <w:spacing w:line="360" w:lineRule="auto"/>
        <w:jc w:val="both"/>
        <w:rPr>
          <w:rFonts w:ascii="Century Gothic" w:hAnsi="Century Gothic" w:eastAsia="Arial"/>
          <w:color w:val="auto"/>
          <w:sz w:val="22"/>
          <w:szCs w:val="22"/>
          <w:lang w:val="en-ZA" w:eastAsia="en-ZA"/>
        </w:rPr>
      </w:pPr>
      <w:r w:rsidRPr="007E08B4">
        <w:rPr>
          <w:rFonts w:ascii="Century Gothic" w:hAnsi="Century Gothic" w:eastAsia="Arial"/>
          <w:color w:val="auto"/>
          <w:sz w:val="22"/>
          <w:szCs w:val="22"/>
          <w:lang w:val="en-ZA" w:eastAsia="en-ZA"/>
        </w:rPr>
        <w:t>Indicates the pressure level inside the extinguisher. Ensure it is in the green zone for proper functionality.</w:t>
      </w:r>
    </w:p>
    <w:p w:rsidRPr="007E08B4" w:rsidR="00623B5D" w:rsidP="007E08B4" w:rsidRDefault="00C75363" w14:paraId="1C19CD43" w14:textId="5DD519DA">
      <w:pPr>
        <w:spacing w:line="360" w:lineRule="auto"/>
        <w:jc w:val="both"/>
        <w:rPr>
          <w:rFonts w:ascii="Century Gothic" w:hAnsi="Century Gothic" w:eastAsia="Arial"/>
          <w:color w:val="auto"/>
          <w:sz w:val="22"/>
          <w:szCs w:val="22"/>
          <w:lang w:val="en-ZA" w:eastAsia="en-ZA"/>
        </w:rPr>
      </w:pPr>
      <w:r>
        <w:rPr>
          <w:rFonts w:ascii="Century Gothic" w:hAnsi="Century Gothic" w:eastAsia="Arial"/>
          <w:noProof/>
          <w:sz w:val="22"/>
          <w:szCs w:val="22"/>
          <w:lang w:val="en-ZA" w:eastAsia="en-ZA"/>
        </w:rPr>
        <w:drawing>
          <wp:inline distT="0" distB="0" distL="0" distR="0" wp14:anchorId="534DBAA1" wp14:editId="67FD84AF">
            <wp:extent cx="2143125" cy="2143125"/>
            <wp:effectExtent l="0" t="0" r="9525" b="9525"/>
            <wp:docPr id="196" name="Picture 196" descr="C:\Users\Robert Smith\AppData\Local\Microsoft\Windows\INetCache\Content.MSO\953326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9533262F.tmp"/>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Pr="007E08B4" w:rsidR="00762984" w:rsidP="007E08B4" w:rsidRDefault="00762984" w14:paraId="1D50F2A8" w14:textId="7F62C241">
      <w:pPr>
        <w:spacing w:line="360" w:lineRule="auto"/>
        <w:jc w:val="both"/>
        <w:rPr>
          <w:rFonts w:ascii="Century Gothic" w:hAnsi="Century Gothic" w:eastAsia="Arial"/>
          <w:b/>
          <w:sz w:val="22"/>
          <w:szCs w:val="22"/>
          <w:lang w:val="en-ZA" w:eastAsia="en-ZA"/>
        </w:rPr>
      </w:pPr>
      <w:r w:rsidRPr="007E08B4">
        <w:rPr>
          <w:rFonts w:ascii="Century Gothic" w:hAnsi="Century Gothic" w:eastAsia="Arial"/>
          <w:b/>
          <w:sz w:val="22"/>
          <w:szCs w:val="22"/>
          <w:lang w:val="en-ZA" w:eastAsia="en-ZA"/>
        </w:rPr>
        <w:t>Nozzle or Hose:</w:t>
      </w:r>
    </w:p>
    <w:p w:rsidRPr="007E08B4" w:rsidR="00762984" w:rsidP="007E08B4" w:rsidRDefault="00762984" w14:paraId="7142D661" w14:textId="77777777">
      <w:pPr>
        <w:spacing w:line="360" w:lineRule="auto"/>
        <w:jc w:val="both"/>
        <w:rPr>
          <w:rFonts w:ascii="Century Gothic" w:hAnsi="Century Gothic" w:eastAsia="Arial"/>
          <w:color w:val="auto"/>
          <w:sz w:val="22"/>
          <w:szCs w:val="22"/>
          <w:lang w:val="en-ZA" w:eastAsia="en-ZA"/>
        </w:rPr>
      </w:pPr>
      <w:r w:rsidRPr="007E08B4">
        <w:rPr>
          <w:rFonts w:ascii="Century Gothic" w:hAnsi="Century Gothic" w:eastAsia="Arial"/>
          <w:color w:val="auto"/>
          <w:sz w:val="22"/>
          <w:szCs w:val="22"/>
          <w:lang w:val="en-ZA" w:eastAsia="en-ZA"/>
        </w:rPr>
        <w:t>The part through which the extinguishing agent is released. Some extinguishers have a nozzle, while others have a hose for better control.</w:t>
      </w:r>
    </w:p>
    <w:p w:rsidRPr="007E08B4" w:rsidR="00623B5D" w:rsidP="007E08B4" w:rsidRDefault="002C273F" w14:paraId="3D5C911D" w14:textId="77B4132D">
      <w:pPr>
        <w:spacing w:line="360" w:lineRule="auto"/>
        <w:jc w:val="both"/>
        <w:rPr>
          <w:rFonts w:ascii="Century Gothic" w:hAnsi="Century Gothic" w:eastAsia="Arial"/>
          <w:color w:val="auto"/>
          <w:sz w:val="22"/>
          <w:szCs w:val="22"/>
          <w:lang w:val="en-ZA" w:eastAsia="en-ZA"/>
        </w:rPr>
      </w:pPr>
      <w:r>
        <w:rPr>
          <w:noProof/>
          <w:lang w:val="en-ZA" w:eastAsia="en-ZA"/>
        </w:rPr>
        <w:drawing>
          <wp:inline distT="0" distB="0" distL="0" distR="0" wp14:anchorId="0FC0155B" wp14:editId="56FFFB21">
            <wp:extent cx="2857500" cy="1600200"/>
            <wp:effectExtent l="0" t="0" r="0" b="0"/>
            <wp:docPr id="199" name="Picture 199" descr="How to Use a Fire Extinguisher | HowStuff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to Use a Fire Extinguisher | HowStuffWorks"/>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009D0FDD">
        <w:rPr>
          <w:rFonts w:ascii="Century Gothic" w:hAnsi="Century Gothic" w:eastAsia="Arial"/>
          <w:color w:val="auto"/>
          <w:sz w:val="22"/>
          <w:szCs w:val="22"/>
          <w:lang w:val="en-ZA" w:eastAsia="en-ZA"/>
        </w:rPr>
        <w:t xml:space="preserve">   </w:t>
      </w:r>
      <w:r w:rsidR="009D0FDD">
        <w:rPr>
          <w:noProof/>
          <w:lang w:val="en-ZA" w:eastAsia="en-ZA"/>
        </w:rPr>
        <w:drawing>
          <wp:inline distT="0" distB="0" distL="0" distR="0" wp14:anchorId="5250ABEB" wp14:editId="7BE038E6">
            <wp:extent cx="2619375" cy="1743075"/>
            <wp:effectExtent l="0" t="0" r="9525" b="9525"/>
            <wp:docPr id="201" name="Picture 201" descr="Fire Extinguishers: The Types and Their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re Extinguishers: The Types and Their Uses"/>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F96AE6" w:rsidP="007E08B4" w:rsidRDefault="00F96AE6" w14:paraId="2D1FFE5F" w14:textId="77777777">
      <w:pPr>
        <w:spacing w:line="360" w:lineRule="auto"/>
        <w:jc w:val="both"/>
        <w:rPr>
          <w:rFonts w:ascii="Century Gothic" w:hAnsi="Century Gothic" w:eastAsia="Arial"/>
          <w:b/>
          <w:sz w:val="22"/>
          <w:szCs w:val="22"/>
          <w:lang w:val="en-ZA" w:eastAsia="en-ZA"/>
        </w:rPr>
      </w:pPr>
    </w:p>
    <w:p w:rsidRPr="007E08B4" w:rsidR="00762984" w:rsidP="007E08B4" w:rsidRDefault="00762984" w14:paraId="2C27492A" w14:textId="0D41B741">
      <w:pPr>
        <w:spacing w:line="360" w:lineRule="auto"/>
        <w:jc w:val="both"/>
        <w:rPr>
          <w:rFonts w:ascii="Century Gothic" w:hAnsi="Century Gothic" w:eastAsia="Arial"/>
          <w:b/>
          <w:sz w:val="22"/>
          <w:szCs w:val="22"/>
          <w:lang w:val="en-ZA" w:eastAsia="en-ZA"/>
        </w:rPr>
      </w:pPr>
      <w:r w:rsidRPr="007E08B4">
        <w:rPr>
          <w:rFonts w:ascii="Century Gothic" w:hAnsi="Century Gothic" w:eastAsia="Arial"/>
          <w:b/>
          <w:sz w:val="22"/>
          <w:szCs w:val="22"/>
          <w:lang w:val="en-ZA" w:eastAsia="en-ZA"/>
        </w:rPr>
        <w:t>Safety Pin:</w:t>
      </w:r>
    </w:p>
    <w:p w:rsidRPr="007E08B4" w:rsidR="00762984" w:rsidP="007E08B4" w:rsidRDefault="00762984" w14:paraId="6B1254D2" w14:textId="77777777">
      <w:pPr>
        <w:spacing w:line="360" w:lineRule="auto"/>
        <w:jc w:val="both"/>
        <w:rPr>
          <w:rFonts w:ascii="Century Gothic" w:hAnsi="Century Gothic" w:eastAsia="Arial"/>
          <w:color w:val="auto"/>
          <w:sz w:val="22"/>
          <w:szCs w:val="22"/>
          <w:lang w:val="en-ZA" w:eastAsia="en-ZA"/>
        </w:rPr>
      </w:pPr>
      <w:r w:rsidRPr="007E08B4">
        <w:rPr>
          <w:rFonts w:ascii="Century Gothic" w:hAnsi="Century Gothic" w:eastAsia="Arial"/>
          <w:color w:val="auto"/>
          <w:sz w:val="22"/>
          <w:szCs w:val="22"/>
          <w:lang w:val="en-ZA" w:eastAsia="en-ZA"/>
        </w:rPr>
        <w:t>Prevents accidental discharge. The pin must be removed before using the extinguisher.</w:t>
      </w:r>
    </w:p>
    <w:p w:rsidRPr="007E08B4" w:rsidR="00623B5D" w:rsidP="007E08B4" w:rsidRDefault="002C273F" w14:paraId="4862B818" w14:textId="10D896B5">
      <w:pPr>
        <w:spacing w:line="360" w:lineRule="auto"/>
        <w:jc w:val="both"/>
        <w:rPr>
          <w:rFonts w:ascii="Century Gothic" w:hAnsi="Century Gothic" w:eastAsia="Arial"/>
          <w:color w:val="auto"/>
          <w:sz w:val="22"/>
          <w:szCs w:val="22"/>
          <w:lang w:val="en-ZA" w:eastAsia="en-ZA"/>
        </w:rPr>
      </w:pPr>
      <w:r>
        <w:rPr>
          <w:noProof/>
          <w:lang w:val="en-ZA" w:eastAsia="en-ZA"/>
        </w:rPr>
        <w:drawing>
          <wp:inline distT="0" distB="0" distL="0" distR="0" wp14:anchorId="601A5978" wp14:editId="6DE747E1">
            <wp:extent cx="2143125" cy="2143125"/>
            <wp:effectExtent l="0" t="0" r="9525" b="9525"/>
            <wp:docPr id="197" name="Picture 197" descr="Extinguisher Nozzles - Safequip Pty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tinguisher Nozzles - Safequip Pty Ltd"/>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Pr="007E08B4" w:rsidR="00762984" w:rsidP="007E08B4" w:rsidRDefault="00762984" w14:paraId="394CF167" w14:textId="6B8FE5A0">
      <w:pPr>
        <w:spacing w:line="360" w:lineRule="auto"/>
        <w:jc w:val="both"/>
        <w:rPr>
          <w:rFonts w:ascii="Century Gothic" w:hAnsi="Century Gothic" w:eastAsia="Arial"/>
          <w:b/>
          <w:sz w:val="22"/>
          <w:szCs w:val="22"/>
          <w:lang w:val="en-ZA" w:eastAsia="en-ZA"/>
        </w:rPr>
      </w:pPr>
      <w:r w:rsidRPr="007E08B4">
        <w:rPr>
          <w:rFonts w:ascii="Century Gothic" w:hAnsi="Century Gothic" w:eastAsia="Arial"/>
          <w:b/>
          <w:sz w:val="22"/>
          <w:szCs w:val="22"/>
          <w:lang w:val="en-ZA" w:eastAsia="en-ZA"/>
        </w:rPr>
        <w:lastRenderedPageBreak/>
        <w:t>Handle/Lever:</w:t>
      </w:r>
    </w:p>
    <w:p w:rsidRPr="007E08B4" w:rsidR="00762984" w:rsidP="007E08B4" w:rsidRDefault="00762984" w14:paraId="40FF79DB" w14:textId="77777777">
      <w:pPr>
        <w:spacing w:line="360" w:lineRule="auto"/>
        <w:jc w:val="both"/>
        <w:rPr>
          <w:rFonts w:ascii="Century Gothic" w:hAnsi="Century Gothic" w:eastAsia="Arial"/>
          <w:color w:val="auto"/>
          <w:sz w:val="22"/>
          <w:szCs w:val="22"/>
          <w:lang w:val="en-ZA" w:eastAsia="en-ZA"/>
        </w:rPr>
      </w:pPr>
      <w:r w:rsidRPr="007E08B4">
        <w:rPr>
          <w:rFonts w:ascii="Century Gothic" w:hAnsi="Century Gothic" w:eastAsia="Arial"/>
          <w:color w:val="auto"/>
          <w:sz w:val="22"/>
          <w:szCs w:val="22"/>
          <w:lang w:val="en-ZA" w:eastAsia="en-ZA"/>
        </w:rPr>
        <w:t>Used to activate the extinguisher. Squeezing the handle releases the extinguishing agent.</w:t>
      </w:r>
    </w:p>
    <w:p w:rsidRPr="007E08B4" w:rsidR="00623B5D" w:rsidP="007E08B4" w:rsidRDefault="002C273F" w14:paraId="028BD5CF" w14:textId="664CDBDF">
      <w:pPr>
        <w:spacing w:line="360" w:lineRule="auto"/>
        <w:jc w:val="both"/>
        <w:rPr>
          <w:rFonts w:ascii="Century Gothic" w:hAnsi="Century Gothic" w:eastAsia="Arial"/>
          <w:color w:val="auto"/>
          <w:sz w:val="22"/>
          <w:szCs w:val="22"/>
          <w:lang w:val="en-ZA" w:eastAsia="en-ZA"/>
        </w:rPr>
      </w:pPr>
      <w:r>
        <w:rPr>
          <w:noProof/>
          <w:lang w:val="en-ZA" w:eastAsia="en-ZA"/>
        </w:rPr>
        <w:drawing>
          <wp:inline distT="0" distB="0" distL="0" distR="0" wp14:anchorId="2D9BFA5E" wp14:editId="53E0A165">
            <wp:extent cx="2143125" cy="2143125"/>
            <wp:effectExtent l="0" t="0" r="9525" b="9525"/>
            <wp:docPr id="198" name="Picture 198" descr="Three-way plastic fire extinguisher nozzle (for Hose reel) - آریاکوپلین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ree-way plastic fire extinguisher nozzle (for Hose reel) - آریاکوپلینگ"/>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Pr="007E08B4" w:rsidR="00762984" w:rsidP="007E08B4" w:rsidRDefault="00762984" w14:paraId="23F2A5F2" w14:textId="25385686">
      <w:pPr>
        <w:spacing w:line="360" w:lineRule="auto"/>
        <w:jc w:val="both"/>
        <w:rPr>
          <w:rFonts w:ascii="Century Gothic" w:hAnsi="Century Gothic" w:eastAsia="Arial"/>
          <w:b/>
          <w:color w:val="auto"/>
          <w:lang w:val="en-ZA" w:eastAsia="en-ZA"/>
        </w:rPr>
      </w:pPr>
      <w:r w:rsidRPr="007E08B4">
        <w:rPr>
          <w:rFonts w:ascii="Century Gothic" w:hAnsi="Century Gothic" w:eastAsia="Arial"/>
          <w:b/>
          <w:color w:val="auto"/>
          <w:lang w:val="en-ZA" w:eastAsia="en-ZA"/>
        </w:rPr>
        <w:t>Proper Use of Fire Extinguishers:</w:t>
      </w:r>
    </w:p>
    <w:p w:rsidRPr="007E08B4" w:rsidR="00762984" w:rsidP="007E08B4" w:rsidRDefault="00762984" w14:paraId="2ED4F128" w14:textId="7A6EA6B1">
      <w:pPr>
        <w:spacing w:line="360" w:lineRule="auto"/>
        <w:jc w:val="both"/>
        <w:rPr>
          <w:rFonts w:ascii="Century Gothic" w:hAnsi="Century Gothic" w:eastAsia="Arial"/>
          <w:b/>
          <w:sz w:val="22"/>
          <w:szCs w:val="22"/>
          <w:lang w:val="en-ZA" w:eastAsia="en-ZA"/>
        </w:rPr>
      </w:pPr>
      <w:r w:rsidRPr="007E08B4">
        <w:rPr>
          <w:rFonts w:ascii="Century Gothic" w:hAnsi="Century Gothic" w:eastAsia="Arial"/>
          <w:b/>
          <w:sz w:val="22"/>
          <w:szCs w:val="22"/>
          <w:lang w:val="en-ZA" w:eastAsia="en-ZA"/>
        </w:rPr>
        <w:t>P.A.S.S. Technique:</w:t>
      </w:r>
    </w:p>
    <w:p w:rsidRPr="007E08B4" w:rsidR="00762984" w:rsidP="007E08B4" w:rsidRDefault="00762984" w14:paraId="075B3C9A" w14:textId="77777777">
      <w:pPr>
        <w:spacing w:line="360" w:lineRule="auto"/>
        <w:jc w:val="both"/>
        <w:rPr>
          <w:rFonts w:ascii="Century Gothic" w:hAnsi="Century Gothic" w:eastAsia="Arial"/>
          <w:sz w:val="22"/>
          <w:szCs w:val="22"/>
          <w:lang w:val="en-ZA" w:eastAsia="en-ZA"/>
        </w:rPr>
      </w:pPr>
      <w:r w:rsidRPr="007E08B4">
        <w:rPr>
          <w:rFonts w:ascii="Century Gothic" w:hAnsi="Century Gothic" w:eastAsia="Arial"/>
          <w:b/>
          <w:sz w:val="22"/>
          <w:szCs w:val="22"/>
          <w:lang w:val="en-ZA" w:eastAsia="en-ZA"/>
        </w:rPr>
        <w:t>P</w:t>
      </w:r>
      <w:r w:rsidRPr="007E08B4">
        <w:rPr>
          <w:rFonts w:ascii="Century Gothic" w:hAnsi="Century Gothic" w:eastAsia="Arial"/>
          <w:sz w:val="22"/>
          <w:szCs w:val="22"/>
          <w:lang w:val="en-ZA" w:eastAsia="en-ZA"/>
        </w:rPr>
        <w:t xml:space="preserve"> - Pull: Pull the safety pin to break the tamper seal.</w:t>
      </w:r>
    </w:p>
    <w:p w:rsidRPr="007E08B4" w:rsidR="00762984" w:rsidP="007E08B4" w:rsidRDefault="00762984" w14:paraId="52308D47" w14:textId="77777777">
      <w:pPr>
        <w:spacing w:line="360" w:lineRule="auto"/>
        <w:jc w:val="both"/>
        <w:rPr>
          <w:rFonts w:ascii="Century Gothic" w:hAnsi="Century Gothic" w:eastAsia="Arial"/>
          <w:sz w:val="22"/>
          <w:szCs w:val="22"/>
          <w:lang w:val="en-ZA" w:eastAsia="en-ZA"/>
        </w:rPr>
      </w:pPr>
      <w:r w:rsidRPr="007E08B4">
        <w:rPr>
          <w:rFonts w:ascii="Century Gothic" w:hAnsi="Century Gothic" w:eastAsia="Arial"/>
          <w:b/>
          <w:sz w:val="22"/>
          <w:szCs w:val="22"/>
          <w:lang w:val="en-ZA" w:eastAsia="en-ZA"/>
        </w:rPr>
        <w:t>A</w:t>
      </w:r>
      <w:r w:rsidRPr="007E08B4">
        <w:rPr>
          <w:rFonts w:ascii="Century Gothic" w:hAnsi="Century Gothic" w:eastAsia="Arial"/>
          <w:sz w:val="22"/>
          <w:szCs w:val="22"/>
          <w:lang w:val="en-ZA" w:eastAsia="en-ZA"/>
        </w:rPr>
        <w:t xml:space="preserve"> - Aim: Aim the nozzle or hose at the base of the flames, not at the top.</w:t>
      </w:r>
    </w:p>
    <w:p w:rsidRPr="007E08B4" w:rsidR="00762984" w:rsidP="007E08B4" w:rsidRDefault="00762984" w14:paraId="2BA8B283" w14:textId="77777777">
      <w:pPr>
        <w:spacing w:line="360" w:lineRule="auto"/>
        <w:jc w:val="both"/>
        <w:rPr>
          <w:rFonts w:ascii="Century Gothic" w:hAnsi="Century Gothic" w:eastAsia="Arial"/>
          <w:sz w:val="22"/>
          <w:szCs w:val="22"/>
          <w:lang w:val="en-ZA" w:eastAsia="en-ZA"/>
        </w:rPr>
      </w:pPr>
      <w:r w:rsidRPr="007E08B4">
        <w:rPr>
          <w:rFonts w:ascii="Century Gothic" w:hAnsi="Century Gothic" w:eastAsia="Arial"/>
          <w:b/>
          <w:sz w:val="22"/>
          <w:szCs w:val="22"/>
          <w:lang w:val="en-ZA" w:eastAsia="en-ZA"/>
        </w:rPr>
        <w:t>S</w:t>
      </w:r>
      <w:r w:rsidRPr="007E08B4">
        <w:rPr>
          <w:rFonts w:ascii="Century Gothic" w:hAnsi="Century Gothic" w:eastAsia="Arial"/>
          <w:sz w:val="22"/>
          <w:szCs w:val="22"/>
          <w:lang w:val="en-ZA" w:eastAsia="en-ZA"/>
        </w:rPr>
        <w:t xml:space="preserve"> - Squeeze: Squeeze the handle or lever to discharge the extinguishing agent.</w:t>
      </w:r>
    </w:p>
    <w:p w:rsidRPr="007E08B4" w:rsidR="00762984" w:rsidP="007E08B4" w:rsidRDefault="00762984" w14:paraId="01D51DA4" w14:textId="77777777">
      <w:pPr>
        <w:spacing w:line="360" w:lineRule="auto"/>
        <w:jc w:val="both"/>
        <w:rPr>
          <w:rFonts w:ascii="Century Gothic" w:hAnsi="Century Gothic" w:eastAsia="Arial"/>
          <w:sz w:val="22"/>
          <w:szCs w:val="22"/>
          <w:lang w:val="en-ZA" w:eastAsia="en-ZA"/>
        </w:rPr>
      </w:pPr>
      <w:r w:rsidRPr="007E08B4">
        <w:rPr>
          <w:rFonts w:ascii="Century Gothic" w:hAnsi="Century Gothic" w:eastAsia="Arial"/>
          <w:b/>
          <w:sz w:val="22"/>
          <w:szCs w:val="22"/>
          <w:lang w:val="en-ZA" w:eastAsia="en-ZA"/>
        </w:rPr>
        <w:t>S</w:t>
      </w:r>
      <w:r w:rsidRPr="007E08B4">
        <w:rPr>
          <w:rFonts w:ascii="Century Gothic" w:hAnsi="Century Gothic" w:eastAsia="Arial"/>
          <w:sz w:val="22"/>
          <w:szCs w:val="22"/>
          <w:lang w:val="en-ZA" w:eastAsia="en-ZA"/>
        </w:rPr>
        <w:t xml:space="preserve"> - Sweep: Sweep the nozzle or hose from side to side while continuing to aim at the base of the flames.</w:t>
      </w:r>
    </w:p>
    <w:p w:rsidRPr="007E08B4" w:rsidR="00623B5D" w:rsidP="007E08B4" w:rsidRDefault="00623B5D" w14:paraId="1453E501" w14:textId="77777777">
      <w:pPr>
        <w:spacing w:line="360" w:lineRule="auto"/>
        <w:jc w:val="both"/>
        <w:rPr>
          <w:rFonts w:ascii="Century Gothic" w:hAnsi="Century Gothic" w:eastAsia="Arial"/>
          <w:color w:val="auto"/>
          <w:sz w:val="22"/>
          <w:szCs w:val="22"/>
          <w:lang w:val="en-ZA" w:eastAsia="en-ZA"/>
        </w:rPr>
      </w:pPr>
    </w:p>
    <w:p w:rsidRPr="007E08B4" w:rsidR="00762984" w:rsidP="007E08B4" w:rsidRDefault="00762984" w14:paraId="67DECC15" w14:textId="4A8F9AFB">
      <w:pPr>
        <w:spacing w:line="360" w:lineRule="auto"/>
        <w:jc w:val="both"/>
        <w:rPr>
          <w:rFonts w:ascii="Century Gothic" w:hAnsi="Century Gothic" w:eastAsia="Arial"/>
          <w:b/>
          <w:sz w:val="22"/>
          <w:szCs w:val="22"/>
          <w:lang w:val="en-ZA" w:eastAsia="en-ZA"/>
        </w:rPr>
      </w:pPr>
      <w:r w:rsidRPr="007E08B4">
        <w:rPr>
          <w:rFonts w:ascii="Century Gothic" w:hAnsi="Century Gothic" w:eastAsia="Arial"/>
          <w:b/>
          <w:sz w:val="22"/>
          <w:szCs w:val="22"/>
          <w:lang w:val="en-ZA" w:eastAsia="en-ZA"/>
        </w:rPr>
        <w:t>Maintain a Safe Distance:</w:t>
      </w:r>
    </w:p>
    <w:p w:rsidRPr="007E08B4" w:rsidR="00762984" w:rsidP="007E08B4" w:rsidRDefault="00762984" w14:paraId="0F3E68AB" w14:textId="1A79112B">
      <w:pPr>
        <w:spacing w:line="360" w:lineRule="auto"/>
        <w:jc w:val="both"/>
        <w:rPr>
          <w:rFonts w:ascii="Century Gothic" w:hAnsi="Century Gothic" w:eastAsia="Arial"/>
          <w:sz w:val="22"/>
          <w:szCs w:val="22"/>
          <w:lang w:val="en-ZA" w:eastAsia="en-ZA"/>
        </w:rPr>
      </w:pPr>
      <w:r w:rsidRPr="007E08B4">
        <w:rPr>
          <w:rFonts w:ascii="Century Gothic" w:hAnsi="Century Gothic" w:eastAsia="Arial"/>
          <w:sz w:val="22"/>
          <w:szCs w:val="22"/>
          <w:lang w:val="en-ZA" w:eastAsia="en-ZA"/>
        </w:rPr>
        <w:t xml:space="preserve">Stand at a safe distance from the fire, usually around 6 to 8 feet </w:t>
      </w:r>
      <w:r w:rsidRPr="00AE24E3">
        <w:rPr>
          <w:rFonts w:ascii="Century Gothic" w:hAnsi="Century Gothic" w:eastAsia="Arial"/>
          <w:b/>
          <w:sz w:val="22"/>
          <w:szCs w:val="22"/>
          <w:lang w:val="en-ZA" w:eastAsia="en-ZA"/>
        </w:rPr>
        <w:t>(1.8 to 2.4 meters)</w:t>
      </w:r>
      <w:r w:rsidRPr="007E08B4">
        <w:rPr>
          <w:rFonts w:ascii="Century Gothic" w:hAnsi="Century Gothic" w:eastAsia="Arial"/>
          <w:sz w:val="22"/>
          <w:szCs w:val="22"/>
          <w:lang w:val="en-ZA" w:eastAsia="en-ZA"/>
        </w:rPr>
        <w:t>, and gradually approach as the fire diminishes.</w:t>
      </w:r>
    </w:p>
    <w:p w:rsidRPr="007E08B4" w:rsidR="00623B5D" w:rsidP="007E08B4" w:rsidRDefault="00623B5D" w14:paraId="31946B33" w14:textId="77777777">
      <w:pPr>
        <w:spacing w:line="360" w:lineRule="auto"/>
        <w:jc w:val="both"/>
        <w:rPr>
          <w:rFonts w:ascii="Century Gothic" w:hAnsi="Century Gothic" w:eastAsia="Arial"/>
          <w:color w:val="auto"/>
          <w:sz w:val="22"/>
          <w:szCs w:val="22"/>
          <w:lang w:val="en-ZA" w:eastAsia="en-ZA"/>
        </w:rPr>
      </w:pPr>
    </w:p>
    <w:p w:rsidRPr="007E08B4" w:rsidR="00762984" w:rsidP="007E08B4" w:rsidRDefault="00762984" w14:paraId="6842196C" w14:textId="2F7E3820">
      <w:pPr>
        <w:spacing w:line="360" w:lineRule="auto"/>
        <w:jc w:val="both"/>
        <w:rPr>
          <w:rFonts w:ascii="Century Gothic" w:hAnsi="Century Gothic" w:eastAsia="Arial"/>
          <w:b/>
          <w:sz w:val="22"/>
          <w:szCs w:val="22"/>
          <w:lang w:val="en-ZA" w:eastAsia="en-ZA"/>
        </w:rPr>
      </w:pPr>
      <w:r w:rsidRPr="007E08B4">
        <w:rPr>
          <w:rFonts w:ascii="Century Gothic" w:hAnsi="Century Gothic" w:eastAsia="Arial"/>
          <w:b/>
          <w:sz w:val="22"/>
          <w:szCs w:val="22"/>
          <w:lang w:val="en-ZA" w:eastAsia="en-ZA"/>
        </w:rPr>
        <w:t>Know When to Evacuate:</w:t>
      </w:r>
    </w:p>
    <w:p w:rsidRPr="007E08B4" w:rsidR="00762984" w:rsidP="007E08B4" w:rsidRDefault="00762984" w14:paraId="16492E2D" w14:textId="77777777">
      <w:pPr>
        <w:spacing w:line="360" w:lineRule="auto"/>
        <w:jc w:val="both"/>
        <w:rPr>
          <w:rFonts w:ascii="Century Gothic" w:hAnsi="Century Gothic" w:eastAsia="Arial"/>
          <w:color w:val="auto"/>
          <w:sz w:val="22"/>
          <w:szCs w:val="22"/>
          <w:lang w:val="en-ZA" w:eastAsia="en-ZA"/>
        </w:rPr>
      </w:pPr>
      <w:r w:rsidRPr="007E08B4">
        <w:rPr>
          <w:rFonts w:ascii="Century Gothic" w:hAnsi="Century Gothic" w:eastAsia="Arial"/>
          <w:color w:val="auto"/>
          <w:sz w:val="22"/>
          <w:szCs w:val="22"/>
          <w:lang w:val="en-ZA" w:eastAsia="en-ZA"/>
        </w:rPr>
        <w:t>If the fire is too large or spreading rapidly, evacuate the area and alert others. Do not attempt to fight a fire that is beyond the capacity of the extinguisher.</w:t>
      </w:r>
    </w:p>
    <w:p w:rsidRPr="007E08B4" w:rsidR="00623B5D" w:rsidP="007E08B4" w:rsidRDefault="00623B5D" w14:paraId="1A72C74A" w14:textId="77777777">
      <w:pPr>
        <w:spacing w:line="360" w:lineRule="auto"/>
        <w:jc w:val="both"/>
        <w:rPr>
          <w:rFonts w:ascii="Century Gothic" w:hAnsi="Century Gothic" w:eastAsia="Arial"/>
          <w:color w:val="auto"/>
          <w:sz w:val="22"/>
          <w:szCs w:val="22"/>
          <w:lang w:val="en-ZA" w:eastAsia="en-ZA"/>
        </w:rPr>
      </w:pPr>
    </w:p>
    <w:p w:rsidR="00F96AE6" w:rsidRDefault="00F96AE6" w14:paraId="3FBB55E4" w14:textId="77777777">
      <w:pPr>
        <w:rPr>
          <w:rFonts w:ascii="Century Gothic" w:hAnsi="Century Gothic" w:eastAsia="Arial"/>
          <w:b/>
          <w:sz w:val="22"/>
          <w:szCs w:val="22"/>
          <w:lang w:val="en-ZA" w:eastAsia="en-ZA"/>
        </w:rPr>
      </w:pPr>
      <w:r>
        <w:rPr>
          <w:rFonts w:ascii="Century Gothic" w:hAnsi="Century Gothic" w:eastAsia="Arial"/>
          <w:b/>
          <w:sz w:val="22"/>
          <w:szCs w:val="22"/>
          <w:lang w:val="en-ZA" w:eastAsia="en-ZA"/>
        </w:rPr>
        <w:br w:type="page"/>
      </w:r>
    </w:p>
    <w:p w:rsidRPr="007E08B4" w:rsidR="00762984" w:rsidP="007E08B4" w:rsidRDefault="00762984" w14:paraId="107D37B6" w14:textId="4F9C7182">
      <w:pPr>
        <w:spacing w:line="360" w:lineRule="auto"/>
        <w:jc w:val="both"/>
        <w:rPr>
          <w:rFonts w:ascii="Century Gothic" w:hAnsi="Century Gothic" w:eastAsia="Arial"/>
          <w:b/>
          <w:sz w:val="22"/>
          <w:szCs w:val="22"/>
          <w:lang w:val="en-ZA" w:eastAsia="en-ZA"/>
        </w:rPr>
      </w:pPr>
      <w:r w:rsidRPr="007E08B4">
        <w:rPr>
          <w:rFonts w:ascii="Century Gothic" w:hAnsi="Century Gothic" w:eastAsia="Arial"/>
          <w:b/>
          <w:sz w:val="22"/>
          <w:szCs w:val="22"/>
          <w:lang w:val="en-ZA" w:eastAsia="en-ZA"/>
        </w:rPr>
        <w:lastRenderedPageBreak/>
        <w:t>Understand Fire Classes:</w:t>
      </w:r>
    </w:p>
    <w:p w:rsidR="00762984" w:rsidP="007E08B4" w:rsidRDefault="00762984" w14:paraId="563C495D" w14:textId="3E83B53C">
      <w:pPr>
        <w:spacing w:line="360" w:lineRule="auto"/>
        <w:jc w:val="both"/>
        <w:rPr>
          <w:rFonts w:ascii="Century Gothic" w:hAnsi="Century Gothic" w:eastAsia="Arial"/>
          <w:color w:val="auto"/>
          <w:sz w:val="22"/>
          <w:szCs w:val="22"/>
          <w:lang w:val="en-ZA" w:eastAsia="en-ZA"/>
        </w:rPr>
      </w:pPr>
      <w:r w:rsidRPr="007E08B4">
        <w:rPr>
          <w:rFonts w:ascii="Century Gothic" w:hAnsi="Century Gothic" w:eastAsia="Arial"/>
          <w:color w:val="auto"/>
          <w:sz w:val="22"/>
          <w:szCs w:val="22"/>
          <w:lang w:val="en-ZA" w:eastAsia="en-ZA"/>
        </w:rPr>
        <w:t>Choose the appropriate fire extinguisher based on the type of fire. Using the wrong extinguisher can be ineffective or dangerous.</w:t>
      </w:r>
    </w:p>
    <w:p w:rsidRPr="007E08B4" w:rsidR="00F96AE6" w:rsidP="007E08B4" w:rsidRDefault="00F96AE6" w14:paraId="5DCC8740" w14:textId="77777777">
      <w:pPr>
        <w:spacing w:line="360" w:lineRule="auto"/>
        <w:jc w:val="both"/>
        <w:rPr>
          <w:rFonts w:ascii="Century Gothic" w:hAnsi="Century Gothic" w:eastAsia="Arial"/>
          <w:color w:val="auto"/>
          <w:sz w:val="22"/>
          <w:szCs w:val="22"/>
          <w:lang w:val="en-ZA" w:eastAsia="en-ZA"/>
        </w:rPr>
      </w:pPr>
    </w:p>
    <w:p w:rsidRPr="007E08B4" w:rsidR="00623B5D" w:rsidP="007E08B4" w:rsidRDefault="009D0FDD" w14:paraId="742B4AAA" w14:textId="3B4CDC2C">
      <w:pPr>
        <w:spacing w:line="360" w:lineRule="auto"/>
        <w:jc w:val="both"/>
        <w:rPr>
          <w:rFonts w:ascii="Century Gothic" w:hAnsi="Century Gothic" w:eastAsia="Arial"/>
          <w:color w:val="auto"/>
          <w:sz w:val="22"/>
          <w:szCs w:val="22"/>
          <w:lang w:val="en-ZA" w:eastAsia="en-ZA"/>
        </w:rPr>
      </w:pPr>
      <w:r>
        <w:rPr>
          <w:noProof/>
          <w:lang w:val="en-ZA" w:eastAsia="en-ZA"/>
        </w:rPr>
        <w:drawing>
          <wp:inline distT="0" distB="0" distL="0" distR="0" wp14:anchorId="0E7B233D" wp14:editId="2503A14C">
            <wp:extent cx="2562225" cy="1781175"/>
            <wp:effectExtent l="0" t="0" r="9525" b="9525"/>
            <wp:docPr id="203" name="Picture 203" descr="Feld Fire Inc. - All fire extinguishers are not created equal. It's  important to understand which type of extinguisher works on certain fires.  📸 Stone Wall Defens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ld Fire Inc. - All fire extinguishers are not created equal. It's  important to understand which type of extinguisher works on certain fires.  📸 Stone Wall Defense | Facebook"/>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562225" cy="1781175"/>
                    </a:xfrm>
                    <a:prstGeom prst="rect">
                      <a:avLst/>
                    </a:prstGeom>
                    <a:noFill/>
                    <a:ln>
                      <a:noFill/>
                    </a:ln>
                  </pic:spPr>
                </pic:pic>
              </a:graphicData>
            </a:graphic>
          </wp:inline>
        </w:drawing>
      </w:r>
      <w:r>
        <w:rPr>
          <w:rFonts w:ascii="Century Gothic" w:hAnsi="Century Gothic" w:eastAsia="Arial"/>
          <w:color w:val="auto"/>
          <w:sz w:val="22"/>
          <w:szCs w:val="22"/>
          <w:lang w:val="en-ZA" w:eastAsia="en-ZA"/>
        </w:rPr>
        <w:t xml:space="preserve">      </w:t>
      </w:r>
      <w:r>
        <w:rPr>
          <w:noProof/>
          <w:lang w:val="en-ZA" w:eastAsia="en-ZA"/>
        </w:rPr>
        <w:drawing>
          <wp:inline distT="0" distB="0" distL="0" distR="0" wp14:anchorId="0EA756B5" wp14:editId="44B6259C">
            <wp:extent cx="2657475" cy="1724025"/>
            <wp:effectExtent l="0" t="0" r="9525" b="9525"/>
            <wp:docPr id="204" name="Picture 204" descr="How to Safely Use a Fire Extinguisher | Fireline UK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w to Safely Use a Fire Extinguisher | Fireline UK | Blo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657475" cy="1724025"/>
                    </a:xfrm>
                    <a:prstGeom prst="rect">
                      <a:avLst/>
                    </a:prstGeom>
                    <a:noFill/>
                    <a:ln>
                      <a:noFill/>
                    </a:ln>
                  </pic:spPr>
                </pic:pic>
              </a:graphicData>
            </a:graphic>
          </wp:inline>
        </w:drawing>
      </w:r>
    </w:p>
    <w:p w:rsidR="00F96AE6" w:rsidP="007E08B4" w:rsidRDefault="00F96AE6" w14:paraId="2F4D63CE" w14:textId="77777777">
      <w:pPr>
        <w:spacing w:line="360" w:lineRule="auto"/>
        <w:jc w:val="both"/>
        <w:rPr>
          <w:rFonts w:ascii="Century Gothic" w:hAnsi="Century Gothic" w:eastAsia="Arial"/>
          <w:b/>
          <w:sz w:val="22"/>
          <w:szCs w:val="22"/>
          <w:lang w:val="en-ZA" w:eastAsia="en-ZA"/>
        </w:rPr>
      </w:pPr>
    </w:p>
    <w:p w:rsidRPr="007E08B4" w:rsidR="00762984" w:rsidP="007E08B4" w:rsidRDefault="00762984" w14:paraId="61D745B5" w14:textId="2DC9BC66">
      <w:pPr>
        <w:spacing w:line="360" w:lineRule="auto"/>
        <w:jc w:val="both"/>
        <w:rPr>
          <w:rFonts w:ascii="Century Gothic" w:hAnsi="Century Gothic" w:eastAsia="Arial"/>
          <w:b/>
          <w:sz w:val="22"/>
          <w:szCs w:val="22"/>
          <w:lang w:val="en-ZA" w:eastAsia="en-ZA"/>
        </w:rPr>
      </w:pPr>
      <w:r w:rsidRPr="007E08B4">
        <w:rPr>
          <w:rFonts w:ascii="Century Gothic" w:hAnsi="Century Gothic" w:eastAsia="Arial"/>
          <w:b/>
          <w:sz w:val="22"/>
          <w:szCs w:val="22"/>
          <w:lang w:val="en-ZA" w:eastAsia="en-ZA"/>
        </w:rPr>
        <w:t>Regular Inspections:</w:t>
      </w:r>
    </w:p>
    <w:p w:rsidRPr="007E08B4" w:rsidR="00762984" w:rsidP="007E08B4" w:rsidRDefault="00762984" w14:paraId="23922F83" w14:textId="77777777">
      <w:pPr>
        <w:spacing w:line="360" w:lineRule="auto"/>
        <w:jc w:val="both"/>
        <w:rPr>
          <w:rFonts w:ascii="Century Gothic" w:hAnsi="Century Gothic" w:eastAsia="Arial"/>
          <w:color w:val="auto"/>
          <w:sz w:val="22"/>
          <w:szCs w:val="22"/>
          <w:lang w:val="en-ZA" w:eastAsia="en-ZA"/>
        </w:rPr>
      </w:pPr>
      <w:r w:rsidRPr="007E08B4">
        <w:rPr>
          <w:rFonts w:ascii="Century Gothic" w:hAnsi="Century Gothic" w:eastAsia="Arial"/>
          <w:color w:val="auto"/>
          <w:sz w:val="22"/>
          <w:szCs w:val="22"/>
          <w:lang w:val="en-ZA" w:eastAsia="en-ZA"/>
        </w:rPr>
        <w:t>Ensure that fire extinguishers are regularly inspected, and maintenance is conducted as per regulations.</w:t>
      </w:r>
    </w:p>
    <w:p w:rsidRPr="007E08B4" w:rsidR="00623B5D" w:rsidP="007E08B4" w:rsidRDefault="009D0FDD" w14:paraId="5320556B" w14:textId="64421A20">
      <w:pPr>
        <w:spacing w:line="360" w:lineRule="auto"/>
        <w:jc w:val="both"/>
        <w:rPr>
          <w:rFonts w:ascii="Century Gothic" w:hAnsi="Century Gothic" w:eastAsia="Arial"/>
          <w:color w:val="auto"/>
          <w:sz w:val="22"/>
          <w:szCs w:val="22"/>
          <w:lang w:val="en-ZA" w:eastAsia="en-ZA"/>
        </w:rPr>
      </w:pPr>
      <w:r>
        <w:rPr>
          <w:noProof/>
          <w:lang w:val="en-ZA" w:eastAsia="en-ZA"/>
        </w:rPr>
        <w:drawing>
          <wp:inline distT="0" distB="0" distL="0" distR="0" wp14:anchorId="56F11CEF" wp14:editId="760B6493">
            <wp:extent cx="1933575" cy="1792499"/>
            <wp:effectExtent l="0" t="0" r="0" b="0"/>
            <wp:docPr id="206" name="Picture 206" descr="Fire Extinguisher Inspection Form | shop.paaz.co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e Extinguisher Inspection Form | shop.paaz.com.ua"/>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938622" cy="1797177"/>
                    </a:xfrm>
                    <a:prstGeom prst="rect">
                      <a:avLst/>
                    </a:prstGeom>
                    <a:noFill/>
                    <a:ln>
                      <a:noFill/>
                    </a:ln>
                  </pic:spPr>
                </pic:pic>
              </a:graphicData>
            </a:graphic>
          </wp:inline>
        </w:drawing>
      </w:r>
    </w:p>
    <w:p w:rsidR="005E3D2B" w:rsidP="007E08B4" w:rsidRDefault="005E3D2B" w14:paraId="36E24B7B" w14:textId="77777777">
      <w:pPr>
        <w:spacing w:line="360" w:lineRule="auto"/>
        <w:jc w:val="both"/>
        <w:rPr>
          <w:rFonts w:ascii="Century Gothic" w:hAnsi="Century Gothic" w:eastAsia="Arial"/>
          <w:b/>
          <w:sz w:val="22"/>
          <w:szCs w:val="22"/>
          <w:lang w:val="en-ZA" w:eastAsia="en-ZA"/>
        </w:rPr>
      </w:pPr>
    </w:p>
    <w:p w:rsidRPr="007E08B4" w:rsidR="00762984" w:rsidP="007E08B4" w:rsidRDefault="00762984" w14:paraId="3A357C99" w14:textId="4228EB93">
      <w:pPr>
        <w:spacing w:line="360" w:lineRule="auto"/>
        <w:jc w:val="both"/>
        <w:rPr>
          <w:rFonts w:ascii="Century Gothic" w:hAnsi="Century Gothic" w:eastAsia="Arial"/>
          <w:b/>
          <w:sz w:val="22"/>
          <w:szCs w:val="22"/>
          <w:lang w:val="en-ZA" w:eastAsia="en-ZA"/>
        </w:rPr>
      </w:pPr>
      <w:r w:rsidRPr="007E08B4">
        <w:rPr>
          <w:rFonts w:ascii="Century Gothic" w:hAnsi="Century Gothic" w:eastAsia="Arial"/>
          <w:b/>
          <w:sz w:val="22"/>
          <w:szCs w:val="22"/>
          <w:lang w:val="en-ZA" w:eastAsia="en-ZA"/>
        </w:rPr>
        <w:t>Training:</w:t>
      </w:r>
    </w:p>
    <w:p w:rsidRPr="007E08B4" w:rsidR="00762984" w:rsidP="007E08B4" w:rsidRDefault="00762984" w14:paraId="78A42543" w14:textId="77777777">
      <w:pPr>
        <w:spacing w:line="360" w:lineRule="auto"/>
        <w:jc w:val="both"/>
        <w:rPr>
          <w:rFonts w:ascii="Century Gothic" w:hAnsi="Century Gothic" w:eastAsia="Arial"/>
          <w:color w:val="auto"/>
          <w:sz w:val="22"/>
          <w:szCs w:val="22"/>
          <w:lang w:val="en-ZA" w:eastAsia="en-ZA"/>
        </w:rPr>
      </w:pPr>
      <w:r w:rsidRPr="007E08B4">
        <w:rPr>
          <w:rFonts w:ascii="Century Gothic" w:hAnsi="Century Gothic" w:eastAsia="Arial"/>
          <w:color w:val="auto"/>
          <w:sz w:val="22"/>
          <w:szCs w:val="22"/>
          <w:lang w:val="en-ZA" w:eastAsia="en-ZA"/>
        </w:rPr>
        <w:t>Provide training to employees on the proper use of fire extinguishers, including the types of fires each extinguisher is suitable for.</w:t>
      </w:r>
    </w:p>
    <w:p w:rsidR="00396C7C" w:rsidP="00FF33D7" w:rsidRDefault="005E3D2B" w14:paraId="00B16297" w14:textId="651BBC21">
      <w:pPr>
        <w:spacing w:line="360" w:lineRule="auto"/>
        <w:jc w:val="both"/>
        <w:rPr>
          <w:rFonts w:ascii="Century Gothic" w:hAnsi="Century Gothic" w:eastAsia="Arial"/>
          <w:b/>
          <w:sz w:val="22"/>
          <w:szCs w:val="22"/>
          <w:lang w:val="en-ZA" w:eastAsia="en-ZA"/>
        </w:rPr>
      </w:pPr>
      <w:r>
        <w:rPr>
          <w:noProof/>
          <w:lang w:val="en-ZA" w:eastAsia="en-ZA"/>
        </w:rPr>
        <w:drawing>
          <wp:inline distT="0" distB="0" distL="0" distR="0" wp14:anchorId="740D34BF" wp14:editId="39AD7FC5">
            <wp:extent cx="2466975" cy="1847850"/>
            <wp:effectExtent l="0" t="0" r="9525" b="0"/>
            <wp:docPr id="207" name="Picture 207" descr="Fire Extinguisher Training | Sydney |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re Extinguisher Training | Sydney | NSW"/>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Pr="007E08B4" w:rsidR="00762984" w:rsidP="00FF33D7" w:rsidRDefault="00762984" w14:paraId="4C36637D" w14:textId="012EEFC7">
      <w:pPr>
        <w:spacing w:line="360" w:lineRule="auto"/>
        <w:jc w:val="both"/>
        <w:rPr>
          <w:rFonts w:ascii="Century Gothic" w:hAnsi="Century Gothic" w:eastAsia="Arial"/>
          <w:b/>
          <w:sz w:val="22"/>
          <w:szCs w:val="22"/>
          <w:lang w:val="en-ZA" w:eastAsia="en-ZA"/>
        </w:rPr>
      </w:pPr>
      <w:r w:rsidRPr="007E08B4">
        <w:rPr>
          <w:rFonts w:ascii="Century Gothic" w:hAnsi="Century Gothic" w:eastAsia="Arial"/>
          <w:b/>
          <w:sz w:val="22"/>
          <w:szCs w:val="22"/>
          <w:lang w:val="en-ZA" w:eastAsia="en-ZA"/>
        </w:rPr>
        <w:lastRenderedPageBreak/>
        <w:t>Emergency Procedures:</w:t>
      </w:r>
    </w:p>
    <w:p w:rsidRPr="007E08B4" w:rsidR="00762984" w:rsidP="00FF33D7" w:rsidRDefault="00762984" w14:paraId="034124DA" w14:textId="77777777">
      <w:pPr>
        <w:spacing w:line="360" w:lineRule="auto"/>
        <w:jc w:val="both"/>
        <w:rPr>
          <w:rFonts w:ascii="Century Gothic" w:hAnsi="Century Gothic" w:eastAsia="Arial"/>
          <w:color w:val="auto"/>
          <w:sz w:val="22"/>
          <w:szCs w:val="22"/>
          <w:lang w:val="en-ZA" w:eastAsia="en-ZA"/>
        </w:rPr>
      </w:pPr>
      <w:r w:rsidRPr="007E08B4">
        <w:rPr>
          <w:rFonts w:ascii="Century Gothic" w:hAnsi="Century Gothic" w:eastAsia="Arial"/>
          <w:color w:val="auto"/>
          <w:sz w:val="22"/>
          <w:szCs w:val="22"/>
          <w:lang w:val="en-ZA" w:eastAsia="en-ZA"/>
        </w:rPr>
        <w:t>Establish and communicate emergency procedures, including evacuation routes and assembly points.</w:t>
      </w:r>
    </w:p>
    <w:p w:rsidR="0080361C" w:rsidP="00FF33D7" w:rsidRDefault="005E3D2B" w14:paraId="6EA1A1B7" w14:textId="24AEDB96">
      <w:pPr>
        <w:spacing w:line="360" w:lineRule="auto"/>
        <w:jc w:val="both"/>
        <w:rPr>
          <w:rFonts w:ascii="Century Gothic" w:hAnsi="Century Gothic" w:eastAsia="Arial"/>
          <w:b/>
          <w:sz w:val="22"/>
          <w:szCs w:val="22"/>
          <w:lang w:val="en-ZA" w:eastAsia="en-ZA"/>
        </w:rPr>
      </w:pPr>
      <w:r>
        <w:rPr>
          <w:rFonts w:ascii="Century Gothic" w:hAnsi="Century Gothic" w:eastAsia="Arial"/>
          <w:b/>
          <w:noProof/>
          <w:sz w:val="22"/>
          <w:szCs w:val="22"/>
          <w:lang w:val="en-ZA" w:eastAsia="en-ZA"/>
        </w:rPr>
        <w:drawing>
          <wp:inline distT="0" distB="0" distL="0" distR="0" wp14:anchorId="55C61E70" wp14:editId="2C8A9019">
            <wp:extent cx="2419350" cy="1885950"/>
            <wp:effectExtent l="0" t="0" r="0" b="0"/>
            <wp:docPr id="208" name="Picture 208" descr="C:\Users\Robert Smith\AppData\Local\Microsoft\Windows\INetCache\Content.MSO\16D390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16D390AB.tmp"/>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419350" cy="1885950"/>
                    </a:xfrm>
                    <a:prstGeom prst="rect">
                      <a:avLst/>
                    </a:prstGeom>
                    <a:noFill/>
                    <a:ln>
                      <a:noFill/>
                    </a:ln>
                  </pic:spPr>
                </pic:pic>
              </a:graphicData>
            </a:graphic>
          </wp:inline>
        </w:drawing>
      </w:r>
      <w:r>
        <w:rPr>
          <w:rFonts w:ascii="Century Gothic" w:hAnsi="Century Gothic" w:eastAsia="Arial"/>
          <w:b/>
          <w:sz w:val="22"/>
          <w:szCs w:val="22"/>
          <w:lang w:val="en-ZA" w:eastAsia="en-ZA"/>
        </w:rPr>
        <w:t xml:space="preserve">            </w:t>
      </w:r>
      <w:r>
        <w:rPr>
          <w:noProof/>
          <w:lang w:val="en-ZA" w:eastAsia="en-ZA"/>
        </w:rPr>
        <w:drawing>
          <wp:inline distT="0" distB="0" distL="0" distR="0" wp14:anchorId="632ACE0D" wp14:editId="7C2FAA47">
            <wp:extent cx="2533650" cy="1809750"/>
            <wp:effectExtent l="0" t="0" r="0" b="0"/>
            <wp:docPr id="209" name="Picture 209" descr="What Is Fire Assembly Point, Its Requirements &amp;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Fire Assembly Point, Its Requirements &amp; Placement"/>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a:ln>
                      <a:noFill/>
                    </a:ln>
                  </pic:spPr>
                </pic:pic>
              </a:graphicData>
            </a:graphic>
          </wp:inline>
        </w:drawing>
      </w:r>
    </w:p>
    <w:p w:rsidRPr="007E08B4" w:rsidR="00762984" w:rsidP="00FF33D7" w:rsidRDefault="00762984" w14:paraId="752F8001" w14:textId="0816D2CC">
      <w:pPr>
        <w:spacing w:line="360" w:lineRule="auto"/>
        <w:jc w:val="both"/>
        <w:rPr>
          <w:rFonts w:ascii="Century Gothic" w:hAnsi="Century Gothic" w:eastAsia="Arial"/>
          <w:b/>
          <w:sz w:val="22"/>
          <w:szCs w:val="22"/>
          <w:lang w:val="en-ZA" w:eastAsia="en-ZA"/>
        </w:rPr>
      </w:pPr>
      <w:r w:rsidRPr="007E08B4">
        <w:rPr>
          <w:rFonts w:ascii="Century Gothic" w:hAnsi="Century Gothic" w:eastAsia="Arial"/>
          <w:b/>
          <w:sz w:val="22"/>
          <w:szCs w:val="22"/>
          <w:lang w:val="en-ZA" w:eastAsia="en-ZA"/>
        </w:rPr>
        <w:t>Call for Professional Help:</w:t>
      </w:r>
    </w:p>
    <w:p w:rsidRPr="007E08B4" w:rsidR="00762984" w:rsidP="00396C7C" w:rsidRDefault="00762984" w14:paraId="77084989" w14:textId="77777777">
      <w:pPr>
        <w:spacing w:line="360" w:lineRule="auto"/>
        <w:jc w:val="both"/>
        <w:rPr>
          <w:rFonts w:ascii="Century Gothic" w:hAnsi="Century Gothic" w:eastAsia="Arial"/>
          <w:color w:val="auto"/>
          <w:sz w:val="22"/>
          <w:szCs w:val="22"/>
          <w:lang w:val="en-ZA" w:eastAsia="en-ZA"/>
        </w:rPr>
      </w:pPr>
      <w:r w:rsidRPr="007E08B4">
        <w:rPr>
          <w:rFonts w:ascii="Century Gothic" w:hAnsi="Century Gothic" w:eastAsia="Arial"/>
          <w:color w:val="auto"/>
          <w:sz w:val="22"/>
          <w:szCs w:val="22"/>
          <w:lang w:val="en-ZA" w:eastAsia="en-ZA"/>
        </w:rPr>
        <w:t>Even if a fire is successfully extinguished, always call emergency services to ensure the situation is fully under control.</w:t>
      </w:r>
    </w:p>
    <w:p w:rsidR="00623B5D" w:rsidP="00396C7C" w:rsidRDefault="00623B5D" w14:paraId="57CA1730" w14:textId="77777777">
      <w:pPr>
        <w:spacing w:line="360" w:lineRule="auto"/>
        <w:jc w:val="both"/>
        <w:rPr>
          <w:rFonts w:ascii="Century Gothic" w:hAnsi="Century Gothic" w:eastAsia="Arial"/>
          <w:color w:val="auto"/>
          <w:sz w:val="22"/>
          <w:szCs w:val="22"/>
          <w:lang w:val="en-ZA" w:eastAsia="en-ZA"/>
        </w:rPr>
      </w:pPr>
    </w:p>
    <w:p w:rsidR="00FF33D7" w:rsidP="00396C7C" w:rsidRDefault="00762984" w14:paraId="2E1F90D8" w14:textId="77777777">
      <w:pPr>
        <w:spacing w:line="360" w:lineRule="auto"/>
        <w:jc w:val="both"/>
        <w:rPr>
          <w:rFonts w:ascii="Century Gothic" w:hAnsi="Century Gothic" w:eastAsia="Arial"/>
          <w:color w:val="auto"/>
          <w:sz w:val="22"/>
          <w:szCs w:val="22"/>
          <w:lang w:val="en-ZA" w:eastAsia="en-ZA"/>
        </w:rPr>
      </w:pPr>
      <w:r w:rsidRPr="00762984">
        <w:rPr>
          <w:rFonts w:ascii="Century Gothic" w:hAnsi="Century Gothic" w:eastAsia="Arial"/>
          <w:color w:val="auto"/>
          <w:sz w:val="22"/>
          <w:szCs w:val="22"/>
          <w:lang w:val="en-ZA" w:eastAsia="en-ZA"/>
        </w:rPr>
        <w:t>In summary, fire extinguishers are vital tools for fire safety in a furniture upholstering workshop. Training, regular inspections, and adherence to safety protocols are essential to ensure their effective use in case of a fire emergency.</w:t>
      </w:r>
    </w:p>
    <w:p w:rsidR="00FF33D7" w:rsidP="00396C7C" w:rsidRDefault="00FF33D7" w14:paraId="2618C9CB" w14:textId="77777777">
      <w:pPr>
        <w:spacing w:line="360" w:lineRule="auto"/>
        <w:jc w:val="both"/>
        <w:rPr>
          <w:rFonts w:ascii="Century Gothic" w:hAnsi="Century Gothic" w:eastAsia="Arial"/>
          <w:color w:val="auto"/>
          <w:sz w:val="22"/>
          <w:szCs w:val="22"/>
          <w:lang w:val="en-ZA" w:eastAsia="en-ZA"/>
        </w:rPr>
      </w:pPr>
    </w:p>
    <w:p w:rsidR="00F96AE6" w:rsidRDefault="00F96AE6" w14:paraId="215CF9F7" w14:textId="77777777">
      <w:pPr>
        <w:rPr>
          <w:rFonts w:ascii="Century Gothic" w:hAnsi="Century Gothic" w:eastAsia="Arial"/>
          <w:b/>
          <w:color w:val="auto"/>
          <w:lang w:val="en-ZA" w:eastAsia="en-ZA"/>
        </w:rPr>
      </w:pPr>
      <w:r>
        <w:rPr>
          <w:rFonts w:ascii="Century Gothic" w:hAnsi="Century Gothic" w:eastAsia="Arial"/>
          <w:b/>
          <w:color w:val="auto"/>
          <w:lang w:val="en-ZA" w:eastAsia="en-ZA"/>
        </w:rPr>
        <w:br w:type="page"/>
      </w:r>
    </w:p>
    <w:p w:rsidRPr="005E3D2B" w:rsidR="00156C83" w:rsidP="72E53546" w:rsidRDefault="00156C83" w14:paraId="09C60358" w14:textId="74B6BC26" w14:noSpellErr="1">
      <w:pPr>
        <w:pStyle w:val="Heading2"/>
        <w:rPr>
          <w:rFonts w:ascii="Century Gothic" w:hAnsi="Century Gothic" w:eastAsia="Arial"/>
          <w:b w:val="1"/>
          <w:bCs w:val="1"/>
          <w:color w:val="auto"/>
          <w:lang w:val="en-ZA" w:eastAsia="en-ZA"/>
        </w:rPr>
      </w:pPr>
      <w:bookmarkStart w:name="_Toc1854058852" w:id="415516403"/>
      <w:r w:rsidRPr="219E6294" w:rsidR="00156C83">
        <w:rPr>
          <w:lang w:val="en-ZA"/>
        </w:rPr>
        <w:t>KT0405 Evacuation plans and signage in the workshop.</w:t>
      </w:r>
      <w:bookmarkEnd w:id="415516403"/>
    </w:p>
    <w:p w:rsidR="00FF33D7" w:rsidP="00396C7C" w:rsidRDefault="00623B5D" w14:paraId="3AAD0598" w14:textId="35A11A63">
      <w:pPr>
        <w:spacing w:line="360" w:lineRule="auto"/>
        <w:jc w:val="both"/>
        <w:rPr>
          <w:rFonts w:ascii="Century Gothic" w:hAnsi="Century Gothic" w:eastAsia="Arial"/>
          <w:color w:val="auto"/>
          <w:sz w:val="22"/>
          <w:szCs w:val="22"/>
          <w:lang w:val="en-ZA" w:eastAsia="en-ZA"/>
        </w:rPr>
      </w:pPr>
      <w:r w:rsidRPr="00623B5D">
        <w:rPr>
          <w:rFonts w:ascii="Century Gothic" w:hAnsi="Century Gothic" w:eastAsia="Arial"/>
          <w:color w:val="auto"/>
          <w:sz w:val="22"/>
          <w:szCs w:val="22"/>
          <w:lang w:val="en-ZA" w:eastAsia="en-ZA"/>
        </w:rPr>
        <w:t xml:space="preserve">Evacuation plans and signage are critical components of workplace safety, ensuring that employees can quickly and safely exit a building in case of an emergency. In the context of a furniture upholstering workshop, where the presence of flammable materials and machinery poses potential risks, having clear and effective evacuation plans is crucial. </w:t>
      </w:r>
    </w:p>
    <w:p w:rsidR="00FF33D7" w:rsidP="00396C7C" w:rsidRDefault="00FF33D7" w14:paraId="43504DD5" w14:textId="77777777">
      <w:pPr>
        <w:spacing w:line="360" w:lineRule="auto"/>
        <w:jc w:val="both"/>
        <w:rPr>
          <w:rFonts w:ascii="Century Gothic" w:hAnsi="Century Gothic" w:eastAsia="Arial"/>
          <w:color w:val="auto"/>
          <w:sz w:val="22"/>
          <w:szCs w:val="22"/>
          <w:lang w:val="en-ZA" w:eastAsia="en-ZA"/>
        </w:rPr>
      </w:pPr>
    </w:p>
    <w:p w:rsidRPr="00FF33D7" w:rsidR="00623B5D" w:rsidP="00396C7C" w:rsidRDefault="00FF33D7" w14:paraId="5340955F" w14:textId="7D7D19B6">
      <w:pPr>
        <w:spacing w:line="360" w:lineRule="auto"/>
        <w:jc w:val="both"/>
        <w:rPr>
          <w:rFonts w:ascii="Century Gothic" w:hAnsi="Century Gothic" w:eastAsia="Arial"/>
          <w:b/>
          <w:i/>
          <w:color w:val="auto"/>
          <w:sz w:val="22"/>
          <w:szCs w:val="22"/>
          <w:lang w:val="en-ZA" w:eastAsia="en-ZA"/>
        </w:rPr>
      </w:pPr>
      <w:r w:rsidRPr="00FF33D7">
        <w:rPr>
          <w:rFonts w:ascii="Century Gothic" w:hAnsi="Century Gothic" w:eastAsia="Arial"/>
          <w:b/>
          <w:i/>
          <w:color w:val="auto"/>
          <w:sz w:val="22"/>
          <w:szCs w:val="22"/>
          <w:lang w:val="en-ZA" w:eastAsia="en-ZA"/>
        </w:rPr>
        <w:t>Here is</w:t>
      </w:r>
      <w:r w:rsidRPr="00FF33D7" w:rsidR="00623B5D">
        <w:rPr>
          <w:rFonts w:ascii="Century Gothic" w:hAnsi="Century Gothic" w:eastAsia="Arial"/>
          <w:b/>
          <w:i/>
          <w:color w:val="auto"/>
          <w:sz w:val="22"/>
          <w:szCs w:val="22"/>
          <w:lang w:val="en-ZA" w:eastAsia="en-ZA"/>
        </w:rPr>
        <w:t xml:space="preserve"> an explanation of evacuation plans and signage in a workshop setting:</w:t>
      </w:r>
    </w:p>
    <w:p w:rsidRPr="00623B5D" w:rsidR="00623B5D" w:rsidP="00396C7C" w:rsidRDefault="00623B5D" w14:paraId="6FAF4EF3" w14:textId="77777777">
      <w:pPr>
        <w:spacing w:line="360" w:lineRule="auto"/>
        <w:jc w:val="both"/>
        <w:rPr>
          <w:rFonts w:ascii="Century Gothic" w:hAnsi="Century Gothic" w:eastAsia="Arial"/>
          <w:color w:val="auto"/>
          <w:sz w:val="22"/>
          <w:szCs w:val="22"/>
          <w:lang w:val="en-ZA" w:eastAsia="en-ZA"/>
        </w:rPr>
      </w:pPr>
    </w:p>
    <w:p w:rsidRPr="00FF33D7" w:rsidR="00623B5D" w:rsidP="00396C7C" w:rsidRDefault="00623B5D" w14:paraId="3374C0A1" w14:textId="77777777">
      <w:pPr>
        <w:spacing w:line="360" w:lineRule="auto"/>
        <w:jc w:val="both"/>
        <w:rPr>
          <w:rFonts w:ascii="Century Gothic" w:hAnsi="Century Gothic" w:eastAsia="Arial"/>
          <w:b/>
          <w:color w:val="auto"/>
          <w:lang w:val="en-ZA" w:eastAsia="en-ZA"/>
        </w:rPr>
      </w:pPr>
      <w:r w:rsidRPr="00FF33D7">
        <w:rPr>
          <w:rFonts w:ascii="Century Gothic" w:hAnsi="Century Gothic" w:eastAsia="Arial"/>
          <w:b/>
          <w:color w:val="auto"/>
          <w:lang w:val="en-ZA" w:eastAsia="en-ZA"/>
        </w:rPr>
        <w:t>Evacuation Plans:</w:t>
      </w:r>
    </w:p>
    <w:p w:rsidRPr="00FF33D7" w:rsidR="00623B5D" w:rsidP="00396C7C" w:rsidRDefault="00623B5D" w14:paraId="210EC02D" w14:textId="6499040E">
      <w:pPr>
        <w:spacing w:line="360" w:lineRule="auto"/>
        <w:jc w:val="both"/>
        <w:rPr>
          <w:rFonts w:ascii="Century Gothic" w:hAnsi="Century Gothic" w:eastAsia="Arial"/>
          <w:b/>
          <w:sz w:val="22"/>
          <w:szCs w:val="22"/>
          <w:lang w:val="en-ZA" w:eastAsia="en-ZA"/>
        </w:rPr>
      </w:pPr>
      <w:r w:rsidRPr="00FF33D7">
        <w:rPr>
          <w:rFonts w:ascii="Century Gothic" w:hAnsi="Century Gothic" w:eastAsia="Arial"/>
          <w:b/>
          <w:sz w:val="22"/>
          <w:szCs w:val="22"/>
          <w:lang w:val="en-ZA" w:eastAsia="en-ZA"/>
        </w:rPr>
        <w:t>Development:</w:t>
      </w:r>
    </w:p>
    <w:p w:rsidRPr="00FF33D7" w:rsidR="00623B5D" w:rsidP="00396C7C" w:rsidRDefault="00623B5D" w14:paraId="6C15204C" w14:textId="603A4B9D">
      <w:pPr>
        <w:spacing w:line="360" w:lineRule="auto"/>
        <w:jc w:val="both"/>
        <w:rPr>
          <w:rFonts w:ascii="Century Gothic" w:hAnsi="Century Gothic" w:eastAsia="Arial"/>
          <w:color w:val="auto"/>
          <w:sz w:val="22"/>
          <w:szCs w:val="22"/>
          <w:lang w:val="en-ZA" w:eastAsia="en-ZA"/>
        </w:rPr>
      </w:pPr>
      <w:r w:rsidRPr="00FF33D7">
        <w:rPr>
          <w:rFonts w:ascii="Century Gothic" w:hAnsi="Century Gothic" w:eastAsia="Arial"/>
          <w:color w:val="auto"/>
          <w:sz w:val="22"/>
          <w:szCs w:val="22"/>
          <w:lang w:val="en-ZA" w:eastAsia="en-ZA"/>
        </w:rPr>
        <w:t>Evacuation plans should be developed in consultation with safety experts and take into account the layout of the workshop, the location of exits, and the nature of potential hazards.</w:t>
      </w:r>
    </w:p>
    <w:p w:rsidRPr="00FF33D7" w:rsidR="00D44F8A" w:rsidP="00396C7C" w:rsidRDefault="00D44F8A" w14:paraId="37739E9A" w14:textId="77777777">
      <w:pPr>
        <w:spacing w:line="360" w:lineRule="auto"/>
        <w:jc w:val="both"/>
        <w:rPr>
          <w:rFonts w:ascii="Century Gothic" w:hAnsi="Century Gothic" w:eastAsia="Arial"/>
          <w:color w:val="auto"/>
          <w:sz w:val="22"/>
          <w:szCs w:val="22"/>
          <w:lang w:val="en-ZA" w:eastAsia="en-ZA"/>
        </w:rPr>
      </w:pPr>
    </w:p>
    <w:p w:rsidRPr="00FF33D7" w:rsidR="00623B5D" w:rsidP="00396C7C" w:rsidRDefault="00623B5D" w14:paraId="0184EF10" w14:textId="738D747C">
      <w:pPr>
        <w:spacing w:line="360" w:lineRule="auto"/>
        <w:jc w:val="both"/>
        <w:rPr>
          <w:rFonts w:ascii="Century Gothic" w:hAnsi="Century Gothic" w:eastAsia="Arial"/>
          <w:b/>
          <w:sz w:val="22"/>
          <w:szCs w:val="22"/>
          <w:lang w:val="en-ZA" w:eastAsia="en-ZA"/>
        </w:rPr>
      </w:pPr>
      <w:r w:rsidRPr="00FF33D7">
        <w:rPr>
          <w:rFonts w:ascii="Century Gothic" w:hAnsi="Century Gothic" w:eastAsia="Arial"/>
          <w:b/>
          <w:sz w:val="22"/>
          <w:szCs w:val="22"/>
          <w:lang w:val="en-ZA" w:eastAsia="en-ZA"/>
        </w:rPr>
        <w:t>Floor Plans:</w:t>
      </w:r>
    </w:p>
    <w:p w:rsidRPr="00FF33D7" w:rsidR="00623B5D" w:rsidP="00396C7C" w:rsidRDefault="00623B5D" w14:paraId="511A4737" w14:textId="77777777">
      <w:pPr>
        <w:spacing w:line="360" w:lineRule="auto"/>
        <w:jc w:val="both"/>
        <w:rPr>
          <w:rFonts w:ascii="Century Gothic" w:hAnsi="Century Gothic" w:eastAsia="Arial"/>
          <w:color w:val="auto"/>
          <w:sz w:val="22"/>
          <w:szCs w:val="22"/>
          <w:lang w:val="en-ZA" w:eastAsia="en-ZA"/>
        </w:rPr>
      </w:pPr>
      <w:r w:rsidRPr="00FF33D7">
        <w:rPr>
          <w:rFonts w:ascii="Century Gothic" w:hAnsi="Century Gothic" w:eastAsia="Arial"/>
          <w:color w:val="auto"/>
          <w:sz w:val="22"/>
          <w:szCs w:val="22"/>
          <w:lang w:val="en-ZA" w:eastAsia="en-ZA"/>
        </w:rPr>
        <w:t>Floor plans displaying the layout of the workshop should be prominently posted throughout the workspace. These plans should indicate the locations of exits, emergency evacuation routes, and assembly points.</w:t>
      </w:r>
    </w:p>
    <w:p w:rsidRPr="00FF33D7" w:rsidR="0071640F" w:rsidP="00396C7C" w:rsidRDefault="0071640F" w14:paraId="76B11610" w14:textId="072DFF98">
      <w:pPr>
        <w:spacing w:line="360" w:lineRule="auto"/>
        <w:jc w:val="both"/>
        <w:rPr>
          <w:rFonts w:ascii="Century Gothic" w:hAnsi="Century Gothic" w:eastAsia="Arial"/>
          <w:color w:val="auto"/>
          <w:sz w:val="22"/>
          <w:szCs w:val="22"/>
          <w:lang w:val="en-ZA" w:eastAsia="en-ZA"/>
        </w:rPr>
      </w:pPr>
    </w:p>
    <w:p w:rsidRPr="00FF33D7" w:rsidR="00623B5D" w:rsidP="00396C7C" w:rsidRDefault="00623B5D" w14:paraId="782AE5BD" w14:textId="26EF8C45">
      <w:pPr>
        <w:spacing w:line="360" w:lineRule="auto"/>
        <w:jc w:val="both"/>
        <w:rPr>
          <w:rFonts w:ascii="Century Gothic" w:hAnsi="Century Gothic" w:eastAsia="Arial"/>
          <w:b/>
          <w:sz w:val="22"/>
          <w:szCs w:val="22"/>
          <w:lang w:val="en-ZA" w:eastAsia="en-ZA"/>
        </w:rPr>
      </w:pPr>
      <w:r w:rsidRPr="00FF33D7">
        <w:rPr>
          <w:rFonts w:ascii="Century Gothic" w:hAnsi="Century Gothic" w:eastAsia="Arial"/>
          <w:b/>
          <w:sz w:val="22"/>
          <w:szCs w:val="22"/>
          <w:lang w:val="en-ZA" w:eastAsia="en-ZA"/>
        </w:rPr>
        <w:t>Exit Routes:</w:t>
      </w:r>
    </w:p>
    <w:p w:rsidRPr="00FF33D7" w:rsidR="00623B5D" w:rsidP="00396C7C" w:rsidRDefault="00623B5D" w14:paraId="7A5DCF90" w14:textId="77777777">
      <w:pPr>
        <w:spacing w:line="360" w:lineRule="auto"/>
        <w:jc w:val="both"/>
        <w:rPr>
          <w:rFonts w:ascii="Century Gothic" w:hAnsi="Century Gothic" w:eastAsia="Arial"/>
          <w:color w:val="auto"/>
          <w:sz w:val="22"/>
          <w:szCs w:val="22"/>
          <w:lang w:val="en-ZA" w:eastAsia="en-ZA"/>
        </w:rPr>
      </w:pPr>
      <w:r w:rsidRPr="00FF33D7">
        <w:rPr>
          <w:rFonts w:ascii="Century Gothic" w:hAnsi="Century Gothic" w:eastAsia="Arial"/>
          <w:color w:val="auto"/>
          <w:sz w:val="22"/>
          <w:szCs w:val="22"/>
          <w:lang w:val="en-ZA" w:eastAsia="en-ZA"/>
        </w:rPr>
        <w:t>Clearly mark primary and secondary exit routes. Ensure that these routes are wide enough to accommodate the number of employees and lead to safe areas outside the building.</w:t>
      </w:r>
    </w:p>
    <w:p w:rsidR="00FF33D7" w:rsidP="00396C7C" w:rsidRDefault="00FF33D7" w14:paraId="59ED1254" w14:textId="77777777">
      <w:pPr>
        <w:spacing w:line="360" w:lineRule="auto"/>
        <w:jc w:val="both"/>
        <w:rPr>
          <w:rFonts w:ascii="Century Gothic" w:hAnsi="Century Gothic" w:eastAsia="Arial"/>
          <w:sz w:val="22"/>
          <w:szCs w:val="22"/>
          <w:lang w:val="en-ZA" w:eastAsia="en-ZA"/>
        </w:rPr>
      </w:pPr>
    </w:p>
    <w:p w:rsidRPr="00FF33D7" w:rsidR="00623B5D" w:rsidP="00396C7C" w:rsidRDefault="00623B5D" w14:paraId="60A1336C" w14:textId="7AD86023">
      <w:pPr>
        <w:spacing w:line="360" w:lineRule="auto"/>
        <w:jc w:val="both"/>
        <w:rPr>
          <w:rFonts w:ascii="Century Gothic" w:hAnsi="Century Gothic" w:eastAsia="Arial"/>
          <w:b/>
          <w:sz w:val="22"/>
          <w:szCs w:val="22"/>
          <w:lang w:val="en-ZA" w:eastAsia="en-ZA"/>
        </w:rPr>
      </w:pPr>
      <w:r w:rsidRPr="00FF33D7">
        <w:rPr>
          <w:rFonts w:ascii="Century Gothic" w:hAnsi="Century Gothic" w:eastAsia="Arial"/>
          <w:b/>
          <w:sz w:val="22"/>
          <w:szCs w:val="22"/>
          <w:lang w:val="en-ZA" w:eastAsia="en-ZA"/>
        </w:rPr>
        <w:t>Assembly Points:</w:t>
      </w:r>
    </w:p>
    <w:p w:rsidRPr="00FF33D7" w:rsidR="00623B5D" w:rsidP="00FF33D7" w:rsidRDefault="00623B5D" w14:paraId="233EAB0D" w14:textId="77777777">
      <w:pPr>
        <w:spacing w:line="360" w:lineRule="auto"/>
        <w:jc w:val="both"/>
        <w:rPr>
          <w:rFonts w:ascii="Century Gothic" w:hAnsi="Century Gothic" w:eastAsia="Arial"/>
          <w:color w:val="auto"/>
          <w:sz w:val="22"/>
          <w:szCs w:val="22"/>
          <w:lang w:val="en-ZA" w:eastAsia="en-ZA"/>
        </w:rPr>
      </w:pPr>
      <w:r w:rsidRPr="00FF33D7">
        <w:rPr>
          <w:rFonts w:ascii="Century Gothic" w:hAnsi="Century Gothic" w:eastAsia="Arial"/>
          <w:color w:val="auto"/>
          <w:sz w:val="22"/>
          <w:szCs w:val="22"/>
          <w:lang w:val="en-ZA" w:eastAsia="en-ZA"/>
        </w:rPr>
        <w:t>Designate assembly points outside the building where employees should gather after evacuating. This ensures accountability and allows for headcounts to verify that everyone is safely out of the building.</w:t>
      </w:r>
    </w:p>
    <w:p w:rsidRPr="00FF33D7" w:rsidR="0071640F" w:rsidP="00FF33D7" w:rsidRDefault="0071640F" w14:paraId="5CC5C115" w14:textId="72F26B95">
      <w:pPr>
        <w:spacing w:line="360" w:lineRule="auto"/>
        <w:jc w:val="both"/>
        <w:rPr>
          <w:rFonts w:ascii="Century Gothic" w:hAnsi="Century Gothic" w:eastAsia="Arial"/>
          <w:color w:val="auto"/>
          <w:sz w:val="22"/>
          <w:szCs w:val="22"/>
          <w:lang w:val="en-ZA" w:eastAsia="en-ZA"/>
        </w:rPr>
      </w:pPr>
    </w:p>
    <w:p w:rsidRPr="00FF33D7" w:rsidR="00623B5D" w:rsidP="00FF33D7" w:rsidRDefault="00623B5D" w14:paraId="22839B6F" w14:textId="43C0DDA1">
      <w:pPr>
        <w:spacing w:line="360" w:lineRule="auto"/>
        <w:jc w:val="both"/>
        <w:rPr>
          <w:rFonts w:ascii="Century Gothic" w:hAnsi="Century Gothic" w:eastAsia="Arial"/>
          <w:b/>
          <w:sz w:val="22"/>
          <w:szCs w:val="22"/>
          <w:lang w:val="en-ZA" w:eastAsia="en-ZA"/>
        </w:rPr>
      </w:pPr>
      <w:r w:rsidRPr="00FF33D7">
        <w:rPr>
          <w:rFonts w:ascii="Century Gothic" w:hAnsi="Century Gothic" w:eastAsia="Arial"/>
          <w:b/>
          <w:sz w:val="22"/>
          <w:szCs w:val="22"/>
          <w:lang w:val="en-ZA" w:eastAsia="en-ZA"/>
        </w:rPr>
        <w:t>Emergency Equipment Locations:</w:t>
      </w:r>
    </w:p>
    <w:p w:rsidRPr="00FF33D7" w:rsidR="00623B5D" w:rsidP="00FF33D7" w:rsidRDefault="00623B5D" w14:paraId="2DEEACF8" w14:textId="59BACA98">
      <w:pPr>
        <w:spacing w:line="360" w:lineRule="auto"/>
        <w:jc w:val="both"/>
        <w:rPr>
          <w:rFonts w:ascii="Century Gothic" w:hAnsi="Century Gothic" w:eastAsia="Arial"/>
          <w:color w:val="auto"/>
          <w:sz w:val="22"/>
          <w:szCs w:val="22"/>
          <w:lang w:val="en-ZA" w:eastAsia="en-ZA"/>
        </w:rPr>
      </w:pPr>
      <w:r w:rsidRPr="00FF33D7">
        <w:rPr>
          <w:rFonts w:ascii="Century Gothic" w:hAnsi="Century Gothic" w:eastAsia="Arial"/>
          <w:color w:val="auto"/>
          <w:sz w:val="22"/>
          <w:szCs w:val="22"/>
          <w:lang w:val="en-ZA" w:eastAsia="en-ZA"/>
        </w:rPr>
        <w:t>Identify the locations of emergency equipment such as fire extinguishers, first aid kits, and emergency alarms on the evacuation plan.</w:t>
      </w:r>
    </w:p>
    <w:p w:rsidRPr="00FF33D7" w:rsidR="0071640F" w:rsidP="00FF33D7" w:rsidRDefault="0071640F" w14:paraId="6DFB02FB" w14:textId="43D04F0F">
      <w:pPr>
        <w:spacing w:line="360" w:lineRule="auto"/>
        <w:jc w:val="both"/>
        <w:rPr>
          <w:rFonts w:ascii="Century Gothic" w:hAnsi="Century Gothic" w:eastAsia="Arial"/>
          <w:color w:val="auto"/>
          <w:sz w:val="22"/>
          <w:szCs w:val="22"/>
          <w:lang w:val="en-ZA" w:eastAsia="en-ZA"/>
        </w:rPr>
      </w:pPr>
    </w:p>
    <w:p w:rsidRPr="00FF33D7" w:rsidR="00623B5D" w:rsidP="00FF33D7" w:rsidRDefault="00623B5D" w14:paraId="7FCD60E9" w14:textId="050CE4F5">
      <w:pPr>
        <w:spacing w:line="360" w:lineRule="auto"/>
        <w:jc w:val="both"/>
        <w:rPr>
          <w:rFonts w:ascii="Century Gothic" w:hAnsi="Century Gothic" w:eastAsia="Arial"/>
          <w:b/>
          <w:sz w:val="22"/>
          <w:szCs w:val="22"/>
          <w:lang w:val="en-ZA" w:eastAsia="en-ZA"/>
        </w:rPr>
      </w:pPr>
      <w:r w:rsidRPr="00FF33D7">
        <w:rPr>
          <w:rFonts w:ascii="Century Gothic" w:hAnsi="Century Gothic" w:eastAsia="Arial"/>
          <w:b/>
          <w:sz w:val="22"/>
          <w:szCs w:val="22"/>
          <w:lang w:val="en-ZA" w:eastAsia="en-ZA"/>
        </w:rPr>
        <w:lastRenderedPageBreak/>
        <w:t>Employee Training:</w:t>
      </w:r>
    </w:p>
    <w:p w:rsidRPr="00FF33D7" w:rsidR="00623B5D" w:rsidP="00FF33D7" w:rsidRDefault="00623B5D" w14:paraId="050BC1B6" w14:textId="77777777">
      <w:pPr>
        <w:spacing w:line="360" w:lineRule="auto"/>
        <w:jc w:val="both"/>
        <w:rPr>
          <w:rFonts w:ascii="Century Gothic" w:hAnsi="Century Gothic" w:eastAsia="Arial"/>
          <w:color w:val="auto"/>
          <w:sz w:val="22"/>
          <w:szCs w:val="22"/>
          <w:lang w:val="en-ZA" w:eastAsia="en-ZA"/>
        </w:rPr>
      </w:pPr>
      <w:r w:rsidRPr="00FF33D7">
        <w:rPr>
          <w:rFonts w:ascii="Century Gothic" w:hAnsi="Century Gothic" w:eastAsia="Arial"/>
          <w:color w:val="auto"/>
          <w:sz w:val="22"/>
          <w:szCs w:val="22"/>
          <w:lang w:val="en-ZA" w:eastAsia="en-ZA"/>
        </w:rPr>
        <w:t>Conduct regular training sessions to ensure that all employees are familiar with the evacuation plan, understand the designated exit routes, and know the location of assembly points.</w:t>
      </w:r>
    </w:p>
    <w:p w:rsidRPr="00FF33D7" w:rsidR="0071640F" w:rsidP="00FF33D7" w:rsidRDefault="0071640F" w14:paraId="58D84333" w14:textId="77777777">
      <w:pPr>
        <w:spacing w:line="360" w:lineRule="auto"/>
        <w:jc w:val="both"/>
        <w:rPr>
          <w:rFonts w:ascii="Century Gothic" w:hAnsi="Century Gothic" w:eastAsia="Arial"/>
          <w:color w:val="auto"/>
          <w:sz w:val="22"/>
          <w:szCs w:val="22"/>
          <w:lang w:val="en-ZA" w:eastAsia="en-ZA"/>
        </w:rPr>
      </w:pPr>
    </w:p>
    <w:p w:rsidRPr="00FF33D7" w:rsidR="00623B5D" w:rsidP="00FF33D7" w:rsidRDefault="00623B5D" w14:paraId="5EA4EAFD" w14:textId="4834F27B">
      <w:pPr>
        <w:spacing w:line="360" w:lineRule="auto"/>
        <w:jc w:val="both"/>
        <w:rPr>
          <w:rFonts w:ascii="Century Gothic" w:hAnsi="Century Gothic" w:eastAsia="Arial"/>
          <w:b/>
          <w:sz w:val="22"/>
          <w:szCs w:val="22"/>
          <w:lang w:val="en-ZA" w:eastAsia="en-ZA"/>
        </w:rPr>
      </w:pPr>
      <w:r w:rsidRPr="00FF33D7">
        <w:rPr>
          <w:rFonts w:ascii="Century Gothic" w:hAnsi="Century Gothic" w:eastAsia="Arial"/>
          <w:color w:val="auto"/>
          <w:sz w:val="22"/>
          <w:szCs w:val="22"/>
          <w:lang w:val="en-ZA" w:eastAsia="en-ZA"/>
        </w:rPr>
        <w:t>Take into account any specific needs of employees, such as those with mobility challenges, and incorporate accommodations into the evacuation plan.</w:t>
      </w:r>
    </w:p>
    <w:p w:rsidRPr="00FF33D7" w:rsidR="0071640F" w:rsidP="00FF33D7" w:rsidRDefault="0071640F" w14:paraId="3E74840E" w14:textId="77777777">
      <w:pPr>
        <w:spacing w:line="360" w:lineRule="auto"/>
        <w:jc w:val="both"/>
        <w:rPr>
          <w:rFonts w:ascii="Century Gothic" w:hAnsi="Century Gothic" w:eastAsia="Arial"/>
          <w:color w:val="auto"/>
          <w:sz w:val="22"/>
          <w:szCs w:val="22"/>
          <w:lang w:val="en-ZA" w:eastAsia="en-ZA"/>
        </w:rPr>
      </w:pPr>
    </w:p>
    <w:p w:rsidRPr="00FF33D7" w:rsidR="00623B5D" w:rsidP="00FF33D7" w:rsidRDefault="00623B5D" w14:paraId="77D7E60A" w14:textId="0E0D8357">
      <w:pPr>
        <w:spacing w:line="360" w:lineRule="auto"/>
        <w:jc w:val="both"/>
        <w:rPr>
          <w:rFonts w:ascii="Century Gothic" w:hAnsi="Century Gothic" w:eastAsia="Arial"/>
          <w:b/>
          <w:color w:val="auto"/>
          <w:lang w:val="en-ZA" w:eastAsia="en-ZA"/>
        </w:rPr>
      </w:pPr>
      <w:r w:rsidRPr="00FF33D7">
        <w:rPr>
          <w:rFonts w:ascii="Century Gothic" w:hAnsi="Century Gothic" w:eastAsia="Arial"/>
          <w:b/>
          <w:color w:val="auto"/>
          <w:lang w:val="en-ZA" w:eastAsia="en-ZA"/>
        </w:rPr>
        <w:t>Signage:</w:t>
      </w:r>
      <w:r w:rsidR="00FF33D7">
        <w:rPr>
          <w:rFonts w:ascii="Century Gothic" w:hAnsi="Century Gothic" w:eastAsia="Arial"/>
          <w:b/>
          <w:color w:val="auto"/>
          <w:lang w:val="en-ZA" w:eastAsia="en-ZA"/>
        </w:rPr>
        <w:t xml:space="preserve"> </w:t>
      </w:r>
    </w:p>
    <w:p w:rsidRPr="00FF33D7" w:rsidR="00623B5D" w:rsidP="00FF33D7" w:rsidRDefault="00623B5D" w14:paraId="2E09D793" w14:textId="4DDD0C32">
      <w:pPr>
        <w:spacing w:line="360" w:lineRule="auto"/>
        <w:jc w:val="both"/>
        <w:rPr>
          <w:rFonts w:ascii="Century Gothic" w:hAnsi="Century Gothic" w:eastAsia="Arial"/>
          <w:b/>
          <w:sz w:val="22"/>
          <w:szCs w:val="22"/>
          <w:lang w:val="en-ZA" w:eastAsia="en-ZA"/>
        </w:rPr>
      </w:pPr>
      <w:r w:rsidRPr="00FF33D7">
        <w:rPr>
          <w:rFonts w:ascii="Century Gothic" w:hAnsi="Century Gothic" w:eastAsia="Arial"/>
          <w:b/>
          <w:sz w:val="22"/>
          <w:szCs w:val="22"/>
          <w:lang w:val="en-ZA" w:eastAsia="en-ZA"/>
        </w:rPr>
        <w:t>Exit Signs:</w:t>
      </w:r>
    </w:p>
    <w:p w:rsidRPr="00FF33D7" w:rsidR="00623B5D" w:rsidP="00FF33D7" w:rsidRDefault="00623B5D" w14:paraId="4A9FFF9D" w14:textId="77777777">
      <w:pPr>
        <w:spacing w:line="360" w:lineRule="auto"/>
        <w:jc w:val="both"/>
        <w:rPr>
          <w:rFonts w:ascii="Century Gothic" w:hAnsi="Century Gothic" w:eastAsia="Arial"/>
          <w:color w:val="auto"/>
          <w:sz w:val="22"/>
          <w:szCs w:val="22"/>
          <w:lang w:val="en-ZA" w:eastAsia="en-ZA"/>
        </w:rPr>
      </w:pPr>
      <w:r w:rsidRPr="00FF33D7">
        <w:rPr>
          <w:rFonts w:ascii="Century Gothic" w:hAnsi="Century Gothic" w:eastAsia="Arial"/>
          <w:color w:val="auto"/>
          <w:sz w:val="22"/>
          <w:szCs w:val="22"/>
          <w:lang w:val="en-ZA" w:eastAsia="en-ZA"/>
        </w:rPr>
        <w:t>Clearly mark exits with illuminated exit signs. Signs should be visible from various points within the workshop and indicate the direction of the nearest exit.</w:t>
      </w:r>
    </w:p>
    <w:p w:rsidRPr="00FF33D7" w:rsidR="0071640F" w:rsidP="00FF33D7" w:rsidRDefault="0017325D" w14:paraId="0E4AD0B7" w14:textId="493F35C7">
      <w:pPr>
        <w:spacing w:line="360" w:lineRule="auto"/>
        <w:jc w:val="both"/>
        <w:rPr>
          <w:rFonts w:ascii="Century Gothic" w:hAnsi="Century Gothic" w:eastAsia="Arial"/>
          <w:color w:val="auto"/>
          <w:sz w:val="22"/>
          <w:szCs w:val="22"/>
          <w:lang w:val="en-ZA" w:eastAsia="en-ZA"/>
        </w:rPr>
      </w:pPr>
      <w:r>
        <w:rPr>
          <w:rFonts w:ascii="Century Gothic" w:hAnsi="Century Gothic" w:eastAsia="Arial"/>
          <w:noProof/>
          <w:sz w:val="22"/>
          <w:szCs w:val="22"/>
          <w:lang w:val="en-ZA" w:eastAsia="en-ZA"/>
        </w:rPr>
        <w:drawing>
          <wp:inline distT="0" distB="0" distL="0" distR="0" wp14:anchorId="6E52D262" wp14:editId="7A5DF442">
            <wp:extent cx="2571750" cy="1409700"/>
            <wp:effectExtent l="0" t="0" r="0" b="0"/>
            <wp:docPr id="40" name="Picture 40" descr="C:\Users\Robert Smith\AppData\Local\Microsoft\Windows\INetCache\Content.MSO\3ADDFF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3ADDFF60.tmp"/>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571750" cy="1409700"/>
                    </a:xfrm>
                    <a:prstGeom prst="rect">
                      <a:avLst/>
                    </a:prstGeom>
                    <a:noFill/>
                    <a:ln>
                      <a:noFill/>
                    </a:ln>
                  </pic:spPr>
                </pic:pic>
              </a:graphicData>
            </a:graphic>
          </wp:inline>
        </w:drawing>
      </w:r>
      <w:r>
        <w:rPr>
          <w:rFonts w:ascii="Century Gothic" w:hAnsi="Century Gothic" w:eastAsia="Arial"/>
          <w:color w:val="auto"/>
          <w:sz w:val="22"/>
          <w:szCs w:val="22"/>
          <w:lang w:val="en-ZA" w:eastAsia="en-ZA"/>
        </w:rPr>
        <w:t xml:space="preserve">     </w:t>
      </w:r>
      <w:r>
        <w:rPr>
          <w:rFonts w:ascii="Century Gothic" w:hAnsi="Century Gothic" w:eastAsia="Arial"/>
          <w:noProof/>
          <w:sz w:val="22"/>
          <w:szCs w:val="22"/>
          <w:lang w:val="en-ZA" w:eastAsia="en-ZA"/>
        </w:rPr>
        <w:drawing>
          <wp:inline distT="0" distB="0" distL="0" distR="0" wp14:anchorId="18FEF23B" wp14:editId="079F7A3C">
            <wp:extent cx="1409700" cy="1409700"/>
            <wp:effectExtent l="0" t="0" r="0" b="0"/>
            <wp:docPr id="43" name="Picture 43" descr="C:\Users\Robert Smith\AppData\Local\Microsoft\Windows\INetCache\Content.MSO\C80ADD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 Smith\AppData\Local\Microsoft\Windows\INetCache\Content.MSO\C80ADD59.tmp"/>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rsidRPr="00FF33D7" w:rsidR="00623B5D" w:rsidP="00FF33D7" w:rsidRDefault="00623B5D" w14:paraId="554DFCA2" w14:textId="37A65A5B">
      <w:pPr>
        <w:spacing w:line="360" w:lineRule="auto"/>
        <w:jc w:val="both"/>
        <w:rPr>
          <w:rFonts w:ascii="Century Gothic" w:hAnsi="Century Gothic" w:eastAsia="Arial"/>
          <w:b/>
          <w:sz w:val="22"/>
          <w:szCs w:val="22"/>
          <w:lang w:val="en-ZA" w:eastAsia="en-ZA"/>
        </w:rPr>
      </w:pPr>
      <w:r w:rsidRPr="00FF33D7">
        <w:rPr>
          <w:rFonts w:ascii="Century Gothic" w:hAnsi="Century Gothic" w:eastAsia="Arial"/>
          <w:b/>
          <w:sz w:val="22"/>
          <w:szCs w:val="22"/>
          <w:lang w:val="en-ZA" w:eastAsia="en-ZA"/>
        </w:rPr>
        <w:t>Directional Arrows:</w:t>
      </w:r>
    </w:p>
    <w:p w:rsidRPr="00FF33D7" w:rsidR="00623B5D" w:rsidP="00FF33D7" w:rsidRDefault="00623B5D" w14:paraId="2BE1B216" w14:textId="77777777">
      <w:pPr>
        <w:spacing w:line="360" w:lineRule="auto"/>
        <w:jc w:val="both"/>
        <w:rPr>
          <w:rFonts w:ascii="Century Gothic" w:hAnsi="Century Gothic" w:eastAsia="Arial"/>
          <w:color w:val="auto"/>
          <w:sz w:val="22"/>
          <w:szCs w:val="22"/>
          <w:lang w:val="en-ZA" w:eastAsia="en-ZA"/>
        </w:rPr>
      </w:pPr>
      <w:r w:rsidRPr="00FF33D7">
        <w:rPr>
          <w:rFonts w:ascii="Century Gothic" w:hAnsi="Century Gothic" w:eastAsia="Arial"/>
          <w:color w:val="auto"/>
          <w:sz w:val="22"/>
          <w:szCs w:val="22"/>
          <w:lang w:val="en-ZA" w:eastAsia="en-ZA"/>
        </w:rPr>
        <w:t>Use directional arrows to guide employees along the evacuation route. These arrows should be well-lit and placed at strategic points.</w:t>
      </w:r>
    </w:p>
    <w:p w:rsidRPr="00FF33D7" w:rsidR="0071640F" w:rsidP="00FF33D7" w:rsidRDefault="0017325D" w14:paraId="3C1BCC28" w14:textId="46A8D284">
      <w:pPr>
        <w:spacing w:line="360" w:lineRule="auto"/>
        <w:jc w:val="both"/>
        <w:rPr>
          <w:rFonts w:ascii="Century Gothic" w:hAnsi="Century Gothic" w:eastAsia="Arial"/>
          <w:color w:val="auto"/>
          <w:sz w:val="22"/>
          <w:szCs w:val="22"/>
          <w:lang w:val="en-ZA" w:eastAsia="en-ZA"/>
        </w:rPr>
      </w:pPr>
      <w:r>
        <w:rPr>
          <w:rFonts w:ascii="Century Gothic" w:hAnsi="Century Gothic" w:eastAsia="Arial"/>
          <w:noProof/>
          <w:color w:val="auto"/>
          <w:sz w:val="22"/>
          <w:szCs w:val="22"/>
          <w:lang w:val="en-ZA" w:eastAsia="en-ZA"/>
        </w:rPr>
        <w:drawing>
          <wp:inline distT="0" distB="0" distL="0" distR="0" wp14:anchorId="5CC54FD9" wp14:editId="16CEE359">
            <wp:extent cx="1047750" cy="10477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pic:spPr>
                </pic:pic>
              </a:graphicData>
            </a:graphic>
          </wp:inline>
        </w:drawing>
      </w:r>
    </w:p>
    <w:p w:rsidRPr="00FF33D7" w:rsidR="00623B5D" w:rsidP="00FF33D7" w:rsidRDefault="00623B5D" w14:paraId="376098FA" w14:textId="19B79B7F">
      <w:pPr>
        <w:spacing w:line="360" w:lineRule="auto"/>
        <w:jc w:val="both"/>
        <w:rPr>
          <w:rFonts w:ascii="Century Gothic" w:hAnsi="Century Gothic" w:eastAsia="Arial"/>
          <w:b/>
          <w:sz w:val="22"/>
          <w:szCs w:val="22"/>
          <w:lang w:val="en-ZA" w:eastAsia="en-ZA"/>
        </w:rPr>
      </w:pPr>
      <w:r w:rsidRPr="00FF33D7">
        <w:rPr>
          <w:rFonts w:ascii="Century Gothic" w:hAnsi="Century Gothic" w:eastAsia="Arial"/>
          <w:b/>
          <w:sz w:val="22"/>
          <w:szCs w:val="22"/>
          <w:lang w:val="en-ZA" w:eastAsia="en-ZA"/>
        </w:rPr>
        <w:t>Emergency Exit Doors:</w:t>
      </w:r>
    </w:p>
    <w:p w:rsidR="00623B5D" w:rsidP="00FF33D7" w:rsidRDefault="00623B5D" w14:paraId="0FD971A9" w14:textId="1A82D973">
      <w:pPr>
        <w:spacing w:line="360" w:lineRule="auto"/>
        <w:jc w:val="both"/>
        <w:rPr>
          <w:rFonts w:ascii="Century Gothic" w:hAnsi="Century Gothic" w:eastAsia="Arial"/>
          <w:color w:val="auto"/>
          <w:sz w:val="22"/>
          <w:szCs w:val="22"/>
          <w:lang w:val="en-ZA" w:eastAsia="en-ZA"/>
        </w:rPr>
      </w:pPr>
      <w:r w:rsidRPr="00FF33D7">
        <w:rPr>
          <w:rFonts w:ascii="Century Gothic" w:hAnsi="Century Gothic" w:eastAsia="Arial"/>
          <w:color w:val="auto"/>
          <w:sz w:val="22"/>
          <w:szCs w:val="22"/>
          <w:lang w:val="en-ZA" w:eastAsia="en-ZA"/>
        </w:rPr>
        <w:t>Mark emergency exit doors with signs specifying that they are for emergency use only. Ensure that these doors are easily opened from the inside.</w:t>
      </w:r>
    </w:p>
    <w:p w:rsidR="0017325D" w:rsidP="00FF33D7" w:rsidRDefault="0017325D" w14:paraId="3FDAB267" w14:textId="74BED50E">
      <w:pPr>
        <w:spacing w:line="360" w:lineRule="auto"/>
        <w:jc w:val="both"/>
        <w:rPr>
          <w:rFonts w:ascii="Century Gothic" w:hAnsi="Century Gothic" w:eastAsia="Arial"/>
          <w:color w:val="auto"/>
          <w:sz w:val="22"/>
          <w:szCs w:val="22"/>
          <w:lang w:val="en-ZA" w:eastAsia="en-ZA"/>
        </w:rPr>
      </w:pPr>
      <w:r>
        <w:rPr>
          <w:rFonts w:ascii="Century Gothic" w:hAnsi="Century Gothic" w:eastAsia="Arial"/>
          <w:noProof/>
          <w:color w:val="auto"/>
          <w:sz w:val="22"/>
          <w:szCs w:val="22"/>
          <w:lang w:val="en-ZA" w:eastAsia="en-ZA"/>
        </w:rPr>
        <w:drawing>
          <wp:inline distT="0" distB="0" distL="0" distR="0" wp14:anchorId="060C15DE" wp14:editId="4389892B">
            <wp:extent cx="1194197" cy="1295400"/>
            <wp:effectExtent l="0" t="0" r="635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200256" cy="1301972"/>
                    </a:xfrm>
                    <a:prstGeom prst="rect">
                      <a:avLst/>
                    </a:prstGeom>
                    <a:noFill/>
                  </pic:spPr>
                </pic:pic>
              </a:graphicData>
            </a:graphic>
          </wp:inline>
        </w:drawing>
      </w:r>
      <w:r>
        <w:rPr>
          <w:rFonts w:ascii="Century Gothic" w:hAnsi="Century Gothic" w:eastAsia="Arial"/>
          <w:color w:val="auto"/>
          <w:sz w:val="22"/>
          <w:szCs w:val="22"/>
          <w:lang w:val="en-ZA" w:eastAsia="en-ZA"/>
        </w:rPr>
        <w:t xml:space="preserve"> </w:t>
      </w:r>
    </w:p>
    <w:p w:rsidR="00F96AE6" w:rsidRDefault="00F96AE6" w14:paraId="0A68262F" w14:textId="77777777">
      <w:pPr>
        <w:rPr>
          <w:rFonts w:ascii="Century Gothic" w:hAnsi="Century Gothic" w:eastAsia="Arial"/>
          <w:b/>
          <w:sz w:val="22"/>
          <w:szCs w:val="22"/>
          <w:lang w:val="en-ZA" w:eastAsia="en-ZA"/>
        </w:rPr>
      </w:pPr>
      <w:r>
        <w:rPr>
          <w:rFonts w:ascii="Century Gothic" w:hAnsi="Century Gothic" w:eastAsia="Arial"/>
          <w:b/>
          <w:sz w:val="22"/>
          <w:szCs w:val="22"/>
          <w:lang w:val="en-ZA" w:eastAsia="en-ZA"/>
        </w:rPr>
        <w:br w:type="page"/>
      </w:r>
    </w:p>
    <w:p w:rsidRPr="0017325D" w:rsidR="00623B5D" w:rsidP="00FF33D7" w:rsidRDefault="00623B5D" w14:paraId="662BA221" w14:textId="689A8188">
      <w:pPr>
        <w:spacing w:line="360" w:lineRule="auto"/>
        <w:jc w:val="both"/>
        <w:rPr>
          <w:rFonts w:ascii="Century Gothic" w:hAnsi="Century Gothic" w:eastAsia="Arial"/>
          <w:color w:val="auto"/>
          <w:sz w:val="22"/>
          <w:szCs w:val="22"/>
          <w:lang w:val="en-ZA" w:eastAsia="en-ZA"/>
        </w:rPr>
      </w:pPr>
      <w:r w:rsidRPr="00FF33D7">
        <w:rPr>
          <w:rFonts w:ascii="Century Gothic" w:hAnsi="Century Gothic" w:eastAsia="Arial"/>
          <w:b/>
          <w:sz w:val="22"/>
          <w:szCs w:val="22"/>
          <w:lang w:val="en-ZA" w:eastAsia="en-ZA"/>
        </w:rPr>
        <w:lastRenderedPageBreak/>
        <w:t>Assembly Point Signs:</w:t>
      </w:r>
    </w:p>
    <w:p w:rsidR="00623B5D" w:rsidP="00FF33D7" w:rsidRDefault="00623B5D" w14:paraId="32F7C0A7" w14:textId="213742DC">
      <w:pPr>
        <w:spacing w:line="360" w:lineRule="auto"/>
        <w:jc w:val="both"/>
        <w:rPr>
          <w:rFonts w:ascii="Century Gothic" w:hAnsi="Century Gothic" w:eastAsia="Arial"/>
          <w:color w:val="auto"/>
          <w:sz w:val="22"/>
          <w:szCs w:val="22"/>
          <w:lang w:val="en-ZA" w:eastAsia="en-ZA"/>
        </w:rPr>
      </w:pPr>
      <w:r w:rsidRPr="00FF33D7">
        <w:rPr>
          <w:rFonts w:ascii="Century Gothic" w:hAnsi="Century Gothic" w:eastAsia="Arial"/>
          <w:color w:val="auto"/>
          <w:sz w:val="22"/>
          <w:szCs w:val="22"/>
          <w:lang w:val="en-ZA" w:eastAsia="en-ZA"/>
        </w:rPr>
        <w:t>Place signs indicating the location of assembly points outside the building. These signs should be visible from a distance and guide employees to the designated meeting area.</w:t>
      </w:r>
    </w:p>
    <w:p w:rsidRPr="00FF33D7" w:rsidR="0017325D" w:rsidP="00FF33D7" w:rsidRDefault="0017325D" w14:paraId="54044C50" w14:textId="6AAA6F91">
      <w:pPr>
        <w:spacing w:line="360" w:lineRule="auto"/>
        <w:jc w:val="both"/>
        <w:rPr>
          <w:rFonts w:ascii="Century Gothic" w:hAnsi="Century Gothic" w:eastAsia="Arial"/>
          <w:color w:val="auto"/>
          <w:sz w:val="22"/>
          <w:szCs w:val="22"/>
          <w:lang w:val="en-ZA" w:eastAsia="en-ZA"/>
        </w:rPr>
      </w:pPr>
      <w:r>
        <w:rPr>
          <w:rFonts w:ascii="Century Gothic" w:hAnsi="Century Gothic" w:eastAsia="Arial"/>
          <w:noProof/>
          <w:color w:val="auto"/>
          <w:sz w:val="22"/>
          <w:szCs w:val="22"/>
          <w:lang w:val="en-ZA" w:eastAsia="en-ZA"/>
        </w:rPr>
        <w:drawing>
          <wp:inline distT="0" distB="0" distL="0" distR="0" wp14:anchorId="41A9BC3B" wp14:editId="431A3457">
            <wp:extent cx="1685925" cy="168592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pic:spPr>
                </pic:pic>
              </a:graphicData>
            </a:graphic>
          </wp:inline>
        </w:drawing>
      </w:r>
    </w:p>
    <w:p w:rsidRPr="00FF33D7" w:rsidR="00623B5D" w:rsidP="00FF33D7" w:rsidRDefault="00623B5D" w14:paraId="4357592F" w14:textId="6AC9A084">
      <w:pPr>
        <w:spacing w:line="360" w:lineRule="auto"/>
        <w:jc w:val="both"/>
        <w:rPr>
          <w:rFonts w:ascii="Century Gothic" w:hAnsi="Century Gothic" w:eastAsia="Arial"/>
          <w:b/>
          <w:sz w:val="22"/>
          <w:szCs w:val="22"/>
          <w:lang w:val="en-ZA" w:eastAsia="en-ZA"/>
        </w:rPr>
      </w:pPr>
      <w:r w:rsidRPr="00FF33D7">
        <w:rPr>
          <w:rFonts w:ascii="Century Gothic" w:hAnsi="Century Gothic" w:eastAsia="Arial"/>
          <w:b/>
          <w:sz w:val="22"/>
          <w:szCs w:val="22"/>
          <w:lang w:val="en-ZA" w:eastAsia="en-ZA"/>
        </w:rPr>
        <w:t>Hazard Warning Signs:</w:t>
      </w:r>
    </w:p>
    <w:p w:rsidR="0017325D" w:rsidP="00FF33D7" w:rsidRDefault="00623B5D" w14:paraId="7CDBAD30" w14:textId="08389E16">
      <w:pPr>
        <w:spacing w:line="360" w:lineRule="auto"/>
        <w:jc w:val="both"/>
        <w:rPr>
          <w:rFonts w:ascii="Century Gothic" w:hAnsi="Century Gothic" w:eastAsia="Arial"/>
          <w:color w:val="auto"/>
          <w:sz w:val="22"/>
          <w:szCs w:val="22"/>
          <w:lang w:val="en-ZA" w:eastAsia="en-ZA"/>
        </w:rPr>
      </w:pPr>
      <w:r w:rsidRPr="00623B5D">
        <w:rPr>
          <w:rFonts w:ascii="Century Gothic" w:hAnsi="Century Gothic" w:eastAsia="Arial"/>
          <w:color w:val="auto"/>
          <w:sz w:val="22"/>
          <w:szCs w:val="22"/>
          <w:lang w:val="en-ZA" w:eastAsia="en-ZA"/>
        </w:rPr>
        <w:t>Install hazard warning signs where appropriate, alerting employees to specific dangers or areas that require caution during an evacuation.</w:t>
      </w:r>
    </w:p>
    <w:p w:rsidR="0017325D" w:rsidP="00FF33D7" w:rsidRDefault="000A2F19" w14:paraId="434BEE61" w14:textId="051FB7D4">
      <w:pPr>
        <w:spacing w:line="360" w:lineRule="auto"/>
        <w:jc w:val="both"/>
        <w:rPr>
          <w:rFonts w:ascii="Century Gothic" w:hAnsi="Century Gothic" w:eastAsia="Arial"/>
          <w:color w:val="auto"/>
          <w:sz w:val="22"/>
          <w:szCs w:val="22"/>
          <w:lang w:val="en-ZA" w:eastAsia="en-ZA"/>
        </w:rPr>
      </w:pPr>
      <w:r>
        <w:rPr>
          <w:rFonts w:ascii="Century Gothic" w:hAnsi="Century Gothic" w:eastAsia="Arial"/>
          <w:noProof/>
          <w:color w:val="auto"/>
          <w:sz w:val="22"/>
          <w:szCs w:val="22"/>
          <w:lang w:val="en-ZA" w:eastAsia="en-ZA"/>
        </w:rPr>
        <w:drawing>
          <wp:inline distT="0" distB="0" distL="0" distR="0" wp14:anchorId="6636B5D4" wp14:editId="2A5E779E">
            <wp:extent cx="1752600" cy="17526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pic:spPr>
                </pic:pic>
              </a:graphicData>
            </a:graphic>
          </wp:inline>
        </w:drawing>
      </w:r>
    </w:p>
    <w:p w:rsidRPr="00FF33D7" w:rsidR="00623B5D" w:rsidP="00FF33D7" w:rsidRDefault="00623B5D" w14:paraId="29A82AE1" w14:textId="1D13BBC1">
      <w:pPr>
        <w:spacing w:line="360" w:lineRule="auto"/>
        <w:jc w:val="both"/>
        <w:rPr>
          <w:rFonts w:ascii="Century Gothic" w:hAnsi="Century Gothic" w:eastAsia="Arial"/>
          <w:b/>
          <w:sz w:val="22"/>
          <w:szCs w:val="22"/>
          <w:lang w:val="en-ZA" w:eastAsia="en-ZA"/>
        </w:rPr>
      </w:pPr>
      <w:r w:rsidRPr="00FF33D7">
        <w:rPr>
          <w:rFonts w:ascii="Century Gothic" w:hAnsi="Century Gothic" w:eastAsia="Arial"/>
          <w:b/>
          <w:sz w:val="22"/>
          <w:szCs w:val="22"/>
          <w:lang w:val="en-ZA" w:eastAsia="en-ZA"/>
        </w:rPr>
        <w:t>Floor Markings:</w:t>
      </w:r>
    </w:p>
    <w:p w:rsidR="00623B5D" w:rsidP="00FF33D7" w:rsidRDefault="00623B5D" w14:paraId="12E7313F" w14:textId="43381935">
      <w:pPr>
        <w:spacing w:line="360" w:lineRule="auto"/>
        <w:jc w:val="both"/>
        <w:rPr>
          <w:rFonts w:ascii="Century Gothic" w:hAnsi="Century Gothic" w:eastAsia="Arial"/>
          <w:color w:val="auto"/>
          <w:sz w:val="22"/>
          <w:szCs w:val="22"/>
          <w:lang w:val="en-ZA" w:eastAsia="en-ZA"/>
        </w:rPr>
      </w:pPr>
      <w:r w:rsidRPr="00FF33D7">
        <w:rPr>
          <w:rFonts w:ascii="Century Gothic" w:hAnsi="Century Gothic" w:eastAsia="Arial"/>
          <w:color w:val="auto"/>
          <w:sz w:val="22"/>
          <w:szCs w:val="22"/>
          <w:lang w:val="en-ZA" w:eastAsia="en-ZA"/>
        </w:rPr>
        <w:t>Use floor markings to indicate evacuation routes, especially in areas where visibility may be reduced due to smoke or low lighting.</w:t>
      </w:r>
    </w:p>
    <w:p w:rsidRPr="00FF33D7" w:rsidR="000A2F19" w:rsidP="00FF33D7" w:rsidRDefault="000A2F19" w14:paraId="5A2BCC9C" w14:textId="776783A2">
      <w:pPr>
        <w:spacing w:line="360" w:lineRule="auto"/>
        <w:jc w:val="both"/>
        <w:rPr>
          <w:rFonts w:ascii="Century Gothic" w:hAnsi="Century Gothic" w:eastAsia="Arial"/>
          <w:color w:val="auto"/>
          <w:sz w:val="22"/>
          <w:szCs w:val="22"/>
          <w:lang w:val="en-ZA" w:eastAsia="en-ZA"/>
        </w:rPr>
      </w:pPr>
      <w:r>
        <w:rPr>
          <w:noProof/>
          <w:lang w:val="en-ZA" w:eastAsia="en-ZA"/>
        </w:rPr>
        <w:drawing>
          <wp:inline distT="0" distB="0" distL="0" distR="0" wp14:anchorId="686D32F3" wp14:editId="40487E60">
            <wp:extent cx="2581275" cy="1771650"/>
            <wp:effectExtent l="0" t="0" r="9525" b="0"/>
            <wp:docPr id="210" name="Picture 210" descr="How important are floor markings in industry settings? | vi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important are floor markings in industry settings? | visTABLE®"/>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581275" cy="1771650"/>
                    </a:xfrm>
                    <a:prstGeom prst="rect">
                      <a:avLst/>
                    </a:prstGeom>
                    <a:noFill/>
                    <a:ln>
                      <a:noFill/>
                    </a:ln>
                  </pic:spPr>
                </pic:pic>
              </a:graphicData>
            </a:graphic>
          </wp:inline>
        </w:drawing>
      </w:r>
      <w:r>
        <w:rPr>
          <w:rFonts w:ascii="Century Gothic" w:hAnsi="Century Gothic" w:eastAsia="Arial"/>
          <w:color w:val="auto"/>
          <w:sz w:val="22"/>
          <w:szCs w:val="22"/>
          <w:lang w:val="en-ZA" w:eastAsia="en-ZA"/>
        </w:rPr>
        <w:t xml:space="preserve">      </w:t>
      </w:r>
      <w:r w:rsidRPr="000A2F19">
        <w:rPr>
          <w:rFonts w:ascii="Century Gothic" w:hAnsi="Century Gothic" w:eastAsia="Arial"/>
          <w:noProof/>
          <w:color w:val="auto"/>
          <w:sz w:val="22"/>
          <w:szCs w:val="22"/>
          <w:lang w:val="en-ZA" w:eastAsia="en-ZA"/>
        </w:rPr>
        <w:drawing>
          <wp:inline distT="0" distB="0" distL="0" distR="0" wp14:anchorId="45459B05" wp14:editId="4C6FC864">
            <wp:extent cx="2466975" cy="1847850"/>
            <wp:effectExtent l="0" t="0" r="9525" b="0"/>
            <wp:docPr id="211" name="Picture 211" descr="C:\Users\Robert Smith\AppData\Local\Microsoft\Windows\INetCache\Content.MSO\26FE5FD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 Smith\AppData\Local\Microsoft\Windows\INetCache\Content.MSO\26FE5FD3.tmp"/>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F96AE6" w:rsidRDefault="00F96AE6" w14:paraId="5D8C2F63" w14:textId="77777777">
      <w:pPr>
        <w:rPr>
          <w:rFonts w:ascii="Century Gothic" w:hAnsi="Century Gothic" w:eastAsia="Arial"/>
          <w:b/>
          <w:sz w:val="22"/>
          <w:szCs w:val="22"/>
          <w:lang w:val="en-ZA" w:eastAsia="en-ZA"/>
        </w:rPr>
      </w:pPr>
      <w:r>
        <w:rPr>
          <w:rFonts w:ascii="Century Gothic" w:hAnsi="Century Gothic" w:eastAsia="Arial"/>
          <w:b/>
          <w:sz w:val="22"/>
          <w:szCs w:val="22"/>
          <w:lang w:val="en-ZA" w:eastAsia="en-ZA"/>
        </w:rPr>
        <w:br w:type="page"/>
      </w:r>
    </w:p>
    <w:p w:rsidRPr="00FF33D7" w:rsidR="00623B5D" w:rsidP="00FF33D7" w:rsidRDefault="00623B5D" w14:paraId="54524A60" w14:textId="60C76C22">
      <w:pPr>
        <w:spacing w:line="360" w:lineRule="auto"/>
        <w:jc w:val="both"/>
        <w:rPr>
          <w:rFonts w:ascii="Century Gothic" w:hAnsi="Century Gothic" w:eastAsia="Arial"/>
          <w:b/>
          <w:sz w:val="22"/>
          <w:szCs w:val="22"/>
          <w:lang w:val="en-ZA" w:eastAsia="en-ZA"/>
        </w:rPr>
      </w:pPr>
      <w:proofErr w:type="spellStart"/>
      <w:r w:rsidRPr="00FF33D7">
        <w:rPr>
          <w:rFonts w:ascii="Century Gothic" w:hAnsi="Century Gothic" w:eastAsia="Arial"/>
          <w:b/>
          <w:sz w:val="22"/>
          <w:szCs w:val="22"/>
          <w:lang w:val="en-ZA" w:eastAsia="en-ZA"/>
        </w:rPr>
        <w:lastRenderedPageBreak/>
        <w:t>Photoluminescent</w:t>
      </w:r>
      <w:proofErr w:type="spellEnd"/>
      <w:r w:rsidRPr="00FF33D7">
        <w:rPr>
          <w:rFonts w:ascii="Century Gothic" w:hAnsi="Century Gothic" w:eastAsia="Arial"/>
          <w:b/>
          <w:sz w:val="22"/>
          <w:szCs w:val="22"/>
          <w:lang w:val="en-ZA" w:eastAsia="en-ZA"/>
        </w:rPr>
        <w:t xml:space="preserve"> Signs:</w:t>
      </w:r>
    </w:p>
    <w:p w:rsidR="00623B5D" w:rsidP="00FF33D7" w:rsidRDefault="00623B5D" w14:paraId="73FC1F63" w14:textId="7B49828D">
      <w:pPr>
        <w:spacing w:line="360" w:lineRule="auto"/>
        <w:jc w:val="both"/>
        <w:rPr>
          <w:rFonts w:ascii="Century Gothic" w:hAnsi="Century Gothic" w:eastAsia="Arial"/>
          <w:color w:val="auto"/>
          <w:sz w:val="22"/>
          <w:szCs w:val="22"/>
          <w:lang w:val="en-ZA" w:eastAsia="en-ZA"/>
        </w:rPr>
      </w:pPr>
      <w:r w:rsidRPr="00FF33D7">
        <w:rPr>
          <w:rFonts w:ascii="Century Gothic" w:hAnsi="Century Gothic" w:eastAsia="Arial"/>
          <w:color w:val="auto"/>
          <w:sz w:val="22"/>
          <w:szCs w:val="22"/>
          <w:lang w:val="en-ZA" w:eastAsia="en-ZA"/>
        </w:rPr>
        <w:t xml:space="preserve">Consider using </w:t>
      </w:r>
      <w:proofErr w:type="spellStart"/>
      <w:r w:rsidRPr="00FF33D7">
        <w:rPr>
          <w:rFonts w:ascii="Century Gothic" w:hAnsi="Century Gothic" w:eastAsia="Arial"/>
          <w:color w:val="auto"/>
          <w:sz w:val="22"/>
          <w:szCs w:val="22"/>
          <w:lang w:val="en-ZA" w:eastAsia="en-ZA"/>
        </w:rPr>
        <w:t>photoluminescent</w:t>
      </w:r>
      <w:proofErr w:type="spellEnd"/>
      <w:r w:rsidRPr="00FF33D7">
        <w:rPr>
          <w:rFonts w:ascii="Century Gothic" w:hAnsi="Century Gothic" w:eastAsia="Arial"/>
          <w:color w:val="auto"/>
          <w:sz w:val="22"/>
          <w:szCs w:val="22"/>
          <w:lang w:val="en-ZA" w:eastAsia="en-ZA"/>
        </w:rPr>
        <w:t xml:space="preserve"> signs that glow in the dark, providing guidance during low-light or power outage situations.</w:t>
      </w:r>
    </w:p>
    <w:p w:rsidRPr="00FF33D7" w:rsidR="00F01C01" w:rsidP="00FF33D7" w:rsidRDefault="00F01C01" w14:paraId="4E224FF6" w14:textId="11C55683">
      <w:pPr>
        <w:spacing w:line="360" w:lineRule="auto"/>
        <w:jc w:val="both"/>
        <w:rPr>
          <w:rFonts w:ascii="Century Gothic" w:hAnsi="Century Gothic" w:eastAsia="Arial"/>
          <w:color w:val="auto"/>
          <w:sz w:val="22"/>
          <w:szCs w:val="22"/>
          <w:lang w:val="en-ZA" w:eastAsia="en-ZA"/>
        </w:rPr>
      </w:pPr>
      <w:r>
        <w:rPr>
          <w:rFonts w:ascii="Century Gothic" w:hAnsi="Century Gothic" w:eastAsia="Arial"/>
          <w:noProof/>
          <w:sz w:val="22"/>
          <w:szCs w:val="22"/>
          <w:lang w:val="en-ZA" w:eastAsia="en-ZA"/>
        </w:rPr>
        <w:drawing>
          <wp:inline distT="0" distB="0" distL="0" distR="0" wp14:anchorId="69AEC26A" wp14:editId="70654914">
            <wp:extent cx="2705100" cy="1685925"/>
            <wp:effectExtent l="0" t="0" r="0" b="9525"/>
            <wp:docPr id="212" name="Picture 212" descr="C:\Users\Robert Smith\AppData\Local\Microsoft\Windows\INetCache\Content.MSO\FFCC9C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FFCC9C84.tmp"/>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inline>
        </w:drawing>
      </w:r>
      <w:r>
        <w:rPr>
          <w:rFonts w:ascii="Century Gothic" w:hAnsi="Century Gothic" w:eastAsia="Arial"/>
          <w:color w:val="auto"/>
          <w:sz w:val="22"/>
          <w:szCs w:val="22"/>
          <w:lang w:val="en-ZA" w:eastAsia="en-ZA"/>
        </w:rPr>
        <w:t xml:space="preserve">   </w:t>
      </w:r>
      <w:r>
        <w:rPr>
          <w:rFonts w:ascii="Century Gothic" w:hAnsi="Century Gothic" w:eastAsia="Arial"/>
          <w:noProof/>
          <w:sz w:val="22"/>
          <w:szCs w:val="22"/>
          <w:lang w:val="en-ZA" w:eastAsia="en-ZA"/>
        </w:rPr>
        <w:drawing>
          <wp:inline distT="0" distB="0" distL="0" distR="0" wp14:anchorId="5A949E87" wp14:editId="7D171AE3">
            <wp:extent cx="2219325" cy="1662352"/>
            <wp:effectExtent l="0" t="0" r="0" b="0"/>
            <wp:docPr id="213" name="Picture 213" descr="C:\Users\Robert Smith\AppData\Local\Microsoft\Windows\INetCache\Content.MSO\B6878A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 Smith\AppData\Local\Microsoft\Windows\INetCache\Content.MSO\B6878AAD.tmp"/>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227545" cy="1668509"/>
                    </a:xfrm>
                    <a:prstGeom prst="rect">
                      <a:avLst/>
                    </a:prstGeom>
                    <a:noFill/>
                    <a:ln>
                      <a:noFill/>
                    </a:ln>
                  </pic:spPr>
                </pic:pic>
              </a:graphicData>
            </a:graphic>
          </wp:inline>
        </w:drawing>
      </w:r>
    </w:p>
    <w:p w:rsidR="00F96AE6" w:rsidP="00FF33D7" w:rsidRDefault="00F96AE6" w14:paraId="0EB42FD4" w14:textId="77777777">
      <w:pPr>
        <w:spacing w:line="360" w:lineRule="auto"/>
        <w:jc w:val="both"/>
        <w:rPr>
          <w:rFonts w:ascii="Century Gothic" w:hAnsi="Century Gothic" w:eastAsia="Arial"/>
          <w:b/>
          <w:sz w:val="22"/>
          <w:szCs w:val="22"/>
          <w:lang w:val="en-ZA" w:eastAsia="en-ZA"/>
        </w:rPr>
      </w:pPr>
    </w:p>
    <w:p w:rsidRPr="00FF33D7" w:rsidR="00623B5D" w:rsidP="00FF33D7" w:rsidRDefault="00623B5D" w14:paraId="67787EA5" w14:textId="2A3A03E5">
      <w:pPr>
        <w:spacing w:line="360" w:lineRule="auto"/>
        <w:jc w:val="both"/>
        <w:rPr>
          <w:rFonts w:ascii="Century Gothic" w:hAnsi="Century Gothic" w:eastAsia="Arial"/>
          <w:b/>
          <w:sz w:val="22"/>
          <w:szCs w:val="22"/>
          <w:lang w:val="en-ZA" w:eastAsia="en-ZA"/>
        </w:rPr>
      </w:pPr>
      <w:r w:rsidRPr="00FF33D7">
        <w:rPr>
          <w:rFonts w:ascii="Century Gothic" w:hAnsi="Century Gothic" w:eastAsia="Arial"/>
          <w:b/>
          <w:sz w:val="22"/>
          <w:szCs w:val="22"/>
          <w:lang w:val="en-ZA" w:eastAsia="en-ZA"/>
        </w:rPr>
        <w:t>Regular Maintenance:</w:t>
      </w:r>
    </w:p>
    <w:p w:rsidRPr="00FF33D7" w:rsidR="00623B5D" w:rsidP="00FF33D7" w:rsidRDefault="00623B5D" w14:paraId="149F7EDF" w14:textId="77777777">
      <w:pPr>
        <w:spacing w:line="360" w:lineRule="auto"/>
        <w:jc w:val="both"/>
        <w:rPr>
          <w:rFonts w:ascii="Century Gothic" w:hAnsi="Century Gothic" w:eastAsia="Arial"/>
          <w:color w:val="auto"/>
          <w:sz w:val="22"/>
          <w:szCs w:val="22"/>
          <w:lang w:val="en-ZA" w:eastAsia="en-ZA"/>
        </w:rPr>
      </w:pPr>
      <w:r w:rsidRPr="00FF33D7">
        <w:rPr>
          <w:rFonts w:ascii="Century Gothic" w:hAnsi="Century Gothic" w:eastAsia="Arial"/>
          <w:color w:val="auto"/>
          <w:sz w:val="22"/>
          <w:szCs w:val="22"/>
          <w:lang w:val="en-ZA" w:eastAsia="en-ZA"/>
        </w:rPr>
        <w:t>Regularly inspect and maintain all signage to ensure visibility and effectiveness.</w:t>
      </w:r>
    </w:p>
    <w:p w:rsidR="00623B5D" w:rsidP="00FF33D7" w:rsidRDefault="00623B5D" w14:paraId="57F66E3F" w14:textId="14A9DEEA">
      <w:pPr>
        <w:spacing w:line="360" w:lineRule="auto"/>
        <w:jc w:val="both"/>
        <w:rPr>
          <w:rFonts w:ascii="Century Gothic" w:hAnsi="Century Gothic" w:eastAsia="Arial"/>
          <w:color w:val="auto"/>
          <w:sz w:val="22"/>
          <w:szCs w:val="22"/>
          <w:lang w:val="en-ZA" w:eastAsia="en-ZA"/>
        </w:rPr>
      </w:pPr>
      <w:r w:rsidRPr="00FF33D7">
        <w:rPr>
          <w:rFonts w:ascii="Century Gothic" w:hAnsi="Century Gothic" w:eastAsia="Arial"/>
          <w:color w:val="auto"/>
          <w:sz w:val="22"/>
          <w:szCs w:val="22"/>
          <w:lang w:val="en-ZA" w:eastAsia="en-ZA"/>
        </w:rPr>
        <w:t>Effective evacuation plans and signage play a crucial role in minimizing risks and ensuring the safety of employees during emergencies in a furniture upholstering workshop. Regular drills and updates to plans based on changes in the workshop layout or operations contribute to a well-prepared and safe working environment.</w:t>
      </w:r>
    </w:p>
    <w:p w:rsidRPr="00FF33D7" w:rsidR="00F96AE6" w:rsidP="00FF33D7" w:rsidRDefault="00F96AE6" w14:paraId="53D96BC2" w14:textId="77777777">
      <w:pPr>
        <w:spacing w:line="360" w:lineRule="auto"/>
        <w:jc w:val="both"/>
        <w:rPr>
          <w:rFonts w:ascii="Century Gothic" w:hAnsi="Century Gothic" w:eastAsia="Arial"/>
          <w:color w:val="auto"/>
          <w:sz w:val="22"/>
          <w:szCs w:val="22"/>
          <w:lang w:val="en-ZA" w:eastAsia="en-ZA"/>
        </w:rPr>
      </w:pPr>
    </w:p>
    <w:p w:rsidR="00396C7C" w:rsidP="00FF33D7" w:rsidRDefault="00F01C01" w14:paraId="6DCFB508" w14:textId="02537774">
      <w:pPr>
        <w:spacing w:line="360" w:lineRule="auto"/>
        <w:jc w:val="both"/>
        <w:rPr>
          <w:rFonts w:ascii="Century Gothic" w:hAnsi="Century Gothic" w:eastAsia="Arial"/>
          <w:color w:val="auto"/>
          <w:sz w:val="22"/>
          <w:szCs w:val="22"/>
          <w:lang w:val="en-ZA" w:eastAsia="en-ZA"/>
        </w:rPr>
      </w:pPr>
      <w:r>
        <w:rPr>
          <w:rFonts w:ascii="Century Gothic" w:hAnsi="Century Gothic" w:eastAsia="Arial"/>
          <w:noProof/>
          <w:sz w:val="22"/>
          <w:szCs w:val="22"/>
          <w:lang w:val="en-ZA" w:eastAsia="en-ZA"/>
        </w:rPr>
        <w:drawing>
          <wp:inline distT="0" distB="0" distL="0" distR="0" wp14:anchorId="571A3F4F" wp14:editId="243238B3">
            <wp:extent cx="4184196" cy="2343150"/>
            <wp:effectExtent l="0" t="0" r="6985" b="0"/>
            <wp:docPr id="214" name="Picture 214" descr="C:\Users\Robert Smith\AppData\Local\Microsoft\Windows\INetCache\Content.MSO\B40766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B407663F.tmp"/>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188549" cy="2345588"/>
                    </a:xfrm>
                    <a:prstGeom prst="rect">
                      <a:avLst/>
                    </a:prstGeom>
                    <a:noFill/>
                    <a:ln>
                      <a:noFill/>
                    </a:ln>
                  </pic:spPr>
                </pic:pic>
              </a:graphicData>
            </a:graphic>
          </wp:inline>
        </w:drawing>
      </w:r>
    </w:p>
    <w:p w:rsidR="00F96AE6" w:rsidRDefault="00F96AE6" w14:paraId="075F970F" w14:textId="77777777">
      <w:pPr>
        <w:rPr>
          <w:rFonts w:ascii="Century Gothic" w:hAnsi="Century Gothic" w:eastAsia="Arial"/>
          <w:b/>
          <w:color w:val="auto"/>
          <w:lang w:val="en-ZA" w:eastAsia="en-ZA"/>
        </w:rPr>
      </w:pPr>
      <w:r>
        <w:rPr>
          <w:rFonts w:ascii="Century Gothic" w:hAnsi="Century Gothic" w:eastAsia="Arial"/>
          <w:b/>
          <w:color w:val="auto"/>
          <w:lang w:val="en-ZA" w:eastAsia="en-ZA"/>
        </w:rPr>
        <w:br w:type="page"/>
      </w:r>
    </w:p>
    <w:p w:rsidRPr="00F01C01" w:rsidR="00156C83" w:rsidP="72E53546" w:rsidRDefault="00156C83" w14:paraId="0C7B03BD" w14:textId="0EEF24B3" w14:noSpellErr="1">
      <w:pPr>
        <w:pStyle w:val="Heading2"/>
        <w:rPr>
          <w:rFonts w:ascii="Century Gothic" w:hAnsi="Century Gothic" w:eastAsia="Arial"/>
          <w:b w:val="1"/>
          <w:bCs w:val="1"/>
          <w:color w:val="auto"/>
          <w:lang w:val="en-ZA" w:eastAsia="en-ZA"/>
        </w:rPr>
      </w:pPr>
      <w:bookmarkStart w:name="_Toc266042868" w:id="1648682986"/>
      <w:r w:rsidRPr="219E6294" w:rsidR="00156C83">
        <w:rPr>
          <w:lang w:val="en-ZA"/>
        </w:rPr>
        <w:t>KT0406 Demarcation lines.</w:t>
      </w:r>
      <w:bookmarkEnd w:id="1648682986"/>
    </w:p>
    <w:p w:rsidRPr="00FF33D7" w:rsidR="00D44F8A" w:rsidP="00FF33D7" w:rsidRDefault="00D44F8A" w14:paraId="6D71B306" w14:textId="2665B026">
      <w:pPr>
        <w:spacing w:line="360" w:lineRule="auto"/>
        <w:jc w:val="both"/>
        <w:rPr>
          <w:rFonts w:ascii="Century Gothic" w:hAnsi="Century Gothic" w:eastAsia="Arial"/>
          <w:color w:val="auto"/>
          <w:sz w:val="22"/>
          <w:szCs w:val="22"/>
          <w:lang w:val="en-ZA" w:eastAsia="en-ZA"/>
        </w:rPr>
      </w:pPr>
      <w:r w:rsidRPr="00FF33D7">
        <w:rPr>
          <w:rFonts w:ascii="Century Gothic" w:hAnsi="Century Gothic" w:eastAsia="Arial"/>
          <w:color w:val="auto"/>
          <w:sz w:val="22"/>
          <w:szCs w:val="22"/>
          <w:lang w:val="en-ZA" w:eastAsia="en-ZA"/>
        </w:rPr>
        <w:t>Demarcation lines in a workplace refer to clearly defined and marked boundaries or areas that serve specific purposes. These lines are established to organize and regulate various aspects of the work environment. In the context of a furniture upholstering workshop, demarcation lines may be used to distinguish between different work areas, storage zones, or to indicate specific safety precautions. Here are a few common applications of demarcation lines:</w:t>
      </w:r>
    </w:p>
    <w:p w:rsidRPr="00FF33D7" w:rsidR="00D44F8A" w:rsidP="00FF33D7" w:rsidRDefault="00F01C01" w14:paraId="3DEDCF90" w14:textId="3FDD69BD">
      <w:pPr>
        <w:spacing w:line="360" w:lineRule="auto"/>
        <w:jc w:val="both"/>
        <w:rPr>
          <w:rFonts w:ascii="Century Gothic" w:hAnsi="Century Gothic" w:eastAsia="Arial"/>
          <w:color w:val="auto"/>
          <w:sz w:val="22"/>
          <w:szCs w:val="22"/>
          <w:lang w:val="en-ZA" w:eastAsia="en-ZA"/>
        </w:rPr>
      </w:pPr>
      <w:r w:rsidRPr="00F01C01">
        <w:rPr>
          <w:rFonts w:ascii="Century Gothic" w:hAnsi="Century Gothic" w:eastAsia="Arial"/>
          <w:noProof/>
          <w:color w:val="auto"/>
          <w:sz w:val="22"/>
          <w:szCs w:val="22"/>
          <w:lang w:val="en-ZA" w:eastAsia="en-ZA"/>
        </w:rPr>
        <w:drawing>
          <wp:inline distT="0" distB="0" distL="0" distR="0" wp14:anchorId="2F142A68" wp14:editId="64D90933">
            <wp:extent cx="2533650" cy="1809750"/>
            <wp:effectExtent l="0" t="0" r="0" b="0"/>
            <wp:docPr id="215" name="Picture 215" descr="Floor Marking Color Code Guide | OSHA Standards - BR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oor Marking Color Code Guide | OSHA Standards - BRADY"/>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a:ln>
                      <a:noFill/>
                    </a:ln>
                  </pic:spPr>
                </pic:pic>
              </a:graphicData>
            </a:graphic>
          </wp:inline>
        </w:drawing>
      </w:r>
      <w:r w:rsidRPr="00F01C01">
        <w:rPr>
          <w:noProof/>
          <w:lang w:val="en-ZA" w:eastAsia="en-ZA"/>
        </w:rPr>
        <w:t xml:space="preserve"> </w:t>
      </w:r>
      <w:r>
        <w:rPr>
          <w:noProof/>
          <w:lang w:val="en-ZA" w:eastAsia="en-ZA"/>
        </w:rPr>
        <w:drawing>
          <wp:inline distT="0" distB="0" distL="0" distR="0" wp14:anchorId="2A3D37CA" wp14:editId="0991F7D5">
            <wp:extent cx="3133725" cy="1457325"/>
            <wp:effectExtent l="0" t="0" r="9525" b="9525"/>
            <wp:docPr id="216" name="Picture 216" descr="Ultimate Guide to Warehouse Line Painting: For Safety &amp;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ltimate Guide to Warehouse Line Painting: For Safety &amp; Efficiency"/>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133725" cy="1457325"/>
                    </a:xfrm>
                    <a:prstGeom prst="rect">
                      <a:avLst/>
                    </a:prstGeom>
                    <a:noFill/>
                    <a:ln>
                      <a:noFill/>
                    </a:ln>
                  </pic:spPr>
                </pic:pic>
              </a:graphicData>
            </a:graphic>
          </wp:inline>
        </w:drawing>
      </w:r>
    </w:p>
    <w:p w:rsidRPr="00FF33D7" w:rsidR="00D44F8A" w:rsidP="00FF33D7" w:rsidRDefault="00D44F8A" w14:paraId="67408DD1" w14:textId="3E6126D5">
      <w:pPr>
        <w:spacing w:line="360" w:lineRule="auto"/>
        <w:jc w:val="both"/>
        <w:rPr>
          <w:rFonts w:ascii="Century Gothic" w:hAnsi="Century Gothic" w:eastAsia="Arial"/>
          <w:b/>
          <w:sz w:val="22"/>
          <w:szCs w:val="22"/>
          <w:lang w:val="en-ZA" w:eastAsia="en-ZA"/>
        </w:rPr>
      </w:pPr>
      <w:r w:rsidRPr="00FF33D7">
        <w:rPr>
          <w:rFonts w:ascii="Century Gothic" w:hAnsi="Century Gothic" w:eastAsia="Arial"/>
          <w:b/>
          <w:sz w:val="22"/>
          <w:szCs w:val="22"/>
          <w:lang w:val="en-ZA" w:eastAsia="en-ZA"/>
        </w:rPr>
        <w:t>Work Area Separation:</w:t>
      </w:r>
    </w:p>
    <w:p w:rsidRPr="00FF33D7" w:rsidR="00D44F8A" w:rsidP="00FF33D7" w:rsidRDefault="00D44F8A" w14:paraId="7AAF27B3" w14:textId="77777777">
      <w:pPr>
        <w:spacing w:line="360" w:lineRule="auto"/>
        <w:jc w:val="both"/>
        <w:rPr>
          <w:rFonts w:ascii="Century Gothic" w:hAnsi="Century Gothic" w:eastAsia="Arial"/>
          <w:color w:val="auto"/>
          <w:sz w:val="22"/>
          <w:szCs w:val="22"/>
          <w:lang w:val="en-ZA" w:eastAsia="en-ZA"/>
        </w:rPr>
      </w:pPr>
      <w:r w:rsidRPr="00FF33D7">
        <w:rPr>
          <w:rFonts w:ascii="Century Gothic" w:hAnsi="Century Gothic" w:eastAsia="Arial"/>
          <w:color w:val="auto"/>
          <w:sz w:val="22"/>
          <w:szCs w:val="22"/>
          <w:lang w:val="en-ZA" w:eastAsia="en-ZA"/>
        </w:rPr>
        <w:t>Demarcation lines can be used to separate different workstations or areas within the workshop. For example, there may be distinct areas for cutting, sewing, and assembly, each marked with specific lines on the floor.</w:t>
      </w:r>
    </w:p>
    <w:p w:rsidR="000B562F" w:rsidP="00FF33D7" w:rsidRDefault="000B562F" w14:paraId="4BBC52B3" w14:textId="5D74EEC3">
      <w:pPr>
        <w:spacing w:line="360" w:lineRule="auto"/>
        <w:jc w:val="both"/>
        <w:rPr>
          <w:rFonts w:ascii="Century Gothic" w:hAnsi="Century Gothic" w:eastAsia="Arial"/>
          <w:b/>
          <w:sz w:val="22"/>
          <w:szCs w:val="22"/>
          <w:lang w:val="en-ZA" w:eastAsia="en-ZA"/>
        </w:rPr>
      </w:pPr>
      <w:r>
        <w:rPr>
          <w:noProof/>
          <w:lang w:val="en-ZA" w:eastAsia="en-ZA"/>
        </w:rPr>
        <w:drawing>
          <wp:inline distT="0" distB="0" distL="0" distR="0" wp14:anchorId="14DB2352" wp14:editId="35E6C99F">
            <wp:extent cx="2390775" cy="1914525"/>
            <wp:effectExtent l="0" t="0" r="9525" b="9525"/>
            <wp:docPr id="217" name="Picture 217" descr="Renovation Work Area Signs | Renovation Work Safety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ovation Work Area Signs | Renovation Work Safety Signs"/>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a:ln>
                      <a:noFill/>
                    </a:ln>
                  </pic:spPr>
                </pic:pic>
              </a:graphicData>
            </a:graphic>
          </wp:inline>
        </w:drawing>
      </w:r>
      <w:r w:rsidRPr="000B562F">
        <w:rPr>
          <w:noProof/>
          <w:lang w:val="en-ZA" w:eastAsia="en-ZA"/>
        </w:rPr>
        <w:t xml:space="preserve"> </w:t>
      </w:r>
      <w:r>
        <w:rPr>
          <w:noProof/>
          <w:lang w:val="en-ZA" w:eastAsia="en-ZA"/>
        </w:rPr>
        <w:drawing>
          <wp:inline distT="0" distB="0" distL="0" distR="0" wp14:anchorId="19FC5CFD" wp14:editId="26C9B539">
            <wp:extent cx="1326696" cy="1762125"/>
            <wp:effectExtent l="0" t="0" r="6985" b="0"/>
            <wp:docPr id="218" name="Picture 218" descr="Work Area Signs | Creative Safety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 Area Signs | Creative Safety Supply"/>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335508" cy="1773829"/>
                    </a:xfrm>
                    <a:prstGeom prst="rect">
                      <a:avLst/>
                    </a:prstGeom>
                    <a:noFill/>
                    <a:ln>
                      <a:noFill/>
                    </a:ln>
                  </pic:spPr>
                </pic:pic>
              </a:graphicData>
            </a:graphic>
          </wp:inline>
        </w:drawing>
      </w:r>
    </w:p>
    <w:p w:rsidRPr="000B562F" w:rsidR="00D44F8A" w:rsidP="00FF33D7" w:rsidRDefault="00D44F8A" w14:paraId="2C93050D" w14:textId="3E011CD8">
      <w:pPr>
        <w:spacing w:line="360" w:lineRule="auto"/>
        <w:jc w:val="both"/>
        <w:rPr>
          <w:rFonts w:ascii="Century Gothic" w:hAnsi="Century Gothic" w:eastAsia="Arial"/>
          <w:color w:val="auto"/>
          <w:sz w:val="22"/>
          <w:szCs w:val="22"/>
          <w:lang w:val="en-ZA" w:eastAsia="en-ZA"/>
        </w:rPr>
      </w:pPr>
      <w:r w:rsidRPr="00FF33D7">
        <w:rPr>
          <w:rFonts w:ascii="Century Gothic" w:hAnsi="Century Gothic" w:eastAsia="Arial"/>
          <w:b/>
          <w:sz w:val="22"/>
          <w:szCs w:val="22"/>
          <w:lang w:val="en-ZA" w:eastAsia="en-ZA"/>
        </w:rPr>
        <w:t>Safety Zones:</w:t>
      </w:r>
    </w:p>
    <w:p w:rsidRPr="00FF33D7" w:rsidR="00D44F8A" w:rsidP="00FF33D7" w:rsidRDefault="00D44F8A" w14:paraId="63021BFD" w14:textId="77777777">
      <w:pPr>
        <w:spacing w:line="360" w:lineRule="auto"/>
        <w:jc w:val="both"/>
        <w:rPr>
          <w:rFonts w:ascii="Century Gothic" w:hAnsi="Century Gothic" w:eastAsia="Arial"/>
          <w:color w:val="auto"/>
          <w:sz w:val="22"/>
          <w:szCs w:val="22"/>
          <w:lang w:val="en-ZA" w:eastAsia="en-ZA"/>
        </w:rPr>
      </w:pPr>
      <w:r w:rsidRPr="00FF33D7">
        <w:rPr>
          <w:rFonts w:ascii="Century Gothic" w:hAnsi="Century Gothic" w:eastAsia="Arial"/>
          <w:color w:val="auto"/>
          <w:sz w:val="22"/>
          <w:szCs w:val="22"/>
          <w:lang w:val="en-ZA" w:eastAsia="en-ZA"/>
        </w:rPr>
        <w:t>Certain areas in a workshop may pose specific safety risks or require special precautions. Demarcation lines can be used to establish safety zones around potentially hazardous equipment or machinery. This helps prevent unauthorized access and reminds workers to exercise caution.</w:t>
      </w:r>
    </w:p>
    <w:p w:rsidRPr="00FF33D7" w:rsidR="00D44F8A" w:rsidP="00FF33D7" w:rsidRDefault="000B562F" w14:paraId="68390FF9" w14:textId="534AD979">
      <w:pPr>
        <w:spacing w:line="360" w:lineRule="auto"/>
        <w:jc w:val="both"/>
        <w:rPr>
          <w:rFonts w:ascii="Century Gothic" w:hAnsi="Century Gothic" w:eastAsia="Arial"/>
          <w:color w:val="auto"/>
          <w:sz w:val="22"/>
          <w:szCs w:val="22"/>
          <w:lang w:val="en-ZA" w:eastAsia="en-ZA"/>
        </w:rPr>
      </w:pPr>
      <w:r>
        <w:rPr>
          <w:rFonts w:ascii="Century Gothic" w:hAnsi="Century Gothic" w:eastAsia="Arial"/>
          <w:noProof/>
          <w:sz w:val="22"/>
          <w:szCs w:val="22"/>
          <w:lang w:val="en-ZA" w:eastAsia="en-ZA"/>
        </w:rPr>
        <w:lastRenderedPageBreak/>
        <w:drawing>
          <wp:inline distT="0" distB="0" distL="0" distR="0" wp14:anchorId="00CB6925" wp14:editId="168D698A">
            <wp:extent cx="2362200" cy="1933575"/>
            <wp:effectExtent l="0" t="0" r="0" b="9525"/>
            <wp:docPr id="219" name="Picture 219" descr="C:\Users\Robert Smith\AppData\Local\Microsoft\Windows\INetCache\Content.MSO\743286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743286FE.tmp"/>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362200" cy="1933575"/>
                    </a:xfrm>
                    <a:prstGeom prst="rect">
                      <a:avLst/>
                    </a:prstGeom>
                    <a:noFill/>
                    <a:ln>
                      <a:noFill/>
                    </a:ln>
                  </pic:spPr>
                </pic:pic>
              </a:graphicData>
            </a:graphic>
          </wp:inline>
        </w:drawing>
      </w:r>
      <w:r w:rsidRPr="000B562F">
        <w:rPr>
          <w:rFonts w:ascii="Century Gothic" w:hAnsi="Century Gothic" w:eastAsia="Arial"/>
          <w:noProof/>
          <w:sz w:val="22"/>
          <w:szCs w:val="22"/>
          <w:lang w:val="en-ZA" w:eastAsia="en-ZA"/>
        </w:rPr>
        <w:t xml:space="preserve"> </w:t>
      </w:r>
      <w:r>
        <w:rPr>
          <w:rFonts w:ascii="Century Gothic" w:hAnsi="Century Gothic" w:eastAsia="Arial"/>
          <w:noProof/>
          <w:sz w:val="22"/>
          <w:szCs w:val="22"/>
          <w:lang w:val="en-ZA" w:eastAsia="en-ZA"/>
        </w:rPr>
        <w:drawing>
          <wp:inline distT="0" distB="0" distL="0" distR="0" wp14:anchorId="20822F7C" wp14:editId="3D647E37">
            <wp:extent cx="2143125" cy="2143125"/>
            <wp:effectExtent l="0" t="0" r="9525" b="9525"/>
            <wp:docPr id="220" name="Picture 220" descr="C:\Users\Robert Smith\AppData\Local\Microsoft\Windows\INetCache\Content.MSO\AB37D6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AB37D6C8.tmp"/>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Pr="00FF33D7" w:rsidR="00D44F8A" w:rsidP="00FF33D7" w:rsidRDefault="00D44F8A" w14:paraId="7744C8D9" w14:textId="36381637">
      <w:pPr>
        <w:spacing w:line="360" w:lineRule="auto"/>
        <w:jc w:val="both"/>
        <w:rPr>
          <w:rFonts w:ascii="Century Gothic" w:hAnsi="Century Gothic" w:eastAsia="Arial"/>
          <w:b/>
          <w:sz w:val="22"/>
          <w:szCs w:val="22"/>
          <w:lang w:val="en-ZA" w:eastAsia="en-ZA"/>
        </w:rPr>
      </w:pPr>
      <w:r w:rsidRPr="00FF33D7">
        <w:rPr>
          <w:rFonts w:ascii="Century Gothic" w:hAnsi="Century Gothic" w:eastAsia="Arial"/>
          <w:b/>
          <w:sz w:val="22"/>
          <w:szCs w:val="22"/>
          <w:lang w:val="en-ZA" w:eastAsia="en-ZA"/>
        </w:rPr>
        <w:t>Material Storage:</w:t>
      </w:r>
    </w:p>
    <w:p w:rsidRPr="00FF33D7" w:rsidR="00D44F8A" w:rsidP="00FF33D7" w:rsidRDefault="00D44F8A" w14:paraId="24DA1CDA" w14:textId="570290CB">
      <w:pPr>
        <w:spacing w:line="360" w:lineRule="auto"/>
        <w:jc w:val="both"/>
        <w:rPr>
          <w:rFonts w:ascii="Century Gothic" w:hAnsi="Century Gothic" w:eastAsia="Arial"/>
          <w:color w:val="auto"/>
          <w:sz w:val="22"/>
          <w:szCs w:val="22"/>
          <w:lang w:val="en-ZA" w:eastAsia="en-ZA"/>
        </w:rPr>
      </w:pPr>
      <w:r w:rsidRPr="00FF33D7">
        <w:rPr>
          <w:rFonts w:ascii="Century Gothic" w:hAnsi="Century Gothic" w:eastAsia="Arial"/>
          <w:color w:val="auto"/>
          <w:sz w:val="22"/>
          <w:szCs w:val="22"/>
          <w:lang w:val="en-ZA" w:eastAsia="en-ZA"/>
        </w:rPr>
        <w:t>Demarcation lines can be used to outline designated storage areas for materials, tools, or finished products. This helps maintain order, prevents clutter, and ensures that items are stored in appropriate locations.</w:t>
      </w:r>
    </w:p>
    <w:p w:rsidR="00FF33D7" w:rsidP="00FF33D7" w:rsidRDefault="000B562F" w14:paraId="7BC29353" w14:textId="7D005F39">
      <w:pPr>
        <w:spacing w:line="360" w:lineRule="auto"/>
        <w:jc w:val="both"/>
        <w:rPr>
          <w:rFonts w:ascii="Century Gothic" w:hAnsi="Century Gothic" w:eastAsia="Arial"/>
          <w:b/>
          <w:sz w:val="22"/>
          <w:szCs w:val="22"/>
          <w:lang w:val="en-ZA" w:eastAsia="en-ZA"/>
        </w:rPr>
      </w:pPr>
      <w:r>
        <w:rPr>
          <w:rFonts w:ascii="Century Gothic" w:hAnsi="Century Gothic" w:eastAsia="Arial"/>
          <w:b/>
          <w:noProof/>
          <w:sz w:val="22"/>
          <w:szCs w:val="22"/>
          <w:lang w:val="en-ZA" w:eastAsia="en-ZA"/>
        </w:rPr>
        <w:drawing>
          <wp:inline distT="0" distB="0" distL="0" distR="0" wp14:anchorId="592E545B" wp14:editId="6167034B">
            <wp:extent cx="2143125" cy="2143125"/>
            <wp:effectExtent l="0" t="0" r="9525" b="9525"/>
            <wp:docPr id="221" name="Picture 221" descr="C:\Users\Robert Smith\AppData\Local\Microsoft\Windows\INetCache\Content.MSO\D98A46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 Smith\AppData\Local\Microsoft\Windows\INetCache\Content.MSO\D98A46A1.tmp"/>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0B562F">
        <w:t xml:space="preserve"> </w:t>
      </w:r>
      <w:r w:rsidRPr="000B562F">
        <w:rPr>
          <w:rFonts w:ascii="Century Gothic" w:hAnsi="Century Gothic" w:eastAsia="Arial"/>
          <w:b/>
          <w:noProof/>
          <w:sz w:val="22"/>
          <w:szCs w:val="22"/>
          <w:lang w:val="en-ZA" w:eastAsia="en-ZA"/>
        </w:rPr>
        <w:drawing>
          <wp:inline distT="0" distB="0" distL="0" distR="0" wp14:anchorId="7F6D0561" wp14:editId="63B6F361">
            <wp:extent cx="2543175" cy="1800225"/>
            <wp:effectExtent l="0" t="0" r="9525" b="9525"/>
            <wp:docPr id="222" name="Picture 222" descr="Temporary Storage Area |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mporary Storage Area | PD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557657" cy="1810476"/>
                    </a:xfrm>
                    <a:prstGeom prst="rect">
                      <a:avLst/>
                    </a:prstGeom>
                    <a:noFill/>
                    <a:ln>
                      <a:noFill/>
                    </a:ln>
                  </pic:spPr>
                </pic:pic>
              </a:graphicData>
            </a:graphic>
          </wp:inline>
        </w:drawing>
      </w:r>
    </w:p>
    <w:p w:rsidRPr="00FF33D7" w:rsidR="00D44F8A" w:rsidP="00FF33D7" w:rsidRDefault="00D44F8A" w14:paraId="13B2156E" w14:textId="5CA33203">
      <w:pPr>
        <w:spacing w:line="360" w:lineRule="auto"/>
        <w:jc w:val="both"/>
        <w:rPr>
          <w:rFonts w:ascii="Century Gothic" w:hAnsi="Century Gothic" w:eastAsia="Arial"/>
          <w:b/>
          <w:sz w:val="22"/>
          <w:szCs w:val="22"/>
          <w:lang w:val="en-ZA" w:eastAsia="en-ZA"/>
        </w:rPr>
      </w:pPr>
      <w:r w:rsidRPr="00FF33D7">
        <w:rPr>
          <w:rFonts w:ascii="Century Gothic" w:hAnsi="Century Gothic" w:eastAsia="Arial"/>
          <w:b/>
          <w:sz w:val="22"/>
          <w:szCs w:val="22"/>
          <w:lang w:val="en-ZA" w:eastAsia="en-ZA"/>
        </w:rPr>
        <w:t>Traffic Flow:</w:t>
      </w:r>
    </w:p>
    <w:p w:rsidRPr="00FF33D7" w:rsidR="00D44F8A" w:rsidP="00FF33D7" w:rsidRDefault="00D44F8A" w14:paraId="31ECE2DF" w14:textId="77777777">
      <w:pPr>
        <w:spacing w:line="360" w:lineRule="auto"/>
        <w:jc w:val="both"/>
        <w:rPr>
          <w:rFonts w:ascii="Century Gothic" w:hAnsi="Century Gothic" w:eastAsia="Arial"/>
          <w:color w:val="auto"/>
          <w:sz w:val="22"/>
          <w:szCs w:val="22"/>
          <w:lang w:val="en-ZA" w:eastAsia="en-ZA"/>
        </w:rPr>
      </w:pPr>
      <w:r w:rsidRPr="00FF33D7">
        <w:rPr>
          <w:rFonts w:ascii="Century Gothic" w:hAnsi="Century Gothic" w:eastAsia="Arial"/>
          <w:color w:val="auto"/>
          <w:sz w:val="22"/>
          <w:szCs w:val="22"/>
          <w:lang w:val="en-ZA" w:eastAsia="en-ZA"/>
        </w:rPr>
        <w:t>In areas where there is a lot of movement, such as walkways or paths between workstations, demarcation lines can indicate the direction of traffic flow. This helps prevent congestion and promotes a smooth and organized workflow.</w:t>
      </w:r>
    </w:p>
    <w:p w:rsidRPr="00FF33D7" w:rsidR="00D44F8A" w:rsidP="00FF33D7" w:rsidRDefault="000B562F" w14:paraId="079A0871" w14:textId="72E81730">
      <w:pPr>
        <w:spacing w:line="360" w:lineRule="auto"/>
        <w:jc w:val="both"/>
        <w:rPr>
          <w:rFonts w:ascii="Century Gothic" w:hAnsi="Century Gothic" w:eastAsia="Arial"/>
          <w:color w:val="auto"/>
          <w:sz w:val="22"/>
          <w:szCs w:val="22"/>
          <w:lang w:val="en-ZA" w:eastAsia="en-ZA"/>
        </w:rPr>
      </w:pPr>
      <w:r>
        <w:rPr>
          <w:noProof/>
          <w:lang w:val="en-ZA" w:eastAsia="en-ZA"/>
        </w:rPr>
        <w:drawing>
          <wp:inline distT="0" distB="0" distL="0" distR="0" wp14:anchorId="4CCE80E0" wp14:editId="2932F5B5">
            <wp:extent cx="2466975" cy="1847850"/>
            <wp:effectExtent l="0" t="0" r="9525" b="0"/>
            <wp:docPr id="223" name="Picture 223" descr="The floorsome power of warehouse demar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loorsome power of warehouse demarcation"/>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F96AE6" w:rsidRDefault="00F96AE6" w14:paraId="2544A0A1" w14:textId="77777777">
      <w:pPr>
        <w:rPr>
          <w:rFonts w:ascii="Century Gothic" w:hAnsi="Century Gothic" w:eastAsia="Arial"/>
          <w:b/>
          <w:sz w:val="22"/>
          <w:szCs w:val="22"/>
          <w:lang w:val="en-ZA" w:eastAsia="en-ZA"/>
        </w:rPr>
      </w:pPr>
      <w:r>
        <w:rPr>
          <w:rFonts w:ascii="Century Gothic" w:hAnsi="Century Gothic" w:eastAsia="Arial"/>
          <w:b/>
          <w:sz w:val="22"/>
          <w:szCs w:val="22"/>
          <w:lang w:val="en-ZA" w:eastAsia="en-ZA"/>
        </w:rPr>
        <w:br w:type="page"/>
      </w:r>
    </w:p>
    <w:p w:rsidRPr="00FF33D7" w:rsidR="00D44F8A" w:rsidP="00FF33D7" w:rsidRDefault="00D44F8A" w14:paraId="09E0A5EB" w14:textId="2AF21CB9">
      <w:pPr>
        <w:spacing w:line="360" w:lineRule="auto"/>
        <w:jc w:val="both"/>
        <w:rPr>
          <w:rFonts w:ascii="Century Gothic" w:hAnsi="Century Gothic" w:eastAsia="Arial"/>
          <w:b/>
          <w:sz w:val="22"/>
          <w:szCs w:val="22"/>
          <w:lang w:val="en-ZA" w:eastAsia="en-ZA"/>
        </w:rPr>
      </w:pPr>
      <w:r w:rsidRPr="00FF33D7">
        <w:rPr>
          <w:rFonts w:ascii="Century Gothic" w:hAnsi="Century Gothic" w:eastAsia="Arial"/>
          <w:b/>
          <w:sz w:val="22"/>
          <w:szCs w:val="22"/>
          <w:lang w:val="en-ZA" w:eastAsia="en-ZA"/>
        </w:rPr>
        <w:lastRenderedPageBreak/>
        <w:t>Quality Control Stations:</w:t>
      </w:r>
    </w:p>
    <w:p w:rsidRPr="00FF33D7" w:rsidR="00D44F8A" w:rsidP="00FF33D7" w:rsidRDefault="00D44F8A" w14:paraId="0A49DFAC" w14:textId="77777777">
      <w:pPr>
        <w:spacing w:line="360" w:lineRule="auto"/>
        <w:jc w:val="both"/>
        <w:rPr>
          <w:rFonts w:ascii="Century Gothic" w:hAnsi="Century Gothic" w:eastAsia="Arial"/>
          <w:color w:val="auto"/>
          <w:sz w:val="22"/>
          <w:szCs w:val="22"/>
          <w:lang w:val="en-ZA" w:eastAsia="en-ZA"/>
        </w:rPr>
      </w:pPr>
      <w:r w:rsidRPr="00FF33D7">
        <w:rPr>
          <w:rFonts w:ascii="Century Gothic" w:hAnsi="Century Gothic" w:eastAsia="Arial"/>
          <w:color w:val="auto"/>
          <w:sz w:val="22"/>
          <w:szCs w:val="22"/>
          <w:lang w:val="en-ZA" w:eastAsia="en-ZA"/>
        </w:rPr>
        <w:t>Demarcation lines may be used to create designated areas for quality control inspections. This ensures that products are thoroughly inspected before moving to the next stage of production.</w:t>
      </w:r>
    </w:p>
    <w:p w:rsidRPr="00FF33D7" w:rsidR="00D44F8A" w:rsidP="00FF33D7" w:rsidRDefault="000B562F" w14:paraId="251157D3" w14:textId="3FA7017F">
      <w:pPr>
        <w:spacing w:line="360" w:lineRule="auto"/>
        <w:jc w:val="both"/>
        <w:rPr>
          <w:rFonts w:ascii="Century Gothic" w:hAnsi="Century Gothic" w:eastAsia="Arial"/>
          <w:color w:val="auto"/>
          <w:sz w:val="22"/>
          <w:szCs w:val="22"/>
          <w:lang w:val="en-ZA" w:eastAsia="en-ZA"/>
        </w:rPr>
      </w:pPr>
      <w:r>
        <w:rPr>
          <w:rFonts w:ascii="Century Gothic" w:hAnsi="Century Gothic" w:eastAsia="Arial"/>
          <w:noProof/>
          <w:sz w:val="22"/>
          <w:szCs w:val="22"/>
          <w:lang w:val="en-ZA" w:eastAsia="en-ZA"/>
        </w:rPr>
        <w:drawing>
          <wp:inline distT="0" distB="0" distL="0" distR="0" wp14:anchorId="04F12DF9" wp14:editId="337D4BDA">
            <wp:extent cx="2895600" cy="1581150"/>
            <wp:effectExtent l="0" t="0" r="0" b="0"/>
            <wp:docPr id="224" name="Picture 224" descr="C:\Users\Robert Smith\AppData\Local\Microsoft\Windows\INetCache\Content.MSO\113D6E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113D6E75.tmp"/>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895600" cy="1581150"/>
                    </a:xfrm>
                    <a:prstGeom prst="rect">
                      <a:avLst/>
                    </a:prstGeom>
                    <a:noFill/>
                    <a:ln>
                      <a:noFill/>
                    </a:ln>
                  </pic:spPr>
                </pic:pic>
              </a:graphicData>
            </a:graphic>
          </wp:inline>
        </w:drawing>
      </w:r>
    </w:p>
    <w:p w:rsidRPr="00FF33D7" w:rsidR="00D44F8A" w:rsidP="00AB747C" w:rsidRDefault="00D44F8A" w14:paraId="2D0F77AE" w14:textId="0FBCEFD8">
      <w:pPr>
        <w:spacing w:line="360" w:lineRule="auto"/>
        <w:jc w:val="both"/>
        <w:rPr>
          <w:rFonts w:ascii="Century Gothic" w:hAnsi="Century Gothic" w:eastAsia="Arial"/>
          <w:b/>
          <w:sz w:val="22"/>
          <w:szCs w:val="22"/>
          <w:lang w:val="en-ZA" w:eastAsia="en-ZA"/>
        </w:rPr>
      </w:pPr>
      <w:r w:rsidRPr="00FF33D7">
        <w:rPr>
          <w:rFonts w:ascii="Century Gothic" w:hAnsi="Century Gothic" w:eastAsia="Arial"/>
          <w:b/>
          <w:sz w:val="22"/>
          <w:szCs w:val="22"/>
          <w:lang w:val="en-ZA" w:eastAsia="en-ZA"/>
        </w:rPr>
        <w:t>Emergency Exit Paths:</w:t>
      </w:r>
    </w:p>
    <w:p w:rsidR="00D44F8A" w:rsidP="00AB747C" w:rsidRDefault="00D44F8A" w14:paraId="456F092E" w14:textId="5151F900">
      <w:pPr>
        <w:spacing w:line="360" w:lineRule="auto"/>
        <w:jc w:val="both"/>
        <w:rPr>
          <w:rFonts w:ascii="Century Gothic" w:hAnsi="Century Gothic" w:eastAsia="Arial"/>
          <w:color w:val="auto"/>
          <w:sz w:val="22"/>
          <w:szCs w:val="22"/>
          <w:lang w:val="en-ZA" w:eastAsia="en-ZA"/>
        </w:rPr>
      </w:pPr>
      <w:r w:rsidRPr="00FF33D7">
        <w:rPr>
          <w:rFonts w:ascii="Century Gothic" w:hAnsi="Century Gothic" w:eastAsia="Arial"/>
          <w:color w:val="auto"/>
          <w:sz w:val="22"/>
          <w:szCs w:val="22"/>
          <w:lang w:val="en-ZA" w:eastAsia="en-ZA"/>
        </w:rPr>
        <w:t>In the context of evacuation plans, demarcation lines may be used to clearly mark emergency exit paths. This helps employees quickly and safely navigate toward exits during an emergency.</w:t>
      </w:r>
    </w:p>
    <w:p w:rsidRPr="00FF33D7" w:rsidR="00C716D3" w:rsidP="00AB747C" w:rsidRDefault="00C716D3" w14:paraId="50CA67A4" w14:textId="56CAB70C">
      <w:pPr>
        <w:spacing w:line="360" w:lineRule="auto"/>
        <w:jc w:val="both"/>
        <w:rPr>
          <w:rFonts w:ascii="Century Gothic" w:hAnsi="Century Gothic" w:eastAsia="Arial"/>
          <w:color w:val="auto"/>
          <w:sz w:val="22"/>
          <w:szCs w:val="22"/>
          <w:lang w:val="en-ZA" w:eastAsia="en-ZA"/>
        </w:rPr>
      </w:pPr>
      <w:r>
        <w:rPr>
          <w:noProof/>
          <w:lang w:val="en-ZA" w:eastAsia="en-ZA"/>
        </w:rPr>
        <w:drawing>
          <wp:inline distT="0" distB="0" distL="0" distR="0" wp14:anchorId="39DD38E0" wp14:editId="76DBCA54">
            <wp:extent cx="2466975" cy="1847850"/>
            <wp:effectExtent l="0" t="0" r="9525" b="0"/>
            <wp:docPr id="225" name="Picture 225" descr="Keep Exit Routes Clear In Your Workplace - NSEC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ep Exit Routes Clear In Your Workplace - NSEC Blo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Pr="00FF33D7" w:rsidR="00D44F8A" w:rsidP="00AB747C" w:rsidRDefault="00D44F8A" w14:paraId="140D2D21" w14:textId="5CDAAB9C">
      <w:pPr>
        <w:spacing w:line="360" w:lineRule="auto"/>
        <w:jc w:val="both"/>
        <w:rPr>
          <w:rFonts w:ascii="Century Gothic" w:hAnsi="Century Gothic" w:eastAsia="Arial"/>
          <w:b/>
          <w:sz w:val="22"/>
          <w:szCs w:val="22"/>
          <w:lang w:val="en-ZA" w:eastAsia="en-ZA"/>
        </w:rPr>
      </w:pPr>
      <w:r w:rsidRPr="00FF33D7">
        <w:rPr>
          <w:rFonts w:ascii="Century Gothic" w:hAnsi="Century Gothic" w:eastAsia="Arial"/>
          <w:b/>
          <w:sz w:val="22"/>
          <w:szCs w:val="22"/>
          <w:lang w:val="en-ZA" w:eastAsia="en-ZA"/>
        </w:rPr>
        <w:t>Tool and Equipment Placement:</w:t>
      </w:r>
    </w:p>
    <w:p w:rsidRPr="00FF33D7" w:rsidR="00D44F8A" w:rsidP="00AB747C" w:rsidRDefault="00D44F8A" w14:paraId="58891850" w14:textId="77777777">
      <w:pPr>
        <w:spacing w:line="360" w:lineRule="auto"/>
        <w:jc w:val="both"/>
        <w:rPr>
          <w:rFonts w:ascii="Century Gothic" w:hAnsi="Century Gothic" w:eastAsia="Arial"/>
          <w:color w:val="auto"/>
          <w:sz w:val="22"/>
          <w:szCs w:val="22"/>
          <w:lang w:val="en-ZA" w:eastAsia="en-ZA"/>
        </w:rPr>
      </w:pPr>
      <w:r w:rsidRPr="00FF33D7">
        <w:rPr>
          <w:rFonts w:ascii="Century Gothic" w:hAnsi="Century Gothic" w:eastAsia="Arial"/>
          <w:color w:val="auto"/>
          <w:sz w:val="22"/>
          <w:szCs w:val="22"/>
          <w:lang w:val="en-ZA" w:eastAsia="en-ZA"/>
        </w:rPr>
        <w:t>Demarcation lines can be used to indicate where tools and equipment should be placed when not in use. This contributes to a tidy and organized workspace.</w:t>
      </w:r>
    </w:p>
    <w:p w:rsidRPr="00FF33D7" w:rsidR="00D44F8A" w:rsidP="00AB747C" w:rsidRDefault="00D44F8A" w14:paraId="05A6E3D6" w14:textId="77777777">
      <w:pPr>
        <w:spacing w:line="360" w:lineRule="auto"/>
        <w:jc w:val="both"/>
        <w:rPr>
          <w:rFonts w:ascii="Century Gothic" w:hAnsi="Century Gothic" w:eastAsia="Arial"/>
          <w:color w:val="auto"/>
          <w:sz w:val="22"/>
          <w:szCs w:val="22"/>
          <w:lang w:val="en-ZA" w:eastAsia="en-ZA"/>
        </w:rPr>
      </w:pPr>
    </w:p>
    <w:p w:rsidR="00AB747C" w:rsidP="00AB747C" w:rsidRDefault="00D44F8A" w14:paraId="549536E0" w14:textId="77777777">
      <w:pPr>
        <w:spacing w:line="360" w:lineRule="auto"/>
        <w:jc w:val="both"/>
        <w:rPr>
          <w:rFonts w:ascii="Century Gothic" w:hAnsi="Century Gothic" w:eastAsia="Arial"/>
          <w:color w:val="auto"/>
          <w:sz w:val="22"/>
          <w:szCs w:val="22"/>
          <w:lang w:val="en-ZA" w:eastAsia="en-ZA"/>
        </w:rPr>
      </w:pPr>
      <w:r w:rsidRPr="00FF33D7">
        <w:rPr>
          <w:rFonts w:ascii="Century Gothic" w:hAnsi="Century Gothic" w:eastAsia="Arial"/>
          <w:color w:val="auto"/>
          <w:sz w:val="22"/>
          <w:szCs w:val="22"/>
          <w:lang w:val="en-ZA" w:eastAsia="en-ZA"/>
        </w:rPr>
        <w:t>The primary purpose of demarcation lines is to enhance organization, safety, and efficiency in the workplace. They provide visual cues that help employees understand the layout of the workspace, adhere to safety protocols, and contribute to the overall smooth operation of the workshop. Additionally, demarcation lines are often part of broader efforts to comply with health and safety regulations and maintain a well-organized work environment.</w:t>
      </w:r>
    </w:p>
    <w:p w:rsidR="00AB747C" w:rsidP="00AB747C" w:rsidRDefault="00AB747C" w14:paraId="4266E21C" w14:textId="77777777">
      <w:pPr>
        <w:spacing w:line="360" w:lineRule="auto"/>
        <w:jc w:val="both"/>
        <w:rPr>
          <w:rFonts w:ascii="Century Gothic" w:hAnsi="Century Gothic" w:eastAsia="Arial"/>
          <w:color w:val="auto"/>
          <w:sz w:val="22"/>
          <w:szCs w:val="22"/>
          <w:lang w:val="en-ZA" w:eastAsia="en-ZA"/>
        </w:rPr>
      </w:pPr>
    </w:p>
    <w:p w:rsidR="00F96AE6" w:rsidRDefault="00F96AE6" w14:paraId="5B460138" w14:textId="77777777">
      <w:pPr>
        <w:rPr>
          <w:rFonts w:ascii="Century Gothic" w:hAnsi="Century Gothic" w:eastAsia="Arial"/>
          <w:b/>
          <w:color w:val="auto"/>
          <w:lang w:val="en-ZA" w:eastAsia="en-ZA"/>
        </w:rPr>
      </w:pPr>
      <w:r>
        <w:rPr>
          <w:rFonts w:ascii="Century Gothic" w:hAnsi="Century Gothic" w:eastAsia="Arial"/>
          <w:b/>
          <w:color w:val="auto"/>
          <w:lang w:val="en-ZA" w:eastAsia="en-ZA"/>
        </w:rPr>
        <w:br w:type="page"/>
      </w:r>
    </w:p>
    <w:p w:rsidRPr="0046013C" w:rsidR="00156C83" w:rsidP="72E53546" w:rsidRDefault="00156C83" w14:paraId="664B290C" w14:textId="5300A851" w14:noSpellErr="1">
      <w:pPr>
        <w:pStyle w:val="Heading2"/>
        <w:rPr>
          <w:rFonts w:ascii="Century Gothic" w:hAnsi="Century Gothic" w:eastAsia="Arial"/>
          <w:b w:val="1"/>
          <w:bCs w:val="1"/>
          <w:color w:val="auto"/>
          <w:lang w:val="en-ZA" w:eastAsia="en-ZA"/>
        </w:rPr>
      </w:pPr>
      <w:bookmarkStart w:name="_Toc1054131623" w:id="1995057237"/>
      <w:r w:rsidRPr="219E6294" w:rsidR="00156C83">
        <w:rPr>
          <w:lang w:val="en-ZA"/>
        </w:rPr>
        <w:t>KT0407 Safe working procedures in the various machining operations.</w:t>
      </w:r>
      <w:bookmarkEnd w:id="1995057237"/>
    </w:p>
    <w:p w:rsidR="00AB747C" w:rsidP="00AB747C" w:rsidRDefault="00D44F8A" w14:paraId="53141177" w14:textId="77777777">
      <w:pPr>
        <w:spacing w:line="360" w:lineRule="auto"/>
        <w:jc w:val="both"/>
        <w:rPr>
          <w:rFonts w:ascii="Century Gothic" w:hAnsi="Century Gothic" w:eastAsia="Arial"/>
          <w:color w:val="auto"/>
          <w:sz w:val="22"/>
          <w:szCs w:val="22"/>
          <w:lang w:val="en-ZA" w:eastAsia="en-ZA"/>
        </w:rPr>
      </w:pPr>
      <w:r w:rsidRPr="00D44F8A">
        <w:rPr>
          <w:rFonts w:ascii="Century Gothic" w:hAnsi="Century Gothic" w:eastAsia="Arial"/>
          <w:color w:val="auto"/>
          <w:sz w:val="22"/>
          <w:szCs w:val="22"/>
          <w:lang w:val="en-ZA" w:eastAsia="en-ZA"/>
        </w:rPr>
        <w:t xml:space="preserve">In the context of upholstery, machining operations typically involve the use of various tools and equipment to cut, shape, and assemble materials for furniture. </w:t>
      </w:r>
    </w:p>
    <w:p w:rsidR="00AB747C" w:rsidP="00AB747C" w:rsidRDefault="00AB747C" w14:paraId="312AE73E" w14:textId="77777777">
      <w:pPr>
        <w:spacing w:line="360" w:lineRule="auto"/>
        <w:jc w:val="both"/>
        <w:rPr>
          <w:rFonts w:ascii="Century Gothic" w:hAnsi="Century Gothic" w:eastAsia="Arial"/>
          <w:color w:val="auto"/>
          <w:sz w:val="22"/>
          <w:szCs w:val="22"/>
          <w:lang w:val="en-ZA" w:eastAsia="en-ZA"/>
        </w:rPr>
      </w:pPr>
    </w:p>
    <w:p w:rsidRPr="00AB747C" w:rsidR="00D44F8A" w:rsidP="00AB747C" w:rsidRDefault="00D44F8A" w14:paraId="47233DA5" w14:textId="708B7596">
      <w:pPr>
        <w:spacing w:line="360" w:lineRule="auto"/>
        <w:jc w:val="both"/>
        <w:rPr>
          <w:rFonts w:ascii="Century Gothic" w:hAnsi="Century Gothic" w:eastAsia="Arial"/>
          <w:b/>
          <w:i/>
          <w:color w:val="auto"/>
          <w:sz w:val="22"/>
          <w:szCs w:val="22"/>
          <w:lang w:val="en-ZA" w:eastAsia="en-ZA"/>
        </w:rPr>
      </w:pPr>
      <w:r w:rsidRPr="00AB747C">
        <w:rPr>
          <w:rFonts w:ascii="Century Gothic" w:hAnsi="Century Gothic" w:eastAsia="Arial"/>
          <w:b/>
          <w:i/>
          <w:color w:val="auto"/>
          <w:sz w:val="22"/>
          <w:szCs w:val="22"/>
          <w:lang w:val="en-ZA" w:eastAsia="en-ZA"/>
        </w:rPr>
        <w:t>Here are some safe working procedures related to machining operations in an upholstery workshop:</w:t>
      </w:r>
    </w:p>
    <w:p w:rsidR="00D44F8A" w:rsidP="00AB747C" w:rsidRDefault="00D44F8A" w14:paraId="34D82C3B" w14:textId="56952C7B">
      <w:pPr>
        <w:spacing w:line="360" w:lineRule="auto"/>
        <w:jc w:val="both"/>
        <w:rPr>
          <w:rFonts w:ascii="Century Gothic" w:hAnsi="Century Gothic" w:eastAsia="Arial"/>
          <w:color w:val="auto"/>
          <w:sz w:val="22"/>
          <w:szCs w:val="22"/>
          <w:lang w:val="en-ZA" w:eastAsia="en-ZA"/>
        </w:rPr>
      </w:pPr>
    </w:p>
    <w:tbl>
      <w:tblPr>
        <w:tblStyle w:val="TableGrid"/>
        <w:tblW w:w="0" w:type="auto"/>
        <w:tblLook w:val="04A0" w:firstRow="1" w:lastRow="0" w:firstColumn="1" w:lastColumn="0" w:noHBand="0" w:noVBand="1"/>
      </w:tblPr>
      <w:tblGrid>
        <w:gridCol w:w="2689"/>
        <w:gridCol w:w="6326"/>
      </w:tblGrid>
      <w:tr w:rsidR="00D44F8A" w:rsidTr="00A54CCC" w14:paraId="67C46C6D" w14:textId="77777777">
        <w:tc>
          <w:tcPr>
            <w:tcW w:w="2689" w:type="dxa"/>
          </w:tcPr>
          <w:p w:rsidRPr="00AB747C" w:rsidR="00D44F8A" w:rsidP="00AB747C" w:rsidRDefault="00A54CCC" w14:paraId="0D0EB5AF" w14:textId="3388EFB7">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Training and Familiarity</w:t>
            </w:r>
          </w:p>
        </w:tc>
        <w:tc>
          <w:tcPr>
            <w:tcW w:w="6326" w:type="dxa"/>
          </w:tcPr>
          <w:p w:rsidRPr="00AB747C" w:rsidR="00A54CCC" w:rsidP="00AB747C" w:rsidRDefault="00A54CCC" w14:paraId="0422649E" w14:textId="77777777">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Ensure that all employees operating machining equipment are adequately trained and familiar with the specific tools they are using.</w:t>
            </w:r>
          </w:p>
          <w:p w:rsidRPr="00AB747C" w:rsidR="00D44F8A" w:rsidP="00AB747C" w:rsidRDefault="00D44F8A" w14:paraId="085CB625" w14:textId="77777777">
            <w:pPr>
              <w:spacing w:line="360" w:lineRule="auto"/>
              <w:jc w:val="both"/>
              <w:rPr>
                <w:rFonts w:ascii="Century Gothic" w:hAnsi="Century Gothic" w:eastAsia="Arial"/>
                <w:b/>
                <w:color w:val="auto"/>
                <w:sz w:val="22"/>
                <w:szCs w:val="22"/>
                <w:lang w:val="en-ZA" w:eastAsia="en-ZA"/>
              </w:rPr>
            </w:pPr>
          </w:p>
        </w:tc>
      </w:tr>
      <w:tr w:rsidR="00D44F8A" w:rsidTr="00A54CCC" w14:paraId="0A007E2B" w14:textId="77777777">
        <w:tc>
          <w:tcPr>
            <w:tcW w:w="2689" w:type="dxa"/>
          </w:tcPr>
          <w:p w:rsidRPr="00AB747C" w:rsidR="00D44F8A" w:rsidP="00AB747C" w:rsidRDefault="00A54CCC" w14:paraId="75807A45" w14:textId="31774C73">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Personal Protective Equipment (PPE)</w:t>
            </w:r>
          </w:p>
        </w:tc>
        <w:tc>
          <w:tcPr>
            <w:tcW w:w="6326" w:type="dxa"/>
          </w:tcPr>
          <w:p w:rsidRPr="00AB747C" w:rsidR="00A54CCC" w:rsidP="00AB747C" w:rsidRDefault="00A54CCC" w14:paraId="18D270D9" w14:textId="77777777">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Mandate the use of appropriate PPE, such as safety goggles, gloves, and hearing protection, depending on the machinery being used.</w:t>
            </w:r>
          </w:p>
          <w:p w:rsidRPr="00AB747C" w:rsidR="00D44F8A" w:rsidP="00AB747C" w:rsidRDefault="00D44F8A" w14:paraId="5CDF9FC0" w14:textId="77777777">
            <w:pPr>
              <w:spacing w:line="360" w:lineRule="auto"/>
              <w:jc w:val="both"/>
              <w:rPr>
                <w:rFonts w:ascii="Century Gothic" w:hAnsi="Century Gothic" w:eastAsia="Arial"/>
                <w:b/>
                <w:color w:val="auto"/>
                <w:sz w:val="22"/>
                <w:szCs w:val="22"/>
                <w:lang w:val="en-ZA" w:eastAsia="en-ZA"/>
              </w:rPr>
            </w:pPr>
          </w:p>
        </w:tc>
      </w:tr>
      <w:tr w:rsidR="00A54CCC" w:rsidTr="00A54CCC" w14:paraId="0EE1071A" w14:textId="77777777">
        <w:tc>
          <w:tcPr>
            <w:tcW w:w="2689" w:type="dxa"/>
          </w:tcPr>
          <w:p w:rsidRPr="00AB747C" w:rsidR="00A54CCC" w:rsidP="00AB747C" w:rsidRDefault="00A54CCC" w14:paraId="6C5CE4DC" w14:textId="6B7EBA0A">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Machine Inspection</w:t>
            </w:r>
          </w:p>
        </w:tc>
        <w:tc>
          <w:tcPr>
            <w:tcW w:w="6326" w:type="dxa"/>
          </w:tcPr>
          <w:p w:rsidRPr="00AB747C" w:rsidR="00A54CCC" w:rsidP="00AB747C" w:rsidRDefault="00A54CCC" w14:paraId="259A7931" w14:textId="77777777">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Conduct regular inspections of machinery to identify and address any faults or issues promptly. Faulty equipment should be taken out of service until repairs are made.</w:t>
            </w:r>
          </w:p>
          <w:p w:rsidRPr="00AB747C" w:rsidR="00A54CCC" w:rsidP="00AB747C" w:rsidRDefault="00A54CCC" w14:paraId="42C4B1AD" w14:textId="77777777">
            <w:pPr>
              <w:spacing w:line="360" w:lineRule="auto"/>
              <w:jc w:val="both"/>
              <w:rPr>
                <w:rFonts w:ascii="Century Gothic" w:hAnsi="Century Gothic" w:eastAsia="Arial"/>
                <w:b/>
                <w:color w:val="auto"/>
                <w:sz w:val="22"/>
                <w:szCs w:val="22"/>
                <w:lang w:val="en-ZA" w:eastAsia="en-ZA"/>
              </w:rPr>
            </w:pPr>
          </w:p>
        </w:tc>
      </w:tr>
      <w:tr w:rsidR="00A54CCC" w:rsidTr="00A54CCC" w14:paraId="31D2B6A3" w14:textId="77777777">
        <w:tc>
          <w:tcPr>
            <w:tcW w:w="2689" w:type="dxa"/>
          </w:tcPr>
          <w:p w:rsidRPr="00AB747C" w:rsidR="00A54CCC" w:rsidP="00AB747C" w:rsidRDefault="00A54CCC" w14:paraId="1835EA2B" w14:textId="59C1C48F">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Machine Guarding</w:t>
            </w:r>
          </w:p>
        </w:tc>
        <w:tc>
          <w:tcPr>
            <w:tcW w:w="6326" w:type="dxa"/>
          </w:tcPr>
          <w:p w:rsidRPr="00AB747C" w:rsidR="00A54CCC" w:rsidP="00AB747C" w:rsidRDefault="00A54CCC" w14:paraId="099B4F0E" w14:textId="77777777">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Confirm that all machinery is equipped with proper guards to prevent accidental contact with moving parts. Guards should not be removed or bypassed.</w:t>
            </w:r>
          </w:p>
          <w:p w:rsidRPr="00AB747C" w:rsidR="00A54CCC" w:rsidP="00AB747C" w:rsidRDefault="00A54CCC" w14:paraId="67653C99" w14:textId="77777777">
            <w:pPr>
              <w:spacing w:line="360" w:lineRule="auto"/>
              <w:jc w:val="both"/>
              <w:rPr>
                <w:rFonts w:ascii="Century Gothic" w:hAnsi="Century Gothic" w:eastAsia="Arial"/>
                <w:b/>
                <w:color w:val="auto"/>
                <w:sz w:val="22"/>
                <w:szCs w:val="22"/>
                <w:lang w:val="en-ZA" w:eastAsia="en-ZA"/>
              </w:rPr>
            </w:pPr>
          </w:p>
        </w:tc>
      </w:tr>
      <w:tr w:rsidR="00A54CCC" w:rsidTr="00A54CCC" w14:paraId="79EA5D08" w14:textId="77777777">
        <w:tc>
          <w:tcPr>
            <w:tcW w:w="2689" w:type="dxa"/>
          </w:tcPr>
          <w:p w:rsidRPr="00AB747C" w:rsidR="00A54CCC" w:rsidP="00D44F8A" w:rsidRDefault="00A54CCC" w14:paraId="1550D751" w14:textId="0345DFB6">
            <w:pPr>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Tool Inspection and Maintenance</w:t>
            </w:r>
          </w:p>
        </w:tc>
        <w:tc>
          <w:tcPr>
            <w:tcW w:w="6326" w:type="dxa"/>
          </w:tcPr>
          <w:p w:rsidRPr="00AB747C" w:rsidR="00A54CCC" w:rsidP="00A54CCC" w:rsidRDefault="00A54CCC" w14:paraId="6B136DC1" w14:textId="77777777">
            <w:pPr>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Inspect cutting tools regularly for sharpness and damage. Dull or damaged tools can increase the risk of accidents. Replace or sharpen tools as needed.</w:t>
            </w:r>
          </w:p>
          <w:p w:rsidRPr="00AB747C" w:rsidR="00A54CCC" w:rsidP="00A54CCC" w:rsidRDefault="00A54CCC" w14:paraId="5961042F" w14:textId="77777777">
            <w:pPr>
              <w:rPr>
                <w:rFonts w:ascii="Century Gothic" w:hAnsi="Century Gothic" w:eastAsia="Arial"/>
                <w:b/>
                <w:color w:val="auto"/>
                <w:sz w:val="22"/>
                <w:szCs w:val="22"/>
                <w:lang w:val="en-ZA" w:eastAsia="en-ZA"/>
              </w:rPr>
            </w:pPr>
          </w:p>
        </w:tc>
      </w:tr>
      <w:tr w:rsidR="00A54CCC" w:rsidTr="00A54CCC" w14:paraId="038E702D" w14:textId="77777777">
        <w:tc>
          <w:tcPr>
            <w:tcW w:w="2689" w:type="dxa"/>
          </w:tcPr>
          <w:p w:rsidRPr="00AB747C" w:rsidR="00A54CCC" w:rsidP="00AE24E3" w:rsidRDefault="00A54CCC" w14:paraId="752D4A00" w14:textId="744CA91D">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 xml:space="preserve">Secure </w:t>
            </w:r>
            <w:proofErr w:type="spellStart"/>
            <w:r w:rsidRPr="00AB747C">
              <w:rPr>
                <w:rFonts w:ascii="Century Gothic" w:hAnsi="Century Gothic" w:eastAsia="Arial"/>
                <w:b/>
                <w:color w:val="auto"/>
                <w:sz w:val="22"/>
                <w:szCs w:val="22"/>
                <w:lang w:val="en-ZA" w:eastAsia="en-ZA"/>
              </w:rPr>
              <w:t>Workpieces</w:t>
            </w:r>
            <w:proofErr w:type="spellEnd"/>
          </w:p>
        </w:tc>
        <w:tc>
          <w:tcPr>
            <w:tcW w:w="6326" w:type="dxa"/>
          </w:tcPr>
          <w:p w:rsidRPr="00AB747C" w:rsidR="00A54CCC" w:rsidP="00AE24E3" w:rsidRDefault="00A54CCC" w14:paraId="1CF6B1F7" w14:textId="77777777">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 xml:space="preserve">Ensure that </w:t>
            </w:r>
            <w:proofErr w:type="spellStart"/>
            <w:r w:rsidRPr="00AB747C">
              <w:rPr>
                <w:rFonts w:ascii="Century Gothic" w:hAnsi="Century Gothic" w:eastAsia="Arial"/>
                <w:b/>
                <w:color w:val="auto"/>
                <w:sz w:val="22"/>
                <w:szCs w:val="22"/>
                <w:lang w:val="en-ZA" w:eastAsia="en-ZA"/>
              </w:rPr>
              <w:t>workpieces</w:t>
            </w:r>
            <w:proofErr w:type="spellEnd"/>
            <w:r w:rsidRPr="00AB747C">
              <w:rPr>
                <w:rFonts w:ascii="Century Gothic" w:hAnsi="Century Gothic" w:eastAsia="Arial"/>
                <w:b/>
                <w:color w:val="auto"/>
                <w:sz w:val="22"/>
                <w:szCs w:val="22"/>
                <w:lang w:val="en-ZA" w:eastAsia="en-ZA"/>
              </w:rPr>
              <w:t xml:space="preserve"> are securely clamped or held in place during machining to prevent movement that could result in injuries.</w:t>
            </w:r>
          </w:p>
          <w:p w:rsidRPr="00AB747C" w:rsidR="00A54CCC" w:rsidP="00AE24E3" w:rsidRDefault="00A54CCC" w14:paraId="657CE5F2" w14:textId="77777777">
            <w:pPr>
              <w:spacing w:line="360" w:lineRule="auto"/>
              <w:jc w:val="both"/>
              <w:rPr>
                <w:rFonts w:ascii="Century Gothic" w:hAnsi="Century Gothic" w:eastAsia="Arial"/>
                <w:b/>
                <w:color w:val="auto"/>
                <w:sz w:val="22"/>
                <w:szCs w:val="22"/>
                <w:lang w:val="en-ZA" w:eastAsia="en-ZA"/>
              </w:rPr>
            </w:pPr>
          </w:p>
        </w:tc>
      </w:tr>
      <w:tr w:rsidR="00A54CCC" w:rsidTr="00A54CCC" w14:paraId="202DA3C0" w14:textId="77777777">
        <w:tc>
          <w:tcPr>
            <w:tcW w:w="2689" w:type="dxa"/>
          </w:tcPr>
          <w:p w:rsidRPr="00AB747C" w:rsidR="00A54CCC" w:rsidP="00AE24E3" w:rsidRDefault="00A54CCC" w14:paraId="4E569CF2" w14:textId="396CCC38">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Clear Workspace</w:t>
            </w:r>
          </w:p>
        </w:tc>
        <w:tc>
          <w:tcPr>
            <w:tcW w:w="6326" w:type="dxa"/>
          </w:tcPr>
          <w:p w:rsidRPr="00AB747C" w:rsidR="00A54CCC" w:rsidP="00AE24E3" w:rsidRDefault="00A54CCC" w14:paraId="2732D90D" w14:textId="77777777">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Keep the work area around the machine clear of unnecessary tools, materials, or debris to prevent tripping hazards and facilitate safe movement.</w:t>
            </w:r>
          </w:p>
          <w:p w:rsidRPr="00AB747C" w:rsidR="00A54CCC" w:rsidP="00AE24E3" w:rsidRDefault="00A54CCC" w14:paraId="6BCFDBBC" w14:textId="77777777">
            <w:pPr>
              <w:spacing w:line="360" w:lineRule="auto"/>
              <w:jc w:val="both"/>
              <w:rPr>
                <w:rFonts w:ascii="Century Gothic" w:hAnsi="Century Gothic" w:eastAsia="Arial"/>
                <w:b/>
                <w:color w:val="auto"/>
                <w:sz w:val="22"/>
                <w:szCs w:val="22"/>
                <w:lang w:val="en-ZA" w:eastAsia="en-ZA"/>
              </w:rPr>
            </w:pPr>
          </w:p>
        </w:tc>
      </w:tr>
      <w:tr w:rsidR="00A54CCC" w:rsidTr="00A54CCC" w14:paraId="30F569A4" w14:textId="77777777">
        <w:tc>
          <w:tcPr>
            <w:tcW w:w="2689" w:type="dxa"/>
          </w:tcPr>
          <w:p w:rsidRPr="00AB747C" w:rsidR="00A54CCC" w:rsidP="00AE24E3" w:rsidRDefault="00A54CCC" w14:paraId="7858A950" w14:textId="6D5EE4D8">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lastRenderedPageBreak/>
              <w:t>Safe Operating Procedures</w:t>
            </w:r>
          </w:p>
        </w:tc>
        <w:tc>
          <w:tcPr>
            <w:tcW w:w="6326" w:type="dxa"/>
          </w:tcPr>
          <w:p w:rsidRPr="00AB747C" w:rsidR="00A54CCC" w:rsidP="00AE24E3" w:rsidRDefault="00A54CCC" w14:paraId="7C645A9E" w14:textId="68F6E9BB">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 xml:space="preserve">Establish and communicate standard operating procedures for each machining operation. This should include </w:t>
            </w:r>
            <w:r w:rsidRPr="00AB747C" w:rsidR="00AB747C">
              <w:rPr>
                <w:rFonts w:ascii="Century Gothic" w:hAnsi="Century Gothic" w:eastAsia="Arial"/>
                <w:b/>
                <w:color w:val="auto"/>
                <w:sz w:val="22"/>
                <w:szCs w:val="22"/>
                <w:lang w:val="en-ZA" w:eastAsia="en-ZA"/>
              </w:rPr>
              <w:t>systematic</w:t>
            </w:r>
            <w:r w:rsidRPr="00AB747C">
              <w:rPr>
                <w:rFonts w:ascii="Century Gothic" w:hAnsi="Century Gothic" w:eastAsia="Arial"/>
                <w:b/>
                <w:color w:val="auto"/>
                <w:sz w:val="22"/>
                <w:szCs w:val="22"/>
                <w:lang w:val="en-ZA" w:eastAsia="en-ZA"/>
              </w:rPr>
              <w:t xml:space="preserve"> instructions for setting up, operating, and shutting down the equipment.</w:t>
            </w:r>
            <w:r w:rsidRPr="00AB747C" w:rsidR="00006DAF">
              <w:rPr>
                <w:rFonts w:ascii="Century Gothic" w:hAnsi="Century Gothic" w:eastAsia="Arial"/>
                <w:b/>
                <w:color w:val="auto"/>
                <w:sz w:val="22"/>
                <w:szCs w:val="22"/>
                <w:lang w:val="en-ZA" w:eastAsia="en-ZA"/>
              </w:rPr>
              <w:t xml:space="preserve">  </w:t>
            </w:r>
          </w:p>
        </w:tc>
      </w:tr>
      <w:tr w:rsidR="00A54CCC" w:rsidTr="00A54CCC" w14:paraId="5D004663" w14:textId="77777777">
        <w:tc>
          <w:tcPr>
            <w:tcW w:w="2689" w:type="dxa"/>
          </w:tcPr>
          <w:p w:rsidRPr="00AB747C" w:rsidR="00A54CCC" w:rsidP="00AE24E3" w:rsidRDefault="00A54CCC" w14:paraId="5D9821CD" w14:textId="371C725D">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Emergency Stop Procedures</w:t>
            </w:r>
          </w:p>
        </w:tc>
        <w:tc>
          <w:tcPr>
            <w:tcW w:w="6326" w:type="dxa"/>
          </w:tcPr>
          <w:p w:rsidRPr="00AB747C" w:rsidR="00A54CCC" w:rsidP="00AE24E3" w:rsidRDefault="00A54CCC" w14:paraId="6A22C080" w14:textId="77777777">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Clearly communicate and train operators on emergency stop procedures for each machine. Emergency stop buttons should be easily accessible.</w:t>
            </w:r>
          </w:p>
          <w:p w:rsidRPr="00AB747C" w:rsidR="00A54CCC" w:rsidP="00AE24E3" w:rsidRDefault="00A54CCC" w14:paraId="30558C9E" w14:textId="77777777">
            <w:pPr>
              <w:spacing w:line="360" w:lineRule="auto"/>
              <w:jc w:val="both"/>
              <w:rPr>
                <w:rFonts w:ascii="Century Gothic" w:hAnsi="Century Gothic" w:eastAsia="Arial"/>
                <w:b/>
                <w:color w:val="auto"/>
                <w:sz w:val="22"/>
                <w:szCs w:val="22"/>
                <w:lang w:val="en-ZA" w:eastAsia="en-ZA"/>
              </w:rPr>
            </w:pPr>
          </w:p>
        </w:tc>
      </w:tr>
      <w:tr w:rsidR="00A54CCC" w:rsidTr="00A54CCC" w14:paraId="1A87F4E3" w14:textId="77777777">
        <w:tc>
          <w:tcPr>
            <w:tcW w:w="2689" w:type="dxa"/>
          </w:tcPr>
          <w:p w:rsidRPr="00AB747C" w:rsidR="00A54CCC" w:rsidP="00AE24E3" w:rsidRDefault="00A54CCC" w14:paraId="4E44017F" w14:textId="6742AAD2">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Noise Control</w:t>
            </w:r>
          </w:p>
        </w:tc>
        <w:tc>
          <w:tcPr>
            <w:tcW w:w="6326" w:type="dxa"/>
          </w:tcPr>
          <w:p w:rsidRPr="00AB747C" w:rsidR="00A54CCC" w:rsidP="00AE24E3" w:rsidRDefault="00A54CCC" w14:paraId="683C6240" w14:textId="77777777">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Implement measures to control noise levels generated by machinery, such as soundproofing or providing hearing protection.</w:t>
            </w:r>
          </w:p>
          <w:p w:rsidRPr="00AB747C" w:rsidR="00A54CCC" w:rsidP="00AE24E3" w:rsidRDefault="00A54CCC" w14:paraId="21FA4DD0" w14:textId="77777777">
            <w:pPr>
              <w:spacing w:line="360" w:lineRule="auto"/>
              <w:jc w:val="both"/>
              <w:rPr>
                <w:rFonts w:ascii="Century Gothic" w:hAnsi="Century Gothic" w:eastAsia="Arial"/>
                <w:b/>
                <w:color w:val="auto"/>
                <w:sz w:val="22"/>
                <w:szCs w:val="22"/>
                <w:lang w:val="en-ZA" w:eastAsia="en-ZA"/>
              </w:rPr>
            </w:pPr>
          </w:p>
        </w:tc>
      </w:tr>
      <w:tr w:rsidR="00A54CCC" w:rsidTr="00A54CCC" w14:paraId="6F5B74CF" w14:textId="77777777">
        <w:tc>
          <w:tcPr>
            <w:tcW w:w="2689" w:type="dxa"/>
          </w:tcPr>
          <w:p w:rsidRPr="00AB747C" w:rsidR="00A54CCC" w:rsidP="00AE24E3" w:rsidRDefault="00A54CCC" w14:paraId="60BC91E9" w14:textId="4A312854">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Material Handling</w:t>
            </w:r>
          </w:p>
        </w:tc>
        <w:tc>
          <w:tcPr>
            <w:tcW w:w="6326" w:type="dxa"/>
          </w:tcPr>
          <w:p w:rsidRPr="00AB747C" w:rsidR="00A54CCC" w:rsidP="00AE24E3" w:rsidRDefault="00A54CCC" w14:paraId="77B33DB3" w14:textId="77777777">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Train employees in proper material handling techniques to prevent strain and injuries. Use mechanical aids for lifting heavy materials.</w:t>
            </w:r>
          </w:p>
          <w:p w:rsidRPr="00AB747C" w:rsidR="00A54CCC" w:rsidP="00AE24E3" w:rsidRDefault="00A54CCC" w14:paraId="3D368364" w14:textId="24B6CC13">
            <w:pPr>
              <w:spacing w:line="360" w:lineRule="auto"/>
              <w:jc w:val="both"/>
              <w:rPr>
                <w:rFonts w:ascii="Century Gothic" w:hAnsi="Century Gothic" w:eastAsia="Arial"/>
                <w:b/>
                <w:color w:val="auto"/>
                <w:sz w:val="22"/>
                <w:szCs w:val="22"/>
                <w:lang w:val="en-ZA" w:eastAsia="en-ZA"/>
              </w:rPr>
            </w:pPr>
          </w:p>
        </w:tc>
      </w:tr>
      <w:tr w:rsidR="00A54CCC" w:rsidTr="00A54CCC" w14:paraId="2A59E900" w14:textId="77777777">
        <w:tc>
          <w:tcPr>
            <w:tcW w:w="2689" w:type="dxa"/>
          </w:tcPr>
          <w:p w:rsidRPr="00AB747C" w:rsidR="00A54CCC" w:rsidP="00AE24E3" w:rsidRDefault="00A54CCC" w14:paraId="7CB684FC" w14:textId="13BFCA8C">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Fire Safety</w:t>
            </w:r>
          </w:p>
        </w:tc>
        <w:tc>
          <w:tcPr>
            <w:tcW w:w="6326" w:type="dxa"/>
          </w:tcPr>
          <w:p w:rsidRPr="00AB747C" w:rsidR="00A54CCC" w:rsidP="00AE24E3" w:rsidRDefault="00A54CCC" w14:paraId="26EE7339" w14:textId="77777777">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Follow fire safety protocols when using machinery. Keep flammable materials away from hot surfaces, and ensure that fire extinguishers are readily accessible.</w:t>
            </w:r>
          </w:p>
          <w:p w:rsidRPr="00AB747C" w:rsidR="00A54CCC" w:rsidP="00AE24E3" w:rsidRDefault="00A54CCC" w14:paraId="0118AAB7" w14:textId="77777777">
            <w:pPr>
              <w:spacing w:line="360" w:lineRule="auto"/>
              <w:jc w:val="both"/>
              <w:rPr>
                <w:rFonts w:ascii="Century Gothic" w:hAnsi="Century Gothic" w:eastAsia="Arial"/>
                <w:b/>
                <w:color w:val="auto"/>
                <w:sz w:val="22"/>
                <w:szCs w:val="22"/>
                <w:lang w:val="en-ZA" w:eastAsia="en-ZA"/>
              </w:rPr>
            </w:pPr>
          </w:p>
        </w:tc>
      </w:tr>
      <w:tr w:rsidR="00A54CCC" w:rsidTr="00A54CCC" w14:paraId="069B3351" w14:textId="77777777">
        <w:tc>
          <w:tcPr>
            <w:tcW w:w="2689" w:type="dxa"/>
          </w:tcPr>
          <w:p w:rsidRPr="00AB747C" w:rsidR="00A54CCC" w:rsidP="00AE24E3" w:rsidRDefault="00A54CCC" w14:paraId="66965FD3" w14:textId="50C9FD1A">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Lock-out/Tag-out Procedures</w:t>
            </w:r>
          </w:p>
        </w:tc>
        <w:tc>
          <w:tcPr>
            <w:tcW w:w="6326" w:type="dxa"/>
          </w:tcPr>
          <w:p w:rsidRPr="00AB747C" w:rsidR="00A54CCC" w:rsidP="00AE24E3" w:rsidRDefault="00A54CCC" w14:paraId="5277FE5F" w14:textId="77777777">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Establish lock-out/tag-out procedures for machinery maintenance. This ensures that equipment is safely de-energized before maintenance or repair work.</w:t>
            </w:r>
          </w:p>
          <w:p w:rsidRPr="00AB747C" w:rsidR="00A54CCC" w:rsidP="00AE24E3" w:rsidRDefault="00A54CCC" w14:paraId="31E70442" w14:textId="77777777">
            <w:pPr>
              <w:spacing w:line="360" w:lineRule="auto"/>
              <w:jc w:val="both"/>
              <w:rPr>
                <w:rFonts w:ascii="Century Gothic" w:hAnsi="Century Gothic" w:eastAsia="Arial"/>
                <w:b/>
                <w:color w:val="auto"/>
                <w:sz w:val="22"/>
                <w:szCs w:val="22"/>
                <w:lang w:val="en-ZA" w:eastAsia="en-ZA"/>
              </w:rPr>
            </w:pPr>
          </w:p>
        </w:tc>
      </w:tr>
      <w:tr w:rsidR="00A54CCC" w:rsidTr="00A54CCC" w14:paraId="5B4B7A30" w14:textId="77777777">
        <w:tc>
          <w:tcPr>
            <w:tcW w:w="2689" w:type="dxa"/>
          </w:tcPr>
          <w:p w:rsidRPr="00AB747C" w:rsidR="00A54CCC" w:rsidP="00AE24E3" w:rsidRDefault="00A54CCC" w14:paraId="04F030B3" w14:textId="1BD0F7E2">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Ventilation</w:t>
            </w:r>
          </w:p>
        </w:tc>
        <w:tc>
          <w:tcPr>
            <w:tcW w:w="6326" w:type="dxa"/>
          </w:tcPr>
          <w:p w:rsidRPr="00AB747C" w:rsidR="00A54CCC" w:rsidP="00AE24E3" w:rsidRDefault="00A54CCC" w14:paraId="18BACEC2" w14:textId="77777777">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Ensure proper ventilation in areas where machining operations generate dust or fumes. This helps maintain air quality.</w:t>
            </w:r>
          </w:p>
          <w:p w:rsidRPr="00AB747C" w:rsidR="00A54CCC" w:rsidP="00AE24E3" w:rsidRDefault="00A54CCC" w14:paraId="0D88FC80" w14:textId="77777777">
            <w:pPr>
              <w:spacing w:line="360" w:lineRule="auto"/>
              <w:jc w:val="both"/>
              <w:rPr>
                <w:rFonts w:ascii="Century Gothic" w:hAnsi="Century Gothic" w:eastAsia="Arial"/>
                <w:b/>
                <w:color w:val="auto"/>
                <w:sz w:val="22"/>
                <w:szCs w:val="22"/>
                <w:lang w:val="en-ZA" w:eastAsia="en-ZA"/>
              </w:rPr>
            </w:pPr>
          </w:p>
        </w:tc>
      </w:tr>
      <w:tr w:rsidR="00A54CCC" w:rsidTr="00A54CCC" w14:paraId="59434C41" w14:textId="77777777">
        <w:tc>
          <w:tcPr>
            <w:tcW w:w="2689" w:type="dxa"/>
          </w:tcPr>
          <w:p w:rsidRPr="00AB747C" w:rsidR="00A54CCC" w:rsidP="00AE24E3" w:rsidRDefault="00A54CCC" w14:paraId="3C026A44" w14:textId="0A873908">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Supervision and Monitoring</w:t>
            </w:r>
          </w:p>
        </w:tc>
        <w:tc>
          <w:tcPr>
            <w:tcW w:w="6326" w:type="dxa"/>
          </w:tcPr>
          <w:p w:rsidRPr="00AB747C" w:rsidR="00A54CCC" w:rsidP="00AE24E3" w:rsidRDefault="00A54CCC" w14:paraId="713E2724" w14:textId="77777777">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Have a system in place for supervising machining operations, especially for less-experienced operators. Regularly monitor adherence to safety procedures.</w:t>
            </w:r>
          </w:p>
          <w:p w:rsidRPr="00AB747C" w:rsidR="00A54CCC" w:rsidP="00AE24E3" w:rsidRDefault="00A54CCC" w14:paraId="43B386B3" w14:textId="77777777">
            <w:pPr>
              <w:spacing w:line="360" w:lineRule="auto"/>
              <w:jc w:val="both"/>
              <w:rPr>
                <w:rFonts w:ascii="Century Gothic" w:hAnsi="Century Gothic" w:eastAsia="Arial"/>
                <w:b/>
                <w:color w:val="auto"/>
                <w:sz w:val="22"/>
                <w:szCs w:val="22"/>
                <w:lang w:val="en-ZA" w:eastAsia="en-ZA"/>
              </w:rPr>
            </w:pPr>
          </w:p>
        </w:tc>
      </w:tr>
      <w:tr w:rsidR="00A54CCC" w:rsidTr="00A54CCC" w14:paraId="304D1537" w14:textId="77777777">
        <w:tc>
          <w:tcPr>
            <w:tcW w:w="2689" w:type="dxa"/>
          </w:tcPr>
          <w:p w:rsidRPr="00AB747C" w:rsidR="00A54CCC" w:rsidP="00AE24E3" w:rsidRDefault="00A54CCC" w14:paraId="758D1E15" w14:textId="200636F9">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lastRenderedPageBreak/>
              <w:t>Reporting Incidents and Near-Misses</w:t>
            </w:r>
          </w:p>
        </w:tc>
        <w:tc>
          <w:tcPr>
            <w:tcW w:w="6326" w:type="dxa"/>
          </w:tcPr>
          <w:p w:rsidRPr="00AB747C" w:rsidR="00A54CCC" w:rsidP="00AE24E3" w:rsidRDefault="00A54CCC" w14:paraId="0029772A" w14:textId="77777777">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Encourage a culture of reporting any incidents or near-misses related to machining operations. Investigate and address reported issues promptly.</w:t>
            </w:r>
          </w:p>
          <w:p w:rsidRPr="00AB747C" w:rsidR="00A54CCC" w:rsidP="00AE24E3" w:rsidRDefault="00A54CCC" w14:paraId="41C7FD4C" w14:textId="77777777">
            <w:pPr>
              <w:spacing w:line="360" w:lineRule="auto"/>
              <w:jc w:val="both"/>
              <w:rPr>
                <w:rFonts w:ascii="Century Gothic" w:hAnsi="Century Gothic" w:eastAsia="Arial"/>
                <w:b/>
                <w:color w:val="auto"/>
                <w:sz w:val="22"/>
                <w:szCs w:val="22"/>
                <w:lang w:val="en-ZA" w:eastAsia="en-ZA"/>
              </w:rPr>
            </w:pPr>
          </w:p>
        </w:tc>
      </w:tr>
      <w:tr w:rsidR="00A54CCC" w:rsidTr="00A54CCC" w14:paraId="17E85589" w14:textId="77777777">
        <w:tc>
          <w:tcPr>
            <w:tcW w:w="2689" w:type="dxa"/>
          </w:tcPr>
          <w:p w:rsidRPr="00AB747C" w:rsidR="00A54CCC" w:rsidP="00AE24E3" w:rsidRDefault="00A54CCC" w14:paraId="104E13E5" w14:textId="6FEC7E59">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Regular Training</w:t>
            </w:r>
          </w:p>
        </w:tc>
        <w:tc>
          <w:tcPr>
            <w:tcW w:w="6326" w:type="dxa"/>
          </w:tcPr>
          <w:p w:rsidRPr="00AB747C" w:rsidR="00A54CCC" w:rsidP="00AE24E3" w:rsidRDefault="00A54CCC" w14:paraId="6FC296B5" w14:textId="77777777">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Conduct regular refresher training on safe working procedures and any updates to protocols or equipment.</w:t>
            </w:r>
          </w:p>
          <w:p w:rsidRPr="00AB747C" w:rsidR="00A54CCC" w:rsidP="00AE24E3" w:rsidRDefault="00A54CCC" w14:paraId="1E5E04BC" w14:textId="77777777">
            <w:pPr>
              <w:spacing w:line="360" w:lineRule="auto"/>
              <w:jc w:val="both"/>
              <w:rPr>
                <w:rFonts w:ascii="Century Gothic" w:hAnsi="Century Gothic" w:eastAsia="Arial"/>
                <w:b/>
                <w:color w:val="auto"/>
                <w:sz w:val="22"/>
                <w:szCs w:val="22"/>
                <w:lang w:val="en-ZA" w:eastAsia="en-ZA"/>
              </w:rPr>
            </w:pPr>
          </w:p>
        </w:tc>
      </w:tr>
    </w:tbl>
    <w:p w:rsidR="00A54CCC" w:rsidP="00AE24E3" w:rsidRDefault="00A54CCC" w14:paraId="79262211" w14:textId="77777777">
      <w:pPr>
        <w:spacing w:line="360" w:lineRule="auto"/>
        <w:jc w:val="both"/>
        <w:rPr>
          <w:rFonts w:ascii="Century Gothic" w:hAnsi="Century Gothic" w:eastAsia="Arial"/>
          <w:color w:val="auto"/>
          <w:sz w:val="22"/>
          <w:szCs w:val="22"/>
          <w:lang w:val="en-ZA" w:eastAsia="en-ZA"/>
        </w:rPr>
      </w:pPr>
    </w:p>
    <w:p w:rsidR="00AB747C" w:rsidP="00AE24E3" w:rsidRDefault="00D44F8A" w14:paraId="657B4238" w14:textId="77777777">
      <w:pPr>
        <w:spacing w:line="360" w:lineRule="auto"/>
        <w:jc w:val="both"/>
        <w:rPr>
          <w:rFonts w:ascii="Century Gothic" w:hAnsi="Century Gothic" w:eastAsia="Arial"/>
          <w:color w:val="auto"/>
          <w:sz w:val="22"/>
          <w:szCs w:val="22"/>
          <w:lang w:val="en-ZA" w:eastAsia="en-ZA"/>
        </w:rPr>
      </w:pPr>
      <w:r w:rsidRPr="00D44F8A">
        <w:rPr>
          <w:rFonts w:ascii="Century Gothic" w:hAnsi="Century Gothic" w:eastAsia="Arial"/>
          <w:color w:val="auto"/>
          <w:sz w:val="22"/>
          <w:szCs w:val="22"/>
          <w:lang w:val="en-ZA" w:eastAsia="en-ZA"/>
        </w:rPr>
        <w:t>By implementing and enforcing these safe working procedures, an upholstery workshop can significantly reduce the risk of accidents and injuries associated with machining operations. Regular training, equipment maintenance, and a commitment to a culture of safety contribute to a secure working environment.</w:t>
      </w:r>
    </w:p>
    <w:p w:rsidR="00AB747C" w:rsidP="00AE24E3" w:rsidRDefault="00AB747C" w14:paraId="1071021B" w14:textId="77777777">
      <w:pPr>
        <w:spacing w:line="360" w:lineRule="auto"/>
        <w:jc w:val="both"/>
        <w:rPr>
          <w:rFonts w:ascii="Century Gothic" w:hAnsi="Century Gothic" w:eastAsia="Arial"/>
          <w:color w:val="auto"/>
          <w:sz w:val="22"/>
          <w:szCs w:val="22"/>
          <w:lang w:val="en-ZA" w:eastAsia="en-ZA"/>
        </w:rPr>
      </w:pPr>
    </w:p>
    <w:p w:rsidRPr="00144F44" w:rsidR="00156C83" w:rsidP="72E53546" w:rsidRDefault="00156C83" w14:paraId="6C72A4D2" w14:textId="4DB0EB34">
      <w:pPr>
        <w:pStyle w:val="Heading2"/>
        <w:rPr>
          <w:rFonts w:ascii="Century Gothic" w:hAnsi="Century Gothic" w:eastAsia="Arial"/>
          <w:b w:val="1"/>
          <w:bCs w:val="1"/>
          <w:color w:val="auto"/>
          <w:lang w:val="en-ZA" w:eastAsia="en-ZA"/>
        </w:rPr>
      </w:pPr>
      <w:bookmarkStart w:name="_Toc959405538" w:id="1555177255"/>
      <w:r w:rsidRPr="219E6294" w:rsidR="00156C83">
        <w:rPr>
          <w:lang w:val="en-ZA"/>
        </w:rPr>
        <w:t>KT0408 Machine safety (</w:t>
      </w:r>
      <w:r w:rsidRPr="219E6294" w:rsidR="00AB747C">
        <w:rPr>
          <w:lang w:val="en-ZA"/>
        </w:rPr>
        <w:t>isolate the machine)</w:t>
      </w:r>
      <w:bookmarkEnd w:id="1555177255"/>
    </w:p>
    <w:p w:rsidR="00144F44" w:rsidP="00AE24E3" w:rsidRDefault="001229FF" w14:paraId="0E0158CD" w14:textId="77777777">
      <w:pPr>
        <w:spacing w:line="360" w:lineRule="auto"/>
        <w:jc w:val="both"/>
        <w:rPr>
          <w:rFonts w:ascii="Century Gothic" w:hAnsi="Century Gothic" w:eastAsia="Arial"/>
          <w:color w:val="auto"/>
          <w:sz w:val="22"/>
          <w:szCs w:val="22"/>
          <w:lang w:val="en-ZA" w:eastAsia="en-ZA"/>
        </w:rPr>
      </w:pPr>
      <w:r w:rsidRPr="001229FF">
        <w:rPr>
          <w:rFonts w:ascii="Century Gothic" w:hAnsi="Century Gothic" w:eastAsia="Arial"/>
          <w:color w:val="auto"/>
          <w:sz w:val="22"/>
          <w:szCs w:val="22"/>
          <w:lang w:val="en-ZA" w:eastAsia="en-ZA"/>
        </w:rPr>
        <w:t>In the context of upholstery workshops and machinery used for various operations, ensuring machine safety is paramount to prevent accidents and injuries. "Isolate the machine" refers to the practice of taking steps to disconnect the machine from its power source, rendering it inoperable during maintenance, repair, or any situation where intervention is required.</w:t>
      </w:r>
    </w:p>
    <w:p w:rsidR="00AE24E3" w:rsidP="00AE24E3" w:rsidRDefault="001229FF" w14:paraId="1FA4ED6A" w14:textId="0D40C255">
      <w:pPr>
        <w:spacing w:line="360" w:lineRule="auto"/>
        <w:jc w:val="both"/>
        <w:rPr>
          <w:rFonts w:ascii="Century Gothic" w:hAnsi="Century Gothic" w:eastAsia="Arial"/>
          <w:color w:val="auto"/>
          <w:sz w:val="22"/>
          <w:szCs w:val="22"/>
          <w:lang w:val="en-ZA" w:eastAsia="en-ZA"/>
        </w:rPr>
      </w:pPr>
      <w:r w:rsidRPr="001229FF">
        <w:rPr>
          <w:rFonts w:ascii="Century Gothic" w:hAnsi="Century Gothic" w:eastAsia="Arial"/>
          <w:color w:val="auto"/>
          <w:sz w:val="22"/>
          <w:szCs w:val="22"/>
          <w:lang w:val="en-ZA" w:eastAsia="en-ZA"/>
        </w:rPr>
        <w:t xml:space="preserve"> </w:t>
      </w:r>
      <w:r w:rsidR="00144F44">
        <w:rPr>
          <w:rFonts w:ascii="Century Gothic" w:hAnsi="Century Gothic" w:eastAsia="Arial"/>
          <w:noProof/>
          <w:sz w:val="22"/>
          <w:szCs w:val="22"/>
          <w:lang w:val="en-ZA" w:eastAsia="en-ZA"/>
        </w:rPr>
        <w:drawing>
          <wp:inline distT="0" distB="0" distL="0" distR="0" wp14:anchorId="6AFDFD43" wp14:editId="2CE9E24F">
            <wp:extent cx="2533650" cy="1809750"/>
            <wp:effectExtent l="0" t="0" r="0" b="0"/>
            <wp:docPr id="226" name="Picture 226" descr="C:\Users\Robert Smith\AppData\Local\Microsoft\Windows\INetCache\Content.MSO\83B4B0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83B4B003.tmp"/>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a:ln>
                      <a:noFill/>
                    </a:ln>
                  </pic:spPr>
                </pic:pic>
              </a:graphicData>
            </a:graphic>
          </wp:inline>
        </w:drawing>
      </w:r>
      <w:r w:rsidRPr="00144F44" w:rsidR="00144F44">
        <w:rPr>
          <w:noProof/>
          <w:lang w:val="en-ZA" w:eastAsia="en-ZA"/>
        </w:rPr>
        <w:t xml:space="preserve"> </w:t>
      </w:r>
      <w:r w:rsidR="00144F44">
        <w:rPr>
          <w:noProof/>
          <w:lang w:val="en-ZA" w:eastAsia="en-ZA"/>
        </w:rPr>
        <w:drawing>
          <wp:inline distT="0" distB="0" distL="0" distR="0" wp14:anchorId="04966B21" wp14:editId="5B3E125F">
            <wp:extent cx="1781175" cy="1781175"/>
            <wp:effectExtent l="0" t="0" r="9525" b="9525"/>
            <wp:docPr id="227" name="Picture 227" descr="KPCM | Fixed Guards Do Not Remove Unless This Machine Is Isolated And  Locked Off Safety Sign | Made in th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CM | Fixed Guards Do Not Remove Unless This Machine Is Isolated And  Locked Off Safety Sign | Made in the UK"/>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p w:rsidR="00AE24E3" w:rsidP="00AE24E3" w:rsidRDefault="00AE24E3" w14:paraId="2080B314" w14:textId="77777777">
      <w:pPr>
        <w:spacing w:line="360" w:lineRule="auto"/>
        <w:jc w:val="both"/>
        <w:rPr>
          <w:rFonts w:ascii="Century Gothic" w:hAnsi="Century Gothic" w:eastAsia="Arial"/>
          <w:color w:val="auto"/>
          <w:sz w:val="22"/>
          <w:szCs w:val="22"/>
          <w:lang w:val="en-ZA" w:eastAsia="en-ZA"/>
        </w:rPr>
      </w:pPr>
    </w:p>
    <w:p w:rsidRPr="00AE24E3" w:rsidR="001229FF" w:rsidP="00AE24E3" w:rsidRDefault="001229FF" w14:paraId="6EBDCEB7" w14:textId="23FF9EED">
      <w:pPr>
        <w:spacing w:line="360" w:lineRule="auto"/>
        <w:jc w:val="both"/>
        <w:rPr>
          <w:rFonts w:ascii="Century Gothic" w:hAnsi="Century Gothic" w:eastAsia="Arial"/>
          <w:b/>
          <w:color w:val="auto"/>
          <w:sz w:val="22"/>
          <w:szCs w:val="22"/>
          <w:lang w:val="en-ZA" w:eastAsia="en-ZA"/>
        </w:rPr>
      </w:pPr>
      <w:r w:rsidRPr="00AE24E3">
        <w:rPr>
          <w:rFonts w:ascii="Century Gothic" w:hAnsi="Century Gothic" w:eastAsia="Arial"/>
          <w:b/>
          <w:color w:val="auto"/>
          <w:sz w:val="22"/>
          <w:szCs w:val="22"/>
          <w:lang w:val="en-ZA" w:eastAsia="en-ZA"/>
        </w:rPr>
        <w:t>Here are guidelines for machine safety and isolating machines in an upholstery workshop:</w:t>
      </w:r>
    </w:p>
    <w:p w:rsidRPr="001229FF" w:rsidR="001229FF" w:rsidP="00AE24E3" w:rsidRDefault="001229FF" w14:paraId="02B0235E" w14:textId="77777777">
      <w:pPr>
        <w:spacing w:line="360" w:lineRule="auto"/>
        <w:jc w:val="both"/>
        <w:rPr>
          <w:rFonts w:ascii="Century Gothic" w:hAnsi="Century Gothic" w:eastAsia="Arial"/>
          <w:color w:val="auto"/>
          <w:sz w:val="22"/>
          <w:szCs w:val="22"/>
          <w:lang w:val="en-ZA" w:eastAsia="en-ZA"/>
        </w:rPr>
      </w:pPr>
    </w:p>
    <w:p w:rsidRPr="00AB747C" w:rsidR="001229FF" w:rsidP="00AE24E3" w:rsidRDefault="001229FF" w14:paraId="3A497B61" w14:textId="77777777">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1. Lock-out/Tag-out Procedures:</w:t>
      </w:r>
    </w:p>
    <w:p w:rsidRPr="001229FF" w:rsidR="001229FF" w:rsidP="00AE24E3" w:rsidRDefault="001229FF" w14:paraId="300F14DA" w14:textId="2F3981FE">
      <w:pPr>
        <w:spacing w:line="360" w:lineRule="auto"/>
        <w:jc w:val="both"/>
        <w:rPr>
          <w:rFonts w:ascii="Century Gothic" w:hAnsi="Century Gothic" w:eastAsia="Arial"/>
          <w:color w:val="auto"/>
          <w:sz w:val="22"/>
          <w:szCs w:val="22"/>
          <w:lang w:val="en-ZA" w:eastAsia="en-ZA"/>
        </w:rPr>
      </w:pPr>
      <w:r w:rsidRPr="001229FF">
        <w:rPr>
          <w:rFonts w:ascii="Century Gothic" w:hAnsi="Century Gothic" w:eastAsia="Arial"/>
          <w:color w:val="auto"/>
          <w:sz w:val="22"/>
          <w:szCs w:val="22"/>
          <w:lang w:val="en-ZA" w:eastAsia="en-ZA"/>
        </w:rPr>
        <w:t xml:space="preserve">Develop and implement lock-out/tag-out </w:t>
      </w:r>
      <w:r w:rsidRPr="00AB747C">
        <w:rPr>
          <w:rFonts w:ascii="Century Gothic" w:hAnsi="Century Gothic" w:eastAsia="Arial"/>
          <w:b/>
          <w:color w:val="auto"/>
          <w:sz w:val="22"/>
          <w:szCs w:val="22"/>
          <w:lang w:val="en-ZA" w:eastAsia="en-ZA"/>
        </w:rPr>
        <w:t>(LOTO)</w:t>
      </w:r>
      <w:r w:rsidRPr="001229FF">
        <w:rPr>
          <w:rFonts w:ascii="Century Gothic" w:hAnsi="Century Gothic" w:eastAsia="Arial"/>
          <w:color w:val="auto"/>
          <w:sz w:val="22"/>
          <w:szCs w:val="22"/>
          <w:lang w:val="en-ZA" w:eastAsia="en-ZA"/>
        </w:rPr>
        <w:t xml:space="preserve"> procedures. This involves using locks and tags to physically lock the machine in its off state, preventing unauthorized or accidental </w:t>
      </w:r>
      <w:r w:rsidRPr="001229FF" w:rsidR="00AB747C">
        <w:rPr>
          <w:rFonts w:ascii="Century Gothic" w:hAnsi="Century Gothic" w:eastAsia="Arial"/>
          <w:color w:val="auto"/>
          <w:sz w:val="22"/>
          <w:szCs w:val="22"/>
          <w:lang w:val="en-ZA" w:eastAsia="en-ZA"/>
        </w:rPr>
        <w:t>start-up</w:t>
      </w:r>
      <w:r w:rsidRPr="001229FF">
        <w:rPr>
          <w:rFonts w:ascii="Century Gothic" w:hAnsi="Century Gothic" w:eastAsia="Arial"/>
          <w:color w:val="auto"/>
          <w:sz w:val="22"/>
          <w:szCs w:val="22"/>
          <w:lang w:val="en-ZA" w:eastAsia="en-ZA"/>
        </w:rPr>
        <w:t>.</w:t>
      </w:r>
    </w:p>
    <w:p w:rsidR="001229FF" w:rsidP="00AB747C" w:rsidRDefault="00144F44" w14:paraId="6072D98A" w14:textId="4F7ABED4">
      <w:pPr>
        <w:spacing w:line="360" w:lineRule="auto"/>
        <w:jc w:val="both"/>
        <w:rPr>
          <w:rFonts w:ascii="Century Gothic" w:hAnsi="Century Gothic" w:eastAsia="Arial"/>
          <w:color w:val="auto"/>
          <w:sz w:val="22"/>
          <w:szCs w:val="22"/>
          <w:lang w:val="en-ZA" w:eastAsia="en-ZA"/>
        </w:rPr>
      </w:pPr>
      <w:r>
        <w:rPr>
          <w:rFonts w:ascii="Century Gothic" w:hAnsi="Century Gothic" w:eastAsia="Arial"/>
          <w:noProof/>
          <w:sz w:val="22"/>
          <w:szCs w:val="22"/>
          <w:lang w:val="en-ZA" w:eastAsia="en-ZA"/>
        </w:rPr>
        <w:drawing>
          <wp:inline distT="0" distB="0" distL="0" distR="0" wp14:anchorId="7DDD21C6" wp14:editId="0B2B6409">
            <wp:extent cx="2378417" cy="1790700"/>
            <wp:effectExtent l="0" t="0" r="3175" b="0"/>
            <wp:docPr id="228" name="Picture 228" descr="C:\Users\Robert Smith\AppData\Local\Microsoft\Windows\INetCache\Content.MSO\83E5D6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83E5D681.tmp"/>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379435" cy="1791467"/>
                    </a:xfrm>
                    <a:prstGeom prst="rect">
                      <a:avLst/>
                    </a:prstGeom>
                    <a:noFill/>
                    <a:ln>
                      <a:noFill/>
                    </a:ln>
                  </pic:spPr>
                </pic:pic>
              </a:graphicData>
            </a:graphic>
          </wp:inline>
        </w:drawing>
      </w:r>
      <w:r w:rsidRPr="00144F44">
        <w:rPr>
          <w:noProof/>
          <w:lang w:val="en-ZA" w:eastAsia="en-ZA"/>
        </w:rPr>
        <w:t xml:space="preserve"> </w:t>
      </w:r>
      <w:r>
        <w:rPr>
          <w:noProof/>
          <w:lang w:val="en-ZA" w:eastAsia="en-ZA"/>
        </w:rPr>
        <w:drawing>
          <wp:inline distT="0" distB="0" distL="0" distR="0" wp14:anchorId="6B1B9925" wp14:editId="1CCF158F">
            <wp:extent cx="2543175" cy="1800225"/>
            <wp:effectExtent l="0" t="0" r="9525" b="9525"/>
            <wp:docPr id="229" name="Picture 229" descr="Lockout/Tagout - Weekly Safety Moment - Beard Construction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ckout/Tagout - Weekly Safety Moment - Beard Construction Group"/>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p>
    <w:p w:rsidRPr="00AB747C" w:rsidR="001229FF" w:rsidP="00AB747C" w:rsidRDefault="001229FF" w14:paraId="4D9FCD28" w14:textId="5F7D2EA2">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2. Training:</w:t>
      </w:r>
    </w:p>
    <w:p w:rsidRPr="001229FF" w:rsidR="001229FF" w:rsidP="00AB747C" w:rsidRDefault="001229FF" w14:paraId="068E48D5" w14:textId="77777777">
      <w:pPr>
        <w:spacing w:line="360" w:lineRule="auto"/>
        <w:jc w:val="both"/>
        <w:rPr>
          <w:rFonts w:ascii="Century Gothic" w:hAnsi="Century Gothic" w:eastAsia="Arial"/>
          <w:color w:val="auto"/>
          <w:sz w:val="22"/>
          <w:szCs w:val="22"/>
          <w:lang w:val="en-ZA" w:eastAsia="en-ZA"/>
        </w:rPr>
      </w:pPr>
      <w:r w:rsidRPr="001229FF">
        <w:rPr>
          <w:rFonts w:ascii="Century Gothic" w:hAnsi="Century Gothic" w:eastAsia="Arial"/>
          <w:color w:val="auto"/>
          <w:sz w:val="22"/>
          <w:szCs w:val="22"/>
          <w:lang w:val="en-ZA" w:eastAsia="en-ZA"/>
        </w:rPr>
        <w:t>Ensure that all employees who operate or service machines are adequately trained in lock-out/tag-out procedures. Training should cover the importance of isolating machines before any maintenance or repair work.</w:t>
      </w:r>
    </w:p>
    <w:p w:rsidR="001229FF" w:rsidP="00AB747C" w:rsidRDefault="00144F44" w14:paraId="32C41BAE" w14:textId="726CEB14">
      <w:pPr>
        <w:spacing w:line="360" w:lineRule="auto"/>
        <w:jc w:val="both"/>
        <w:rPr>
          <w:rFonts w:ascii="Century Gothic" w:hAnsi="Century Gothic" w:eastAsia="Arial"/>
          <w:color w:val="auto"/>
          <w:sz w:val="22"/>
          <w:szCs w:val="22"/>
          <w:lang w:val="en-ZA" w:eastAsia="en-ZA"/>
        </w:rPr>
      </w:pPr>
      <w:r>
        <w:rPr>
          <w:noProof/>
          <w:lang w:val="en-ZA" w:eastAsia="en-ZA"/>
        </w:rPr>
        <w:lastRenderedPageBreak/>
        <w:drawing>
          <wp:inline distT="0" distB="0" distL="0" distR="0" wp14:anchorId="57835D0B" wp14:editId="659555B9">
            <wp:extent cx="2619375" cy="1743075"/>
            <wp:effectExtent l="0" t="0" r="9525" b="9525"/>
            <wp:docPr id="230" name="Picture 230" descr="Lock-Out Procedure safety sign (FM6) | Safety Sign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ck-Out Procedure safety sign (FM6) | Safety Sign Online"/>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Pr="00AB747C" w:rsidR="001229FF" w:rsidP="00AB747C" w:rsidRDefault="001229FF" w14:paraId="1B8CC9EE" w14:textId="70B033E7">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3. Identification of Energy Sources:</w:t>
      </w:r>
    </w:p>
    <w:p w:rsidRPr="001229FF" w:rsidR="001229FF" w:rsidP="00AB747C" w:rsidRDefault="001229FF" w14:paraId="032B6BEF" w14:textId="77777777">
      <w:pPr>
        <w:spacing w:line="360" w:lineRule="auto"/>
        <w:jc w:val="both"/>
        <w:rPr>
          <w:rFonts w:ascii="Century Gothic" w:hAnsi="Century Gothic" w:eastAsia="Arial"/>
          <w:color w:val="auto"/>
          <w:sz w:val="22"/>
          <w:szCs w:val="22"/>
          <w:lang w:val="en-ZA" w:eastAsia="en-ZA"/>
        </w:rPr>
      </w:pPr>
      <w:r w:rsidRPr="001229FF">
        <w:rPr>
          <w:rFonts w:ascii="Century Gothic" w:hAnsi="Century Gothic" w:eastAsia="Arial"/>
          <w:color w:val="auto"/>
          <w:sz w:val="22"/>
          <w:szCs w:val="22"/>
          <w:lang w:val="en-ZA" w:eastAsia="en-ZA"/>
        </w:rPr>
        <w:t>Clearly identify and label all energy sources associated with the machine. This includes electrical power, pneumatic or hydraulic pressure, and any other sources of energy.</w:t>
      </w:r>
    </w:p>
    <w:p w:rsidR="00AE24E3" w:rsidP="00AB747C" w:rsidRDefault="00144F44" w14:paraId="5E513579" w14:textId="44F1612F">
      <w:pPr>
        <w:spacing w:line="360" w:lineRule="auto"/>
        <w:jc w:val="both"/>
        <w:rPr>
          <w:rFonts w:ascii="Century Gothic" w:hAnsi="Century Gothic" w:eastAsia="Arial"/>
          <w:color w:val="auto"/>
          <w:sz w:val="22"/>
          <w:szCs w:val="22"/>
          <w:lang w:val="en-ZA" w:eastAsia="en-ZA"/>
        </w:rPr>
      </w:pPr>
      <w:r>
        <w:rPr>
          <w:rFonts w:ascii="Century Gothic" w:hAnsi="Century Gothic" w:eastAsia="Arial"/>
          <w:noProof/>
          <w:sz w:val="22"/>
          <w:szCs w:val="22"/>
          <w:lang w:val="en-ZA" w:eastAsia="en-ZA"/>
        </w:rPr>
        <w:drawing>
          <wp:inline distT="0" distB="0" distL="0" distR="0" wp14:anchorId="7B2A26EE" wp14:editId="1B247704">
            <wp:extent cx="3076575" cy="1485900"/>
            <wp:effectExtent l="0" t="0" r="9525" b="0"/>
            <wp:docPr id="231" name="Picture 231" descr="C:\Users\Robert Smith\AppData\Local\Microsoft\Windows\INetCache\Content.MSO\AC0BA3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AC0BA3BE.tmp"/>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076575" cy="1485900"/>
                    </a:xfrm>
                    <a:prstGeom prst="rect">
                      <a:avLst/>
                    </a:prstGeom>
                    <a:noFill/>
                    <a:ln>
                      <a:noFill/>
                    </a:ln>
                  </pic:spPr>
                </pic:pic>
              </a:graphicData>
            </a:graphic>
          </wp:inline>
        </w:drawing>
      </w:r>
    </w:p>
    <w:p w:rsidRPr="00AB747C" w:rsidR="001229FF" w:rsidP="00AB747C" w:rsidRDefault="001229FF" w14:paraId="33D85357" w14:textId="0A50F199">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4. Isolation Points:</w:t>
      </w:r>
    </w:p>
    <w:p w:rsidRPr="001229FF" w:rsidR="001229FF" w:rsidP="00AB747C" w:rsidRDefault="001229FF" w14:paraId="0D020E32" w14:textId="77777777">
      <w:pPr>
        <w:spacing w:line="360" w:lineRule="auto"/>
        <w:jc w:val="both"/>
        <w:rPr>
          <w:rFonts w:ascii="Century Gothic" w:hAnsi="Century Gothic" w:eastAsia="Arial"/>
          <w:color w:val="auto"/>
          <w:sz w:val="22"/>
          <w:szCs w:val="22"/>
          <w:lang w:val="en-ZA" w:eastAsia="en-ZA"/>
        </w:rPr>
      </w:pPr>
      <w:r w:rsidRPr="001229FF">
        <w:rPr>
          <w:rFonts w:ascii="Century Gothic" w:hAnsi="Century Gothic" w:eastAsia="Arial"/>
          <w:color w:val="auto"/>
          <w:sz w:val="22"/>
          <w:szCs w:val="22"/>
          <w:lang w:val="en-ZA" w:eastAsia="en-ZA"/>
        </w:rPr>
        <w:t>Identify and mark the specific points where machines can be isolated from their power source. This may include electrical disconnects, shut-off valves, or other mechanisms.</w:t>
      </w:r>
    </w:p>
    <w:p w:rsidRPr="00AB747C" w:rsidR="001229FF" w:rsidP="00AB747C" w:rsidRDefault="00144F44" w14:paraId="05D1B7A0" w14:textId="256F3109">
      <w:pPr>
        <w:spacing w:line="360" w:lineRule="auto"/>
        <w:jc w:val="both"/>
        <w:rPr>
          <w:rFonts w:ascii="Century Gothic" w:hAnsi="Century Gothic" w:eastAsia="Arial"/>
          <w:b/>
          <w:color w:val="auto"/>
          <w:sz w:val="22"/>
          <w:szCs w:val="22"/>
          <w:lang w:val="en-ZA" w:eastAsia="en-ZA"/>
        </w:rPr>
      </w:pPr>
      <w:r>
        <w:rPr>
          <w:noProof/>
          <w:lang w:val="en-ZA" w:eastAsia="en-ZA"/>
        </w:rPr>
        <w:drawing>
          <wp:inline distT="0" distB="0" distL="0" distR="0" wp14:anchorId="35B8E01E" wp14:editId="107AA975">
            <wp:extent cx="2867025" cy="1590675"/>
            <wp:effectExtent l="0" t="0" r="9525" b="9525"/>
            <wp:docPr id="232" name="Picture 232" descr="LOTO Tags: OSHA Requirements and Limitations | TRADE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TO Tags: OSHA Requirements and Limitations | TRADESAFE"/>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867025" cy="1590675"/>
                    </a:xfrm>
                    <a:prstGeom prst="rect">
                      <a:avLst/>
                    </a:prstGeom>
                    <a:noFill/>
                    <a:ln>
                      <a:noFill/>
                    </a:ln>
                  </pic:spPr>
                </pic:pic>
              </a:graphicData>
            </a:graphic>
          </wp:inline>
        </w:drawing>
      </w:r>
    </w:p>
    <w:p w:rsidR="00F96AE6" w:rsidP="00AB747C" w:rsidRDefault="00F96AE6" w14:paraId="1059FDD6" w14:textId="77777777">
      <w:pPr>
        <w:spacing w:line="360" w:lineRule="auto"/>
        <w:jc w:val="both"/>
        <w:rPr>
          <w:rFonts w:ascii="Century Gothic" w:hAnsi="Century Gothic" w:eastAsia="Arial"/>
          <w:b/>
          <w:color w:val="auto"/>
          <w:sz w:val="22"/>
          <w:szCs w:val="22"/>
          <w:lang w:val="en-ZA" w:eastAsia="en-ZA"/>
        </w:rPr>
      </w:pPr>
    </w:p>
    <w:p w:rsidRPr="00AB747C" w:rsidR="001229FF" w:rsidP="00AB747C" w:rsidRDefault="001229FF" w14:paraId="22E759A0" w14:textId="78953D34">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5. Lock-out Devices:</w:t>
      </w:r>
    </w:p>
    <w:p w:rsidRPr="001229FF" w:rsidR="001229FF" w:rsidP="00AB747C" w:rsidRDefault="001229FF" w14:paraId="20661137" w14:textId="77777777">
      <w:pPr>
        <w:spacing w:line="360" w:lineRule="auto"/>
        <w:jc w:val="both"/>
        <w:rPr>
          <w:rFonts w:ascii="Century Gothic" w:hAnsi="Century Gothic" w:eastAsia="Arial"/>
          <w:color w:val="auto"/>
          <w:sz w:val="22"/>
          <w:szCs w:val="22"/>
          <w:lang w:val="en-ZA" w:eastAsia="en-ZA"/>
        </w:rPr>
      </w:pPr>
      <w:r w:rsidRPr="001229FF">
        <w:rPr>
          <w:rFonts w:ascii="Century Gothic" w:hAnsi="Century Gothic" w:eastAsia="Arial"/>
          <w:color w:val="auto"/>
          <w:sz w:val="22"/>
          <w:szCs w:val="22"/>
          <w:lang w:val="en-ZA" w:eastAsia="en-ZA"/>
        </w:rPr>
        <w:t>Provide suitable lock-out devices, such as padlocks and hasps, to secure the isolation points. These devices should only be accessible to authorized personnel.</w:t>
      </w:r>
    </w:p>
    <w:p w:rsidR="001229FF" w:rsidP="00AB747C" w:rsidRDefault="001102FE" w14:paraId="1FD0D340" w14:textId="44499314">
      <w:pPr>
        <w:spacing w:line="360" w:lineRule="auto"/>
        <w:jc w:val="both"/>
        <w:rPr>
          <w:rFonts w:ascii="Century Gothic" w:hAnsi="Century Gothic" w:eastAsia="Arial"/>
          <w:color w:val="auto"/>
          <w:sz w:val="22"/>
          <w:szCs w:val="22"/>
          <w:lang w:val="en-ZA" w:eastAsia="en-ZA"/>
        </w:rPr>
      </w:pPr>
      <w:r>
        <w:rPr>
          <w:noProof/>
          <w:lang w:val="en-ZA" w:eastAsia="en-ZA"/>
        </w:rPr>
        <w:lastRenderedPageBreak/>
        <w:drawing>
          <wp:inline distT="0" distB="0" distL="0" distR="0" wp14:anchorId="559C340A" wp14:editId="6485524D">
            <wp:extent cx="2428875" cy="1885950"/>
            <wp:effectExtent l="0" t="0" r="9525" b="0"/>
            <wp:docPr id="233" name="Picture 233" descr="What is Lockout Tagout? - The Definitive Guide | BradyI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Lockout Tagout? - The Definitive Guide | BradyID.com"/>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428875" cy="1885950"/>
                    </a:xfrm>
                    <a:prstGeom prst="rect">
                      <a:avLst/>
                    </a:prstGeom>
                    <a:noFill/>
                    <a:ln>
                      <a:noFill/>
                    </a:ln>
                  </pic:spPr>
                </pic:pic>
              </a:graphicData>
            </a:graphic>
          </wp:inline>
        </w:drawing>
      </w:r>
    </w:p>
    <w:p w:rsidR="00F96AE6" w:rsidP="00AB747C" w:rsidRDefault="00F96AE6" w14:paraId="20AC5DBF" w14:textId="77777777">
      <w:pPr>
        <w:spacing w:line="360" w:lineRule="auto"/>
        <w:jc w:val="both"/>
        <w:rPr>
          <w:rFonts w:ascii="Century Gothic" w:hAnsi="Century Gothic" w:eastAsia="Arial"/>
          <w:b/>
          <w:color w:val="auto"/>
          <w:sz w:val="22"/>
          <w:szCs w:val="22"/>
          <w:lang w:val="en-ZA" w:eastAsia="en-ZA"/>
        </w:rPr>
      </w:pPr>
    </w:p>
    <w:p w:rsidRPr="00AB747C" w:rsidR="001229FF" w:rsidP="00AB747C" w:rsidRDefault="001229FF" w14:paraId="06AF2667" w14:textId="2B741DEA">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6. Tag-out Procedures:</w:t>
      </w:r>
    </w:p>
    <w:p w:rsidRPr="001229FF" w:rsidR="001229FF" w:rsidP="00AB747C" w:rsidRDefault="001229FF" w14:paraId="0860F279" w14:textId="77777777">
      <w:pPr>
        <w:spacing w:line="360" w:lineRule="auto"/>
        <w:jc w:val="both"/>
        <w:rPr>
          <w:rFonts w:ascii="Century Gothic" w:hAnsi="Century Gothic" w:eastAsia="Arial"/>
          <w:color w:val="auto"/>
          <w:sz w:val="22"/>
          <w:szCs w:val="22"/>
          <w:lang w:val="en-ZA" w:eastAsia="en-ZA"/>
        </w:rPr>
      </w:pPr>
      <w:r w:rsidRPr="001229FF">
        <w:rPr>
          <w:rFonts w:ascii="Century Gothic" w:hAnsi="Century Gothic" w:eastAsia="Arial"/>
          <w:color w:val="auto"/>
          <w:sz w:val="22"/>
          <w:szCs w:val="22"/>
          <w:lang w:val="en-ZA" w:eastAsia="en-ZA"/>
        </w:rPr>
        <w:t>Use tag-out procedures in conjunction with lock-out. Tags should be prominently displayed, indicating the reason for the isolation, the person responsible, and the date of isolation.</w:t>
      </w:r>
    </w:p>
    <w:p w:rsidR="001229FF" w:rsidP="00AB747C" w:rsidRDefault="001102FE" w14:paraId="73E6B120" w14:textId="4EAFDACE">
      <w:pPr>
        <w:spacing w:line="360" w:lineRule="auto"/>
        <w:jc w:val="both"/>
        <w:rPr>
          <w:rFonts w:ascii="Century Gothic" w:hAnsi="Century Gothic" w:eastAsia="Arial"/>
          <w:color w:val="auto"/>
          <w:sz w:val="22"/>
          <w:szCs w:val="22"/>
          <w:lang w:val="en-ZA" w:eastAsia="en-ZA"/>
        </w:rPr>
      </w:pPr>
      <w:r>
        <w:rPr>
          <w:noProof/>
          <w:lang w:val="en-ZA" w:eastAsia="en-ZA"/>
        </w:rPr>
        <w:drawing>
          <wp:inline distT="0" distB="0" distL="0" distR="0" wp14:anchorId="4B69DF36" wp14:editId="77C155F9">
            <wp:extent cx="1447800" cy="2293706"/>
            <wp:effectExtent l="0" t="0" r="0" b="0"/>
            <wp:docPr id="234" name="Picture 234" descr="Lock out – Tag out (L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ck out – Tag out (LOTO)"/>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454806" cy="2304805"/>
                    </a:xfrm>
                    <a:prstGeom prst="rect">
                      <a:avLst/>
                    </a:prstGeom>
                    <a:noFill/>
                    <a:ln>
                      <a:noFill/>
                    </a:ln>
                  </pic:spPr>
                </pic:pic>
              </a:graphicData>
            </a:graphic>
          </wp:inline>
        </w:drawing>
      </w:r>
    </w:p>
    <w:p w:rsidRPr="00AB747C" w:rsidR="001229FF" w:rsidP="00AB747C" w:rsidRDefault="001229FF" w14:paraId="0A42B027" w14:textId="35B1751D">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7. Isolation Confirmation:</w:t>
      </w:r>
    </w:p>
    <w:p w:rsidRPr="001229FF" w:rsidR="001229FF" w:rsidP="00AB747C" w:rsidRDefault="001229FF" w14:paraId="3B6C7161" w14:textId="77777777">
      <w:pPr>
        <w:spacing w:line="360" w:lineRule="auto"/>
        <w:jc w:val="both"/>
        <w:rPr>
          <w:rFonts w:ascii="Century Gothic" w:hAnsi="Century Gothic" w:eastAsia="Arial"/>
          <w:color w:val="auto"/>
          <w:sz w:val="22"/>
          <w:szCs w:val="22"/>
          <w:lang w:val="en-ZA" w:eastAsia="en-ZA"/>
        </w:rPr>
      </w:pPr>
      <w:r w:rsidRPr="306FF0E8" w:rsidR="001229FF">
        <w:rPr>
          <w:rFonts w:ascii="Century Gothic" w:hAnsi="Century Gothic" w:eastAsia="Arial"/>
          <w:color w:val="auto"/>
          <w:sz w:val="22"/>
          <w:szCs w:val="22"/>
          <w:lang w:val="en-ZA" w:eastAsia="en-ZA"/>
        </w:rPr>
        <w:t>Before starting any maintenance or repair work, verify that the machine is effectively isolated. Confirm that the machine is in a zero-energy state.</w:t>
      </w:r>
    </w:p>
    <w:p w:rsidR="306FF0E8" w:rsidP="306FF0E8" w:rsidRDefault="306FF0E8" w14:paraId="16747ED4" w14:textId="2B4B7E09">
      <w:pPr>
        <w:spacing w:line="360" w:lineRule="auto"/>
        <w:jc w:val="both"/>
        <w:rPr>
          <w:rFonts w:ascii="Century Gothic" w:hAnsi="Century Gothic" w:eastAsia="Arial"/>
          <w:b w:val="1"/>
          <w:bCs w:val="1"/>
          <w:color w:val="auto"/>
          <w:sz w:val="22"/>
          <w:szCs w:val="22"/>
          <w:lang w:val="en-ZA" w:eastAsia="en-ZA"/>
        </w:rPr>
      </w:pPr>
    </w:p>
    <w:p w:rsidRPr="00AB747C" w:rsidR="001229FF" w:rsidP="00AB747C" w:rsidRDefault="001229FF" w14:paraId="4A466C55" w14:textId="030821BD">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lastRenderedPageBreak/>
        <w:t>8. Key Control:</w:t>
      </w:r>
    </w:p>
    <w:p w:rsidRPr="001229FF" w:rsidR="001229FF" w:rsidP="00AB747C" w:rsidRDefault="001229FF" w14:paraId="0AB6C768" w14:textId="77777777">
      <w:pPr>
        <w:spacing w:line="360" w:lineRule="auto"/>
        <w:jc w:val="both"/>
        <w:rPr>
          <w:rFonts w:ascii="Century Gothic" w:hAnsi="Century Gothic" w:eastAsia="Arial"/>
          <w:color w:val="auto"/>
          <w:sz w:val="22"/>
          <w:szCs w:val="22"/>
          <w:lang w:val="en-ZA" w:eastAsia="en-ZA"/>
        </w:rPr>
      </w:pPr>
      <w:r w:rsidRPr="001229FF">
        <w:rPr>
          <w:rFonts w:ascii="Century Gothic" w:hAnsi="Century Gothic" w:eastAsia="Arial"/>
          <w:color w:val="auto"/>
          <w:sz w:val="22"/>
          <w:szCs w:val="22"/>
          <w:lang w:val="en-ZA" w:eastAsia="en-ZA"/>
        </w:rPr>
        <w:t>If machines use keys for activation, ensure that only authorized personnel have access to the keys. Keep keys secured when not in use.</w:t>
      </w:r>
    </w:p>
    <w:p w:rsidR="001229FF" w:rsidP="00AB747C" w:rsidRDefault="001102FE" w14:paraId="6A4BD8E4" w14:textId="3D1A3556">
      <w:pPr>
        <w:spacing w:line="360" w:lineRule="auto"/>
        <w:jc w:val="both"/>
        <w:rPr>
          <w:rFonts w:ascii="Century Gothic" w:hAnsi="Century Gothic" w:eastAsia="Arial"/>
          <w:color w:val="auto"/>
          <w:sz w:val="22"/>
          <w:szCs w:val="22"/>
          <w:lang w:val="en-ZA" w:eastAsia="en-ZA"/>
        </w:rPr>
      </w:pPr>
      <w:r>
        <w:rPr>
          <w:rFonts w:ascii="Century Gothic" w:hAnsi="Century Gothic" w:eastAsia="Arial"/>
          <w:noProof/>
          <w:sz w:val="22"/>
          <w:szCs w:val="22"/>
          <w:lang w:val="en-ZA" w:eastAsia="en-ZA"/>
        </w:rPr>
        <w:drawing>
          <wp:inline distT="0" distB="0" distL="0" distR="0" wp14:anchorId="317CE92D" wp14:editId="200A4163">
            <wp:extent cx="2619375" cy="1743075"/>
            <wp:effectExtent l="0" t="0" r="9525" b="9525"/>
            <wp:docPr id="236" name="Picture 236" descr="C:\Users\Robert Smith\AppData\Local\Microsoft\Windows\INetCache\Content.MSO\1C77F4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1C77F44F.tmp"/>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Pr="00AB747C" w:rsidR="001229FF" w:rsidP="00AB747C" w:rsidRDefault="001229FF" w14:paraId="210CA20C" w14:textId="7D1002E4">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9. Multiple Isolation Points:</w:t>
      </w:r>
    </w:p>
    <w:p w:rsidRPr="001229FF" w:rsidR="001229FF" w:rsidP="00AB747C" w:rsidRDefault="001229FF" w14:paraId="7CB161D9" w14:textId="77777777">
      <w:pPr>
        <w:spacing w:line="360" w:lineRule="auto"/>
        <w:jc w:val="both"/>
        <w:rPr>
          <w:rFonts w:ascii="Century Gothic" w:hAnsi="Century Gothic" w:eastAsia="Arial"/>
          <w:color w:val="auto"/>
          <w:sz w:val="22"/>
          <w:szCs w:val="22"/>
          <w:lang w:val="en-ZA" w:eastAsia="en-ZA"/>
        </w:rPr>
      </w:pPr>
      <w:r w:rsidRPr="001229FF">
        <w:rPr>
          <w:rFonts w:ascii="Century Gothic" w:hAnsi="Century Gothic" w:eastAsia="Arial"/>
          <w:color w:val="auto"/>
          <w:sz w:val="22"/>
          <w:szCs w:val="22"/>
          <w:lang w:val="en-ZA" w:eastAsia="en-ZA"/>
        </w:rPr>
        <w:t>For complex machinery with multiple energy sources, implement procedures to isolate each energy source individually. This ensures comprehensive safety during maintenance.</w:t>
      </w:r>
    </w:p>
    <w:p w:rsidR="001229FF" w:rsidP="00AB747C" w:rsidRDefault="001102FE" w14:paraId="79FF77C7" w14:textId="62F2D4D5">
      <w:pPr>
        <w:spacing w:line="360" w:lineRule="auto"/>
        <w:jc w:val="both"/>
        <w:rPr>
          <w:rFonts w:ascii="Century Gothic" w:hAnsi="Century Gothic" w:eastAsia="Arial"/>
          <w:color w:val="auto"/>
          <w:sz w:val="22"/>
          <w:szCs w:val="22"/>
          <w:lang w:val="en-ZA" w:eastAsia="en-ZA"/>
        </w:rPr>
      </w:pPr>
      <w:r>
        <w:rPr>
          <w:noProof/>
          <w:lang w:val="en-ZA" w:eastAsia="en-ZA"/>
        </w:rPr>
        <w:drawing>
          <wp:inline distT="0" distB="0" distL="0" distR="0" wp14:anchorId="18DBC925" wp14:editId="42C05B25">
            <wp:extent cx="2466975" cy="1847850"/>
            <wp:effectExtent l="0" t="0" r="9525" b="0"/>
            <wp:docPr id="237" name="Picture 237" descr="How a Group Lockout Tagout Procedure Protects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a Group Lockout Tagout Procedure Protects Workers"/>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Pr="00AB747C" w:rsidR="001229FF" w:rsidP="00AB747C" w:rsidRDefault="001229FF" w14:paraId="3C03CA94" w14:textId="07F9174C">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10. Documentation:</w:t>
      </w:r>
    </w:p>
    <w:p w:rsidR="001229FF" w:rsidP="00AB747C" w:rsidRDefault="001229FF" w14:paraId="787F5645" w14:textId="50925DC0">
      <w:pPr>
        <w:spacing w:line="360" w:lineRule="auto"/>
        <w:jc w:val="both"/>
        <w:rPr>
          <w:rFonts w:ascii="Century Gothic" w:hAnsi="Century Gothic" w:eastAsia="Arial"/>
          <w:color w:val="auto"/>
          <w:sz w:val="22"/>
          <w:szCs w:val="22"/>
          <w:lang w:val="en-ZA" w:eastAsia="en-ZA"/>
        </w:rPr>
      </w:pPr>
      <w:r w:rsidRPr="001229FF">
        <w:rPr>
          <w:rFonts w:ascii="Century Gothic" w:hAnsi="Century Gothic" w:eastAsia="Arial"/>
          <w:color w:val="auto"/>
          <w:sz w:val="22"/>
          <w:szCs w:val="22"/>
          <w:lang w:val="en-ZA" w:eastAsia="en-ZA"/>
        </w:rPr>
        <w:t>Maintain clear and up-to-date documentation outlining the lock-out/tag-out procedures for each machine. This documentation should be easily accessible to relevant personnel.</w:t>
      </w:r>
    </w:p>
    <w:p w:rsidRPr="001229FF" w:rsidR="001102FE" w:rsidP="00AB747C" w:rsidRDefault="004C02E0" w14:paraId="1A236598" w14:textId="5E72FBA7">
      <w:pPr>
        <w:spacing w:line="360" w:lineRule="auto"/>
        <w:jc w:val="both"/>
        <w:rPr>
          <w:rFonts w:ascii="Century Gothic" w:hAnsi="Century Gothic" w:eastAsia="Arial"/>
          <w:color w:val="auto"/>
          <w:sz w:val="22"/>
          <w:szCs w:val="22"/>
          <w:lang w:val="en-ZA" w:eastAsia="en-ZA"/>
        </w:rPr>
      </w:pPr>
      <w:r>
        <w:rPr>
          <w:noProof/>
          <w:lang w:val="en-ZA" w:eastAsia="en-ZA"/>
        </w:rPr>
        <w:drawing>
          <wp:inline distT="0" distB="0" distL="0" distR="0" wp14:anchorId="7C2D2AA1" wp14:editId="6BC95115">
            <wp:extent cx="2286000" cy="2000250"/>
            <wp:effectExtent l="0" t="0" r="0" b="0"/>
            <wp:docPr id="238" name="Picture 238" descr="Lockout Isolation Tag (set Of 10 Tags) at best price in Farida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kout Isolation Tag (set Of 10 Tags) at best price in Faridabad"/>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286000" cy="2000250"/>
                    </a:xfrm>
                    <a:prstGeom prst="rect">
                      <a:avLst/>
                    </a:prstGeom>
                    <a:noFill/>
                    <a:ln>
                      <a:noFill/>
                    </a:ln>
                  </pic:spPr>
                </pic:pic>
              </a:graphicData>
            </a:graphic>
          </wp:inline>
        </w:drawing>
      </w:r>
    </w:p>
    <w:p w:rsidR="001229FF" w:rsidP="00AB747C" w:rsidRDefault="001229FF" w14:paraId="47B1101A" w14:textId="77777777">
      <w:pPr>
        <w:spacing w:line="360" w:lineRule="auto"/>
        <w:jc w:val="both"/>
        <w:rPr>
          <w:rFonts w:ascii="Century Gothic" w:hAnsi="Century Gothic" w:eastAsia="Arial"/>
          <w:color w:val="auto"/>
          <w:sz w:val="22"/>
          <w:szCs w:val="22"/>
          <w:lang w:val="en-ZA" w:eastAsia="en-ZA"/>
        </w:rPr>
      </w:pPr>
    </w:p>
    <w:p w:rsidRPr="00AB747C" w:rsidR="001229FF" w:rsidP="00AB747C" w:rsidRDefault="001229FF" w14:paraId="481D9259" w14:textId="182467DC">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lastRenderedPageBreak/>
        <w:t>11. Communication:</w:t>
      </w:r>
    </w:p>
    <w:p w:rsidR="001229FF" w:rsidP="00AB747C" w:rsidRDefault="001229FF" w14:paraId="31842EC8" w14:textId="37563538">
      <w:pPr>
        <w:spacing w:line="360" w:lineRule="auto"/>
        <w:jc w:val="both"/>
        <w:rPr>
          <w:rFonts w:ascii="Century Gothic" w:hAnsi="Century Gothic" w:eastAsia="Arial"/>
          <w:color w:val="auto"/>
          <w:sz w:val="22"/>
          <w:szCs w:val="22"/>
          <w:lang w:val="en-ZA" w:eastAsia="en-ZA"/>
        </w:rPr>
      </w:pPr>
      <w:r w:rsidRPr="001229FF">
        <w:rPr>
          <w:rFonts w:ascii="Century Gothic" w:hAnsi="Century Gothic" w:eastAsia="Arial"/>
          <w:color w:val="auto"/>
          <w:sz w:val="22"/>
          <w:szCs w:val="22"/>
          <w:lang w:val="en-ZA" w:eastAsia="en-ZA"/>
        </w:rPr>
        <w:t>Establish clear communication protocols to inform other workers in the vicinity when a machine is isolated. Use signs or a communication system to indicate the status of the machine.</w:t>
      </w:r>
    </w:p>
    <w:p w:rsidRPr="001229FF" w:rsidR="004C02E0" w:rsidP="00AB747C" w:rsidRDefault="004C02E0" w14:paraId="01447A9E" w14:textId="14579222">
      <w:pPr>
        <w:spacing w:line="360" w:lineRule="auto"/>
        <w:jc w:val="both"/>
        <w:rPr>
          <w:rFonts w:ascii="Century Gothic" w:hAnsi="Century Gothic" w:eastAsia="Arial"/>
          <w:color w:val="auto"/>
          <w:sz w:val="22"/>
          <w:szCs w:val="22"/>
          <w:lang w:val="en-ZA" w:eastAsia="en-ZA"/>
        </w:rPr>
      </w:pPr>
      <w:r>
        <w:rPr>
          <w:noProof/>
          <w:lang w:val="en-ZA" w:eastAsia="en-ZA"/>
        </w:rPr>
        <w:drawing>
          <wp:inline distT="0" distB="0" distL="0" distR="0" wp14:anchorId="7E8DE7E2" wp14:editId="2505B886">
            <wp:extent cx="3076575" cy="1485900"/>
            <wp:effectExtent l="0" t="0" r="9525" b="0"/>
            <wp:docPr id="239" name="Picture 239" descr="Ensuring Safety with a Lockout/Tagout Program: Seven Steps to Compliance --  Occupational Health &amp;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suring Safety with a Lockout/Tagout Program: Seven Steps to Compliance --  Occupational Health &amp; Safety"/>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076575" cy="1485900"/>
                    </a:xfrm>
                    <a:prstGeom prst="rect">
                      <a:avLst/>
                    </a:prstGeom>
                    <a:noFill/>
                    <a:ln>
                      <a:noFill/>
                    </a:ln>
                  </pic:spPr>
                </pic:pic>
              </a:graphicData>
            </a:graphic>
          </wp:inline>
        </w:drawing>
      </w:r>
    </w:p>
    <w:p w:rsidR="006C286F" w:rsidP="00AB747C" w:rsidRDefault="006C286F" w14:paraId="73943C2F" w14:textId="77777777">
      <w:pPr>
        <w:spacing w:line="360" w:lineRule="auto"/>
        <w:jc w:val="both"/>
        <w:rPr>
          <w:rFonts w:ascii="Century Gothic" w:hAnsi="Century Gothic" w:eastAsia="Arial"/>
          <w:b/>
          <w:color w:val="auto"/>
          <w:sz w:val="22"/>
          <w:szCs w:val="22"/>
          <w:lang w:val="en-ZA" w:eastAsia="en-ZA"/>
        </w:rPr>
      </w:pPr>
    </w:p>
    <w:p w:rsidRPr="00AB747C" w:rsidR="001229FF" w:rsidP="00AB747C" w:rsidRDefault="001229FF" w14:paraId="37038F51" w14:textId="6E740297">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12. Periodic Review and Audit:</w:t>
      </w:r>
    </w:p>
    <w:p w:rsidRPr="001229FF" w:rsidR="001229FF" w:rsidP="00AB747C" w:rsidRDefault="001229FF" w14:paraId="1E9DD60B" w14:textId="77777777">
      <w:pPr>
        <w:spacing w:line="360" w:lineRule="auto"/>
        <w:jc w:val="both"/>
        <w:rPr>
          <w:rFonts w:ascii="Century Gothic" w:hAnsi="Century Gothic" w:eastAsia="Arial"/>
          <w:color w:val="auto"/>
          <w:sz w:val="22"/>
          <w:szCs w:val="22"/>
          <w:lang w:val="en-ZA" w:eastAsia="en-ZA"/>
        </w:rPr>
      </w:pPr>
      <w:r w:rsidRPr="001229FF">
        <w:rPr>
          <w:rFonts w:ascii="Century Gothic" w:hAnsi="Century Gothic" w:eastAsia="Arial"/>
          <w:color w:val="auto"/>
          <w:sz w:val="22"/>
          <w:szCs w:val="22"/>
          <w:lang w:val="en-ZA" w:eastAsia="en-ZA"/>
        </w:rPr>
        <w:t>Regularly review and audit the lock-out/tag-out procedures to ensure they remain effective. Update the procedures if there are changes to the machinery or processes.</w:t>
      </w:r>
    </w:p>
    <w:p w:rsidRPr="00AB747C" w:rsidR="001229FF" w:rsidP="00AB747C" w:rsidRDefault="001229FF" w14:paraId="28291FA4" w14:textId="5794CF66">
      <w:pPr>
        <w:spacing w:line="360" w:lineRule="auto"/>
        <w:jc w:val="both"/>
        <w:rPr>
          <w:rFonts w:ascii="Century Gothic" w:hAnsi="Century Gothic" w:eastAsia="Arial"/>
          <w:b/>
          <w:color w:val="auto"/>
          <w:sz w:val="22"/>
          <w:szCs w:val="22"/>
          <w:lang w:val="en-ZA" w:eastAsia="en-ZA"/>
        </w:rPr>
      </w:pPr>
      <w:r>
        <w:rPr>
          <w:rFonts w:ascii="Century Gothic" w:hAnsi="Century Gothic" w:eastAsia="Arial"/>
          <w:color w:val="auto"/>
          <w:sz w:val="22"/>
          <w:szCs w:val="22"/>
          <w:lang w:val="en-ZA" w:eastAsia="en-ZA"/>
        </w:rPr>
        <w:br/>
      </w:r>
      <w:r w:rsidRPr="00AB747C">
        <w:rPr>
          <w:rFonts w:ascii="Century Gothic" w:hAnsi="Century Gothic" w:eastAsia="Arial"/>
          <w:b/>
          <w:color w:val="auto"/>
          <w:sz w:val="22"/>
          <w:szCs w:val="22"/>
          <w:lang w:val="en-ZA" w:eastAsia="en-ZA"/>
        </w:rPr>
        <w:t>13. Supervision:</w:t>
      </w:r>
    </w:p>
    <w:p w:rsidRPr="001229FF" w:rsidR="001229FF" w:rsidP="00AB747C" w:rsidRDefault="001229FF" w14:paraId="4CAFA088" w14:textId="77777777">
      <w:pPr>
        <w:spacing w:line="360" w:lineRule="auto"/>
        <w:jc w:val="both"/>
        <w:rPr>
          <w:rFonts w:ascii="Century Gothic" w:hAnsi="Century Gothic" w:eastAsia="Arial"/>
          <w:color w:val="auto"/>
          <w:sz w:val="22"/>
          <w:szCs w:val="22"/>
          <w:lang w:val="en-ZA" w:eastAsia="en-ZA"/>
        </w:rPr>
      </w:pPr>
      <w:r w:rsidRPr="001229FF">
        <w:rPr>
          <w:rFonts w:ascii="Century Gothic" w:hAnsi="Century Gothic" w:eastAsia="Arial"/>
          <w:color w:val="auto"/>
          <w:sz w:val="22"/>
          <w:szCs w:val="22"/>
          <w:lang w:val="en-ZA" w:eastAsia="en-ZA"/>
        </w:rPr>
        <w:t>Have a supervisory system in place to oversee and confirm that proper lock-out/tag-out procedures are followed consistently.</w:t>
      </w:r>
    </w:p>
    <w:p w:rsidR="001229FF" w:rsidP="00AB747C" w:rsidRDefault="001229FF" w14:paraId="6C9F4939" w14:textId="77777777">
      <w:pPr>
        <w:spacing w:line="360" w:lineRule="auto"/>
        <w:jc w:val="both"/>
        <w:rPr>
          <w:rFonts w:ascii="Century Gothic" w:hAnsi="Century Gothic" w:eastAsia="Arial"/>
          <w:color w:val="auto"/>
          <w:sz w:val="22"/>
          <w:szCs w:val="22"/>
          <w:lang w:val="en-ZA" w:eastAsia="en-ZA"/>
        </w:rPr>
      </w:pPr>
    </w:p>
    <w:p w:rsidRPr="00AB747C" w:rsidR="001229FF" w:rsidP="00AB747C" w:rsidRDefault="001229FF" w14:paraId="08AE65F7" w14:textId="69AEA93C">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14. Emergency Response Plan:</w:t>
      </w:r>
    </w:p>
    <w:p w:rsidRPr="001229FF" w:rsidR="001229FF" w:rsidP="00AB747C" w:rsidRDefault="001229FF" w14:paraId="258A5F11" w14:textId="77777777">
      <w:pPr>
        <w:spacing w:line="360" w:lineRule="auto"/>
        <w:jc w:val="both"/>
        <w:rPr>
          <w:rFonts w:ascii="Century Gothic" w:hAnsi="Century Gothic" w:eastAsia="Arial"/>
          <w:color w:val="auto"/>
          <w:sz w:val="22"/>
          <w:szCs w:val="22"/>
          <w:lang w:val="en-ZA" w:eastAsia="en-ZA"/>
        </w:rPr>
      </w:pPr>
      <w:r w:rsidRPr="001229FF">
        <w:rPr>
          <w:rFonts w:ascii="Century Gothic" w:hAnsi="Century Gothic" w:eastAsia="Arial"/>
          <w:color w:val="auto"/>
          <w:sz w:val="22"/>
          <w:szCs w:val="22"/>
          <w:lang w:val="en-ZA" w:eastAsia="en-ZA"/>
        </w:rPr>
        <w:t>Develop an emergency response plan in case of unforeseen circumstances during machine isolation. This plan should include procedures for quickly restoring power in emergency situations.</w:t>
      </w:r>
    </w:p>
    <w:p w:rsidR="001229FF" w:rsidP="00AB747C" w:rsidRDefault="001229FF" w14:paraId="7F96356C" w14:textId="77777777">
      <w:pPr>
        <w:spacing w:line="360" w:lineRule="auto"/>
        <w:jc w:val="both"/>
        <w:rPr>
          <w:rFonts w:ascii="Century Gothic" w:hAnsi="Century Gothic" w:eastAsia="Arial"/>
          <w:color w:val="auto"/>
          <w:sz w:val="22"/>
          <w:szCs w:val="22"/>
          <w:lang w:val="en-ZA" w:eastAsia="en-ZA"/>
        </w:rPr>
      </w:pPr>
    </w:p>
    <w:p w:rsidRPr="00AB747C" w:rsidR="001229FF" w:rsidP="00AB747C" w:rsidRDefault="001229FF" w14:paraId="486DDAB4" w14:textId="24C39E22">
      <w:pPr>
        <w:spacing w:line="360" w:lineRule="auto"/>
        <w:jc w:val="both"/>
        <w:rPr>
          <w:rFonts w:ascii="Century Gothic" w:hAnsi="Century Gothic" w:eastAsia="Arial"/>
          <w:b/>
          <w:color w:val="auto"/>
          <w:sz w:val="22"/>
          <w:szCs w:val="22"/>
          <w:lang w:val="en-ZA" w:eastAsia="en-ZA"/>
        </w:rPr>
      </w:pPr>
      <w:r w:rsidRPr="00AB747C">
        <w:rPr>
          <w:rFonts w:ascii="Century Gothic" w:hAnsi="Century Gothic" w:eastAsia="Arial"/>
          <w:b/>
          <w:color w:val="auto"/>
          <w:sz w:val="22"/>
          <w:szCs w:val="22"/>
          <w:lang w:val="en-ZA" w:eastAsia="en-ZA"/>
        </w:rPr>
        <w:t>15. Continuous Improvement:</w:t>
      </w:r>
    </w:p>
    <w:p w:rsidRPr="001229FF" w:rsidR="001229FF" w:rsidP="00DD0D25" w:rsidRDefault="001229FF" w14:paraId="396C08D4" w14:textId="77777777">
      <w:pPr>
        <w:spacing w:line="360" w:lineRule="auto"/>
        <w:jc w:val="both"/>
        <w:rPr>
          <w:rFonts w:ascii="Century Gothic" w:hAnsi="Century Gothic" w:eastAsia="Arial"/>
          <w:color w:val="auto"/>
          <w:sz w:val="22"/>
          <w:szCs w:val="22"/>
          <w:lang w:val="en-ZA" w:eastAsia="en-ZA"/>
        </w:rPr>
      </w:pPr>
      <w:r w:rsidRPr="001229FF">
        <w:rPr>
          <w:rFonts w:ascii="Century Gothic" w:hAnsi="Century Gothic" w:eastAsia="Arial"/>
          <w:color w:val="auto"/>
          <w:sz w:val="22"/>
          <w:szCs w:val="22"/>
          <w:lang w:val="en-ZA" w:eastAsia="en-ZA"/>
        </w:rPr>
        <w:t>Encourage a culture of continuous improvement in machine safety. Encourage feedback from employees and make necessary adjustments to enhance safety measures.</w:t>
      </w:r>
    </w:p>
    <w:p w:rsidR="001229FF" w:rsidP="00DD0D25" w:rsidRDefault="001229FF" w14:paraId="36616E7F" w14:textId="77777777">
      <w:pPr>
        <w:spacing w:line="360" w:lineRule="auto"/>
        <w:jc w:val="both"/>
        <w:rPr>
          <w:rFonts w:ascii="Century Gothic" w:hAnsi="Century Gothic" w:eastAsia="Arial"/>
          <w:color w:val="auto"/>
          <w:sz w:val="22"/>
          <w:szCs w:val="22"/>
          <w:lang w:val="en-ZA" w:eastAsia="en-ZA"/>
        </w:rPr>
      </w:pPr>
    </w:p>
    <w:p w:rsidR="00AB747C" w:rsidP="00DD0D25" w:rsidRDefault="001229FF" w14:paraId="750FC644" w14:textId="77777777">
      <w:pPr>
        <w:spacing w:line="360" w:lineRule="auto"/>
        <w:jc w:val="both"/>
        <w:rPr>
          <w:rFonts w:ascii="Century Gothic" w:hAnsi="Century Gothic" w:eastAsia="Arial"/>
          <w:color w:val="auto"/>
          <w:sz w:val="22"/>
          <w:szCs w:val="22"/>
          <w:lang w:val="en-ZA" w:eastAsia="en-ZA"/>
        </w:rPr>
      </w:pPr>
      <w:r w:rsidRPr="001229FF">
        <w:rPr>
          <w:rFonts w:ascii="Century Gothic" w:hAnsi="Century Gothic" w:eastAsia="Arial"/>
          <w:color w:val="auto"/>
          <w:sz w:val="22"/>
          <w:szCs w:val="22"/>
          <w:lang w:val="en-ZA" w:eastAsia="en-ZA"/>
        </w:rPr>
        <w:t>By adhering to these guidelines, an upholstery workshop can establish robust machine safety practices, reducing the risk of accidents and ensuring the well-being of employees during machine maintenance or service activities.</w:t>
      </w:r>
    </w:p>
    <w:p w:rsidR="00AB747C" w:rsidP="00DD0D25" w:rsidRDefault="00AB747C" w14:paraId="75526344" w14:textId="77777777">
      <w:pPr>
        <w:spacing w:line="360" w:lineRule="auto"/>
        <w:jc w:val="both"/>
        <w:rPr>
          <w:rFonts w:ascii="Century Gothic" w:hAnsi="Century Gothic" w:eastAsia="Arial"/>
          <w:color w:val="auto"/>
          <w:sz w:val="22"/>
          <w:szCs w:val="22"/>
          <w:lang w:val="en-ZA" w:eastAsia="en-ZA"/>
        </w:rPr>
      </w:pPr>
    </w:p>
    <w:p w:rsidR="00F96AE6" w:rsidRDefault="00F96AE6" w14:paraId="184D3ED7" w14:textId="77777777">
      <w:pPr>
        <w:rPr>
          <w:rFonts w:ascii="Century Gothic" w:hAnsi="Century Gothic" w:eastAsia="Arial"/>
          <w:b/>
          <w:color w:val="auto"/>
          <w:lang w:val="en-ZA" w:eastAsia="en-ZA"/>
        </w:rPr>
      </w:pPr>
      <w:r>
        <w:rPr>
          <w:rFonts w:ascii="Century Gothic" w:hAnsi="Century Gothic" w:eastAsia="Arial"/>
          <w:b/>
          <w:color w:val="auto"/>
          <w:lang w:val="en-ZA" w:eastAsia="en-ZA"/>
        </w:rPr>
        <w:br w:type="page"/>
      </w:r>
    </w:p>
    <w:p w:rsidRPr="004C02E0" w:rsidR="00AB747C" w:rsidP="306FF0E8" w:rsidRDefault="00156C83" w14:paraId="6657F920" w14:textId="6C15B853">
      <w:pPr>
        <w:pStyle w:val="Heading2"/>
        <w:rPr>
          <w:rFonts w:ascii="Century Gothic" w:hAnsi="Century Gothic" w:eastAsia="Arial"/>
          <w:b w:val="1"/>
          <w:bCs w:val="1"/>
          <w:color w:val="auto"/>
          <w:lang w:val="en-ZA" w:eastAsia="en-ZA"/>
        </w:rPr>
      </w:pPr>
      <w:bookmarkStart w:name="_Toc89787842" w:id="434056065"/>
      <w:r w:rsidRPr="219E6294" w:rsidR="00156C83">
        <w:rPr>
          <w:lang w:val="en-ZA"/>
        </w:rPr>
        <w:t>KT0409 Personal safety (PPC and PPE).</w:t>
      </w:r>
      <w:bookmarkEnd w:id="434056065"/>
    </w:p>
    <w:p w:rsidR="006C286F" w:rsidP="00DD0D25" w:rsidRDefault="008E20D4" w14:paraId="7F9A08B5" w14:textId="77777777">
      <w:pPr>
        <w:spacing w:line="360" w:lineRule="auto"/>
        <w:jc w:val="both"/>
        <w:rPr>
          <w:rFonts w:ascii="Century Gothic" w:hAnsi="Century Gothic" w:eastAsia="Arial"/>
          <w:color w:val="auto"/>
          <w:sz w:val="22"/>
          <w:szCs w:val="22"/>
          <w:lang w:val="en-ZA" w:eastAsia="en-ZA"/>
        </w:rPr>
      </w:pPr>
      <w:r>
        <w:rPr>
          <w:rFonts w:ascii="Century Gothic" w:hAnsi="Century Gothic" w:eastAsia="Arial"/>
          <w:color w:val="auto"/>
          <w:sz w:val="22"/>
          <w:szCs w:val="22"/>
          <w:lang w:val="en-ZA" w:eastAsia="en-ZA"/>
        </w:rPr>
        <w:t>Ensuring</w:t>
      </w:r>
      <w:r w:rsidRPr="008E20D4">
        <w:rPr>
          <w:rFonts w:ascii="Century Gothic" w:hAnsi="Century Gothic" w:eastAsia="Arial"/>
          <w:color w:val="auto"/>
          <w:sz w:val="22"/>
          <w:szCs w:val="22"/>
          <w:lang w:val="en-ZA" w:eastAsia="en-ZA"/>
        </w:rPr>
        <w:t xml:space="preserve"> personal safety is crucial, given the potential hazards associated with the materials, tools, and machinery used in the upholstery process. "PPC" stands for Personal Protective Clothing, and "PPE" stands for Personal Protective Equipment. </w:t>
      </w:r>
    </w:p>
    <w:p w:rsidR="006C286F" w:rsidP="00DD0D25" w:rsidRDefault="006C286F" w14:paraId="35FF0358" w14:textId="77777777">
      <w:pPr>
        <w:spacing w:line="360" w:lineRule="auto"/>
        <w:jc w:val="both"/>
        <w:rPr>
          <w:rFonts w:ascii="Century Gothic" w:hAnsi="Century Gothic" w:eastAsia="Arial"/>
          <w:color w:val="auto"/>
          <w:sz w:val="22"/>
          <w:szCs w:val="22"/>
          <w:lang w:val="en-ZA" w:eastAsia="en-ZA"/>
        </w:rPr>
      </w:pPr>
    </w:p>
    <w:p w:rsidRPr="006C286F" w:rsidR="008E20D4" w:rsidP="00DD0D25" w:rsidRDefault="008E20D4" w14:paraId="69F9C377" w14:textId="2AD7DB26">
      <w:pPr>
        <w:spacing w:line="360" w:lineRule="auto"/>
        <w:jc w:val="both"/>
        <w:rPr>
          <w:rFonts w:ascii="Century Gothic" w:hAnsi="Century Gothic" w:eastAsia="Arial"/>
          <w:b/>
          <w:i/>
          <w:color w:val="auto"/>
          <w:sz w:val="28"/>
          <w:szCs w:val="28"/>
          <w:lang w:val="en-ZA" w:eastAsia="en-ZA"/>
        </w:rPr>
      </w:pPr>
      <w:r w:rsidRPr="006C286F">
        <w:rPr>
          <w:rFonts w:ascii="Century Gothic" w:hAnsi="Century Gothic" w:eastAsia="Arial"/>
          <w:b/>
          <w:i/>
          <w:color w:val="auto"/>
          <w:sz w:val="22"/>
          <w:szCs w:val="22"/>
          <w:lang w:val="en-ZA" w:eastAsia="en-ZA"/>
        </w:rPr>
        <w:t>Here are guidelines for personal safety, including the use of PPC and PPE in an upholstery workshop:</w:t>
      </w:r>
    </w:p>
    <w:p w:rsidR="004C02E0" w:rsidP="00F96AE6" w:rsidRDefault="004C02E0" w14:paraId="795B044C" w14:textId="77777777">
      <w:pPr>
        <w:spacing w:after="200" w:line="360" w:lineRule="auto"/>
        <w:jc w:val="center"/>
        <w:rPr>
          <w:rFonts w:ascii="Century Gothic" w:hAnsi="Century Gothic" w:eastAsia="Arial"/>
          <w:b/>
          <w:color w:val="auto"/>
          <w:lang w:val="en-ZA" w:eastAsia="en-ZA"/>
        </w:rPr>
      </w:pPr>
      <w:r>
        <w:rPr>
          <w:noProof/>
          <w:lang w:val="en-ZA" w:eastAsia="en-ZA"/>
        </w:rPr>
        <w:drawing>
          <wp:inline distT="0" distB="0" distL="0" distR="0" wp14:anchorId="1A4260B4" wp14:editId="6B20918C">
            <wp:extent cx="4038600" cy="2261616"/>
            <wp:effectExtent l="0" t="0" r="0" b="5715"/>
            <wp:docPr id="241" name="Picture 241" descr="Personal Protective Equipment: What Sanctions are what they are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sonal Protective Equipment: What Sanctions are what they are fo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057046" cy="2271946"/>
                    </a:xfrm>
                    <a:prstGeom prst="rect">
                      <a:avLst/>
                    </a:prstGeom>
                    <a:noFill/>
                    <a:ln>
                      <a:noFill/>
                    </a:ln>
                  </pic:spPr>
                </pic:pic>
              </a:graphicData>
            </a:graphic>
          </wp:inline>
        </w:drawing>
      </w:r>
    </w:p>
    <w:p w:rsidR="004C02E0" w:rsidP="00DD0D25" w:rsidRDefault="008E20D4" w14:paraId="657DBAD8" w14:textId="08D89F11">
      <w:pPr>
        <w:spacing w:after="200" w:line="360" w:lineRule="auto"/>
        <w:jc w:val="both"/>
        <w:rPr>
          <w:rFonts w:ascii="Century Gothic" w:hAnsi="Century Gothic" w:eastAsia="Arial"/>
          <w:b/>
          <w:color w:val="auto"/>
          <w:lang w:val="en-ZA" w:eastAsia="en-ZA"/>
        </w:rPr>
      </w:pPr>
      <w:r w:rsidRPr="00AB747C">
        <w:rPr>
          <w:rFonts w:ascii="Century Gothic" w:hAnsi="Century Gothic" w:eastAsia="Arial"/>
          <w:b/>
          <w:color w:val="auto"/>
          <w:lang w:val="en-ZA" w:eastAsia="en-ZA"/>
        </w:rPr>
        <w:t>Personal Protective Clothing (PPC):</w:t>
      </w:r>
    </w:p>
    <w:p w:rsidRPr="00AB747C" w:rsidR="008E20D4" w:rsidP="00DD0D25" w:rsidRDefault="008E20D4" w14:paraId="1726E45F" w14:textId="12125CC5">
      <w:pPr>
        <w:spacing w:after="200" w:line="360" w:lineRule="auto"/>
        <w:jc w:val="both"/>
        <w:rPr>
          <w:rFonts w:ascii="Century Gothic" w:hAnsi="Century Gothic" w:eastAsia="Arial"/>
          <w:b/>
          <w:color w:val="auto"/>
          <w:lang w:val="en-ZA" w:eastAsia="en-ZA"/>
        </w:rPr>
      </w:pPr>
      <w:r w:rsidRPr="00AB747C">
        <w:rPr>
          <w:rFonts w:ascii="Century Gothic" w:hAnsi="Century Gothic" w:eastAsia="Arial"/>
          <w:b/>
          <w:sz w:val="22"/>
          <w:szCs w:val="22"/>
          <w:lang w:val="en-ZA" w:eastAsia="en-ZA"/>
        </w:rPr>
        <w:t>Workshop Uniform:</w:t>
      </w:r>
    </w:p>
    <w:p w:rsidRPr="00AB747C" w:rsidR="008E20D4" w:rsidP="00DD0D25" w:rsidRDefault="008E20D4" w14:paraId="4A13C1D0" w14:textId="77777777">
      <w:pPr>
        <w:spacing w:after="200" w:line="360" w:lineRule="auto"/>
        <w:jc w:val="both"/>
        <w:rPr>
          <w:rFonts w:ascii="Century Gothic" w:hAnsi="Century Gothic" w:eastAsia="Arial"/>
          <w:color w:val="auto"/>
          <w:sz w:val="22"/>
          <w:szCs w:val="22"/>
          <w:lang w:val="en-ZA" w:eastAsia="en-ZA"/>
        </w:rPr>
      </w:pPr>
      <w:r w:rsidRPr="00AB747C">
        <w:rPr>
          <w:rFonts w:ascii="Century Gothic" w:hAnsi="Century Gothic" w:eastAsia="Arial"/>
          <w:color w:val="auto"/>
          <w:sz w:val="22"/>
          <w:szCs w:val="22"/>
          <w:lang w:val="en-ZA" w:eastAsia="en-ZA"/>
        </w:rPr>
        <w:t>Establish a standard workshop uniform that includes durable, long-sleeved shirts and long pants to provide basic coverage and protection.</w:t>
      </w:r>
    </w:p>
    <w:p w:rsidRPr="00AB747C" w:rsidR="008E20D4" w:rsidP="00DD0D25" w:rsidRDefault="008E20D4" w14:paraId="43D438B0" w14:textId="70F6474D">
      <w:pPr>
        <w:spacing w:line="360" w:lineRule="auto"/>
        <w:jc w:val="both"/>
        <w:rPr>
          <w:rFonts w:ascii="Century Gothic" w:hAnsi="Century Gothic" w:eastAsia="Arial"/>
          <w:b/>
          <w:sz w:val="22"/>
          <w:szCs w:val="22"/>
          <w:lang w:val="en-ZA" w:eastAsia="en-ZA"/>
        </w:rPr>
      </w:pPr>
      <w:r w:rsidRPr="00AB747C">
        <w:rPr>
          <w:rFonts w:ascii="Century Gothic" w:hAnsi="Century Gothic" w:eastAsia="Arial"/>
          <w:b/>
          <w:sz w:val="22"/>
          <w:szCs w:val="22"/>
          <w:lang w:val="en-ZA" w:eastAsia="en-ZA"/>
        </w:rPr>
        <w:t>Comfort and Fit:</w:t>
      </w:r>
    </w:p>
    <w:p w:rsidRPr="00AB747C" w:rsidR="008E20D4" w:rsidP="00DD0D25" w:rsidRDefault="008E20D4" w14:paraId="3F8FA1A9" w14:textId="77777777">
      <w:pPr>
        <w:spacing w:after="200" w:line="360" w:lineRule="auto"/>
        <w:jc w:val="both"/>
        <w:rPr>
          <w:rFonts w:ascii="Century Gothic" w:hAnsi="Century Gothic" w:eastAsia="Arial"/>
          <w:color w:val="auto"/>
          <w:sz w:val="22"/>
          <w:szCs w:val="22"/>
          <w:lang w:val="en-ZA" w:eastAsia="en-ZA"/>
        </w:rPr>
      </w:pPr>
      <w:r w:rsidRPr="00AB747C">
        <w:rPr>
          <w:rFonts w:ascii="Century Gothic" w:hAnsi="Century Gothic" w:eastAsia="Arial"/>
          <w:color w:val="auto"/>
          <w:sz w:val="22"/>
          <w:szCs w:val="22"/>
          <w:lang w:val="en-ZA" w:eastAsia="en-ZA"/>
        </w:rPr>
        <w:t>Ensure that PPC is comfortable and correctly fitted to allow ease of movement while also providing adequate coverage.</w:t>
      </w:r>
    </w:p>
    <w:p w:rsidRPr="00AB747C" w:rsidR="008E20D4" w:rsidP="00DD0D25" w:rsidRDefault="008E20D4" w14:paraId="0439B58D" w14:textId="652E9BEE">
      <w:pPr>
        <w:spacing w:line="360" w:lineRule="auto"/>
        <w:jc w:val="both"/>
        <w:rPr>
          <w:rFonts w:ascii="Century Gothic" w:hAnsi="Century Gothic" w:eastAsia="Arial"/>
          <w:b/>
          <w:sz w:val="22"/>
          <w:szCs w:val="22"/>
          <w:lang w:val="en-ZA" w:eastAsia="en-ZA"/>
        </w:rPr>
      </w:pPr>
      <w:r w:rsidRPr="00AB747C">
        <w:rPr>
          <w:rFonts w:ascii="Century Gothic" w:hAnsi="Century Gothic" w:eastAsia="Arial"/>
          <w:b/>
          <w:sz w:val="22"/>
          <w:szCs w:val="22"/>
          <w:lang w:val="en-ZA" w:eastAsia="en-ZA"/>
        </w:rPr>
        <w:t>Material Resistance:</w:t>
      </w:r>
    </w:p>
    <w:p w:rsidRPr="00AB747C" w:rsidR="008E20D4" w:rsidP="00DD0D25" w:rsidRDefault="008E20D4" w14:paraId="7415F778" w14:textId="77777777">
      <w:pPr>
        <w:spacing w:after="200" w:line="360" w:lineRule="auto"/>
        <w:jc w:val="both"/>
        <w:rPr>
          <w:rFonts w:ascii="Century Gothic" w:hAnsi="Century Gothic" w:eastAsia="Arial"/>
          <w:color w:val="auto"/>
          <w:sz w:val="22"/>
          <w:szCs w:val="22"/>
          <w:lang w:val="en-ZA" w:eastAsia="en-ZA"/>
        </w:rPr>
      </w:pPr>
      <w:r w:rsidRPr="00AB747C">
        <w:rPr>
          <w:rFonts w:ascii="Century Gothic" w:hAnsi="Century Gothic" w:eastAsia="Arial"/>
          <w:color w:val="auto"/>
          <w:sz w:val="22"/>
          <w:szCs w:val="22"/>
          <w:lang w:val="en-ZA" w:eastAsia="en-ZA"/>
        </w:rPr>
        <w:t>Choose PPC made from materials that resist tearing and can provide protection against cuts and abrasions.</w:t>
      </w:r>
    </w:p>
    <w:p w:rsidRPr="00AB747C" w:rsidR="008E20D4" w:rsidP="00DD0D25" w:rsidRDefault="008E20D4" w14:paraId="3545767A" w14:textId="09232A02">
      <w:pPr>
        <w:spacing w:line="360" w:lineRule="auto"/>
        <w:jc w:val="both"/>
        <w:rPr>
          <w:rFonts w:ascii="Century Gothic" w:hAnsi="Century Gothic" w:eastAsia="Arial"/>
          <w:b/>
          <w:sz w:val="22"/>
          <w:szCs w:val="22"/>
          <w:lang w:val="en-ZA" w:eastAsia="en-ZA"/>
        </w:rPr>
      </w:pPr>
      <w:r w:rsidRPr="00AB747C">
        <w:rPr>
          <w:rFonts w:ascii="Century Gothic" w:hAnsi="Century Gothic" w:eastAsia="Arial"/>
          <w:b/>
          <w:sz w:val="22"/>
          <w:szCs w:val="22"/>
          <w:lang w:val="en-ZA" w:eastAsia="en-ZA"/>
        </w:rPr>
        <w:t>Aprons or Overalls:</w:t>
      </w:r>
    </w:p>
    <w:p w:rsidRPr="00AB747C" w:rsidR="008E20D4" w:rsidP="00DD0D25" w:rsidRDefault="008E20D4" w14:paraId="44DEF54B" w14:textId="77777777">
      <w:pPr>
        <w:spacing w:after="200" w:line="360" w:lineRule="auto"/>
        <w:jc w:val="both"/>
        <w:rPr>
          <w:rFonts w:ascii="Century Gothic" w:hAnsi="Century Gothic" w:eastAsia="Arial"/>
          <w:color w:val="auto"/>
          <w:sz w:val="22"/>
          <w:szCs w:val="22"/>
          <w:lang w:val="en-ZA" w:eastAsia="en-ZA"/>
        </w:rPr>
      </w:pPr>
      <w:r w:rsidRPr="00AB747C">
        <w:rPr>
          <w:rFonts w:ascii="Century Gothic" w:hAnsi="Century Gothic" w:eastAsia="Arial"/>
          <w:color w:val="auto"/>
          <w:sz w:val="22"/>
          <w:szCs w:val="22"/>
          <w:lang w:val="en-ZA" w:eastAsia="en-ZA"/>
        </w:rPr>
        <w:t>Consider the use of aprons or overalls to protect clothing from spills, stains, and potential hazards.</w:t>
      </w:r>
    </w:p>
    <w:p w:rsidR="00F96AE6" w:rsidRDefault="00F96AE6" w14:paraId="01317DCD" w14:textId="77777777">
      <w:pPr>
        <w:rPr>
          <w:rFonts w:ascii="Century Gothic" w:hAnsi="Century Gothic" w:eastAsia="Arial"/>
          <w:b/>
          <w:sz w:val="22"/>
          <w:szCs w:val="22"/>
          <w:lang w:val="en-ZA" w:eastAsia="en-ZA"/>
        </w:rPr>
      </w:pPr>
      <w:r>
        <w:rPr>
          <w:rFonts w:ascii="Century Gothic" w:hAnsi="Century Gothic" w:eastAsia="Arial"/>
          <w:b/>
          <w:sz w:val="22"/>
          <w:szCs w:val="22"/>
          <w:lang w:val="en-ZA" w:eastAsia="en-ZA"/>
        </w:rPr>
        <w:br w:type="page"/>
      </w:r>
    </w:p>
    <w:p w:rsidRPr="00AB747C" w:rsidR="008E20D4" w:rsidP="00DD0D25" w:rsidRDefault="008E20D4" w14:paraId="01BEF7EC" w14:textId="22E68964">
      <w:pPr>
        <w:spacing w:line="360" w:lineRule="auto"/>
        <w:jc w:val="both"/>
        <w:rPr>
          <w:rFonts w:ascii="Century Gothic" w:hAnsi="Century Gothic" w:eastAsia="Arial"/>
          <w:b/>
          <w:sz w:val="22"/>
          <w:szCs w:val="22"/>
          <w:lang w:val="en-ZA" w:eastAsia="en-ZA"/>
        </w:rPr>
      </w:pPr>
      <w:r w:rsidRPr="00AB747C">
        <w:rPr>
          <w:rFonts w:ascii="Century Gothic" w:hAnsi="Century Gothic" w:eastAsia="Arial"/>
          <w:b/>
          <w:sz w:val="22"/>
          <w:szCs w:val="22"/>
          <w:lang w:val="en-ZA" w:eastAsia="en-ZA"/>
        </w:rPr>
        <w:lastRenderedPageBreak/>
        <w:t>Footwear:</w:t>
      </w:r>
    </w:p>
    <w:p w:rsidRPr="00AB747C" w:rsidR="008E20D4" w:rsidP="00AB747C" w:rsidRDefault="008E20D4" w14:paraId="1639D701" w14:textId="77777777">
      <w:pPr>
        <w:spacing w:after="200" w:line="360" w:lineRule="auto"/>
        <w:jc w:val="both"/>
        <w:rPr>
          <w:rFonts w:ascii="Century Gothic" w:hAnsi="Century Gothic" w:eastAsia="Arial"/>
          <w:color w:val="auto"/>
          <w:sz w:val="22"/>
          <w:szCs w:val="22"/>
          <w:lang w:val="en-ZA" w:eastAsia="en-ZA"/>
        </w:rPr>
      </w:pPr>
      <w:r w:rsidRPr="00AB747C">
        <w:rPr>
          <w:rFonts w:ascii="Century Gothic" w:hAnsi="Century Gothic" w:eastAsia="Arial"/>
          <w:color w:val="auto"/>
          <w:sz w:val="22"/>
          <w:szCs w:val="22"/>
          <w:lang w:val="en-ZA" w:eastAsia="en-ZA"/>
        </w:rPr>
        <w:t>Mandate the use of sturdy, closed-toe footwear with non-slip soles to prevent foot injuries from falling objects or sharp tools.</w:t>
      </w:r>
    </w:p>
    <w:p w:rsidRPr="00AB747C" w:rsidR="008E20D4" w:rsidP="00AB747C" w:rsidRDefault="008E20D4" w14:paraId="66DF6887" w14:textId="7EF16641">
      <w:pPr>
        <w:spacing w:line="360" w:lineRule="auto"/>
        <w:jc w:val="both"/>
        <w:rPr>
          <w:rFonts w:ascii="Century Gothic" w:hAnsi="Century Gothic" w:eastAsia="Arial"/>
          <w:b/>
          <w:sz w:val="22"/>
          <w:szCs w:val="22"/>
          <w:lang w:val="en-ZA" w:eastAsia="en-ZA"/>
        </w:rPr>
      </w:pPr>
      <w:r w:rsidRPr="00AB747C">
        <w:rPr>
          <w:rFonts w:ascii="Century Gothic" w:hAnsi="Century Gothic" w:eastAsia="Arial"/>
          <w:b/>
          <w:sz w:val="22"/>
          <w:szCs w:val="22"/>
          <w:lang w:val="en-ZA" w:eastAsia="en-ZA"/>
        </w:rPr>
        <w:t>Gloves:</w:t>
      </w:r>
    </w:p>
    <w:p w:rsidRPr="00AB747C" w:rsidR="008E20D4" w:rsidP="00AB747C" w:rsidRDefault="008E20D4" w14:paraId="23B9FE27" w14:textId="77777777">
      <w:pPr>
        <w:spacing w:after="200" w:line="360" w:lineRule="auto"/>
        <w:jc w:val="both"/>
        <w:rPr>
          <w:rFonts w:ascii="Century Gothic" w:hAnsi="Century Gothic" w:eastAsia="Arial"/>
          <w:color w:val="auto"/>
          <w:sz w:val="22"/>
          <w:szCs w:val="22"/>
          <w:lang w:val="en-ZA" w:eastAsia="en-ZA"/>
        </w:rPr>
      </w:pPr>
      <w:r w:rsidRPr="00AB747C">
        <w:rPr>
          <w:rFonts w:ascii="Century Gothic" w:hAnsi="Century Gothic" w:eastAsia="Arial"/>
          <w:color w:val="auto"/>
          <w:sz w:val="22"/>
          <w:szCs w:val="22"/>
          <w:lang w:val="en-ZA" w:eastAsia="en-ZA"/>
        </w:rPr>
        <w:t>Use appropriate gloves made from materials that protect against specific hazards, such as cuts, punctures, or chemicals. For example, leather gloves may be suitable for handling materials, while chemical-resistant gloves are essential for working with certain substances.</w:t>
      </w:r>
    </w:p>
    <w:p w:rsidRPr="00AB747C" w:rsidR="008E20D4" w:rsidP="00AB747C" w:rsidRDefault="008E20D4" w14:paraId="3157E25B" w14:textId="5A2E4755">
      <w:pPr>
        <w:spacing w:line="360" w:lineRule="auto"/>
        <w:jc w:val="both"/>
        <w:rPr>
          <w:rFonts w:ascii="Century Gothic" w:hAnsi="Century Gothic" w:eastAsia="Arial"/>
          <w:b/>
          <w:sz w:val="22"/>
          <w:szCs w:val="22"/>
          <w:lang w:val="en-ZA" w:eastAsia="en-ZA"/>
        </w:rPr>
      </w:pPr>
      <w:r w:rsidRPr="00AB747C">
        <w:rPr>
          <w:rFonts w:ascii="Century Gothic" w:hAnsi="Century Gothic" w:eastAsia="Arial"/>
          <w:b/>
          <w:sz w:val="22"/>
          <w:szCs w:val="22"/>
          <w:lang w:val="en-ZA" w:eastAsia="en-ZA"/>
        </w:rPr>
        <w:t>Head Protection:</w:t>
      </w:r>
    </w:p>
    <w:p w:rsidRPr="00AB747C" w:rsidR="008E20D4" w:rsidP="00AB747C" w:rsidRDefault="008E20D4" w14:paraId="1C00360C" w14:textId="77777777">
      <w:pPr>
        <w:spacing w:after="200" w:line="360" w:lineRule="auto"/>
        <w:jc w:val="both"/>
        <w:rPr>
          <w:rFonts w:ascii="Century Gothic" w:hAnsi="Century Gothic" w:eastAsia="Arial"/>
          <w:color w:val="auto"/>
          <w:sz w:val="22"/>
          <w:szCs w:val="22"/>
          <w:lang w:val="en-ZA" w:eastAsia="en-ZA"/>
        </w:rPr>
      </w:pPr>
      <w:r w:rsidRPr="00AB747C">
        <w:rPr>
          <w:rFonts w:ascii="Century Gothic" w:hAnsi="Century Gothic" w:eastAsia="Arial"/>
          <w:color w:val="auto"/>
          <w:sz w:val="22"/>
          <w:szCs w:val="22"/>
          <w:lang w:val="en-ZA" w:eastAsia="en-ZA"/>
        </w:rPr>
        <w:t>Assess the need for head protection, such as bump caps or safety helmets, especially in areas where there is a risk of falling objects.</w:t>
      </w:r>
    </w:p>
    <w:p w:rsidRPr="00AB747C" w:rsidR="008E20D4" w:rsidP="00AB747C" w:rsidRDefault="008E20D4" w14:paraId="4F26190A" w14:textId="053224C1">
      <w:pPr>
        <w:spacing w:line="360" w:lineRule="auto"/>
        <w:jc w:val="both"/>
        <w:rPr>
          <w:rFonts w:ascii="Century Gothic" w:hAnsi="Century Gothic" w:eastAsia="Arial"/>
          <w:b/>
          <w:sz w:val="22"/>
          <w:szCs w:val="22"/>
          <w:lang w:val="en-ZA" w:eastAsia="en-ZA"/>
        </w:rPr>
      </w:pPr>
      <w:r w:rsidRPr="00AB747C">
        <w:rPr>
          <w:rFonts w:ascii="Century Gothic" w:hAnsi="Century Gothic" w:eastAsia="Arial"/>
          <w:b/>
          <w:sz w:val="22"/>
          <w:szCs w:val="22"/>
          <w:lang w:val="en-ZA" w:eastAsia="en-ZA"/>
        </w:rPr>
        <w:t>Eye Protection:</w:t>
      </w:r>
    </w:p>
    <w:p w:rsidRPr="00AB747C" w:rsidR="008E20D4" w:rsidP="00AB747C" w:rsidRDefault="008E20D4" w14:paraId="7DD87EE4" w14:textId="77777777">
      <w:pPr>
        <w:spacing w:after="200" w:line="360" w:lineRule="auto"/>
        <w:jc w:val="both"/>
        <w:rPr>
          <w:rFonts w:ascii="Century Gothic" w:hAnsi="Century Gothic" w:eastAsia="Arial"/>
          <w:color w:val="auto"/>
          <w:sz w:val="22"/>
          <w:szCs w:val="22"/>
          <w:lang w:val="en-ZA" w:eastAsia="en-ZA"/>
        </w:rPr>
      </w:pPr>
      <w:r w:rsidRPr="00AB747C">
        <w:rPr>
          <w:rFonts w:ascii="Century Gothic" w:hAnsi="Century Gothic" w:eastAsia="Arial"/>
          <w:color w:val="auto"/>
          <w:sz w:val="22"/>
          <w:szCs w:val="22"/>
          <w:lang w:val="en-ZA" w:eastAsia="en-ZA"/>
        </w:rPr>
        <w:t>Provide safety glasses or goggles to protect against eye injuries from dust, debris, or chemical splashes.</w:t>
      </w:r>
    </w:p>
    <w:p w:rsidRPr="00AB747C" w:rsidR="008E20D4" w:rsidP="00AB747C" w:rsidRDefault="008E20D4" w14:paraId="7588F3CD" w14:textId="091275E3">
      <w:pPr>
        <w:spacing w:line="360" w:lineRule="auto"/>
        <w:jc w:val="both"/>
        <w:rPr>
          <w:rFonts w:ascii="Century Gothic" w:hAnsi="Century Gothic" w:eastAsia="Arial"/>
          <w:b/>
          <w:sz w:val="22"/>
          <w:szCs w:val="22"/>
          <w:lang w:val="en-ZA" w:eastAsia="en-ZA"/>
        </w:rPr>
      </w:pPr>
      <w:r w:rsidRPr="00AB747C">
        <w:rPr>
          <w:rFonts w:ascii="Century Gothic" w:hAnsi="Century Gothic" w:eastAsia="Arial"/>
          <w:b/>
          <w:sz w:val="22"/>
          <w:szCs w:val="22"/>
          <w:lang w:val="en-ZA" w:eastAsia="en-ZA"/>
        </w:rPr>
        <w:t>Respiratory Protection:</w:t>
      </w:r>
    </w:p>
    <w:p w:rsidR="008E20D4" w:rsidP="00AB747C" w:rsidRDefault="008E20D4" w14:paraId="25720230" w14:textId="6D462121">
      <w:pPr>
        <w:spacing w:after="200" w:line="360" w:lineRule="auto"/>
        <w:jc w:val="both"/>
        <w:rPr>
          <w:rFonts w:ascii="Century Gothic" w:hAnsi="Century Gothic" w:eastAsia="Arial"/>
          <w:color w:val="auto"/>
          <w:sz w:val="22"/>
          <w:szCs w:val="22"/>
          <w:lang w:val="en-ZA" w:eastAsia="en-ZA"/>
        </w:rPr>
      </w:pPr>
      <w:r w:rsidRPr="00AB747C">
        <w:rPr>
          <w:rFonts w:ascii="Century Gothic" w:hAnsi="Century Gothic" w:eastAsia="Arial"/>
          <w:color w:val="auto"/>
          <w:sz w:val="22"/>
          <w:szCs w:val="22"/>
          <w:lang w:val="en-ZA" w:eastAsia="en-ZA"/>
        </w:rPr>
        <w:t>If there is a risk of airborne particles or exposure to harmful fumes, supply respiratory protection, such as dust masks or respirators.</w:t>
      </w:r>
    </w:p>
    <w:p w:rsidRPr="00AB747C" w:rsidR="004C02E0" w:rsidP="00AB747C" w:rsidRDefault="004C02E0" w14:paraId="3671DD5C" w14:textId="60F51396">
      <w:pPr>
        <w:spacing w:after="200" w:line="360" w:lineRule="auto"/>
        <w:jc w:val="both"/>
        <w:rPr>
          <w:rFonts w:ascii="Century Gothic" w:hAnsi="Century Gothic" w:eastAsia="Arial"/>
          <w:color w:val="auto"/>
          <w:sz w:val="22"/>
          <w:szCs w:val="22"/>
          <w:lang w:val="en-ZA" w:eastAsia="en-ZA"/>
        </w:rPr>
      </w:pPr>
      <w:r>
        <w:rPr>
          <w:noProof/>
          <w:lang w:val="en-ZA" w:eastAsia="en-ZA"/>
        </w:rPr>
        <w:drawing>
          <wp:inline distT="0" distB="0" distL="0" distR="0" wp14:anchorId="758B7C5A" wp14:editId="032E7A37">
            <wp:extent cx="2143125" cy="2143125"/>
            <wp:effectExtent l="0" t="0" r="9525" b="9525"/>
            <wp:docPr id="242" name="Picture 242" descr="5 point PPE safety board | Slings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oint PPE safety board | Slingsby"/>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4C02E0">
        <w:rPr>
          <w:noProof/>
          <w:lang w:val="en-ZA" w:eastAsia="en-ZA"/>
        </w:rPr>
        <w:t xml:space="preserve"> </w:t>
      </w:r>
      <w:r>
        <w:rPr>
          <w:noProof/>
          <w:lang w:val="en-ZA" w:eastAsia="en-ZA"/>
        </w:rPr>
        <w:drawing>
          <wp:inline distT="0" distB="0" distL="0" distR="0" wp14:anchorId="205FDC20" wp14:editId="188C7F1C">
            <wp:extent cx="2409825" cy="1895475"/>
            <wp:effectExtent l="0" t="0" r="9525" b="9525"/>
            <wp:docPr id="243" name="Picture 243" descr="Personal Protective Equipment and Health and Safety in the Work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al Protective Equipment and Health and Safety in the Work Place"/>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409825" cy="1895475"/>
                    </a:xfrm>
                    <a:prstGeom prst="rect">
                      <a:avLst/>
                    </a:prstGeom>
                    <a:noFill/>
                    <a:ln>
                      <a:noFill/>
                    </a:ln>
                  </pic:spPr>
                </pic:pic>
              </a:graphicData>
            </a:graphic>
          </wp:inline>
        </w:drawing>
      </w:r>
    </w:p>
    <w:p w:rsidR="00AB747C" w:rsidP="00AB747C" w:rsidRDefault="008E20D4" w14:paraId="6F199382" w14:textId="77777777">
      <w:pPr>
        <w:spacing w:after="200" w:line="360" w:lineRule="auto"/>
        <w:jc w:val="both"/>
        <w:rPr>
          <w:rFonts w:ascii="Century Gothic" w:hAnsi="Century Gothic" w:eastAsia="Arial"/>
          <w:b/>
          <w:color w:val="auto"/>
          <w:lang w:val="en-ZA" w:eastAsia="en-ZA"/>
        </w:rPr>
      </w:pPr>
      <w:r w:rsidRPr="00AB747C">
        <w:rPr>
          <w:rFonts w:ascii="Century Gothic" w:hAnsi="Century Gothic" w:eastAsia="Arial"/>
          <w:b/>
          <w:color w:val="auto"/>
          <w:lang w:val="en-ZA" w:eastAsia="en-ZA"/>
        </w:rPr>
        <w:t>Personal Protective Equipment (PPE):</w:t>
      </w:r>
    </w:p>
    <w:p w:rsidR="00D5254A" w:rsidP="00AB747C" w:rsidRDefault="008E20D4" w14:paraId="5A96BB23" w14:textId="77777777">
      <w:pPr>
        <w:spacing w:after="200" w:line="360" w:lineRule="auto"/>
        <w:jc w:val="both"/>
        <w:rPr>
          <w:rFonts w:ascii="Century Gothic" w:hAnsi="Century Gothic" w:eastAsia="Arial"/>
          <w:b/>
          <w:color w:val="auto"/>
          <w:lang w:val="en-ZA" w:eastAsia="en-ZA"/>
        </w:rPr>
      </w:pPr>
      <w:r w:rsidRPr="00AB747C">
        <w:rPr>
          <w:rFonts w:ascii="Century Gothic" w:hAnsi="Century Gothic" w:eastAsia="Arial"/>
          <w:b/>
          <w:sz w:val="22"/>
          <w:szCs w:val="22"/>
          <w:lang w:val="en-ZA" w:eastAsia="en-ZA"/>
        </w:rPr>
        <w:t>Training:</w:t>
      </w:r>
    </w:p>
    <w:p w:rsidRPr="00AB747C" w:rsidR="008E20D4" w:rsidP="00AB747C" w:rsidRDefault="008E20D4" w14:paraId="53D1AF1C" w14:textId="17600B1B">
      <w:pPr>
        <w:spacing w:after="200" w:line="360" w:lineRule="auto"/>
        <w:jc w:val="both"/>
        <w:rPr>
          <w:rFonts w:ascii="Century Gothic" w:hAnsi="Century Gothic" w:eastAsia="Arial"/>
          <w:b/>
          <w:color w:val="auto"/>
          <w:lang w:val="en-ZA" w:eastAsia="en-ZA"/>
        </w:rPr>
      </w:pPr>
      <w:r w:rsidRPr="00AB747C">
        <w:rPr>
          <w:rFonts w:ascii="Century Gothic" w:hAnsi="Century Gothic" w:eastAsia="Arial"/>
          <w:color w:val="auto"/>
          <w:sz w:val="22"/>
          <w:szCs w:val="22"/>
          <w:lang w:val="en-ZA" w:eastAsia="en-ZA"/>
        </w:rPr>
        <w:t>Train all employees on the proper use, care, and limitations of each type of PPE. Ensure they understand the importance of using PPE consistently.</w:t>
      </w:r>
    </w:p>
    <w:p w:rsidRPr="00AB747C" w:rsidR="008E20D4" w:rsidP="00AB747C" w:rsidRDefault="008E20D4" w14:paraId="2E37AC20" w14:textId="43082E78">
      <w:pPr>
        <w:spacing w:line="360" w:lineRule="auto"/>
        <w:jc w:val="both"/>
        <w:rPr>
          <w:rFonts w:ascii="Century Gothic" w:hAnsi="Century Gothic" w:eastAsia="Arial"/>
          <w:b/>
          <w:sz w:val="22"/>
          <w:szCs w:val="22"/>
          <w:lang w:val="en-ZA" w:eastAsia="en-ZA"/>
        </w:rPr>
      </w:pPr>
      <w:r w:rsidRPr="00AB747C">
        <w:rPr>
          <w:rFonts w:ascii="Century Gothic" w:hAnsi="Century Gothic" w:eastAsia="Arial"/>
          <w:b/>
          <w:sz w:val="22"/>
          <w:szCs w:val="22"/>
          <w:lang w:val="en-ZA" w:eastAsia="en-ZA"/>
        </w:rPr>
        <w:lastRenderedPageBreak/>
        <w:t>Assessment of Hazards:</w:t>
      </w:r>
    </w:p>
    <w:p w:rsidRPr="00AB747C" w:rsidR="008E20D4" w:rsidP="00AB747C" w:rsidRDefault="008E20D4" w14:paraId="44450018" w14:textId="4EF5E4B6">
      <w:pPr>
        <w:spacing w:after="200" w:line="360" w:lineRule="auto"/>
        <w:jc w:val="both"/>
        <w:rPr>
          <w:rFonts w:ascii="Century Gothic" w:hAnsi="Century Gothic" w:eastAsia="Arial"/>
          <w:color w:val="auto"/>
          <w:sz w:val="22"/>
          <w:szCs w:val="22"/>
          <w:lang w:val="en-ZA" w:eastAsia="en-ZA"/>
        </w:rPr>
      </w:pPr>
      <w:r w:rsidRPr="00AB747C">
        <w:rPr>
          <w:rFonts w:ascii="Century Gothic" w:hAnsi="Century Gothic" w:eastAsia="Arial"/>
          <w:color w:val="auto"/>
          <w:sz w:val="22"/>
          <w:szCs w:val="22"/>
          <w:lang w:val="en-ZA" w:eastAsia="en-ZA"/>
        </w:rPr>
        <w:t>Conduct a thorough assessment of workplace hazards to determine the specific types of PPE required for various tasks.</w:t>
      </w:r>
    </w:p>
    <w:p w:rsidRPr="00AB747C" w:rsidR="008E20D4" w:rsidP="00AB747C" w:rsidRDefault="008E20D4" w14:paraId="6E8A8EB8" w14:textId="18AA89EB">
      <w:pPr>
        <w:spacing w:line="360" w:lineRule="auto"/>
        <w:jc w:val="both"/>
        <w:rPr>
          <w:rFonts w:ascii="Century Gothic" w:hAnsi="Century Gothic" w:eastAsia="Arial"/>
          <w:b/>
          <w:sz w:val="22"/>
          <w:szCs w:val="22"/>
          <w:lang w:val="en-ZA" w:eastAsia="en-ZA"/>
        </w:rPr>
      </w:pPr>
      <w:r w:rsidRPr="00AB747C">
        <w:rPr>
          <w:rFonts w:ascii="Century Gothic" w:hAnsi="Century Gothic" w:eastAsia="Arial"/>
          <w:b/>
          <w:sz w:val="22"/>
          <w:szCs w:val="22"/>
          <w:lang w:val="en-ZA" w:eastAsia="en-ZA"/>
        </w:rPr>
        <w:t>Provision of PPE:</w:t>
      </w:r>
    </w:p>
    <w:p w:rsidRPr="00AB747C" w:rsidR="008E20D4" w:rsidP="00AB747C" w:rsidRDefault="008E20D4" w14:paraId="54921B68" w14:textId="77777777">
      <w:pPr>
        <w:spacing w:after="200" w:line="360" w:lineRule="auto"/>
        <w:jc w:val="both"/>
        <w:rPr>
          <w:rFonts w:ascii="Century Gothic" w:hAnsi="Century Gothic" w:eastAsia="Arial"/>
          <w:color w:val="auto"/>
          <w:sz w:val="22"/>
          <w:szCs w:val="22"/>
          <w:lang w:val="en-ZA" w:eastAsia="en-ZA"/>
        </w:rPr>
      </w:pPr>
      <w:r w:rsidRPr="00AB747C">
        <w:rPr>
          <w:rFonts w:ascii="Century Gothic" w:hAnsi="Century Gothic" w:eastAsia="Arial"/>
          <w:color w:val="auto"/>
          <w:sz w:val="22"/>
          <w:szCs w:val="22"/>
          <w:lang w:val="en-ZA" w:eastAsia="en-ZA"/>
        </w:rPr>
        <w:t>Ensure that the necessary PPE is provided to employees free of charge. This includes replacement PPE as needed.</w:t>
      </w:r>
    </w:p>
    <w:p w:rsidRPr="00AB747C" w:rsidR="008E20D4" w:rsidP="00AB747C" w:rsidRDefault="008E20D4" w14:paraId="04325AA6" w14:textId="2383BFE2">
      <w:pPr>
        <w:spacing w:line="360" w:lineRule="auto"/>
        <w:jc w:val="both"/>
        <w:rPr>
          <w:rFonts w:ascii="Century Gothic" w:hAnsi="Century Gothic" w:eastAsia="Arial"/>
          <w:b/>
          <w:sz w:val="22"/>
          <w:szCs w:val="22"/>
          <w:lang w:val="en-ZA" w:eastAsia="en-ZA"/>
        </w:rPr>
      </w:pPr>
      <w:r w:rsidRPr="00AB747C">
        <w:rPr>
          <w:rFonts w:ascii="Century Gothic" w:hAnsi="Century Gothic" w:eastAsia="Arial"/>
          <w:b/>
          <w:sz w:val="22"/>
          <w:szCs w:val="22"/>
          <w:lang w:val="en-ZA" w:eastAsia="en-ZA"/>
        </w:rPr>
        <w:t>Regular Inspection:</w:t>
      </w:r>
    </w:p>
    <w:p w:rsidRPr="00AB747C" w:rsidR="008E20D4" w:rsidP="00AB747C" w:rsidRDefault="008E20D4" w14:paraId="2802CDD3" w14:textId="77777777">
      <w:pPr>
        <w:spacing w:after="200" w:line="360" w:lineRule="auto"/>
        <w:jc w:val="both"/>
        <w:rPr>
          <w:rFonts w:ascii="Century Gothic" w:hAnsi="Century Gothic" w:eastAsia="Arial"/>
          <w:color w:val="auto"/>
          <w:sz w:val="22"/>
          <w:szCs w:val="22"/>
          <w:lang w:val="en-ZA" w:eastAsia="en-ZA"/>
        </w:rPr>
      </w:pPr>
      <w:r w:rsidRPr="00AB747C">
        <w:rPr>
          <w:rFonts w:ascii="Century Gothic" w:hAnsi="Century Gothic" w:eastAsia="Arial"/>
          <w:color w:val="auto"/>
          <w:sz w:val="22"/>
          <w:szCs w:val="22"/>
          <w:lang w:val="en-ZA" w:eastAsia="en-ZA"/>
        </w:rPr>
        <w:t>Regularly inspect and maintain PPE to ensure it remains in good condition. Replace damaged or worn-out PPE promptly.</w:t>
      </w:r>
    </w:p>
    <w:p w:rsidRPr="00AB747C" w:rsidR="008E20D4" w:rsidP="00AE24E3" w:rsidRDefault="008E20D4" w14:paraId="0E9ED88B" w14:textId="125A2A5D">
      <w:pPr>
        <w:spacing w:line="360" w:lineRule="auto"/>
        <w:jc w:val="both"/>
        <w:rPr>
          <w:rFonts w:ascii="Century Gothic" w:hAnsi="Century Gothic" w:eastAsia="Arial"/>
          <w:b/>
          <w:sz w:val="22"/>
          <w:szCs w:val="22"/>
          <w:lang w:val="en-ZA" w:eastAsia="en-ZA"/>
        </w:rPr>
      </w:pPr>
      <w:r w:rsidRPr="00AB747C">
        <w:rPr>
          <w:rFonts w:ascii="Century Gothic" w:hAnsi="Century Gothic" w:eastAsia="Arial"/>
          <w:b/>
          <w:sz w:val="22"/>
          <w:szCs w:val="22"/>
          <w:lang w:val="en-ZA" w:eastAsia="en-ZA"/>
        </w:rPr>
        <w:t>Adjustability:</w:t>
      </w:r>
    </w:p>
    <w:p w:rsidRPr="00AB747C" w:rsidR="008E20D4" w:rsidP="00AE24E3" w:rsidRDefault="008E20D4" w14:paraId="5A547136" w14:textId="77777777">
      <w:pPr>
        <w:spacing w:after="200" w:line="360" w:lineRule="auto"/>
        <w:jc w:val="both"/>
        <w:rPr>
          <w:rFonts w:ascii="Century Gothic" w:hAnsi="Century Gothic" w:eastAsia="Arial"/>
          <w:color w:val="auto"/>
          <w:sz w:val="22"/>
          <w:szCs w:val="22"/>
          <w:lang w:val="en-ZA" w:eastAsia="en-ZA"/>
        </w:rPr>
      </w:pPr>
      <w:r w:rsidRPr="00AB747C">
        <w:rPr>
          <w:rFonts w:ascii="Century Gothic" w:hAnsi="Century Gothic" w:eastAsia="Arial"/>
          <w:color w:val="auto"/>
          <w:sz w:val="22"/>
          <w:szCs w:val="22"/>
          <w:lang w:val="en-ZA" w:eastAsia="en-ZA"/>
        </w:rPr>
        <w:t>Choose PPE that is adjustable to fit individual employees properly. Ill-fitting PPE can be uncomfortable and less effective.</w:t>
      </w:r>
    </w:p>
    <w:p w:rsidRPr="00AB747C" w:rsidR="008E20D4" w:rsidP="00AE24E3" w:rsidRDefault="008E20D4" w14:paraId="22C902B1" w14:textId="4DA2F899">
      <w:pPr>
        <w:spacing w:line="360" w:lineRule="auto"/>
        <w:jc w:val="both"/>
        <w:rPr>
          <w:rFonts w:ascii="Century Gothic" w:hAnsi="Century Gothic" w:eastAsia="Arial"/>
          <w:b/>
          <w:sz w:val="22"/>
          <w:szCs w:val="22"/>
          <w:lang w:val="en-ZA" w:eastAsia="en-ZA"/>
        </w:rPr>
      </w:pPr>
      <w:r w:rsidRPr="00AB747C">
        <w:rPr>
          <w:rFonts w:ascii="Century Gothic" w:hAnsi="Century Gothic" w:eastAsia="Arial"/>
          <w:b/>
          <w:sz w:val="22"/>
          <w:szCs w:val="22"/>
          <w:lang w:val="en-ZA" w:eastAsia="en-ZA"/>
        </w:rPr>
        <w:t>High-Visibility Gear:</w:t>
      </w:r>
    </w:p>
    <w:p w:rsidR="008E20D4" w:rsidP="00AE24E3" w:rsidRDefault="008E20D4" w14:paraId="147906F6" w14:textId="2791C18A">
      <w:pPr>
        <w:spacing w:after="200" w:line="360" w:lineRule="auto"/>
        <w:jc w:val="both"/>
        <w:rPr>
          <w:rFonts w:ascii="Century Gothic" w:hAnsi="Century Gothic" w:eastAsia="Arial"/>
          <w:color w:val="auto"/>
          <w:sz w:val="22"/>
          <w:szCs w:val="22"/>
          <w:lang w:val="en-ZA" w:eastAsia="en-ZA"/>
        </w:rPr>
      </w:pPr>
      <w:r w:rsidRPr="00B84458">
        <w:rPr>
          <w:rFonts w:ascii="Century Gothic" w:hAnsi="Century Gothic" w:eastAsia="Arial"/>
          <w:color w:val="auto"/>
          <w:sz w:val="22"/>
          <w:szCs w:val="22"/>
          <w:lang w:val="en-ZA" w:eastAsia="en-ZA"/>
        </w:rPr>
        <w:t>In areas where visibility is a concern, provide high-visibility vests or clothing to ensure workers are easily seen.</w:t>
      </w:r>
    </w:p>
    <w:p w:rsidRPr="00B84458" w:rsidR="00D5254A" w:rsidP="00AE24E3" w:rsidRDefault="00D5254A" w14:paraId="1DBA83DB" w14:textId="5EE757AA">
      <w:pPr>
        <w:spacing w:after="200" w:line="360" w:lineRule="auto"/>
        <w:jc w:val="both"/>
        <w:rPr>
          <w:rFonts w:ascii="Century Gothic" w:hAnsi="Century Gothic" w:eastAsia="Arial"/>
          <w:color w:val="auto"/>
          <w:sz w:val="22"/>
          <w:szCs w:val="22"/>
          <w:lang w:val="en-ZA" w:eastAsia="en-ZA"/>
        </w:rPr>
      </w:pPr>
      <w:r>
        <w:rPr>
          <w:rFonts w:ascii="Century Gothic" w:hAnsi="Century Gothic" w:eastAsia="Arial"/>
          <w:noProof/>
          <w:sz w:val="22"/>
          <w:szCs w:val="22"/>
          <w:lang w:val="en-ZA" w:eastAsia="en-ZA"/>
        </w:rPr>
        <w:drawing>
          <wp:inline distT="0" distB="0" distL="0" distR="0" wp14:anchorId="3E4633DF" wp14:editId="297843EE">
            <wp:extent cx="1685925" cy="1693451"/>
            <wp:effectExtent l="0" t="0" r="0" b="2540"/>
            <wp:docPr id="244" name="Picture 244" descr="C:\Users\Robert Smith\AppData\Local\Microsoft\Windows\INetCache\Content.MSO\2AB02B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2AB02BEB.tmp"/>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690367" cy="1697912"/>
                    </a:xfrm>
                    <a:prstGeom prst="rect">
                      <a:avLst/>
                    </a:prstGeom>
                    <a:noFill/>
                    <a:ln>
                      <a:noFill/>
                    </a:ln>
                  </pic:spPr>
                </pic:pic>
              </a:graphicData>
            </a:graphic>
          </wp:inline>
        </w:drawing>
      </w:r>
      <w:r w:rsidRPr="00D5254A">
        <w:rPr>
          <w:rFonts w:ascii="Century Gothic" w:hAnsi="Century Gothic" w:eastAsia="Arial"/>
          <w:noProof/>
          <w:sz w:val="22"/>
          <w:szCs w:val="22"/>
          <w:lang w:val="en-ZA" w:eastAsia="en-ZA"/>
        </w:rPr>
        <w:t xml:space="preserve"> </w:t>
      </w:r>
      <w:r>
        <w:rPr>
          <w:rFonts w:ascii="Century Gothic" w:hAnsi="Century Gothic" w:eastAsia="Arial"/>
          <w:noProof/>
          <w:sz w:val="22"/>
          <w:szCs w:val="22"/>
          <w:lang w:val="en-ZA" w:eastAsia="en-ZA"/>
        </w:rPr>
        <w:drawing>
          <wp:inline distT="0" distB="0" distL="0" distR="0" wp14:anchorId="2CD6A6C9" wp14:editId="5E5C6C2D">
            <wp:extent cx="1647825" cy="1647825"/>
            <wp:effectExtent l="0" t="0" r="9525" b="9525"/>
            <wp:docPr id="245" name="Picture 245" descr="C:\Users\Robert Smith\AppData\Local\Microsoft\Windows\INetCache\Content.MSO\B74878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B748780D.tmp"/>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rsidRPr="00B84458" w:rsidR="008E20D4" w:rsidP="00AE24E3" w:rsidRDefault="008E20D4" w14:paraId="020CC9DD" w14:textId="6FC3ADA1">
      <w:pPr>
        <w:spacing w:line="360" w:lineRule="auto"/>
        <w:jc w:val="both"/>
        <w:rPr>
          <w:rFonts w:ascii="Century Gothic" w:hAnsi="Century Gothic" w:eastAsia="Arial"/>
          <w:b/>
          <w:sz w:val="22"/>
          <w:szCs w:val="22"/>
          <w:lang w:val="en-ZA" w:eastAsia="en-ZA"/>
        </w:rPr>
      </w:pPr>
      <w:r w:rsidRPr="00B84458">
        <w:rPr>
          <w:rFonts w:ascii="Century Gothic" w:hAnsi="Century Gothic" w:eastAsia="Arial"/>
          <w:b/>
          <w:sz w:val="22"/>
          <w:szCs w:val="22"/>
          <w:lang w:val="en-ZA" w:eastAsia="en-ZA"/>
        </w:rPr>
        <w:t>Ear Protection:</w:t>
      </w:r>
    </w:p>
    <w:p w:rsidR="008E20D4" w:rsidP="00AE24E3" w:rsidRDefault="008E20D4" w14:paraId="4852AA66" w14:textId="039AB5DF">
      <w:pPr>
        <w:spacing w:after="200" w:line="360" w:lineRule="auto"/>
        <w:jc w:val="both"/>
        <w:rPr>
          <w:rFonts w:ascii="Century Gothic" w:hAnsi="Century Gothic" w:eastAsia="Arial"/>
          <w:color w:val="auto"/>
          <w:sz w:val="22"/>
          <w:szCs w:val="22"/>
          <w:lang w:val="en-ZA" w:eastAsia="en-ZA"/>
        </w:rPr>
      </w:pPr>
      <w:r w:rsidRPr="00B84458">
        <w:rPr>
          <w:rFonts w:ascii="Century Gothic" w:hAnsi="Century Gothic" w:eastAsia="Arial"/>
          <w:color w:val="auto"/>
          <w:sz w:val="22"/>
          <w:szCs w:val="22"/>
          <w:lang w:val="en-ZA" w:eastAsia="en-ZA"/>
        </w:rPr>
        <w:t>If working in a noisy environment, supply ear protection, such as earplugs or earmuffs, to prevent hearing damage.</w:t>
      </w:r>
    </w:p>
    <w:p w:rsidRPr="00B84458" w:rsidR="00D5254A" w:rsidP="00AE24E3" w:rsidRDefault="00D5254A" w14:paraId="613FDD17" w14:textId="59DE50FC">
      <w:pPr>
        <w:spacing w:after="200" w:line="360" w:lineRule="auto"/>
        <w:jc w:val="both"/>
        <w:rPr>
          <w:rFonts w:ascii="Century Gothic" w:hAnsi="Century Gothic" w:eastAsia="Arial"/>
          <w:color w:val="auto"/>
          <w:sz w:val="22"/>
          <w:szCs w:val="22"/>
          <w:lang w:val="en-ZA" w:eastAsia="en-ZA"/>
        </w:rPr>
      </w:pPr>
      <w:r>
        <w:rPr>
          <w:noProof/>
          <w:lang w:val="en-ZA" w:eastAsia="en-ZA"/>
        </w:rPr>
        <w:drawing>
          <wp:inline distT="0" distB="0" distL="0" distR="0" wp14:anchorId="4E765633" wp14:editId="21E23745">
            <wp:extent cx="1390650" cy="1390650"/>
            <wp:effectExtent l="0" t="0" r="0" b="0"/>
            <wp:docPr id="246" name="Picture 246" descr="3M Personal Protective Equipment | 3M South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M Personal Protective Equipment | 3M South Africa"/>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r w:rsidRPr="00D5254A">
        <w:rPr>
          <w:noProof/>
          <w:lang w:val="en-ZA" w:eastAsia="en-ZA"/>
        </w:rPr>
        <w:t xml:space="preserve"> </w:t>
      </w:r>
      <w:r>
        <w:rPr>
          <w:noProof/>
          <w:lang w:val="en-ZA" w:eastAsia="en-ZA"/>
        </w:rPr>
        <w:drawing>
          <wp:inline distT="0" distB="0" distL="0" distR="0" wp14:anchorId="0FCC533C" wp14:editId="198971AF">
            <wp:extent cx="1285875" cy="1285875"/>
            <wp:effectExtent l="0" t="0" r="9525" b="9525"/>
            <wp:docPr id="247" name="Picture 247" descr="7 types of personal protective equipment (PPE) to guarantee your safety |  TVH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types of personal protective equipment (PPE) to guarantee your safety |  TVH United Kingdom"/>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rsidRPr="00B84458" w:rsidR="008E20D4" w:rsidP="00AE24E3" w:rsidRDefault="008E20D4" w14:paraId="265FDAA1" w14:textId="42657BF0">
      <w:pPr>
        <w:spacing w:line="360" w:lineRule="auto"/>
        <w:jc w:val="both"/>
        <w:rPr>
          <w:rFonts w:ascii="Century Gothic" w:hAnsi="Century Gothic" w:eastAsia="Arial"/>
          <w:b/>
          <w:sz w:val="22"/>
          <w:szCs w:val="22"/>
          <w:lang w:val="en-ZA" w:eastAsia="en-ZA"/>
        </w:rPr>
      </w:pPr>
      <w:r w:rsidRPr="00B84458">
        <w:rPr>
          <w:rFonts w:ascii="Century Gothic" w:hAnsi="Century Gothic" w:eastAsia="Arial"/>
          <w:b/>
          <w:sz w:val="22"/>
          <w:szCs w:val="22"/>
          <w:lang w:val="en-ZA" w:eastAsia="en-ZA"/>
        </w:rPr>
        <w:lastRenderedPageBreak/>
        <w:t>Chemical-Resistant Gear:</w:t>
      </w:r>
    </w:p>
    <w:p w:rsidR="008E20D4" w:rsidP="00AE24E3" w:rsidRDefault="008E20D4" w14:paraId="7F48AAA6" w14:textId="5F42C411">
      <w:pPr>
        <w:spacing w:after="200" w:line="360" w:lineRule="auto"/>
        <w:jc w:val="both"/>
        <w:rPr>
          <w:rFonts w:ascii="Century Gothic" w:hAnsi="Century Gothic" w:eastAsia="Arial"/>
          <w:color w:val="auto"/>
          <w:sz w:val="22"/>
          <w:szCs w:val="22"/>
          <w:lang w:val="en-ZA" w:eastAsia="en-ZA"/>
        </w:rPr>
      </w:pPr>
      <w:r w:rsidRPr="00B84458">
        <w:rPr>
          <w:rFonts w:ascii="Century Gothic" w:hAnsi="Century Gothic" w:eastAsia="Arial"/>
          <w:color w:val="auto"/>
          <w:sz w:val="22"/>
          <w:szCs w:val="22"/>
          <w:lang w:val="en-ZA" w:eastAsia="en-ZA"/>
        </w:rPr>
        <w:t>Provide chemical-resistant gear, such as aprons and gloves, when working with substances that may pose a risk to the skin.</w:t>
      </w:r>
    </w:p>
    <w:p w:rsidRPr="00B84458" w:rsidR="00D5254A" w:rsidP="00AE24E3" w:rsidRDefault="00D5254A" w14:paraId="1F689D3D" w14:textId="6F39DBA7">
      <w:pPr>
        <w:spacing w:after="200" w:line="360" w:lineRule="auto"/>
        <w:jc w:val="both"/>
        <w:rPr>
          <w:rFonts w:ascii="Century Gothic" w:hAnsi="Century Gothic" w:eastAsia="Arial"/>
          <w:color w:val="auto"/>
          <w:sz w:val="22"/>
          <w:szCs w:val="22"/>
          <w:lang w:val="en-ZA" w:eastAsia="en-ZA"/>
        </w:rPr>
      </w:pPr>
      <w:r>
        <w:rPr>
          <w:noProof/>
          <w:lang w:val="en-ZA" w:eastAsia="en-ZA"/>
        </w:rPr>
        <w:drawing>
          <wp:inline distT="0" distB="0" distL="0" distR="0" wp14:anchorId="3618079C" wp14:editId="52E8C729">
            <wp:extent cx="2724150" cy="1676400"/>
            <wp:effectExtent l="0" t="0" r="0" b="0"/>
            <wp:docPr id="248" name="Picture 248" descr="Personal Protective Equipment (PPE)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sonal Protective Equipment (PPE) Levels"/>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a:ln>
                      <a:noFill/>
                    </a:ln>
                  </pic:spPr>
                </pic:pic>
              </a:graphicData>
            </a:graphic>
          </wp:inline>
        </w:drawing>
      </w:r>
      <w:r>
        <w:rPr>
          <w:rFonts w:ascii="Century Gothic" w:hAnsi="Century Gothic" w:eastAsia="Arial"/>
          <w:color w:val="auto"/>
          <w:sz w:val="22"/>
          <w:szCs w:val="22"/>
          <w:lang w:val="en-ZA" w:eastAsia="en-ZA"/>
        </w:rPr>
        <w:t xml:space="preserve">  </w:t>
      </w:r>
      <w:r>
        <w:rPr>
          <w:noProof/>
          <w:lang w:val="en-ZA" w:eastAsia="en-ZA"/>
        </w:rPr>
        <w:drawing>
          <wp:inline distT="0" distB="0" distL="0" distR="0" wp14:anchorId="19AC9AF8" wp14:editId="0DC1D4F8">
            <wp:extent cx="2466975" cy="1847850"/>
            <wp:effectExtent l="0" t="0" r="9525" b="0"/>
            <wp:docPr id="249" name="Picture 249" descr="Personal Protective Equipment (PPE) – protective safety equipment | Drae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al Protective Equipment (PPE) – protective safety equipment | Draege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Pr="00B84458" w:rsidR="008E20D4" w:rsidP="00AE24E3" w:rsidRDefault="008E20D4" w14:paraId="21C7B04C" w14:textId="2D3F7ECE">
      <w:pPr>
        <w:spacing w:line="360" w:lineRule="auto"/>
        <w:jc w:val="both"/>
        <w:rPr>
          <w:rFonts w:ascii="Century Gothic" w:hAnsi="Century Gothic" w:eastAsia="Arial"/>
          <w:b/>
          <w:sz w:val="22"/>
          <w:szCs w:val="22"/>
          <w:lang w:val="en-ZA" w:eastAsia="en-ZA"/>
        </w:rPr>
      </w:pPr>
      <w:r w:rsidRPr="00B84458">
        <w:rPr>
          <w:rFonts w:ascii="Century Gothic" w:hAnsi="Century Gothic" w:eastAsia="Arial"/>
          <w:b/>
          <w:sz w:val="22"/>
          <w:szCs w:val="22"/>
          <w:lang w:val="en-ZA" w:eastAsia="en-ZA"/>
        </w:rPr>
        <w:t>Fall Protection:</w:t>
      </w:r>
    </w:p>
    <w:p w:rsidR="008E20D4" w:rsidP="00AE24E3" w:rsidRDefault="008E20D4" w14:paraId="4A2A1AB2" w14:textId="6F4A5E9B">
      <w:pPr>
        <w:spacing w:after="200" w:line="360" w:lineRule="auto"/>
        <w:jc w:val="both"/>
        <w:rPr>
          <w:rFonts w:ascii="Century Gothic" w:hAnsi="Century Gothic" w:eastAsia="Arial"/>
          <w:color w:val="auto"/>
          <w:sz w:val="22"/>
          <w:szCs w:val="22"/>
          <w:lang w:val="en-ZA" w:eastAsia="en-ZA"/>
        </w:rPr>
      </w:pPr>
      <w:r w:rsidRPr="00B84458">
        <w:rPr>
          <w:rFonts w:ascii="Century Gothic" w:hAnsi="Century Gothic" w:eastAsia="Arial"/>
          <w:color w:val="auto"/>
          <w:sz w:val="22"/>
          <w:szCs w:val="22"/>
          <w:lang w:val="en-ZA" w:eastAsia="en-ZA"/>
        </w:rPr>
        <w:t>Implement fall protection measures, such as harnesses and lanyards, in areas where employees may be at risk of falling.</w:t>
      </w:r>
    </w:p>
    <w:p w:rsidRPr="00B84458" w:rsidR="00D5254A" w:rsidP="00AE24E3" w:rsidRDefault="00D5254A" w14:paraId="131C41F1" w14:textId="6FD23669">
      <w:pPr>
        <w:spacing w:after="200" w:line="360" w:lineRule="auto"/>
        <w:jc w:val="both"/>
        <w:rPr>
          <w:rFonts w:ascii="Century Gothic" w:hAnsi="Century Gothic" w:eastAsia="Arial"/>
          <w:color w:val="auto"/>
          <w:sz w:val="22"/>
          <w:szCs w:val="22"/>
          <w:lang w:val="en-ZA" w:eastAsia="en-ZA"/>
        </w:rPr>
      </w:pPr>
      <w:r>
        <w:rPr>
          <w:rFonts w:ascii="Century Gothic" w:hAnsi="Century Gothic" w:eastAsia="Arial"/>
          <w:noProof/>
          <w:sz w:val="22"/>
          <w:szCs w:val="22"/>
          <w:lang w:val="en-ZA" w:eastAsia="en-ZA"/>
        </w:rPr>
        <w:drawing>
          <wp:inline distT="0" distB="0" distL="0" distR="0" wp14:anchorId="7CD3553E" wp14:editId="527A3085">
            <wp:extent cx="2590800" cy="1762125"/>
            <wp:effectExtent l="0" t="0" r="0" b="9525"/>
            <wp:docPr id="250" name="Picture 250" descr="C:\Users\Robert Smith\AppData\Local\Microsoft\Windows\INetCache\Content.MSO\214CFC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214CFC50.tmp"/>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590800" cy="1762125"/>
                    </a:xfrm>
                    <a:prstGeom prst="rect">
                      <a:avLst/>
                    </a:prstGeom>
                    <a:noFill/>
                    <a:ln>
                      <a:noFill/>
                    </a:ln>
                  </pic:spPr>
                </pic:pic>
              </a:graphicData>
            </a:graphic>
          </wp:inline>
        </w:drawing>
      </w:r>
      <w:r w:rsidRPr="00D5254A">
        <w:rPr>
          <w:noProof/>
          <w:lang w:val="en-ZA" w:eastAsia="en-ZA"/>
        </w:rPr>
        <w:t xml:space="preserve"> </w:t>
      </w:r>
      <w:r>
        <w:rPr>
          <w:noProof/>
          <w:lang w:val="en-ZA" w:eastAsia="en-ZA"/>
        </w:rPr>
        <w:drawing>
          <wp:inline distT="0" distB="0" distL="0" distR="0" wp14:anchorId="2442F6B9" wp14:editId="37FFEA74">
            <wp:extent cx="2000250" cy="2286000"/>
            <wp:effectExtent l="0" t="0" r="0" b="0"/>
            <wp:docPr id="251" name="Picture 251" descr="Fall Protec Securail horizontal - Vertical Safety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ll Protec Securail horizontal - Vertical Safety Systems"/>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000250" cy="2286000"/>
                    </a:xfrm>
                    <a:prstGeom prst="rect">
                      <a:avLst/>
                    </a:prstGeom>
                    <a:noFill/>
                    <a:ln>
                      <a:noFill/>
                    </a:ln>
                  </pic:spPr>
                </pic:pic>
              </a:graphicData>
            </a:graphic>
          </wp:inline>
        </w:drawing>
      </w:r>
    </w:p>
    <w:p w:rsidRPr="00B84458" w:rsidR="008E20D4" w:rsidP="00AE24E3" w:rsidRDefault="008E20D4" w14:paraId="4C4F0757" w14:textId="20E00E57">
      <w:pPr>
        <w:spacing w:line="360" w:lineRule="auto"/>
        <w:jc w:val="both"/>
        <w:rPr>
          <w:rFonts w:ascii="Century Gothic" w:hAnsi="Century Gothic" w:eastAsia="Arial"/>
          <w:b/>
          <w:sz w:val="22"/>
          <w:szCs w:val="22"/>
          <w:lang w:val="en-ZA" w:eastAsia="en-ZA"/>
        </w:rPr>
      </w:pPr>
      <w:r w:rsidRPr="00B84458">
        <w:rPr>
          <w:rFonts w:ascii="Century Gothic" w:hAnsi="Century Gothic" w:eastAsia="Arial"/>
          <w:b/>
          <w:sz w:val="22"/>
          <w:szCs w:val="22"/>
          <w:lang w:val="en-ZA" w:eastAsia="en-ZA"/>
        </w:rPr>
        <w:t>Emergency Eyewash and Shower Stations:</w:t>
      </w:r>
    </w:p>
    <w:p w:rsidR="008E20D4" w:rsidP="00AE24E3" w:rsidRDefault="008E20D4" w14:paraId="4501CD83" w14:textId="6F1E460F">
      <w:pPr>
        <w:spacing w:after="200" w:line="360" w:lineRule="auto"/>
        <w:jc w:val="both"/>
        <w:rPr>
          <w:rFonts w:ascii="Century Gothic" w:hAnsi="Century Gothic" w:eastAsia="Arial"/>
          <w:color w:val="auto"/>
          <w:sz w:val="22"/>
          <w:szCs w:val="22"/>
          <w:lang w:val="en-ZA" w:eastAsia="en-ZA"/>
        </w:rPr>
      </w:pPr>
      <w:r w:rsidRPr="00B84458">
        <w:rPr>
          <w:rFonts w:ascii="Century Gothic" w:hAnsi="Century Gothic" w:eastAsia="Arial"/>
          <w:color w:val="auto"/>
          <w:sz w:val="22"/>
          <w:szCs w:val="22"/>
          <w:lang w:val="en-ZA" w:eastAsia="en-ZA"/>
        </w:rPr>
        <w:t>In areas where there is a risk of chemical exposure, ensure the availability of emergency eyewash and shower stations.</w:t>
      </w:r>
    </w:p>
    <w:p w:rsidRPr="00B84458" w:rsidR="00D5254A" w:rsidP="00AE24E3" w:rsidRDefault="00D5254A" w14:paraId="77729572" w14:textId="22C864F3">
      <w:pPr>
        <w:spacing w:after="200" w:line="360" w:lineRule="auto"/>
        <w:jc w:val="both"/>
        <w:rPr>
          <w:rFonts w:ascii="Century Gothic" w:hAnsi="Century Gothic" w:eastAsia="Arial"/>
          <w:color w:val="auto"/>
          <w:sz w:val="22"/>
          <w:szCs w:val="22"/>
          <w:lang w:val="en-ZA" w:eastAsia="en-ZA"/>
        </w:rPr>
      </w:pPr>
      <w:r>
        <w:rPr>
          <w:rFonts w:ascii="Century Gothic" w:hAnsi="Century Gothic" w:eastAsia="Arial"/>
          <w:noProof/>
          <w:sz w:val="22"/>
          <w:szCs w:val="22"/>
          <w:lang w:val="en-ZA" w:eastAsia="en-ZA"/>
        </w:rPr>
        <w:drawing>
          <wp:inline distT="0" distB="0" distL="0" distR="0" wp14:anchorId="18EC95DF" wp14:editId="1443E6B8">
            <wp:extent cx="1629383" cy="1143000"/>
            <wp:effectExtent l="0" t="0" r="9525" b="0"/>
            <wp:docPr id="252" name="Picture 252" descr="C:\Users\Robert Smith\AppData\Local\Microsoft\Windows\INetCache\Content.MSO\7C723B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7C723BF6.tmp"/>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632488" cy="1145178"/>
                    </a:xfrm>
                    <a:prstGeom prst="rect">
                      <a:avLst/>
                    </a:prstGeom>
                    <a:noFill/>
                    <a:ln>
                      <a:noFill/>
                    </a:ln>
                  </pic:spPr>
                </pic:pic>
              </a:graphicData>
            </a:graphic>
          </wp:inline>
        </w:drawing>
      </w:r>
      <w:r w:rsidR="00346B84">
        <w:rPr>
          <w:rFonts w:ascii="Century Gothic" w:hAnsi="Century Gothic" w:eastAsia="Arial"/>
          <w:color w:val="auto"/>
          <w:sz w:val="22"/>
          <w:szCs w:val="22"/>
          <w:lang w:val="en-ZA" w:eastAsia="en-ZA"/>
        </w:rPr>
        <w:t xml:space="preserve">    </w:t>
      </w:r>
      <w:r w:rsidR="00346B84">
        <w:rPr>
          <w:noProof/>
          <w:lang w:val="en-ZA" w:eastAsia="en-ZA"/>
        </w:rPr>
        <w:drawing>
          <wp:inline distT="0" distB="0" distL="0" distR="0" wp14:anchorId="7CD57C51" wp14:editId="7544DAF9">
            <wp:extent cx="1514475" cy="1514475"/>
            <wp:effectExtent l="0" t="0" r="9525" b="9525"/>
            <wp:docPr id="253" name="Picture 253" descr="Emergency Shower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ergency Shower Station"/>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w:rsidRPr="00B84458" w:rsidR="008E20D4" w:rsidP="00AE24E3" w:rsidRDefault="008E20D4" w14:paraId="7135E644" w14:textId="7319F678">
      <w:pPr>
        <w:spacing w:line="360" w:lineRule="auto"/>
        <w:jc w:val="both"/>
        <w:rPr>
          <w:rFonts w:ascii="Century Gothic" w:hAnsi="Century Gothic" w:eastAsia="Arial"/>
          <w:b/>
          <w:sz w:val="22"/>
          <w:szCs w:val="22"/>
          <w:lang w:val="en-ZA" w:eastAsia="en-ZA"/>
        </w:rPr>
      </w:pPr>
      <w:r w:rsidRPr="00B84458">
        <w:rPr>
          <w:rFonts w:ascii="Century Gothic" w:hAnsi="Century Gothic" w:eastAsia="Arial"/>
          <w:b/>
          <w:sz w:val="22"/>
          <w:szCs w:val="22"/>
          <w:lang w:val="en-ZA" w:eastAsia="en-ZA"/>
        </w:rPr>
        <w:lastRenderedPageBreak/>
        <w:t>Fire-Resistant Clothing:</w:t>
      </w:r>
    </w:p>
    <w:p w:rsidR="008E20D4" w:rsidP="00AE24E3" w:rsidRDefault="008E20D4" w14:paraId="28BC7FFB" w14:textId="786DFE65">
      <w:pPr>
        <w:spacing w:after="200" w:line="360" w:lineRule="auto"/>
        <w:jc w:val="both"/>
        <w:rPr>
          <w:rFonts w:ascii="Century Gothic" w:hAnsi="Century Gothic" w:eastAsia="Arial"/>
          <w:color w:val="auto"/>
          <w:sz w:val="22"/>
          <w:szCs w:val="22"/>
          <w:lang w:val="en-ZA" w:eastAsia="en-ZA"/>
        </w:rPr>
      </w:pPr>
      <w:r w:rsidRPr="00B84458">
        <w:rPr>
          <w:rFonts w:ascii="Century Gothic" w:hAnsi="Century Gothic" w:eastAsia="Arial"/>
          <w:color w:val="auto"/>
          <w:sz w:val="22"/>
          <w:szCs w:val="22"/>
          <w:lang w:val="en-ZA" w:eastAsia="en-ZA"/>
        </w:rPr>
        <w:t>If working with flammable materials, consider providing fire-resistant clothing to reduce the risk of burns.</w:t>
      </w:r>
    </w:p>
    <w:p w:rsidRPr="00B84458" w:rsidR="00346B84" w:rsidP="00AE24E3" w:rsidRDefault="00346B84" w14:paraId="2EC56C44" w14:textId="33E6570C">
      <w:pPr>
        <w:spacing w:after="200" w:line="360" w:lineRule="auto"/>
        <w:jc w:val="both"/>
        <w:rPr>
          <w:rFonts w:ascii="Century Gothic" w:hAnsi="Century Gothic" w:eastAsia="Arial"/>
          <w:color w:val="auto"/>
          <w:sz w:val="22"/>
          <w:szCs w:val="22"/>
          <w:lang w:val="en-ZA" w:eastAsia="en-ZA"/>
        </w:rPr>
      </w:pPr>
      <w:r>
        <w:rPr>
          <w:noProof/>
          <w:lang w:val="en-ZA" w:eastAsia="en-ZA"/>
        </w:rPr>
        <w:drawing>
          <wp:inline distT="0" distB="0" distL="0" distR="0" wp14:anchorId="759DD30C" wp14:editId="077453B9">
            <wp:extent cx="1504950" cy="1822170"/>
            <wp:effectExtent l="0" t="0" r="0" b="6985"/>
            <wp:docPr id="254" name="Picture 254" descr="Flame retardant clothing required sign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me retardant clothing required sign Royalty Free Vecto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518826" cy="1838970"/>
                    </a:xfrm>
                    <a:prstGeom prst="rect">
                      <a:avLst/>
                    </a:prstGeom>
                    <a:noFill/>
                    <a:ln>
                      <a:noFill/>
                    </a:ln>
                  </pic:spPr>
                </pic:pic>
              </a:graphicData>
            </a:graphic>
          </wp:inline>
        </w:drawing>
      </w:r>
      <w:r w:rsidRPr="00346B84">
        <w:rPr>
          <w:noProof/>
          <w:lang w:val="en-ZA" w:eastAsia="en-ZA"/>
        </w:rPr>
        <w:t xml:space="preserve"> </w:t>
      </w:r>
      <w:r>
        <w:rPr>
          <w:noProof/>
          <w:lang w:val="en-ZA" w:eastAsia="en-ZA"/>
        </w:rPr>
        <w:drawing>
          <wp:inline distT="0" distB="0" distL="0" distR="0" wp14:anchorId="6824CE79" wp14:editId="6711E0B4">
            <wp:extent cx="2619375" cy="1743075"/>
            <wp:effectExtent l="0" t="0" r="9525" b="9525"/>
            <wp:docPr id="255" name="Picture 255" descr="550+ Flame Resistant Clothing Stock Photos, Pictures &amp; Royalty-Free Images  - iStock | Fire retardant clothing, Fire, Safety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50+ Flame Resistant Clothing Stock Photos, Pictures &amp; Royalty-Free Images  - iStock | Fire retardant clothing, Fire, Safety equipment"/>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B84458" w:rsidP="00AE24E3" w:rsidRDefault="008E20D4" w14:paraId="790F5B22" w14:textId="77777777">
      <w:pPr>
        <w:spacing w:after="200" w:line="360" w:lineRule="auto"/>
        <w:jc w:val="both"/>
        <w:rPr>
          <w:rFonts w:ascii="Century Gothic" w:hAnsi="Century Gothic" w:eastAsia="Arial"/>
          <w:b/>
          <w:color w:val="auto"/>
          <w:sz w:val="22"/>
          <w:szCs w:val="22"/>
          <w:lang w:val="en-ZA" w:eastAsia="en-ZA"/>
        </w:rPr>
      </w:pPr>
      <w:r w:rsidRPr="00B84458">
        <w:rPr>
          <w:rFonts w:ascii="Century Gothic" w:hAnsi="Century Gothic" w:eastAsia="Arial"/>
          <w:b/>
          <w:color w:val="auto"/>
          <w:sz w:val="22"/>
          <w:szCs w:val="22"/>
          <w:lang w:val="en-ZA" w:eastAsia="en-ZA"/>
        </w:rPr>
        <w:t>General Guidelines:</w:t>
      </w:r>
    </w:p>
    <w:p w:rsidR="00346B84" w:rsidP="00AE24E3" w:rsidRDefault="008E20D4" w14:paraId="44C5661E" w14:textId="77777777">
      <w:pPr>
        <w:spacing w:after="200" w:line="360" w:lineRule="auto"/>
        <w:jc w:val="both"/>
        <w:rPr>
          <w:rFonts w:ascii="Century Gothic" w:hAnsi="Century Gothic" w:eastAsia="Arial"/>
          <w:b/>
          <w:color w:val="auto"/>
          <w:sz w:val="22"/>
          <w:szCs w:val="22"/>
          <w:lang w:val="en-ZA" w:eastAsia="en-ZA"/>
        </w:rPr>
      </w:pPr>
      <w:r w:rsidRPr="00B84458">
        <w:rPr>
          <w:rFonts w:ascii="Century Gothic" w:hAnsi="Century Gothic" w:eastAsia="Arial"/>
          <w:b/>
          <w:sz w:val="22"/>
          <w:szCs w:val="22"/>
          <w:lang w:val="en-ZA" w:eastAsia="en-ZA"/>
        </w:rPr>
        <w:t>Regular Training:</w:t>
      </w:r>
    </w:p>
    <w:p w:rsidRPr="00346B84" w:rsidR="008E20D4" w:rsidP="00AE24E3" w:rsidRDefault="008E20D4" w14:paraId="5E26412A" w14:textId="78B14C34">
      <w:pPr>
        <w:spacing w:after="200" w:line="360" w:lineRule="auto"/>
        <w:jc w:val="both"/>
        <w:rPr>
          <w:rFonts w:ascii="Century Gothic" w:hAnsi="Century Gothic" w:eastAsia="Arial"/>
          <w:b/>
          <w:color w:val="auto"/>
          <w:sz w:val="22"/>
          <w:szCs w:val="22"/>
          <w:lang w:val="en-ZA" w:eastAsia="en-ZA"/>
        </w:rPr>
      </w:pPr>
      <w:r w:rsidRPr="00B84458">
        <w:rPr>
          <w:rFonts w:ascii="Century Gothic" w:hAnsi="Century Gothic" w:eastAsia="Arial"/>
          <w:color w:val="auto"/>
          <w:sz w:val="22"/>
          <w:szCs w:val="22"/>
          <w:lang w:val="en-ZA" w:eastAsia="en-ZA"/>
        </w:rPr>
        <w:t>Conduct regular training sessions to reinforce the importance of personal safety, the correct use of PPC and PPE, and the identification of workplace hazards.</w:t>
      </w:r>
    </w:p>
    <w:p w:rsidRPr="00B84458" w:rsidR="008E20D4" w:rsidP="00AE24E3" w:rsidRDefault="008E20D4" w14:paraId="7C9EC4F1" w14:textId="3CE701FF">
      <w:pPr>
        <w:spacing w:line="360" w:lineRule="auto"/>
        <w:jc w:val="both"/>
        <w:rPr>
          <w:rFonts w:ascii="Century Gothic" w:hAnsi="Century Gothic" w:eastAsia="Arial"/>
          <w:b/>
          <w:sz w:val="22"/>
          <w:szCs w:val="22"/>
          <w:lang w:val="en-ZA" w:eastAsia="en-ZA"/>
        </w:rPr>
      </w:pPr>
      <w:r w:rsidRPr="00B84458">
        <w:rPr>
          <w:rFonts w:ascii="Century Gothic" w:hAnsi="Century Gothic" w:eastAsia="Arial"/>
          <w:b/>
          <w:sz w:val="22"/>
          <w:szCs w:val="22"/>
          <w:lang w:val="en-ZA" w:eastAsia="en-ZA"/>
        </w:rPr>
        <w:t>Supervision:</w:t>
      </w:r>
    </w:p>
    <w:p w:rsidRPr="00B84458" w:rsidR="008E20D4" w:rsidP="00AE24E3" w:rsidRDefault="008E20D4" w14:paraId="0FE21F5A" w14:textId="77777777">
      <w:pPr>
        <w:spacing w:after="200" w:line="360" w:lineRule="auto"/>
        <w:jc w:val="both"/>
        <w:rPr>
          <w:rFonts w:ascii="Century Gothic" w:hAnsi="Century Gothic" w:eastAsia="Arial"/>
          <w:color w:val="auto"/>
          <w:sz w:val="22"/>
          <w:szCs w:val="22"/>
          <w:lang w:val="en-ZA" w:eastAsia="en-ZA"/>
        </w:rPr>
      </w:pPr>
      <w:r w:rsidRPr="00B84458">
        <w:rPr>
          <w:rFonts w:ascii="Century Gothic" w:hAnsi="Century Gothic" w:eastAsia="Arial"/>
          <w:color w:val="auto"/>
          <w:sz w:val="22"/>
          <w:szCs w:val="22"/>
          <w:lang w:val="en-ZA" w:eastAsia="en-ZA"/>
        </w:rPr>
        <w:t>Supervise and monitor employees to ensure they are consistently using the required PPC and PPE.</w:t>
      </w:r>
    </w:p>
    <w:p w:rsidRPr="00B84458" w:rsidR="008E20D4" w:rsidP="00AE24E3" w:rsidRDefault="008E20D4" w14:paraId="70D975DE" w14:textId="43F9B913">
      <w:pPr>
        <w:spacing w:line="360" w:lineRule="auto"/>
        <w:jc w:val="both"/>
        <w:rPr>
          <w:rFonts w:ascii="Century Gothic" w:hAnsi="Century Gothic" w:eastAsia="Arial"/>
          <w:b/>
          <w:sz w:val="22"/>
          <w:szCs w:val="22"/>
          <w:lang w:val="en-ZA" w:eastAsia="en-ZA"/>
        </w:rPr>
      </w:pPr>
      <w:r w:rsidRPr="00B84458">
        <w:rPr>
          <w:rFonts w:ascii="Century Gothic" w:hAnsi="Century Gothic" w:eastAsia="Arial"/>
          <w:b/>
          <w:sz w:val="22"/>
          <w:szCs w:val="22"/>
          <w:lang w:val="en-ZA" w:eastAsia="en-ZA"/>
        </w:rPr>
        <w:t>Employee Involvement:</w:t>
      </w:r>
    </w:p>
    <w:p w:rsidRPr="00B84458" w:rsidR="008E20D4" w:rsidP="00B84458" w:rsidRDefault="008E20D4" w14:paraId="46525AA2" w14:textId="77777777">
      <w:pPr>
        <w:spacing w:after="200" w:line="360" w:lineRule="auto"/>
        <w:jc w:val="both"/>
        <w:rPr>
          <w:rFonts w:ascii="Century Gothic" w:hAnsi="Century Gothic" w:eastAsia="Arial"/>
          <w:color w:val="auto"/>
          <w:sz w:val="22"/>
          <w:szCs w:val="22"/>
          <w:lang w:val="en-ZA" w:eastAsia="en-ZA"/>
        </w:rPr>
      </w:pPr>
      <w:r w:rsidRPr="00B84458">
        <w:rPr>
          <w:rFonts w:ascii="Century Gothic" w:hAnsi="Century Gothic" w:eastAsia="Arial"/>
          <w:color w:val="auto"/>
          <w:sz w:val="22"/>
          <w:szCs w:val="22"/>
          <w:lang w:val="en-ZA" w:eastAsia="en-ZA"/>
        </w:rPr>
        <w:t>Encourage employees to actively participate in safety discussions, report concerns, and suggest improvements to enhance personal safety in the workshop.</w:t>
      </w:r>
    </w:p>
    <w:p w:rsidRPr="00B84458" w:rsidR="008E20D4" w:rsidP="00B84458" w:rsidRDefault="008E20D4" w14:paraId="606BE280" w14:textId="5257C2D1">
      <w:pPr>
        <w:spacing w:line="360" w:lineRule="auto"/>
        <w:jc w:val="both"/>
        <w:rPr>
          <w:rFonts w:ascii="Century Gothic" w:hAnsi="Century Gothic" w:eastAsia="Arial"/>
          <w:b/>
          <w:sz w:val="22"/>
          <w:szCs w:val="22"/>
          <w:lang w:val="en-ZA" w:eastAsia="en-ZA"/>
        </w:rPr>
      </w:pPr>
      <w:r w:rsidRPr="00B84458">
        <w:rPr>
          <w:rFonts w:ascii="Century Gothic" w:hAnsi="Century Gothic" w:eastAsia="Arial"/>
          <w:b/>
          <w:sz w:val="22"/>
          <w:szCs w:val="22"/>
          <w:lang w:val="en-ZA" w:eastAsia="en-ZA"/>
        </w:rPr>
        <w:t>Compliance with Regulations:</w:t>
      </w:r>
    </w:p>
    <w:p w:rsidR="008E20D4" w:rsidP="00B84458" w:rsidRDefault="008E20D4" w14:paraId="3021EDC7" w14:textId="47B0DC9A">
      <w:pPr>
        <w:spacing w:after="200" w:line="360" w:lineRule="auto"/>
        <w:jc w:val="both"/>
        <w:rPr>
          <w:rFonts w:ascii="Century Gothic" w:hAnsi="Century Gothic" w:eastAsia="Arial"/>
          <w:color w:val="auto"/>
          <w:sz w:val="22"/>
          <w:szCs w:val="22"/>
          <w:lang w:val="en-ZA" w:eastAsia="en-ZA"/>
        </w:rPr>
      </w:pPr>
      <w:r w:rsidRPr="00B84458">
        <w:rPr>
          <w:rFonts w:ascii="Century Gothic" w:hAnsi="Century Gothic" w:eastAsia="Arial"/>
          <w:color w:val="auto"/>
          <w:sz w:val="22"/>
          <w:szCs w:val="22"/>
          <w:lang w:val="en-ZA" w:eastAsia="en-ZA"/>
        </w:rPr>
        <w:t>Ensure that the selection and use of PPC and PPE comply with relevant workplace safety regulations.</w:t>
      </w:r>
    </w:p>
    <w:p w:rsidRPr="00B84458" w:rsidR="008E20D4" w:rsidP="00B84458" w:rsidRDefault="008E20D4" w14:paraId="34C8AA00" w14:textId="6C249AAE">
      <w:pPr>
        <w:spacing w:after="200" w:line="360" w:lineRule="auto"/>
        <w:jc w:val="both"/>
        <w:rPr>
          <w:rFonts w:ascii="Century Gothic" w:hAnsi="Century Gothic" w:eastAsia="Arial"/>
          <w:color w:val="auto"/>
          <w:sz w:val="22"/>
          <w:szCs w:val="22"/>
          <w:lang w:val="en-ZA" w:eastAsia="en-ZA"/>
        </w:rPr>
      </w:pPr>
      <w:r w:rsidRPr="00B84458">
        <w:rPr>
          <w:rFonts w:ascii="Century Gothic" w:hAnsi="Century Gothic" w:eastAsia="Arial"/>
          <w:color w:val="auto"/>
          <w:sz w:val="22"/>
          <w:szCs w:val="22"/>
          <w:lang w:val="en-ZA" w:eastAsia="en-ZA"/>
        </w:rPr>
        <w:t>By implementing these guidelines, an upholstery workshop can create a safer work environment, reduce the risk of injuries, and promote a culture of proactive personal safety among employees. Regular training, hazard assessments, and ongoing communication about safety measures are essential components of a comprehensive personal safety program.</w:t>
      </w:r>
    </w:p>
    <w:p w:rsidR="00F96AE6" w:rsidRDefault="00F96AE6" w14:paraId="5CF53877" w14:textId="77777777">
      <w:pPr>
        <w:rPr>
          <w:rFonts w:ascii="Century Gothic" w:hAnsi="Century Gothic" w:eastAsia="Arial"/>
          <w:b/>
          <w:color w:val="auto"/>
          <w:lang w:val="en-ZA" w:eastAsia="en-ZA"/>
        </w:rPr>
      </w:pPr>
      <w:r>
        <w:rPr>
          <w:rFonts w:ascii="Century Gothic" w:hAnsi="Century Gothic" w:eastAsia="Arial"/>
          <w:b/>
          <w:color w:val="auto"/>
          <w:lang w:val="en-ZA" w:eastAsia="en-ZA"/>
        </w:rPr>
        <w:br w:type="page"/>
      </w:r>
    </w:p>
    <w:p w:rsidR="004E48B2" w:rsidP="306FF0E8" w:rsidRDefault="00AE24E3" w14:paraId="7EBBF2E3" w14:textId="0A22326D">
      <w:pPr>
        <w:pStyle w:val="Heading2"/>
        <w:rPr>
          <w:rFonts w:ascii="Century Gothic" w:hAnsi="Century Gothic" w:eastAsia="Arial"/>
          <w:b w:val="1"/>
          <w:bCs w:val="1"/>
          <w:color w:val="auto"/>
          <w:lang w:val="en-ZA" w:eastAsia="en-ZA"/>
        </w:rPr>
      </w:pPr>
      <w:bookmarkStart w:name="_Toc556352636" w:id="1170440442"/>
      <w:r w:rsidRPr="219E6294" w:rsidR="00AE24E3">
        <w:rPr>
          <w:lang w:val="en-ZA"/>
        </w:rPr>
        <w:t>KT0410 Hazards and incidents.</w:t>
      </w:r>
      <w:bookmarkEnd w:id="1170440442"/>
    </w:p>
    <w:p w:rsidR="004E48B2" w:rsidP="00AE24E3" w:rsidRDefault="009E638A" w14:paraId="138B9DD0" w14:textId="77777777">
      <w:pPr>
        <w:spacing w:after="200" w:line="360" w:lineRule="auto"/>
        <w:jc w:val="both"/>
        <w:rPr>
          <w:rFonts w:ascii="Century Gothic" w:hAnsi="Century Gothic" w:eastAsia="Arial"/>
          <w:color w:val="auto"/>
          <w:sz w:val="22"/>
          <w:szCs w:val="22"/>
          <w:lang w:val="en-ZA" w:eastAsia="en-ZA"/>
        </w:rPr>
      </w:pPr>
      <w:r>
        <w:rPr>
          <w:rFonts w:ascii="Century Gothic" w:hAnsi="Century Gothic" w:eastAsia="Arial"/>
          <w:color w:val="auto"/>
          <w:sz w:val="22"/>
          <w:szCs w:val="22"/>
          <w:lang w:val="en-ZA" w:eastAsia="en-ZA"/>
        </w:rPr>
        <w:t>I</w:t>
      </w:r>
      <w:r w:rsidRPr="009E638A">
        <w:rPr>
          <w:rFonts w:ascii="Century Gothic" w:hAnsi="Century Gothic" w:eastAsia="Arial"/>
          <w:color w:val="auto"/>
          <w:sz w:val="22"/>
          <w:szCs w:val="22"/>
          <w:lang w:val="en-ZA" w:eastAsia="en-ZA"/>
        </w:rPr>
        <w:t>dentifying and managing hazards and incidents is crucial for maintaining a safe working environment. Hazards refer to potential sources of harm, while incidents are actual events that cause harm or have the potential to cause harm.</w:t>
      </w:r>
    </w:p>
    <w:p w:rsidRPr="004E48B2" w:rsidR="00B84458" w:rsidP="00AE24E3" w:rsidRDefault="004E48B2" w14:paraId="5E93E56E" w14:textId="01D4DFAA">
      <w:pPr>
        <w:spacing w:after="200" w:line="360" w:lineRule="auto"/>
        <w:jc w:val="both"/>
        <w:rPr>
          <w:rFonts w:ascii="Century Gothic" w:hAnsi="Century Gothic" w:eastAsia="Arial"/>
          <w:b/>
          <w:color w:val="auto"/>
          <w:lang w:val="en-ZA" w:eastAsia="en-ZA"/>
        </w:rPr>
      </w:pPr>
      <w:r>
        <w:rPr>
          <w:noProof/>
          <w:lang w:val="en-ZA" w:eastAsia="en-ZA"/>
        </w:rPr>
        <w:drawing>
          <wp:inline distT="0" distB="0" distL="0" distR="0" wp14:anchorId="2411C051" wp14:editId="580BAF67">
            <wp:extent cx="2857500" cy="1600200"/>
            <wp:effectExtent l="0" t="0" r="0" b="0"/>
            <wp:docPr id="257" name="Picture 257" descr="Things You Can Do to Prepare Your Workplace to Handle Accidents &amp; Inc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gs You Can Do to Prepare Your Workplace to Handle Accidents &amp; Incidents"/>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Century Gothic" w:hAnsi="Century Gothic" w:eastAsia="Arial"/>
          <w:color w:val="auto"/>
          <w:sz w:val="22"/>
          <w:szCs w:val="22"/>
          <w:lang w:val="en-ZA" w:eastAsia="en-ZA"/>
        </w:rPr>
        <w:t xml:space="preserve"> </w:t>
      </w:r>
      <w:r w:rsidRPr="009E638A" w:rsidR="009E638A">
        <w:rPr>
          <w:rFonts w:ascii="Century Gothic" w:hAnsi="Century Gothic" w:eastAsia="Arial"/>
          <w:color w:val="auto"/>
          <w:sz w:val="22"/>
          <w:szCs w:val="22"/>
          <w:lang w:val="en-ZA" w:eastAsia="en-ZA"/>
        </w:rPr>
        <w:t xml:space="preserve"> </w:t>
      </w:r>
      <w:r>
        <w:rPr>
          <w:noProof/>
          <w:lang w:val="en-ZA" w:eastAsia="en-ZA"/>
        </w:rPr>
        <w:drawing>
          <wp:inline distT="0" distB="0" distL="0" distR="0" wp14:anchorId="5E9528AA" wp14:editId="1B45EC89">
            <wp:extent cx="2762250" cy="1657350"/>
            <wp:effectExtent l="0" t="0" r="0" b="0"/>
            <wp:docPr id="258" name="Picture 258" descr="Preparing for and Responding to Workplace Accidents and Emergencies | by  Gary Peter Cox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paring for and Responding to Workplace Accidents and Emergencies | by  Gary Peter Cox | Medium"/>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p>
    <w:p w:rsidR="00B84458" w:rsidP="00B84458" w:rsidRDefault="00B84458" w14:paraId="520B1912" w14:textId="77777777">
      <w:pPr>
        <w:spacing w:line="360" w:lineRule="auto"/>
        <w:jc w:val="both"/>
        <w:rPr>
          <w:rFonts w:ascii="Century Gothic" w:hAnsi="Century Gothic" w:eastAsia="Arial"/>
          <w:color w:val="auto"/>
          <w:sz w:val="22"/>
          <w:szCs w:val="22"/>
          <w:lang w:val="en-ZA" w:eastAsia="en-ZA"/>
        </w:rPr>
      </w:pPr>
    </w:p>
    <w:p w:rsidRPr="00B84458" w:rsidR="009E638A" w:rsidP="00B84458" w:rsidRDefault="009E638A" w14:paraId="7B95ACAD" w14:textId="734C52A2">
      <w:pPr>
        <w:spacing w:line="360" w:lineRule="auto"/>
        <w:jc w:val="both"/>
        <w:rPr>
          <w:rFonts w:ascii="Century Gothic" w:hAnsi="Century Gothic" w:eastAsia="Arial"/>
          <w:b/>
          <w:i/>
          <w:color w:val="auto"/>
          <w:sz w:val="22"/>
          <w:szCs w:val="22"/>
          <w:lang w:val="en-ZA" w:eastAsia="en-ZA"/>
        </w:rPr>
      </w:pPr>
      <w:r w:rsidRPr="00B84458">
        <w:rPr>
          <w:rFonts w:ascii="Century Gothic" w:hAnsi="Century Gothic" w:eastAsia="Arial"/>
          <w:b/>
          <w:i/>
          <w:color w:val="auto"/>
          <w:sz w:val="22"/>
          <w:szCs w:val="22"/>
          <w:lang w:val="en-ZA" w:eastAsia="en-ZA"/>
        </w:rPr>
        <w:t>Here are guidelines for addressing hazards and incidents in an upholstery workshop:</w:t>
      </w:r>
    </w:p>
    <w:p w:rsidRPr="00B84458" w:rsidR="009E638A" w:rsidP="00B84458" w:rsidRDefault="009E638A" w14:paraId="186011D2" w14:textId="6EAABB5D">
      <w:pPr>
        <w:spacing w:line="360" w:lineRule="auto"/>
        <w:jc w:val="both"/>
        <w:rPr>
          <w:rFonts w:ascii="Century Gothic" w:hAnsi="Century Gothic" w:eastAsia="Arial"/>
          <w:b/>
          <w:color w:val="auto"/>
          <w:lang w:val="en-ZA" w:eastAsia="en-ZA"/>
        </w:rPr>
      </w:pPr>
      <w:r w:rsidRPr="00B84458">
        <w:rPr>
          <w:rFonts w:ascii="Century Gothic" w:hAnsi="Century Gothic" w:eastAsia="Arial"/>
          <w:b/>
          <w:color w:val="auto"/>
          <w:lang w:val="en-ZA" w:eastAsia="en-ZA"/>
        </w:rPr>
        <w:t>Identifying Hazards:</w:t>
      </w:r>
    </w:p>
    <w:p w:rsidRPr="00B84458" w:rsidR="009E638A" w:rsidP="00B84458" w:rsidRDefault="009E638A" w14:paraId="38987311" w14:textId="541BB8DC">
      <w:pPr>
        <w:spacing w:line="360" w:lineRule="auto"/>
        <w:jc w:val="both"/>
        <w:rPr>
          <w:rFonts w:ascii="Century Gothic" w:hAnsi="Century Gothic" w:eastAsia="Arial"/>
          <w:b/>
          <w:sz w:val="22"/>
          <w:szCs w:val="22"/>
          <w:lang w:val="en-ZA" w:eastAsia="en-ZA"/>
        </w:rPr>
      </w:pPr>
      <w:r w:rsidRPr="00B84458">
        <w:rPr>
          <w:rFonts w:ascii="Century Gothic" w:hAnsi="Century Gothic" w:eastAsia="Arial"/>
          <w:b/>
          <w:sz w:val="22"/>
          <w:szCs w:val="22"/>
          <w:lang w:val="en-ZA" w:eastAsia="en-ZA"/>
        </w:rPr>
        <w:t>Regular Risk Assessments:</w:t>
      </w:r>
    </w:p>
    <w:p w:rsidRPr="009E638A" w:rsidR="009E638A" w:rsidP="00B84458" w:rsidRDefault="009E638A" w14:paraId="7FC22262" w14:textId="5987EFFF">
      <w:pPr>
        <w:spacing w:line="360" w:lineRule="auto"/>
        <w:jc w:val="both"/>
        <w:rPr>
          <w:rFonts w:ascii="Century Gothic" w:hAnsi="Century Gothic" w:eastAsia="Arial"/>
          <w:color w:val="auto"/>
          <w:sz w:val="22"/>
          <w:szCs w:val="22"/>
          <w:lang w:val="en-ZA" w:eastAsia="en-ZA"/>
        </w:rPr>
      </w:pPr>
      <w:r w:rsidRPr="009E638A">
        <w:rPr>
          <w:rFonts w:ascii="Century Gothic" w:hAnsi="Century Gothic" w:eastAsia="Arial"/>
          <w:color w:val="auto"/>
          <w:sz w:val="22"/>
          <w:szCs w:val="22"/>
          <w:lang w:val="en-ZA" w:eastAsia="en-ZA"/>
        </w:rPr>
        <w:t>Conduct regular risk assessments to identify potential hazards in different areas of the workshop, including machinery, workstations, and storage areas.</w:t>
      </w:r>
      <w:r w:rsidR="004E48B2">
        <w:rPr>
          <w:rFonts w:ascii="Century Gothic" w:hAnsi="Century Gothic" w:eastAsia="Arial"/>
          <w:color w:val="auto"/>
          <w:sz w:val="22"/>
          <w:szCs w:val="22"/>
          <w:lang w:val="en-ZA" w:eastAsia="en-ZA"/>
        </w:rPr>
        <w:t xml:space="preserve">                    </w:t>
      </w:r>
    </w:p>
    <w:p w:rsidR="00D97BFC" w:rsidP="00B84458" w:rsidRDefault="00D97BFC" w14:paraId="19A89361" w14:textId="77777777">
      <w:pPr>
        <w:spacing w:line="360" w:lineRule="auto"/>
        <w:jc w:val="both"/>
        <w:rPr>
          <w:rFonts w:ascii="Century Gothic" w:hAnsi="Century Gothic" w:eastAsia="Arial"/>
          <w:color w:val="auto"/>
          <w:sz w:val="22"/>
          <w:szCs w:val="22"/>
          <w:lang w:val="en-ZA" w:eastAsia="en-ZA"/>
        </w:rPr>
      </w:pPr>
    </w:p>
    <w:p w:rsidRPr="00B84458" w:rsidR="009E638A" w:rsidP="00B84458" w:rsidRDefault="009E638A" w14:paraId="1172ED4F" w14:textId="0CF5DEFF">
      <w:pPr>
        <w:spacing w:line="360" w:lineRule="auto"/>
        <w:jc w:val="both"/>
        <w:rPr>
          <w:rFonts w:ascii="Century Gothic" w:hAnsi="Century Gothic" w:eastAsia="Arial"/>
          <w:b/>
          <w:sz w:val="22"/>
          <w:szCs w:val="22"/>
          <w:lang w:val="en-ZA" w:eastAsia="en-ZA"/>
        </w:rPr>
      </w:pPr>
      <w:r w:rsidRPr="00B84458">
        <w:rPr>
          <w:rFonts w:ascii="Century Gothic" w:hAnsi="Century Gothic" w:eastAsia="Arial"/>
          <w:b/>
          <w:sz w:val="22"/>
          <w:szCs w:val="22"/>
          <w:lang w:val="en-ZA" w:eastAsia="en-ZA"/>
        </w:rPr>
        <w:t>Employee Involvement:</w:t>
      </w:r>
    </w:p>
    <w:p w:rsidR="009E638A" w:rsidP="00B84458" w:rsidRDefault="009E638A" w14:paraId="0106AE7E" w14:textId="3738B0E0">
      <w:pPr>
        <w:spacing w:line="360" w:lineRule="auto"/>
        <w:jc w:val="both"/>
        <w:rPr>
          <w:rFonts w:ascii="Century Gothic" w:hAnsi="Century Gothic" w:eastAsia="Arial"/>
          <w:color w:val="auto"/>
          <w:sz w:val="22"/>
          <w:szCs w:val="22"/>
          <w:lang w:val="en-ZA" w:eastAsia="en-ZA"/>
        </w:rPr>
      </w:pPr>
      <w:r w:rsidRPr="009E638A">
        <w:rPr>
          <w:rFonts w:ascii="Century Gothic" w:hAnsi="Century Gothic" w:eastAsia="Arial"/>
          <w:color w:val="auto"/>
          <w:sz w:val="22"/>
          <w:szCs w:val="22"/>
          <w:lang w:val="en-ZA" w:eastAsia="en-ZA"/>
        </w:rPr>
        <w:t>Involve employees in hazard identification processes. They often have valuable insights into the specific risks associated with their tasks.</w:t>
      </w:r>
    </w:p>
    <w:p w:rsidRPr="009E638A" w:rsidR="00D97BFC" w:rsidP="00B84458" w:rsidRDefault="00D97BFC" w14:paraId="14E656CC" w14:textId="77777777">
      <w:pPr>
        <w:spacing w:line="360" w:lineRule="auto"/>
        <w:jc w:val="both"/>
        <w:rPr>
          <w:rFonts w:ascii="Century Gothic" w:hAnsi="Century Gothic" w:eastAsia="Arial"/>
          <w:color w:val="auto"/>
          <w:sz w:val="22"/>
          <w:szCs w:val="22"/>
          <w:lang w:val="en-ZA" w:eastAsia="en-ZA"/>
        </w:rPr>
      </w:pPr>
    </w:p>
    <w:p w:rsidRPr="00B84458" w:rsidR="009E638A" w:rsidP="00B84458" w:rsidRDefault="009E638A" w14:paraId="359E59B3" w14:textId="021A729C">
      <w:pPr>
        <w:spacing w:line="360" w:lineRule="auto"/>
        <w:jc w:val="both"/>
        <w:rPr>
          <w:rFonts w:ascii="Century Gothic" w:hAnsi="Century Gothic" w:eastAsia="Arial"/>
          <w:b/>
          <w:sz w:val="22"/>
          <w:szCs w:val="22"/>
          <w:lang w:val="en-ZA" w:eastAsia="en-ZA"/>
        </w:rPr>
      </w:pPr>
      <w:r w:rsidRPr="00B84458">
        <w:rPr>
          <w:rFonts w:ascii="Century Gothic" w:hAnsi="Century Gothic" w:eastAsia="Arial"/>
          <w:b/>
          <w:sz w:val="22"/>
          <w:szCs w:val="22"/>
          <w:lang w:val="en-ZA" w:eastAsia="en-ZA"/>
        </w:rPr>
        <w:t>Material Safety Data Sheets (MSDS):</w:t>
      </w:r>
    </w:p>
    <w:p w:rsidRPr="009E638A" w:rsidR="009E638A" w:rsidP="00B84458" w:rsidRDefault="009E638A" w14:paraId="16E3EDA3" w14:textId="77777777">
      <w:pPr>
        <w:spacing w:line="360" w:lineRule="auto"/>
        <w:jc w:val="both"/>
        <w:rPr>
          <w:rFonts w:ascii="Century Gothic" w:hAnsi="Century Gothic" w:eastAsia="Arial"/>
          <w:color w:val="auto"/>
          <w:sz w:val="22"/>
          <w:szCs w:val="22"/>
          <w:lang w:val="en-ZA" w:eastAsia="en-ZA"/>
        </w:rPr>
      </w:pPr>
      <w:r w:rsidRPr="009E638A">
        <w:rPr>
          <w:rFonts w:ascii="Century Gothic" w:hAnsi="Century Gothic" w:eastAsia="Arial"/>
          <w:color w:val="auto"/>
          <w:sz w:val="22"/>
          <w:szCs w:val="22"/>
          <w:lang w:val="en-ZA" w:eastAsia="en-ZA"/>
        </w:rPr>
        <w:t>Maintain MSDS for all chemicals and materials used in the workshop. These sheets provide information on potential hazards and safe handling procedures.</w:t>
      </w:r>
    </w:p>
    <w:p w:rsidR="00D97BFC" w:rsidP="00B84458" w:rsidRDefault="00D97BFC" w14:paraId="43520D8F" w14:textId="77777777">
      <w:pPr>
        <w:spacing w:line="360" w:lineRule="auto"/>
        <w:jc w:val="both"/>
        <w:rPr>
          <w:rFonts w:ascii="Century Gothic" w:hAnsi="Century Gothic" w:eastAsia="Arial"/>
          <w:color w:val="auto"/>
          <w:sz w:val="22"/>
          <w:szCs w:val="22"/>
          <w:lang w:val="en-ZA" w:eastAsia="en-ZA"/>
        </w:rPr>
      </w:pPr>
    </w:p>
    <w:p w:rsidRPr="00B84458" w:rsidR="009E638A" w:rsidP="00B84458" w:rsidRDefault="009E638A" w14:paraId="10993BB4" w14:textId="1839236F">
      <w:pPr>
        <w:spacing w:line="360" w:lineRule="auto"/>
        <w:jc w:val="both"/>
        <w:rPr>
          <w:rFonts w:ascii="Century Gothic" w:hAnsi="Century Gothic" w:eastAsia="Arial"/>
          <w:b/>
          <w:sz w:val="22"/>
          <w:szCs w:val="22"/>
          <w:lang w:val="en-ZA" w:eastAsia="en-ZA"/>
        </w:rPr>
      </w:pPr>
      <w:r w:rsidRPr="00B84458">
        <w:rPr>
          <w:rFonts w:ascii="Century Gothic" w:hAnsi="Century Gothic" w:eastAsia="Arial"/>
          <w:b/>
          <w:sz w:val="22"/>
          <w:szCs w:val="22"/>
          <w:lang w:val="en-ZA" w:eastAsia="en-ZA"/>
        </w:rPr>
        <w:t>Equipment Inspections:</w:t>
      </w:r>
    </w:p>
    <w:p w:rsidRPr="009E638A" w:rsidR="009E638A" w:rsidP="00B84458" w:rsidRDefault="009E638A" w14:paraId="61941E30" w14:textId="77777777">
      <w:pPr>
        <w:spacing w:line="360" w:lineRule="auto"/>
        <w:jc w:val="both"/>
        <w:rPr>
          <w:rFonts w:ascii="Century Gothic" w:hAnsi="Century Gothic" w:eastAsia="Arial"/>
          <w:color w:val="auto"/>
          <w:sz w:val="22"/>
          <w:szCs w:val="22"/>
          <w:lang w:val="en-ZA" w:eastAsia="en-ZA"/>
        </w:rPr>
      </w:pPr>
      <w:r w:rsidRPr="009E638A">
        <w:rPr>
          <w:rFonts w:ascii="Century Gothic" w:hAnsi="Century Gothic" w:eastAsia="Arial"/>
          <w:color w:val="auto"/>
          <w:sz w:val="22"/>
          <w:szCs w:val="22"/>
          <w:lang w:val="en-ZA" w:eastAsia="en-ZA"/>
        </w:rPr>
        <w:t>Regularly inspect and maintain machinery and equipment to identify any faults or malfunctions that could pose safety risks.</w:t>
      </w:r>
    </w:p>
    <w:p w:rsidR="00D97BFC" w:rsidP="00B84458" w:rsidRDefault="00D97BFC" w14:paraId="6D6D705A" w14:textId="77777777">
      <w:pPr>
        <w:spacing w:line="360" w:lineRule="auto"/>
        <w:jc w:val="both"/>
        <w:rPr>
          <w:rFonts w:ascii="Century Gothic" w:hAnsi="Century Gothic" w:eastAsia="Arial"/>
          <w:color w:val="auto"/>
          <w:sz w:val="22"/>
          <w:szCs w:val="22"/>
          <w:lang w:val="en-ZA" w:eastAsia="en-ZA"/>
        </w:rPr>
      </w:pPr>
    </w:p>
    <w:p w:rsidRPr="00B84458" w:rsidR="009E638A" w:rsidP="00B84458" w:rsidRDefault="009E638A" w14:paraId="46DA26CA" w14:textId="181109D8">
      <w:pPr>
        <w:spacing w:line="360" w:lineRule="auto"/>
        <w:jc w:val="both"/>
        <w:rPr>
          <w:rFonts w:ascii="Century Gothic" w:hAnsi="Century Gothic" w:eastAsia="Arial"/>
          <w:b/>
          <w:sz w:val="22"/>
          <w:szCs w:val="22"/>
          <w:lang w:val="en-ZA" w:eastAsia="en-ZA"/>
        </w:rPr>
      </w:pPr>
      <w:r w:rsidRPr="00B84458">
        <w:rPr>
          <w:rFonts w:ascii="Century Gothic" w:hAnsi="Century Gothic" w:eastAsia="Arial"/>
          <w:b/>
          <w:sz w:val="22"/>
          <w:szCs w:val="22"/>
          <w:lang w:val="en-ZA" w:eastAsia="en-ZA"/>
        </w:rPr>
        <w:t>Workspace Organization:</w:t>
      </w:r>
    </w:p>
    <w:p w:rsidRPr="009E638A" w:rsidR="009E638A" w:rsidP="00B84458" w:rsidRDefault="009E638A" w14:paraId="3A0EED39" w14:textId="77777777">
      <w:pPr>
        <w:spacing w:line="360" w:lineRule="auto"/>
        <w:jc w:val="both"/>
        <w:rPr>
          <w:rFonts w:ascii="Century Gothic" w:hAnsi="Century Gothic" w:eastAsia="Arial"/>
          <w:color w:val="auto"/>
          <w:sz w:val="22"/>
          <w:szCs w:val="22"/>
          <w:lang w:val="en-ZA" w:eastAsia="en-ZA"/>
        </w:rPr>
      </w:pPr>
      <w:r w:rsidRPr="009E638A">
        <w:rPr>
          <w:rFonts w:ascii="Century Gothic" w:hAnsi="Century Gothic" w:eastAsia="Arial"/>
          <w:color w:val="auto"/>
          <w:sz w:val="22"/>
          <w:szCs w:val="22"/>
          <w:lang w:val="en-ZA" w:eastAsia="en-ZA"/>
        </w:rPr>
        <w:t>Keep workspaces well-organized to minimize clutter and reduce the risk of trips, slips, and falls.</w:t>
      </w:r>
    </w:p>
    <w:p w:rsidR="00D97BFC" w:rsidP="00B84458" w:rsidRDefault="00D97BFC" w14:paraId="76668FC5" w14:textId="77777777">
      <w:pPr>
        <w:spacing w:line="360" w:lineRule="auto"/>
        <w:jc w:val="both"/>
        <w:rPr>
          <w:rFonts w:ascii="Century Gothic" w:hAnsi="Century Gothic" w:eastAsia="Arial"/>
          <w:color w:val="auto"/>
          <w:sz w:val="22"/>
          <w:szCs w:val="22"/>
          <w:lang w:val="en-ZA" w:eastAsia="en-ZA"/>
        </w:rPr>
      </w:pPr>
    </w:p>
    <w:p w:rsidRPr="00B84458" w:rsidR="009E638A" w:rsidP="00B84458" w:rsidRDefault="009E638A" w14:paraId="0B36E3A2" w14:textId="38961BF0">
      <w:pPr>
        <w:spacing w:line="360" w:lineRule="auto"/>
        <w:jc w:val="both"/>
        <w:rPr>
          <w:rFonts w:ascii="Century Gothic" w:hAnsi="Century Gothic" w:eastAsia="Arial"/>
          <w:b/>
          <w:sz w:val="22"/>
          <w:szCs w:val="22"/>
          <w:lang w:val="en-ZA" w:eastAsia="en-ZA"/>
        </w:rPr>
      </w:pPr>
      <w:r w:rsidRPr="00B84458">
        <w:rPr>
          <w:rFonts w:ascii="Century Gothic" w:hAnsi="Century Gothic" w:eastAsia="Arial"/>
          <w:b/>
          <w:sz w:val="22"/>
          <w:szCs w:val="22"/>
          <w:lang w:val="en-ZA" w:eastAsia="en-ZA"/>
        </w:rPr>
        <w:t>Ergonomic Considerations:</w:t>
      </w:r>
    </w:p>
    <w:p w:rsidRPr="009E638A" w:rsidR="009E638A" w:rsidP="00B84458" w:rsidRDefault="009E638A" w14:paraId="53C765B6" w14:textId="77777777">
      <w:pPr>
        <w:spacing w:line="360" w:lineRule="auto"/>
        <w:jc w:val="both"/>
        <w:rPr>
          <w:rFonts w:ascii="Century Gothic" w:hAnsi="Century Gothic" w:eastAsia="Arial"/>
          <w:color w:val="auto"/>
          <w:sz w:val="22"/>
          <w:szCs w:val="22"/>
          <w:lang w:val="en-ZA" w:eastAsia="en-ZA"/>
        </w:rPr>
      </w:pPr>
      <w:r w:rsidRPr="009E638A">
        <w:rPr>
          <w:rFonts w:ascii="Century Gothic" w:hAnsi="Century Gothic" w:eastAsia="Arial"/>
          <w:color w:val="auto"/>
          <w:sz w:val="22"/>
          <w:szCs w:val="22"/>
          <w:lang w:val="en-ZA" w:eastAsia="en-ZA"/>
        </w:rPr>
        <w:t>Address ergonomic hazards by ensuring workstations are designed to minimize strain and discomfort.</w:t>
      </w:r>
    </w:p>
    <w:p w:rsidR="00B84458" w:rsidP="00B84458" w:rsidRDefault="00B84458" w14:paraId="346C142F" w14:textId="77777777">
      <w:pPr>
        <w:spacing w:line="360" w:lineRule="auto"/>
        <w:jc w:val="both"/>
        <w:rPr>
          <w:rFonts w:ascii="Century Gothic" w:hAnsi="Century Gothic" w:eastAsia="Arial"/>
          <w:b/>
          <w:sz w:val="22"/>
          <w:szCs w:val="22"/>
          <w:lang w:val="en-ZA" w:eastAsia="en-ZA"/>
        </w:rPr>
      </w:pPr>
    </w:p>
    <w:p w:rsidRPr="00B84458" w:rsidR="009E638A" w:rsidP="00B84458" w:rsidRDefault="009E638A" w14:paraId="49216EC6" w14:textId="054147CC">
      <w:pPr>
        <w:spacing w:line="360" w:lineRule="auto"/>
        <w:jc w:val="both"/>
        <w:rPr>
          <w:rFonts w:ascii="Century Gothic" w:hAnsi="Century Gothic" w:eastAsia="Arial"/>
          <w:b/>
          <w:sz w:val="22"/>
          <w:szCs w:val="22"/>
          <w:lang w:val="en-ZA" w:eastAsia="en-ZA"/>
        </w:rPr>
      </w:pPr>
      <w:r w:rsidRPr="00B84458">
        <w:rPr>
          <w:rFonts w:ascii="Century Gothic" w:hAnsi="Century Gothic" w:eastAsia="Arial"/>
          <w:b/>
          <w:sz w:val="22"/>
          <w:szCs w:val="22"/>
          <w:lang w:val="en-ZA" w:eastAsia="en-ZA"/>
        </w:rPr>
        <w:t>Chemical Hazards:</w:t>
      </w:r>
    </w:p>
    <w:p w:rsidRPr="00B84458" w:rsidR="009E638A" w:rsidP="00B84458" w:rsidRDefault="009E638A" w14:paraId="22A382D0" w14:textId="77777777">
      <w:pPr>
        <w:spacing w:line="360" w:lineRule="auto"/>
        <w:jc w:val="both"/>
        <w:rPr>
          <w:rFonts w:ascii="Century Gothic" w:hAnsi="Century Gothic" w:eastAsia="Arial"/>
          <w:color w:val="auto"/>
          <w:sz w:val="22"/>
          <w:szCs w:val="22"/>
          <w:lang w:val="en-ZA" w:eastAsia="en-ZA"/>
        </w:rPr>
      </w:pPr>
      <w:r w:rsidRPr="00B84458">
        <w:rPr>
          <w:rFonts w:ascii="Century Gothic" w:hAnsi="Century Gothic" w:eastAsia="Arial"/>
          <w:color w:val="auto"/>
          <w:sz w:val="22"/>
          <w:szCs w:val="22"/>
          <w:lang w:val="en-ZA" w:eastAsia="en-ZA"/>
        </w:rPr>
        <w:t>Clearly label and store chemicals properly, and provide training on safe handling procedures to minimize chemical hazards.</w:t>
      </w:r>
    </w:p>
    <w:p w:rsidR="00B84458" w:rsidP="00B84458" w:rsidRDefault="00B84458" w14:paraId="56AE70BA" w14:textId="77777777">
      <w:pPr>
        <w:spacing w:line="360" w:lineRule="auto"/>
        <w:jc w:val="both"/>
        <w:rPr>
          <w:rFonts w:ascii="Century Gothic" w:hAnsi="Century Gothic" w:eastAsia="Arial"/>
          <w:b/>
          <w:sz w:val="22"/>
          <w:szCs w:val="22"/>
          <w:lang w:val="en-ZA" w:eastAsia="en-ZA"/>
        </w:rPr>
      </w:pPr>
    </w:p>
    <w:p w:rsidRPr="00B84458" w:rsidR="009E638A" w:rsidP="00B84458" w:rsidRDefault="009E638A" w14:paraId="69670D45" w14:textId="4E48B757">
      <w:pPr>
        <w:spacing w:line="360" w:lineRule="auto"/>
        <w:jc w:val="both"/>
        <w:rPr>
          <w:rFonts w:ascii="Century Gothic" w:hAnsi="Century Gothic" w:eastAsia="Arial"/>
          <w:b/>
          <w:sz w:val="22"/>
          <w:szCs w:val="22"/>
          <w:lang w:val="en-ZA" w:eastAsia="en-ZA"/>
        </w:rPr>
      </w:pPr>
      <w:r w:rsidRPr="00B84458">
        <w:rPr>
          <w:rFonts w:ascii="Century Gothic" w:hAnsi="Century Gothic" w:eastAsia="Arial"/>
          <w:b/>
          <w:sz w:val="22"/>
          <w:szCs w:val="22"/>
          <w:lang w:val="en-ZA" w:eastAsia="en-ZA"/>
        </w:rPr>
        <w:t>Electrical Safety:</w:t>
      </w:r>
    </w:p>
    <w:p w:rsidRPr="00B84458" w:rsidR="009E638A" w:rsidP="00B84458" w:rsidRDefault="009E638A" w14:paraId="31750195" w14:textId="77777777">
      <w:pPr>
        <w:spacing w:line="360" w:lineRule="auto"/>
        <w:jc w:val="both"/>
        <w:rPr>
          <w:rFonts w:ascii="Century Gothic" w:hAnsi="Century Gothic" w:eastAsia="Arial"/>
          <w:color w:val="auto"/>
          <w:sz w:val="22"/>
          <w:szCs w:val="22"/>
          <w:lang w:val="en-ZA" w:eastAsia="en-ZA"/>
        </w:rPr>
      </w:pPr>
      <w:r w:rsidRPr="00B84458">
        <w:rPr>
          <w:rFonts w:ascii="Century Gothic" w:hAnsi="Century Gothic" w:eastAsia="Arial"/>
          <w:color w:val="auto"/>
          <w:sz w:val="22"/>
          <w:szCs w:val="22"/>
          <w:lang w:val="en-ZA" w:eastAsia="en-ZA"/>
        </w:rPr>
        <w:t>Inspect and maintain electrical systems to prevent electrical hazards. Address frayed cords, damaged outlets, and other potential electrical risks.</w:t>
      </w:r>
    </w:p>
    <w:p w:rsidRPr="00B84458" w:rsidR="00D97BFC" w:rsidP="00B84458" w:rsidRDefault="00D97BFC" w14:paraId="1F4F2E0F" w14:textId="03BD9D5D">
      <w:pPr>
        <w:spacing w:line="360" w:lineRule="auto"/>
        <w:jc w:val="both"/>
        <w:rPr>
          <w:rFonts w:ascii="Century Gothic" w:hAnsi="Century Gothic" w:eastAsia="Arial"/>
          <w:color w:val="auto"/>
          <w:sz w:val="22"/>
          <w:szCs w:val="22"/>
          <w:lang w:val="en-ZA" w:eastAsia="en-ZA"/>
        </w:rPr>
      </w:pPr>
    </w:p>
    <w:p w:rsidRPr="00B84458" w:rsidR="009E638A" w:rsidP="00B84458" w:rsidRDefault="009E638A" w14:paraId="2653317B" w14:textId="75C8C746">
      <w:pPr>
        <w:spacing w:line="360" w:lineRule="auto"/>
        <w:jc w:val="both"/>
        <w:rPr>
          <w:rFonts w:ascii="Century Gothic" w:hAnsi="Century Gothic" w:eastAsia="Arial"/>
          <w:b/>
          <w:sz w:val="22"/>
          <w:szCs w:val="22"/>
          <w:lang w:val="en-ZA" w:eastAsia="en-ZA"/>
        </w:rPr>
      </w:pPr>
      <w:r w:rsidRPr="00B84458">
        <w:rPr>
          <w:rFonts w:ascii="Century Gothic" w:hAnsi="Century Gothic" w:eastAsia="Arial"/>
          <w:b/>
          <w:sz w:val="22"/>
          <w:szCs w:val="22"/>
          <w:lang w:val="en-ZA" w:eastAsia="en-ZA"/>
        </w:rPr>
        <w:t>Fire Safety:</w:t>
      </w:r>
    </w:p>
    <w:p w:rsidRPr="00B84458" w:rsidR="009E638A" w:rsidP="00B84458" w:rsidRDefault="009E638A" w14:paraId="609E0D47" w14:textId="77777777">
      <w:pPr>
        <w:spacing w:line="360" w:lineRule="auto"/>
        <w:jc w:val="both"/>
        <w:rPr>
          <w:rFonts w:ascii="Century Gothic" w:hAnsi="Century Gothic" w:eastAsia="Arial"/>
          <w:color w:val="auto"/>
          <w:sz w:val="22"/>
          <w:szCs w:val="22"/>
          <w:lang w:val="en-ZA" w:eastAsia="en-ZA"/>
        </w:rPr>
      </w:pPr>
      <w:r w:rsidRPr="00B84458">
        <w:rPr>
          <w:rFonts w:ascii="Century Gothic" w:hAnsi="Century Gothic" w:eastAsia="Arial"/>
          <w:color w:val="auto"/>
          <w:sz w:val="22"/>
          <w:szCs w:val="22"/>
          <w:lang w:val="en-ZA" w:eastAsia="en-ZA"/>
        </w:rPr>
        <w:t>Identify fire hazards and implement fire safety measures, including proper storage of flammable materials and regular checks of fire extinguishers.</w:t>
      </w:r>
    </w:p>
    <w:p w:rsidRPr="00B84458" w:rsidR="00D97BFC" w:rsidP="00B84458" w:rsidRDefault="00D97BFC" w14:paraId="671AEABE" w14:textId="77777777">
      <w:pPr>
        <w:spacing w:line="360" w:lineRule="auto"/>
        <w:jc w:val="both"/>
        <w:rPr>
          <w:rFonts w:ascii="Century Gothic" w:hAnsi="Century Gothic" w:eastAsia="Arial"/>
          <w:color w:val="auto"/>
          <w:sz w:val="22"/>
          <w:szCs w:val="22"/>
          <w:lang w:val="en-ZA" w:eastAsia="en-ZA"/>
        </w:rPr>
      </w:pPr>
    </w:p>
    <w:p w:rsidRPr="00B84458" w:rsidR="009E638A" w:rsidP="00B84458" w:rsidRDefault="009E638A" w14:paraId="328FE11D" w14:textId="48283DA5">
      <w:pPr>
        <w:spacing w:line="360" w:lineRule="auto"/>
        <w:jc w:val="both"/>
        <w:rPr>
          <w:rFonts w:ascii="Century Gothic" w:hAnsi="Century Gothic" w:eastAsia="Arial"/>
          <w:b/>
          <w:sz w:val="22"/>
          <w:szCs w:val="22"/>
          <w:lang w:val="en-ZA" w:eastAsia="en-ZA"/>
        </w:rPr>
      </w:pPr>
      <w:r w:rsidRPr="00B84458">
        <w:rPr>
          <w:rFonts w:ascii="Century Gothic" w:hAnsi="Century Gothic" w:eastAsia="Arial"/>
          <w:b/>
          <w:sz w:val="22"/>
          <w:szCs w:val="22"/>
          <w:lang w:val="en-ZA" w:eastAsia="en-ZA"/>
        </w:rPr>
        <w:t>Emergency Exits:</w:t>
      </w:r>
    </w:p>
    <w:p w:rsidRPr="00B84458" w:rsidR="009E638A" w:rsidP="00B84458" w:rsidRDefault="009E638A" w14:paraId="54BBE0E9" w14:textId="77777777">
      <w:pPr>
        <w:spacing w:line="360" w:lineRule="auto"/>
        <w:jc w:val="both"/>
        <w:rPr>
          <w:rFonts w:ascii="Century Gothic" w:hAnsi="Century Gothic" w:eastAsia="Arial"/>
          <w:color w:val="auto"/>
          <w:sz w:val="22"/>
          <w:szCs w:val="22"/>
          <w:lang w:val="en-ZA" w:eastAsia="en-ZA"/>
        </w:rPr>
      </w:pPr>
      <w:r w:rsidRPr="00B84458">
        <w:rPr>
          <w:rFonts w:ascii="Century Gothic" w:hAnsi="Century Gothic" w:eastAsia="Arial"/>
          <w:color w:val="auto"/>
          <w:sz w:val="22"/>
          <w:szCs w:val="22"/>
          <w:lang w:val="en-ZA" w:eastAsia="en-ZA"/>
        </w:rPr>
        <w:t>Ensure that emergency exits are clearly marked, unobstructed, and easily accessible. Regularly check that exit doors function properly.</w:t>
      </w:r>
    </w:p>
    <w:p w:rsidR="00D97BFC" w:rsidP="00B84458" w:rsidRDefault="00D97BFC" w14:paraId="5154848F" w14:textId="77777777">
      <w:pPr>
        <w:spacing w:line="360" w:lineRule="auto"/>
        <w:jc w:val="both"/>
        <w:rPr>
          <w:rFonts w:ascii="Century Gothic" w:hAnsi="Century Gothic" w:eastAsia="Arial"/>
          <w:color w:val="auto"/>
          <w:sz w:val="22"/>
          <w:szCs w:val="22"/>
          <w:lang w:val="en-ZA" w:eastAsia="en-ZA"/>
        </w:rPr>
      </w:pPr>
    </w:p>
    <w:p w:rsidRPr="00B84458" w:rsidR="009E638A" w:rsidP="00B84458" w:rsidRDefault="009E638A" w14:paraId="46B04082" w14:textId="58CA5A7E">
      <w:pPr>
        <w:spacing w:line="360" w:lineRule="auto"/>
        <w:jc w:val="both"/>
        <w:rPr>
          <w:rFonts w:ascii="Century Gothic" w:hAnsi="Century Gothic" w:eastAsia="Arial"/>
          <w:b/>
          <w:color w:val="auto"/>
          <w:lang w:val="en-ZA" w:eastAsia="en-ZA"/>
        </w:rPr>
      </w:pPr>
      <w:r w:rsidRPr="00B84458">
        <w:rPr>
          <w:rFonts w:ascii="Century Gothic" w:hAnsi="Century Gothic" w:eastAsia="Arial"/>
          <w:b/>
          <w:color w:val="auto"/>
          <w:lang w:val="en-ZA" w:eastAsia="en-ZA"/>
        </w:rPr>
        <w:t>Managing Incidents:</w:t>
      </w:r>
    </w:p>
    <w:p w:rsidRPr="00B84458" w:rsidR="009E638A" w:rsidP="00B84458" w:rsidRDefault="009E638A" w14:paraId="20737158" w14:textId="1A1B1A3C">
      <w:pPr>
        <w:spacing w:line="360" w:lineRule="auto"/>
        <w:jc w:val="both"/>
        <w:rPr>
          <w:rFonts w:ascii="Century Gothic" w:hAnsi="Century Gothic" w:eastAsia="Arial"/>
          <w:b/>
          <w:sz w:val="22"/>
          <w:szCs w:val="22"/>
          <w:lang w:val="en-ZA" w:eastAsia="en-ZA"/>
        </w:rPr>
      </w:pPr>
      <w:r w:rsidRPr="00B84458">
        <w:rPr>
          <w:rFonts w:ascii="Century Gothic" w:hAnsi="Century Gothic" w:eastAsia="Arial"/>
          <w:b/>
          <w:sz w:val="22"/>
          <w:szCs w:val="22"/>
          <w:lang w:val="en-ZA" w:eastAsia="en-ZA"/>
        </w:rPr>
        <w:t>Incident Reporting:</w:t>
      </w:r>
    </w:p>
    <w:p w:rsidRPr="00B84458" w:rsidR="009E638A" w:rsidP="00B84458" w:rsidRDefault="009E638A" w14:paraId="07CFFDEF" w14:textId="77777777">
      <w:pPr>
        <w:spacing w:line="360" w:lineRule="auto"/>
        <w:jc w:val="both"/>
        <w:rPr>
          <w:rFonts w:ascii="Century Gothic" w:hAnsi="Century Gothic" w:eastAsia="Arial"/>
          <w:color w:val="auto"/>
          <w:sz w:val="22"/>
          <w:szCs w:val="22"/>
          <w:lang w:val="en-ZA" w:eastAsia="en-ZA"/>
        </w:rPr>
      </w:pPr>
      <w:r w:rsidRPr="00B84458">
        <w:rPr>
          <w:rFonts w:ascii="Century Gothic" w:hAnsi="Century Gothic" w:eastAsia="Arial"/>
          <w:color w:val="auto"/>
          <w:sz w:val="22"/>
          <w:szCs w:val="22"/>
          <w:lang w:val="en-ZA" w:eastAsia="en-ZA"/>
        </w:rPr>
        <w:t>Establish a clear process for reporting incidents, injuries, or near misses. Encourage employees to report incidents promptly.</w:t>
      </w:r>
    </w:p>
    <w:p w:rsidRPr="00B84458" w:rsidR="00D97BFC" w:rsidP="00B84458" w:rsidRDefault="00D97BFC" w14:paraId="34C556E7" w14:textId="77777777">
      <w:pPr>
        <w:spacing w:line="360" w:lineRule="auto"/>
        <w:jc w:val="both"/>
        <w:rPr>
          <w:rFonts w:ascii="Century Gothic" w:hAnsi="Century Gothic" w:eastAsia="Arial"/>
          <w:color w:val="auto"/>
          <w:sz w:val="22"/>
          <w:szCs w:val="22"/>
          <w:lang w:val="en-ZA" w:eastAsia="en-ZA"/>
        </w:rPr>
      </w:pPr>
    </w:p>
    <w:p w:rsidRPr="00B84458" w:rsidR="009E638A" w:rsidP="00B84458" w:rsidRDefault="009E638A" w14:paraId="252CF4B4" w14:textId="1A871C0B">
      <w:pPr>
        <w:spacing w:line="360" w:lineRule="auto"/>
        <w:jc w:val="both"/>
        <w:rPr>
          <w:rFonts w:ascii="Century Gothic" w:hAnsi="Century Gothic" w:eastAsia="Arial"/>
          <w:b/>
          <w:sz w:val="22"/>
          <w:szCs w:val="22"/>
          <w:lang w:val="en-ZA" w:eastAsia="en-ZA"/>
        </w:rPr>
      </w:pPr>
      <w:r w:rsidRPr="00B84458">
        <w:rPr>
          <w:rFonts w:ascii="Century Gothic" w:hAnsi="Century Gothic" w:eastAsia="Arial"/>
          <w:b/>
          <w:sz w:val="22"/>
          <w:szCs w:val="22"/>
          <w:lang w:val="en-ZA" w:eastAsia="en-ZA"/>
        </w:rPr>
        <w:t>Investigation:</w:t>
      </w:r>
    </w:p>
    <w:p w:rsidRPr="00B84458" w:rsidR="009E638A" w:rsidP="00B84458" w:rsidRDefault="009E638A" w14:paraId="48B46253" w14:textId="77777777">
      <w:pPr>
        <w:spacing w:line="360" w:lineRule="auto"/>
        <w:jc w:val="both"/>
        <w:rPr>
          <w:rFonts w:ascii="Century Gothic" w:hAnsi="Century Gothic" w:eastAsia="Arial"/>
          <w:color w:val="auto"/>
          <w:sz w:val="22"/>
          <w:szCs w:val="22"/>
          <w:lang w:val="en-ZA" w:eastAsia="en-ZA"/>
        </w:rPr>
      </w:pPr>
      <w:r w:rsidRPr="00B84458">
        <w:rPr>
          <w:rFonts w:ascii="Century Gothic" w:hAnsi="Century Gothic" w:eastAsia="Arial"/>
          <w:color w:val="auto"/>
          <w:sz w:val="22"/>
          <w:szCs w:val="22"/>
          <w:lang w:val="en-ZA" w:eastAsia="en-ZA"/>
        </w:rPr>
        <w:t>Investigate all incidents to determine the root causes and implement corrective actions to prevent recurrence.</w:t>
      </w:r>
    </w:p>
    <w:p w:rsidRPr="00B84458" w:rsidR="00D97BFC" w:rsidP="00B84458" w:rsidRDefault="00D97BFC" w14:paraId="6390FC68" w14:textId="77777777">
      <w:pPr>
        <w:spacing w:line="360" w:lineRule="auto"/>
        <w:jc w:val="both"/>
        <w:rPr>
          <w:rFonts w:ascii="Century Gothic" w:hAnsi="Century Gothic" w:eastAsia="Arial"/>
          <w:color w:val="auto"/>
          <w:sz w:val="22"/>
          <w:szCs w:val="22"/>
          <w:lang w:val="en-ZA" w:eastAsia="en-ZA"/>
        </w:rPr>
      </w:pPr>
    </w:p>
    <w:p w:rsidRPr="00B84458" w:rsidR="009E638A" w:rsidP="00B84458" w:rsidRDefault="009E638A" w14:paraId="14D451B5" w14:textId="56C2B944">
      <w:pPr>
        <w:spacing w:line="360" w:lineRule="auto"/>
        <w:jc w:val="both"/>
        <w:rPr>
          <w:rFonts w:ascii="Century Gothic" w:hAnsi="Century Gothic" w:eastAsia="Arial"/>
          <w:b/>
          <w:sz w:val="22"/>
          <w:szCs w:val="22"/>
          <w:lang w:val="en-ZA" w:eastAsia="en-ZA"/>
        </w:rPr>
      </w:pPr>
      <w:r w:rsidRPr="00B84458">
        <w:rPr>
          <w:rFonts w:ascii="Century Gothic" w:hAnsi="Century Gothic" w:eastAsia="Arial"/>
          <w:b/>
          <w:sz w:val="22"/>
          <w:szCs w:val="22"/>
          <w:lang w:val="en-ZA" w:eastAsia="en-ZA"/>
        </w:rPr>
        <w:t>Documentation:</w:t>
      </w:r>
    </w:p>
    <w:p w:rsidRPr="00B84458" w:rsidR="009E638A" w:rsidP="00B84458" w:rsidRDefault="009E638A" w14:paraId="304F3F2F" w14:textId="77777777">
      <w:pPr>
        <w:spacing w:line="360" w:lineRule="auto"/>
        <w:jc w:val="both"/>
        <w:rPr>
          <w:rFonts w:ascii="Century Gothic" w:hAnsi="Century Gothic" w:eastAsia="Arial"/>
          <w:color w:val="auto"/>
          <w:sz w:val="22"/>
          <w:szCs w:val="22"/>
          <w:lang w:val="en-ZA" w:eastAsia="en-ZA"/>
        </w:rPr>
      </w:pPr>
      <w:r w:rsidRPr="00B84458">
        <w:rPr>
          <w:rFonts w:ascii="Century Gothic" w:hAnsi="Century Gothic" w:eastAsia="Arial"/>
          <w:color w:val="auto"/>
          <w:sz w:val="22"/>
          <w:szCs w:val="22"/>
          <w:lang w:val="en-ZA" w:eastAsia="en-ZA"/>
        </w:rPr>
        <w:t>Maintain detailed records of all incidents, including the nature of the incident, individuals involved, and actions taken in response.</w:t>
      </w:r>
    </w:p>
    <w:p w:rsidRPr="00B84458" w:rsidR="00D97BFC" w:rsidP="00B84458" w:rsidRDefault="00D97BFC" w14:paraId="6B48A0F4" w14:textId="77777777">
      <w:pPr>
        <w:spacing w:line="360" w:lineRule="auto"/>
        <w:jc w:val="both"/>
        <w:rPr>
          <w:rFonts w:ascii="Century Gothic" w:hAnsi="Century Gothic" w:eastAsia="Arial"/>
          <w:color w:val="auto"/>
          <w:sz w:val="22"/>
          <w:szCs w:val="22"/>
          <w:lang w:val="en-ZA" w:eastAsia="en-ZA"/>
        </w:rPr>
      </w:pPr>
    </w:p>
    <w:p w:rsidRPr="00B84458" w:rsidR="009E638A" w:rsidP="00B84458" w:rsidRDefault="009E638A" w14:paraId="51A4BFBA" w14:textId="4E890AEF">
      <w:pPr>
        <w:spacing w:line="360" w:lineRule="auto"/>
        <w:jc w:val="both"/>
        <w:rPr>
          <w:rFonts w:ascii="Century Gothic" w:hAnsi="Century Gothic" w:eastAsia="Arial"/>
          <w:b/>
          <w:sz w:val="22"/>
          <w:szCs w:val="22"/>
          <w:lang w:val="en-ZA" w:eastAsia="en-ZA"/>
        </w:rPr>
      </w:pPr>
      <w:r w:rsidRPr="00B84458">
        <w:rPr>
          <w:rFonts w:ascii="Century Gothic" w:hAnsi="Century Gothic" w:eastAsia="Arial"/>
          <w:b/>
          <w:sz w:val="22"/>
          <w:szCs w:val="22"/>
          <w:lang w:val="en-ZA" w:eastAsia="en-ZA"/>
        </w:rPr>
        <w:lastRenderedPageBreak/>
        <w:t>Communication:</w:t>
      </w:r>
    </w:p>
    <w:p w:rsidRPr="00B84458" w:rsidR="009E638A" w:rsidP="00B84458" w:rsidRDefault="009E638A" w14:paraId="385C31FD" w14:textId="77777777">
      <w:pPr>
        <w:spacing w:line="360" w:lineRule="auto"/>
        <w:jc w:val="both"/>
        <w:rPr>
          <w:rFonts w:ascii="Century Gothic" w:hAnsi="Century Gothic" w:eastAsia="Arial"/>
          <w:color w:val="auto"/>
          <w:sz w:val="22"/>
          <w:szCs w:val="22"/>
          <w:lang w:val="en-ZA" w:eastAsia="en-ZA"/>
        </w:rPr>
      </w:pPr>
      <w:r w:rsidRPr="00B84458">
        <w:rPr>
          <w:rFonts w:ascii="Century Gothic" w:hAnsi="Century Gothic" w:eastAsia="Arial"/>
          <w:color w:val="auto"/>
          <w:sz w:val="22"/>
          <w:szCs w:val="22"/>
          <w:lang w:val="en-ZA" w:eastAsia="en-ZA"/>
        </w:rPr>
        <w:t>Communicate information about incidents, especially those involving changes to procedures or safety measures, to all relevant employees.</w:t>
      </w:r>
    </w:p>
    <w:p w:rsidRPr="00B84458" w:rsidR="00D97BFC" w:rsidP="00B84458" w:rsidRDefault="00D97BFC" w14:paraId="718B82E7" w14:textId="77777777">
      <w:pPr>
        <w:spacing w:line="360" w:lineRule="auto"/>
        <w:jc w:val="both"/>
        <w:rPr>
          <w:rFonts w:ascii="Century Gothic" w:hAnsi="Century Gothic" w:eastAsia="Arial"/>
          <w:color w:val="auto"/>
          <w:sz w:val="22"/>
          <w:szCs w:val="22"/>
          <w:lang w:val="en-ZA" w:eastAsia="en-ZA"/>
        </w:rPr>
      </w:pPr>
    </w:p>
    <w:p w:rsidRPr="00B84458" w:rsidR="009E638A" w:rsidP="00B84458" w:rsidRDefault="009E638A" w14:paraId="65AE80D3" w14:textId="5DAD2E74">
      <w:pPr>
        <w:spacing w:line="360" w:lineRule="auto"/>
        <w:jc w:val="both"/>
        <w:rPr>
          <w:rFonts w:ascii="Century Gothic" w:hAnsi="Century Gothic" w:eastAsia="Arial"/>
          <w:b/>
          <w:sz w:val="22"/>
          <w:szCs w:val="22"/>
          <w:lang w:val="en-ZA" w:eastAsia="en-ZA"/>
        </w:rPr>
      </w:pPr>
      <w:r w:rsidRPr="00B84458">
        <w:rPr>
          <w:rFonts w:ascii="Century Gothic" w:hAnsi="Century Gothic" w:eastAsia="Arial"/>
          <w:b/>
          <w:sz w:val="22"/>
          <w:szCs w:val="22"/>
          <w:lang w:val="en-ZA" w:eastAsia="en-ZA"/>
        </w:rPr>
        <w:t>First Aid and Medical Assistance:</w:t>
      </w:r>
    </w:p>
    <w:p w:rsidR="009E638A" w:rsidP="00B84458" w:rsidRDefault="009E638A" w14:paraId="72910C0B" w14:textId="5880BE1A">
      <w:pPr>
        <w:spacing w:line="360" w:lineRule="auto"/>
        <w:jc w:val="both"/>
        <w:rPr>
          <w:rFonts w:ascii="Century Gothic" w:hAnsi="Century Gothic" w:eastAsia="Arial"/>
          <w:color w:val="auto"/>
          <w:sz w:val="22"/>
          <w:szCs w:val="22"/>
          <w:lang w:val="en-ZA" w:eastAsia="en-ZA"/>
        </w:rPr>
      </w:pPr>
      <w:r w:rsidRPr="00B84458">
        <w:rPr>
          <w:rFonts w:ascii="Century Gothic" w:hAnsi="Century Gothic" w:eastAsia="Arial"/>
          <w:color w:val="auto"/>
          <w:sz w:val="22"/>
          <w:szCs w:val="22"/>
          <w:lang w:val="en-ZA" w:eastAsia="en-ZA"/>
        </w:rPr>
        <w:t>Ensure that first aid supplies are readily available, and employees are trained in basic first aid. Arrange for prompt medical assistance when needed.</w:t>
      </w:r>
    </w:p>
    <w:p w:rsidRPr="00B84458" w:rsidR="004E48B2" w:rsidP="00B84458" w:rsidRDefault="004E48B2" w14:paraId="5E09CC53" w14:textId="2AA52D0F">
      <w:pPr>
        <w:spacing w:line="360" w:lineRule="auto"/>
        <w:jc w:val="both"/>
        <w:rPr>
          <w:rFonts w:ascii="Century Gothic" w:hAnsi="Century Gothic" w:eastAsia="Arial"/>
          <w:color w:val="auto"/>
          <w:sz w:val="22"/>
          <w:szCs w:val="22"/>
          <w:lang w:val="en-ZA" w:eastAsia="en-ZA"/>
        </w:rPr>
      </w:pPr>
      <w:r>
        <w:rPr>
          <w:noProof/>
          <w:lang w:val="en-ZA" w:eastAsia="en-ZA"/>
        </w:rPr>
        <w:drawing>
          <wp:inline distT="0" distB="0" distL="0" distR="0" wp14:anchorId="6766CB3D" wp14:editId="6D8FBF8B">
            <wp:extent cx="2619375" cy="1743075"/>
            <wp:effectExtent l="0" t="0" r="9525" b="9525"/>
            <wp:docPr id="259" name="Picture 259" descr="Best Practices For First Aid And Medical Assistance During A Dis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t Practices For First Aid And Medical Assistance During A Disaste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Pr="004E48B2">
        <w:rPr>
          <w:noProof/>
          <w:lang w:val="en-ZA" w:eastAsia="en-ZA"/>
        </w:rPr>
        <w:t xml:space="preserve"> </w:t>
      </w:r>
      <w:r>
        <w:rPr>
          <w:noProof/>
          <w:lang w:val="en-ZA" w:eastAsia="en-ZA"/>
        </w:rPr>
        <w:drawing>
          <wp:inline distT="0" distB="0" distL="0" distR="0" wp14:anchorId="3F701C7F" wp14:editId="4B0219D0">
            <wp:extent cx="2657475" cy="1714500"/>
            <wp:effectExtent l="0" t="0" r="9525" b="0"/>
            <wp:docPr id="260" name="Picture 260" descr="First Aid And Clinical Care - Maharshi Gurukul is best school in halvad,  Morbi, Guja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st Aid And Clinical Care - Maharshi Gurukul is best school in halvad,  Morbi, Gujarat."/>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657475" cy="1714500"/>
                    </a:xfrm>
                    <a:prstGeom prst="rect">
                      <a:avLst/>
                    </a:prstGeom>
                    <a:noFill/>
                    <a:ln>
                      <a:noFill/>
                    </a:ln>
                  </pic:spPr>
                </pic:pic>
              </a:graphicData>
            </a:graphic>
          </wp:inline>
        </w:drawing>
      </w:r>
    </w:p>
    <w:p w:rsidRPr="00B84458" w:rsidR="009E638A" w:rsidP="00B84458" w:rsidRDefault="009E638A" w14:paraId="1AE8A358" w14:textId="4D784819">
      <w:pPr>
        <w:spacing w:line="360" w:lineRule="auto"/>
        <w:jc w:val="both"/>
        <w:rPr>
          <w:rFonts w:ascii="Century Gothic" w:hAnsi="Century Gothic" w:eastAsia="Arial"/>
          <w:b/>
          <w:sz w:val="22"/>
          <w:szCs w:val="22"/>
          <w:lang w:val="en-ZA" w:eastAsia="en-ZA"/>
        </w:rPr>
      </w:pPr>
      <w:r w:rsidRPr="00B84458">
        <w:rPr>
          <w:rFonts w:ascii="Century Gothic" w:hAnsi="Century Gothic" w:eastAsia="Arial"/>
          <w:b/>
          <w:sz w:val="22"/>
          <w:szCs w:val="22"/>
          <w:lang w:val="en-ZA" w:eastAsia="en-ZA"/>
        </w:rPr>
        <w:t>Review and Analysis:</w:t>
      </w:r>
    </w:p>
    <w:p w:rsidRPr="00B84458" w:rsidR="009E638A" w:rsidP="00B84458" w:rsidRDefault="009E638A" w14:paraId="69CF2ADA" w14:textId="475F4206">
      <w:pPr>
        <w:spacing w:line="360" w:lineRule="auto"/>
        <w:jc w:val="both"/>
        <w:rPr>
          <w:rFonts w:ascii="Century Gothic" w:hAnsi="Century Gothic" w:eastAsia="Arial"/>
          <w:color w:val="auto"/>
          <w:sz w:val="22"/>
          <w:szCs w:val="22"/>
          <w:lang w:val="en-ZA" w:eastAsia="en-ZA"/>
        </w:rPr>
      </w:pPr>
      <w:r w:rsidRPr="00B84458">
        <w:rPr>
          <w:rFonts w:ascii="Century Gothic" w:hAnsi="Century Gothic" w:eastAsia="Arial"/>
          <w:color w:val="auto"/>
          <w:sz w:val="22"/>
          <w:szCs w:val="22"/>
          <w:lang w:val="en-ZA" w:eastAsia="en-ZA"/>
        </w:rPr>
        <w:t>Regularly re</w:t>
      </w:r>
      <w:r w:rsidRPr="00B84458" w:rsidR="00D97BFC">
        <w:rPr>
          <w:rFonts w:ascii="Century Gothic" w:hAnsi="Century Gothic" w:eastAsia="Arial"/>
          <w:color w:val="auto"/>
          <w:sz w:val="22"/>
          <w:szCs w:val="22"/>
          <w:lang w:val="en-ZA" w:eastAsia="en-ZA"/>
        </w:rPr>
        <w:t>view incident reports and analys</w:t>
      </w:r>
      <w:r w:rsidRPr="00B84458">
        <w:rPr>
          <w:rFonts w:ascii="Century Gothic" w:hAnsi="Century Gothic" w:eastAsia="Arial"/>
          <w:color w:val="auto"/>
          <w:sz w:val="22"/>
          <w:szCs w:val="22"/>
          <w:lang w:val="en-ZA" w:eastAsia="en-ZA"/>
        </w:rPr>
        <w:t>e trends to identify areas for improvement in safety procedures.</w:t>
      </w:r>
    </w:p>
    <w:p w:rsidRPr="00B84458" w:rsidR="00D97BFC" w:rsidP="00B84458" w:rsidRDefault="00D97BFC" w14:paraId="737A9A03" w14:textId="77777777">
      <w:pPr>
        <w:spacing w:line="360" w:lineRule="auto"/>
        <w:jc w:val="both"/>
        <w:rPr>
          <w:rFonts w:ascii="Century Gothic" w:hAnsi="Century Gothic" w:eastAsia="Arial"/>
          <w:color w:val="auto"/>
          <w:sz w:val="22"/>
          <w:szCs w:val="22"/>
          <w:lang w:val="en-ZA" w:eastAsia="en-ZA"/>
        </w:rPr>
      </w:pPr>
    </w:p>
    <w:p w:rsidRPr="00B84458" w:rsidR="009E638A" w:rsidP="00B84458" w:rsidRDefault="009E638A" w14:paraId="1B411070" w14:textId="550B7320">
      <w:pPr>
        <w:spacing w:line="360" w:lineRule="auto"/>
        <w:jc w:val="both"/>
        <w:rPr>
          <w:rFonts w:ascii="Century Gothic" w:hAnsi="Century Gothic" w:eastAsia="Arial"/>
          <w:b/>
          <w:sz w:val="22"/>
          <w:szCs w:val="22"/>
          <w:lang w:val="en-ZA" w:eastAsia="en-ZA"/>
        </w:rPr>
      </w:pPr>
      <w:r w:rsidRPr="00B84458">
        <w:rPr>
          <w:rFonts w:ascii="Century Gothic" w:hAnsi="Century Gothic" w:eastAsia="Arial"/>
          <w:b/>
          <w:sz w:val="22"/>
          <w:szCs w:val="22"/>
          <w:lang w:val="en-ZA" w:eastAsia="en-ZA"/>
        </w:rPr>
        <w:t>Employee Counsel</w:t>
      </w:r>
      <w:r w:rsidRPr="00B84458" w:rsidR="00D97BFC">
        <w:rPr>
          <w:rFonts w:ascii="Century Gothic" w:hAnsi="Century Gothic" w:eastAsia="Arial"/>
          <w:b/>
          <w:sz w:val="22"/>
          <w:szCs w:val="22"/>
          <w:lang w:val="en-ZA" w:eastAsia="en-ZA"/>
        </w:rPr>
        <w:t>l</w:t>
      </w:r>
      <w:r w:rsidRPr="00B84458">
        <w:rPr>
          <w:rFonts w:ascii="Century Gothic" w:hAnsi="Century Gothic" w:eastAsia="Arial"/>
          <w:b/>
          <w:sz w:val="22"/>
          <w:szCs w:val="22"/>
          <w:lang w:val="en-ZA" w:eastAsia="en-ZA"/>
        </w:rPr>
        <w:t>ing and Support:</w:t>
      </w:r>
    </w:p>
    <w:p w:rsidRPr="00B84458" w:rsidR="009E638A" w:rsidP="00B84458" w:rsidRDefault="009E638A" w14:paraId="2A206C3C" w14:textId="25605C9F">
      <w:pPr>
        <w:spacing w:line="360" w:lineRule="auto"/>
        <w:jc w:val="both"/>
        <w:rPr>
          <w:rFonts w:ascii="Century Gothic" w:hAnsi="Century Gothic" w:eastAsia="Arial"/>
          <w:color w:val="auto"/>
          <w:sz w:val="22"/>
          <w:szCs w:val="22"/>
          <w:lang w:val="en-ZA" w:eastAsia="en-ZA"/>
        </w:rPr>
      </w:pPr>
      <w:r w:rsidRPr="00B84458">
        <w:rPr>
          <w:rFonts w:ascii="Century Gothic" w:hAnsi="Century Gothic" w:eastAsia="Arial"/>
          <w:color w:val="auto"/>
          <w:sz w:val="22"/>
          <w:szCs w:val="22"/>
          <w:lang w:val="en-ZA" w:eastAsia="en-ZA"/>
        </w:rPr>
        <w:t>Provide counse</w:t>
      </w:r>
      <w:r w:rsidRPr="00B84458" w:rsidR="00D97BFC">
        <w:rPr>
          <w:rFonts w:ascii="Century Gothic" w:hAnsi="Century Gothic" w:eastAsia="Arial"/>
          <w:color w:val="auto"/>
          <w:sz w:val="22"/>
          <w:szCs w:val="22"/>
          <w:lang w:val="en-ZA" w:eastAsia="en-ZA"/>
        </w:rPr>
        <w:t>l</w:t>
      </w:r>
      <w:r w:rsidRPr="00B84458">
        <w:rPr>
          <w:rFonts w:ascii="Century Gothic" w:hAnsi="Century Gothic" w:eastAsia="Arial"/>
          <w:color w:val="auto"/>
          <w:sz w:val="22"/>
          <w:szCs w:val="22"/>
          <w:lang w:val="en-ZA" w:eastAsia="en-ZA"/>
        </w:rPr>
        <w:t>ling and support to employees involved in incidents, addressing any psychological or emotional impacts.</w:t>
      </w:r>
    </w:p>
    <w:p w:rsidRPr="00B84458" w:rsidR="00D97BFC" w:rsidP="00B84458" w:rsidRDefault="004E48B2" w14:paraId="4550E9D0" w14:textId="0BFD0B17">
      <w:pPr>
        <w:spacing w:line="360" w:lineRule="auto"/>
        <w:jc w:val="both"/>
        <w:rPr>
          <w:rFonts w:ascii="Century Gothic" w:hAnsi="Century Gothic" w:eastAsia="Arial"/>
          <w:color w:val="auto"/>
          <w:sz w:val="22"/>
          <w:szCs w:val="22"/>
          <w:lang w:val="en-ZA" w:eastAsia="en-ZA"/>
        </w:rPr>
      </w:pPr>
      <w:r>
        <w:rPr>
          <w:rFonts w:ascii="Century Gothic" w:hAnsi="Century Gothic" w:eastAsia="Arial"/>
          <w:noProof/>
          <w:sz w:val="22"/>
          <w:szCs w:val="22"/>
          <w:lang w:val="en-ZA" w:eastAsia="en-ZA"/>
        </w:rPr>
        <w:drawing>
          <wp:inline distT="0" distB="0" distL="0" distR="0" wp14:anchorId="059F1F11" wp14:editId="44777B02">
            <wp:extent cx="3429000" cy="1333500"/>
            <wp:effectExtent l="0" t="0" r="0" b="0"/>
            <wp:docPr id="261" name="Picture 261" descr="C:\Users\Robert Smith\AppData\Local\Microsoft\Windows\INetCache\Content.MSO\EE7EE2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EE7EE26E.tmp"/>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429000" cy="1333500"/>
                    </a:xfrm>
                    <a:prstGeom prst="rect">
                      <a:avLst/>
                    </a:prstGeom>
                    <a:noFill/>
                    <a:ln>
                      <a:noFill/>
                    </a:ln>
                  </pic:spPr>
                </pic:pic>
              </a:graphicData>
            </a:graphic>
          </wp:inline>
        </w:drawing>
      </w:r>
    </w:p>
    <w:p w:rsidRPr="00B84458" w:rsidR="009E638A" w:rsidP="00B84458" w:rsidRDefault="009E638A" w14:paraId="447A650E" w14:textId="1BAD566E">
      <w:pPr>
        <w:spacing w:line="360" w:lineRule="auto"/>
        <w:jc w:val="both"/>
        <w:rPr>
          <w:rFonts w:ascii="Century Gothic" w:hAnsi="Century Gothic" w:eastAsia="Arial"/>
          <w:b/>
          <w:sz w:val="22"/>
          <w:szCs w:val="22"/>
          <w:lang w:val="en-ZA" w:eastAsia="en-ZA"/>
        </w:rPr>
      </w:pPr>
      <w:r w:rsidRPr="00B84458">
        <w:rPr>
          <w:rFonts w:ascii="Century Gothic" w:hAnsi="Century Gothic" w:eastAsia="Arial"/>
          <w:b/>
          <w:sz w:val="22"/>
          <w:szCs w:val="22"/>
          <w:lang w:val="en-ZA" w:eastAsia="en-ZA"/>
        </w:rPr>
        <w:t>Corrective Actions:</w:t>
      </w:r>
    </w:p>
    <w:p w:rsidRPr="00B84458" w:rsidR="009E638A" w:rsidP="00B84458" w:rsidRDefault="009E638A" w14:paraId="26839F35" w14:textId="77777777">
      <w:pPr>
        <w:spacing w:line="360" w:lineRule="auto"/>
        <w:jc w:val="both"/>
        <w:rPr>
          <w:rFonts w:ascii="Century Gothic" w:hAnsi="Century Gothic" w:eastAsia="Arial"/>
          <w:color w:val="auto"/>
          <w:sz w:val="22"/>
          <w:szCs w:val="22"/>
          <w:lang w:val="en-ZA" w:eastAsia="en-ZA"/>
        </w:rPr>
      </w:pPr>
      <w:r w:rsidRPr="00B84458">
        <w:rPr>
          <w:rFonts w:ascii="Century Gothic" w:hAnsi="Century Gothic" w:eastAsia="Arial"/>
          <w:color w:val="auto"/>
          <w:sz w:val="22"/>
          <w:szCs w:val="22"/>
          <w:lang w:val="en-ZA" w:eastAsia="en-ZA"/>
        </w:rPr>
        <w:t>Implement corrective actions promptly to address identified hazards and prevent similar incidents in the future.</w:t>
      </w:r>
    </w:p>
    <w:p w:rsidRPr="00B84458" w:rsidR="00D97BFC" w:rsidP="00B84458" w:rsidRDefault="00D97BFC" w14:paraId="493C4F2B" w14:textId="77777777">
      <w:pPr>
        <w:spacing w:line="360" w:lineRule="auto"/>
        <w:jc w:val="both"/>
        <w:rPr>
          <w:rFonts w:ascii="Century Gothic" w:hAnsi="Century Gothic" w:eastAsia="Arial"/>
          <w:color w:val="auto"/>
          <w:sz w:val="22"/>
          <w:szCs w:val="22"/>
          <w:lang w:val="en-ZA" w:eastAsia="en-ZA"/>
        </w:rPr>
      </w:pPr>
    </w:p>
    <w:p w:rsidRPr="00B84458" w:rsidR="009E638A" w:rsidP="00B84458" w:rsidRDefault="009E638A" w14:paraId="0EB52BD9" w14:textId="0CA535D9">
      <w:pPr>
        <w:spacing w:line="360" w:lineRule="auto"/>
        <w:jc w:val="both"/>
        <w:rPr>
          <w:rFonts w:ascii="Century Gothic" w:hAnsi="Century Gothic" w:eastAsia="Arial"/>
          <w:b/>
          <w:sz w:val="22"/>
          <w:szCs w:val="22"/>
          <w:lang w:val="en-ZA" w:eastAsia="en-ZA"/>
        </w:rPr>
      </w:pPr>
      <w:r w:rsidRPr="00B84458">
        <w:rPr>
          <w:rFonts w:ascii="Century Gothic" w:hAnsi="Century Gothic" w:eastAsia="Arial"/>
          <w:b/>
          <w:sz w:val="22"/>
          <w:szCs w:val="22"/>
          <w:lang w:val="en-ZA" w:eastAsia="en-ZA"/>
        </w:rPr>
        <w:t>Training:</w:t>
      </w:r>
    </w:p>
    <w:p w:rsidRPr="00B84458" w:rsidR="009E638A" w:rsidP="00B84458" w:rsidRDefault="009E638A" w14:paraId="575FDA74" w14:textId="77777777">
      <w:pPr>
        <w:spacing w:line="360" w:lineRule="auto"/>
        <w:jc w:val="both"/>
        <w:rPr>
          <w:rFonts w:ascii="Century Gothic" w:hAnsi="Century Gothic" w:eastAsia="Arial"/>
          <w:color w:val="auto"/>
          <w:sz w:val="22"/>
          <w:szCs w:val="22"/>
          <w:lang w:val="en-ZA" w:eastAsia="en-ZA"/>
        </w:rPr>
      </w:pPr>
      <w:r w:rsidRPr="00B84458">
        <w:rPr>
          <w:rFonts w:ascii="Century Gothic" w:hAnsi="Century Gothic" w:eastAsia="Arial"/>
          <w:color w:val="auto"/>
          <w:sz w:val="22"/>
          <w:szCs w:val="22"/>
          <w:lang w:val="en-ZA" w:eastAsia="en-ZA"/>
        </w:rPr>
        <w:t>Provide additional training to employees based on the lessons learned from incidents, emphasizing the importance of safety protocols.</w:t>
      </w:r>
    </w:p>
    <w:p w:rsidRPr="00B84458" w:rsidR="00D97BFC" w:rsidP="00B84458" w:rsidRDefault="00D97BFC" w14:paraId="2592E436" w14:textId="77777777">
      <w:pPr>
        <w:spacing w:line="360" w:lineRule="auto"/>
        <w:jc w:val="both"/>
        <w:rPr>
          <w:rFonts w:ascii="Century Gothic" w:hAnsi="Century Gothic" w:eastAsia="Arial"/>
          <w:color w:val="auto"/>
          <w:sz w:val="22"/>
          <w:szCs w:val="22"/>
          <w:lang w:val="en-ZA" w:eastAsia="en-ZA"/>
        </w:rPr>
      </w:pPr>
    </w:p>
    <w:p w:rsidRPr="00B84458" w:rsidR="009E638A" w:rsidP="00B84458" w:rsidRDefault="009E638A" w14:paraId="78884C4E" w14:textId="1DD31693">
      <w:pPr>
        <w:spacing w:line="360" w:lineRule="auto"/>
        <w:jc w:val="both"/>
        <w:rPr>
          <w:rFonts w:ascii="Century Gothic" w:hAnsi="Century Gothic" w:eastAsia="Arial"/>
          <w:b/>
          <w:sz w:val="22"/>
          <w:szCs w:val="22"/>
          <w:lang w:val="en-ZA" w:eastAsia="en-ZA"/>
        </w:rPr>
      </w:pPr>
      <w:r w:rsidRPr="00B84458">
        <w:rPr>
          <w:rFonts w:ascii="Century Gothic" w:hAnsi="Century Gothic" w:eastAsia="Arial"/>
          <w:b/>
          <w:sz w:val="22"/>
          <w:szCs w:val="22"/>
          <w:lang w:val="en-ZA" w:eastAsia="en-ZA"/>
        </w:rPr>
        <w:lastRenderedPageBreak/>
        <w:t>Continuous Improvement:</w:t>
      </w:r>
    </w:p>
    <w:p w:rsidRPr="00B84458" w:rsidR="009E638A" w:rsidP="00B84458" w:rsidRDefault="009E638A" w14:paraId="1FE450A9" w14:textId="77777777">
      <w:pPr>
        <w:spacing w:line="360" w:lineRule="auto"/>
        <w:jc w:val="both"/>
        <w:rPr>
          <w:rFonts w:ascii="Century Gothic" w:hAnsi="Century Gothic" w:eastAsia="Arial"/>
          <w:color w:val="auto"/>
          <w:sz w:val="22"/>
          <w:szCs w:val="22"/>
          <w:lang w:val="en-ZA" w:eastAsia="en-ZA"/>
        </w:rPr>
      </w:pPr>
      <w:r w:rsidRPr="00B84458">
        <w:rPr>
          <w:rFonts w:ascii="Century Gothic" w:hAnsi="Century Gothic" w:eastAsia="Arial"/>
          <w:color w:val="auto"/>
          <w:sz w:val="22"/>
          <w:szCs w:val="22"/>
          <w:lang w:val="en-ZA" w:eastAsia="en-ZA"/>
        </w:rPr>
        <w:t>Foster a culture of continuous improvement in safety practices. Encourage employees to actively contribute to identifying and mitigating risks.</w:t>
      </w:r>
    </w:p>
    <w:p w:rsidR="004E48B2" w:rsidP="00B84458" w:rsidRDefault="004E48B2" w14:paraId="19679E17" w14:textId="77777777">
      <w:pPr>
        <w:spacing w:line="360" w:lineRule="auto"/>
        <w:jc w:val="both"/>
        <w:rPr>
          <w:rFonts w:ascii="Century Gothic" w:hAnsi="Century Gothic" w:eastAsia="Arial"/>
          <w:b/>
          <w:sz w:val="22"/>
          <w:szCs w:val="22"/>
          <w:lang w:val="en-ZA" w:eastAsia="en-ZA"/>
        </w:rPr>
      </w:pPr>
    </w:p>
    <w:p w:rsidRPr="00B84458" w:rsidR="009E638A" w:rsidP="00B84458" w:rsidRDefault="009E638A" w14:paraId="6AB306F3" w14:textId="3A24308F">
      <w:pPr>
        <w:spacing w:line="360" w:lineRule="auto"/>
        <w:jc w:val="both"/>
        <w:rPr>
          <w:rFonts w:ascii="Century Gothic" w:hAnsi="Century Gothic" w:eastAsia="Arial"/>
          <w:b/>
          <w:sz w:val="22"/>
          <w:szCs w:val="22"/>
          <w:lang w:val="en-ZA" w:eastAsia="en-ZA"/>
        </w:rPr>
      </w:pPr>
      <w:r w:rsidRPr="00B84458">
        <w:rPr>
          <w:rFonts w:ascii="Century Gothic" w:hAnsi="Century Gothic" w:eastAsia="Arial"/>
          <w:b/>
          <w:sz w:val="22"/>
          <w:szCs w:val="22"/>
          <w:lang w:val="en-ZA" w:eastAsia="en-ZA"/>
        </w:rPr>
        <w:t>Regulatory Compliance:</w:t>
      </w:r>
    </w:p>
    <w:p w:rsidRPr="00B84458" w:rsidR="009E638A" w:rsidP="00B84458" w:rsidRDefault="009E638A" w14:paraId="711E993A" w14:textId="77777777">
      <w:pPr>
        <w:spacing w:line="360" w:lineRule="auto"/>
        <w:jc w:val="both"/>
        <w:rPr>
          <w:rFonts w:ascii="Century Gothic" w:hAnsi="Century Gothic" w:eastAsia="Arial"/>
          <w:color w:val="auto"/>
          <w:sz w:val="22"/>
          <w:szCs w:val="22"/>
          <w:lang w:val="en-ZA" w:eastAsia="en-ZA"/>
        </w:rPr>
      </w:pPr>
      <w:r w:rsidRPr="00B84458">
        <w:rPr>
          <w:rFonts w:ascii="Century Gothic" w:hAnsi="Century Gothic" w:eastAsia="Arial"/>
          <w:color w:val="auto"/>
          <w:sz w:val="22"/>
          <w:szCs w:val="22"/>
          <w:lang w:val="en-ZA" w:eastAsia="en-ZA"/>
        </w:rPr>
        <w:t>Ensure that incident response and reporting comply with relevant health and safety regulations.</w:t>
      </w:r>
    </w:p>
    <w:p w:rsidRPr="00B84458" w:rsidR="00A55520" w:rsidP="00DF709A" w:rsidRDefault="009E638A" w14:paraId="40F634C2" w14:textId="6F220517">
      <w:pPr>
        <w:spacing w:line="360" w:lineRule="auto"/>
        <w:jc w:val="both"/>
        <w:rPr>
          <w:rFonts w:ascii="Century Gothic" w:hAnsi="Century Gothic" w:eastAsia="Arial"/>
          <w:color w:val="auto"/>
          <w:sz w:val="22"/>
          <w:szCs w:val="22"/>
          <w:lang w:val="en-ZA" w:eastAsia="en-ZA"/>
        </w:rPr>
      </w:pPr>
      <w:r w:rsidRPr="00B84458">
        <w:rPr>
          <w:rFonts w:ascii="Century Gothic" w:hAnsi="Century Gothic" w:eastAsia="Arial"/>
          <w:color w:val="auto"/>
          <w:sz w:val="22"/>
          <w:szCs w:val="22"/>
          <w:lang w:val="en-ZA" w:eastAsia="en-ZA"/>
        </w:rPr>
        <w:t>By proactively identifying and managing hazards and incidents, an upholstery workshop can create a safer work environment, reduce the risk of injuries, and continually improve safety practices. Regular training, open communication, and a commitment to addressing safety concerns contribute to a culture of safety within the workshop.</w:t>
      </w:r>
    </w:p>
    <w:p w:rsidR="00B84458" w:rsidP="00DF709A" w:rsidRDefault="00B84458" w14:paraId="4F619D1F" w14:textId="77777777">
      <w:pPr>
        <w:spacing w:line="360" w:lineRule="auto"/>
        <w:jc w:val="both"/>
        <w:rPr>
          <w:rFonts w:ascii="Century Gothic" w:hAnsi="Century Gothic" w:eastAsia="Arial"/>
          <w:color w:val="auto"/>
          <w:sz w:val="22"/>
          <w:szCs w:val="22"/>
          <w:lang w:val="en-ZA" w:eastAsia="en-ZA"/>
        </w:rPr>
      </w:pPr>
    </w:p>
    <w:p w:rsidR="00F96AE6" w:rsidRDefault="00F96AE6" w14:paraId="1D5AB9EF" w14:textId="77777777">
      <w:pPr>
        <w:rPr>
          <w:rFonts w:ascii="Century Gothic" w:hAnsi="Century Gothic" w:eastAsia="Arial"/>
          <w:b/>
          <w:color w:val="auto"/>
          <w:lang w:val="en-ZA" w:eastAsia="en-ZA"/>
        </w:rPr>
      </w:pPr>
      <w:r>
        <w:rPr>
          <w:rFonts w:ascii="Century Gothic" w:hAnsi="Century Gothic" w:eastAsia="Arial"/>
          <w:b/>
          <w:color w:val="auto"/>
          <w:lang w:val="en-ZA" w:eastAsia="en-ZA"/>
        </w:rPr>
        <w:br w:type="page"/>
      </w:r>
    </w:p>
    <w:p w:rsidRPr="004E48B2" w:rsidR="00156C83" w:rsidP="306FF0E8" w:rsidRDefault="00156C83" w14:paraId="7825F0F0" w14:textId="7F0FD491">
      <w:pPr>
        <w:pStyle w:val="Heading2"/>
        <w:rPr>
          <w:rFonts w:ascii="Century Gothic" w:hAnsi="Century Gothic" w:eastAsia="Arial"/>
          <w:b w:val="1"/>
          <w:bCs w:val="1"/>
          <w:color w:val="auto"/>
          <w:lang w:val="en-ZA" w:eastAsia="en-ZA"/>
        </w:rPr>
      </w:pPr>
      <w:bookmarkStart w:name="_Toc956244152" w:id="1311107942"/>
      <w:r w:rsidRPr="219E6294" w:rsidR="00156C83">
        <w:rPr>
          <w:lang w:val="en-ZA"/>
        </w:rPr>
        <w:t>KT0411 Lock-out devices and procedure.</w:t>
      </w:r>
      <w:bookmarkEnd w:id="1311107942"/>
    </w:p>
    <w:p w:rsidR="004E48B2" w:rsidP="00DF709A" w:rsidRDefault="00404416" w14:paraId="62DDE407" w14:textId="77777777">
      <w:pPr>
        <w:spacing w:line="360" w:lineRule="auto"/>
        <w:jc w:val="both"/>
        <w:rPr>
          <w:rFonts w:ascii="Century Gothic" w:hAnsi="Century Gothic"/>
          <w:sz w:val="22"/>
          <w:szCs w:val="22"/>
          <w:lang w:val="en-ZA"/>
        </w:rPr>
      </w:pPr>
      <w:r w:rsidRPr="00404416">
        <w:rPr>
          <w:rFonts w:ascii="Century Gothic" w:hAnsi="Century Gothic"/>
          <w:sz w:val="22"/>
          <w:szCs w:val="22"/>
          <w:lang w:val="en-ZA"/>
        </w:rPr>
        <w:t xml:space="preserve">Lock-out devices and procedures are critical elements of workplace safety, especially in environments where machinery and equipment are used. Lock-out/tag-out </w:t>
      </w:r>
      <w:r w:rsidRPr="00B84458">
        <w:rPr>
          <w:rFonts w:ascii="Century Gothic" w:hAnsi="Century Gothic"/>
          <w:b/>
          <w:sz w:val="22"/>
          <w:szCs w:val="22"/>
          <w:lang w:val="en-ZA"/>
        </w:rPr>
        <w:t>(LOTO)</w:t>
      </w:r>
      <w:r w:rsidRPr="00404416">
        <w:rPr>
          <w:rFonts w:ascii="Century Gothic" w:hAnsi="Century Gothic"/>
          <w:sz w:val="22"/>
          <w:szCs w:val="22"/>
          <w:lang w:val="en-ZA"/>
        </w:rPr>
        <w:t xml:space="preserve"> procedures are designed to protect employees from the unexpected </w:t>
      </w:r>
      <w:r w:rsidRPr="00404416" w:rsidR="00B84458">
        <w:rPr>
          <w:rFonts w:ascii="Century Gothic" w:hAnsi="Century Gothic"/>
          <w:sz w:val="22"/>
          <w:szCs w:val="22"/>
          <w:lang w:val="en-ZA"/>
        </w:rPr>
        <w:t>start-up</w:t>
      </w:r>
      <w:r w:rsidRPr="00404416">
        <w:rPr>
          <w:rFonts w:ascii="Century Gothic" w:hAnsi="Century Gothic"/>
          <w:sz w:val="22"/>
          <w:szCs w:val="22"/>
          <w:lang w:val="en-ZA"/>
        </w:rPr>
        <w:t xml:space="preserve"> or release of hazardous energy during maintenance, repair, or servicing of equipment. In the context of an upholstery workshop, where various machinery and tools are utilized, implementing effective lock-out devices and procedures is crucial for the safety of personnel. </w:t>
      </w:r>
    </w:p>
    <w:p w:rsidR="004E48B2" w:rsidP="00DF709A" w:rsidRDefault="004E48B2" w14:paraId="3D4FDBDB" w14:textId="77777777">
      <w:pPr>
        <w:spacing w:line="360" w:lineRule="auto"/>
        <w:jc w:val="both"/>
        <w:rPr>
          <w:rFonts w:ascii="Century Gothic" w:hAnsi="Century Gothic"/>
          <w:sz w:val="22"/>
          <w:szCs w:val="22"/>
          <w:lang w:val="en-ZA"/>
        </w:rPr>
      </w:pPr>
    </w:p>
    <w:p w:rsidRPr="004E48B2" w:rsidR="00404416" w:rsidP="00DF709A" w:rsidRDefault="00404416" w14:paraId="30E16FBB" w14:textId="5478E757">
      <w:pPr>
        <w:spacing w:line="360" w:lineRule="auto"/>
        <w:jc w:val="both"/>
        <w:rPr>
          <w:rFonts w:ascii="Century Gothic" w:hAnsi="Century Gothic"/>
          <w:b/>
          <w:i/>
          <w:sz w:val="22"/>
          <w:szCs w:val="22"/>
          <w:lang w:val="en-ZA"/>
        </w:rPr>
      </w:pPr>
      <w:r w:rsidRPr="004E48B2">
        <w:rPr>
          <w:rFonts w:ascii="Century Gothic" w:hAnsi="Century Gothic"/>
          <w:b/>
          <w:i/>
          <w:sz w:val="22"/>
          <w:szCs w:val="22"/>
          <w:lang w:val="en-ZA"/>
        </w:rPr>
        <w:t xml:space="preserve">Here are guidelines for </w:t>
      </w:r>
      <w:r w:rsidRPr="004E48B2" w:rsidR="00B84458">
        <w:rPr>
          <w:rFonts w:ascii="Century Gothic" w:hAnsi="Century Gothic"/>
          <w:b/>
          <w:i/>
          <w:sz w:val="22"/>
          <w:szCs w:val="22"/>
          <w:lang w:val="en-ZA"/>
        </w:rPr>
        <w:t>lock-out</w:t>
      </w:r>
      <w:r w:rsidRPr="004E48B2">
        <w:rPr>
          <w:rFonts w:ascii="Century Gothic" w:hAnsi="Century Gothic"/>
          <w:b/>
          <w:i/>
          <w:sz w:val="22"/>
          <w:szCs w:val="22"/>
          <w:lang w:val="en-ZA"/>
        </w:rPr>
        <w:t xml:space="preserve"> devices and procedures:</w:t>
      </w:r>
    </w:p>
    <w:p w:rsidRPr="00404416" w:rsidR="00404416" w:rsidP="00DF709A" w:rsidRDefault="004E48B2" w14:paraId="53881B65" w14:textId="7892D511">
      <w:pPr>
        <w:spacing w:line="360" w:lineRule="auto"/>
        <w:jc w:val="both"/>
        <w:rPr>
          <w:rFonts w:ascii="Century Gothic" w:hAnsi="Century Gothic"/>
          <w:sz w:val="22"/>
          <w:szCs w:val="22"/>
          <w:lang w:val="en-ZA"/>
        </w:rPr>
      </w:pPr>
      <w:r>
        <w:rPr>
          <w:noProof/>
          <w:lang w:val="en-ZA" w:eastAsia="en-ZA"/>
        </w:rPr>
        <w:drawing>
          <wp:inline distT="0" distB="0" distL="0" distR="0" wp14:anchorId="3404E609" wp14:editId="73070407">
            <wp:extent cx="1619250" cy="2258428"/>
            <wp:effectExtent l="0" t="0" r="0" b="8890"/>
            <wp:docPr id="262" name="Picture 262" descr="Lockout/Tagout Sign: Lockout Procedures List 14&quot; x 10&quot; Aluminum 1/Each -  MLKT505VA - Jendco Safety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kout/Tagout Sign: Lockout Procedures List 14&quot; x 10&quot; Aluminum 1/Each -  MLKT505VA - Jendco Safety Supply"/>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624060" cy="2265136"/>
                    </a:xfrm>
                    <a:prstGeom prst="rect">
                      <a:avLst/>
                    </a:prstGeom>
                    <a:noFill/>
                    <a:ln>
                      <a:noFill/>
                    </a:ln>
                  </pic:spPr>
                </pic:pic>
              </a:graphicData>
            </a:graphic>
          </wp:inline>
        </w:drawing>
      </w:r>
    </w:p>
    <w:p w:rsidRPr="00B84458" w:rsidR="00404416" w:rsidP="00DF709A" w:rsidRDefault="00404416" w14:paraId="278FCFF4" w14:textId="77777777">
      <w:pPr>
        <w:spacing w:line="360" w:lineRule="auto"/>
        <w:jc w:val="both"/>
        <w:rPr>
          <w:rFonts w:ascii="Century Gothic" w:hAnsi="Century Gothic"/>
          <w:b/>
          <w:lang w:val="en-ZA"/>
        </w:rPr>
      </w:pPr>
      <w:r w:rsidRPr="00B84458">
        <w:rPr>
          <w:rFonts w:ascii="Century Gothic" w:hAnsi="Century Gothic"/>
          <w:b/>
          <w:lang w:val="en-ZA"/>
        </w:rPr>
        <w:t>Lock-out Devices:</w:t>
      </w:r>
    </w:p>
    <w:p w:rsidRPr="00B84458" w:rsidR="00404416" w:rsidP="00DF709A" w:rsidRDefault="00404416" w14:paraId="7BB12A33" w14:textId="28393A8B">
      <w:pPr>
        <w:spacing w:line="360" w:lineRule="auto"/>
        <w:jc w:val="both"/>
        <w:rPr>
          <w:rFonts w:ascii="Century Gothic" w:hAnsi="Century Gothic"/>
          <w:b/>
          <w:sz w:val="22"/>
          <w:szCs w:val="22"/>
          <w:lang w:val="en-ZA"/>
        </w:rPr>
      </w:pPr>
      <w:r w:rsidRPr="00B84458">
        <w:rPr>
          <w:rFonts w:ascii="Century Gothic" w:hAnsi="Century Gothic"/>
          <w:b/>
          <w:sz w:val="22"/>
          <w:szCs w:val="22"/>
          <w:lang w:val="en-ZA"/>
        </w:rPr>
        <w:t>Padlocks:</w:t>
      </w:r>
    </w:p>
    <w:p w:rsidR="00404416" w:rsidP="00DF709A" w:rsidRDefault="00404416" w14:paraId="56ACF138" w14:textId="3D7AA7B8">
      <w:pPr>
        <w:spacing w:line="360" w:lineRule="auto"/>
        <w:jc w:val="both"/>
        <w:rPr>
          <w:rFonts w:ascii="Century Gothic" w:hAnsi="Century Gothic"/>
          <w:sz w:val="22"/>
          <w:szCs w:val="22"/>
          <w:lang w:val="en-ZA"/>
        </w:rPr>
      </w:pPr>
      <w:r w:rsidRPr="00B84458">
        <w:rPr>
          <w:rFonts w:ascii="Century Gothic" w:hAnsi="Century Gothic"/>
          <w:sz w:val="22"/>
          <w:szCs w:val="22"/>
          <w:lang w:val="en-ZA"/>
        </w:rPr>
        <w:t>Use padlocks to secure energy isolation devices such as electrical disconnects, valves, or switches. These padlocks should be uniquely keyed and issued to authorized personnel.</w:t>
      </w:r>
    </w:p>
    <w:p w:rsidRPr="00B84458" w:rsidR="00A21B12" w:rsidP="00DF709A" w:rsidRDefault="00A21B12" w14:paraId="258113DD" w14:textId="14128AD0">
      <w:pPr>
        <w:spacing w:line="360" w:lineRule="auto"/>
        <w:jc w:val="both"/>
        <w:rPr>
          <w:rFonts w:ascii="Century Gothic" w:hAnsi="Century Gothic"/>
          <w:sz w:val="22"/>
          <w:szCs w:val="22"/>
          <w:lang w:val="en-ZA"/>
        </w:rPr>
      </w:pPr>
      <w:r>
        <w:rPr>
          <w:rFonts w:ascii="Century Gothic" w:hAnsi="Century Gothic"/>
          <w:noProof/>
          <w:sz w:val="22"/>
          <w:szCs w:val="22"/>
          <w:lang w:val="en-ZA" w:eastAsia="en-ZA"/>
        </w:rPr>
        <w:drawing>
          <wp:inline distT="0" distB="0" distL="0" distR="0" wp14:anchorId="6B9C1046" wp14:editId="5D295101">
            <wp:extent cx="2400300" cy="1905000"/>
            <wp:effectExtent l="0" t="0" r="0" b="0"/>
            <wp:docPr id="263" name="Picture 263" descr="C:\Users\Robert Smith\AppData\Local\Microsoft\Windows\INetCache\Content.MSO\A57F13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 Smith\AppData\Local\Microsoft\Windows\INetCache\Content.MSO\A57F1307.tmp"/>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400300" cy="1905000"/>
                    </a:xfrm>
                    <a:prstGeom prst="rect">
                      <a:avLst/>
                    </a:prstGeom>
                    <a:noFill/>
                    <a:ln>
                      <a:noFill/>
                    </a:ln>
                  </pic:spPr>
                </pic:pic>
              </a:graphicData>
            </a:graphic>
          </wp:inline>
        </w:drawing>
      </w:r>
      <w:r w:rsidRPr="00A21B12">
        <w:rPr>
          <w:rFonts w:ascii="Century Gothic" w:hAnsi="Century Gothic"/>
          <w:noProof/>
          <w:sz w:val="22"/>
          <w:szCs w:val="22"/>
          <w:lang w:val="en-ZA" w:eastAsia="en-ZA"/>
        </w:rPr>
        <w:t xml:space="preserve"> </w:t>
      </w:r>
      <w:r>
        <w:rPr>
          <w:rFonts w:ascii="Century Gothic" w:hAnsi="Century Gothic"/>
          <w:noProof/>
          <w:sz w:val="22"/>
          <w:szCs w:val="22"/>
          <w:lang w:val="en-ZA" w:eastAsia="en-ZA"/>
        </w:rPr>
        <w:drawing>
          <wp:inline distT="0" distB="0" distL="0" distR="0" wp14:anchorId="2271035B" wp14:editId="649A71F4">
            <wp:extent cx="2095500" cy="2190750"/>
            <wp:effectExtent l="0" t="0" r="0" b="0"/>
            <wp:docPr id="264" name="Picture 264" descr="C:\Users\Robert Smith\AppData\Local\Microsoft\Windows\INetCache\Content.MSO\32FAD3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 Smith\AppData\Local\Microsoft\Windows\INetCache\Content.MSO\32FAD349.tmp"/>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095500" cy="2190750"/>
                    </a:xfrm>
                    <a:prstGeom prst="rect">
                      <a:avLst/>
                    </a:prstGeom>
                    <a:noFill/>
                    <a:ln>
                      <a:noFill/>
                    </a:ln>
                  </pic:spPr>
                </pic:pic>
              </a:graphicData>
            </a:graphic>
          </wp:inline>
        </w:drawing>
      </w:r>
    </w:p>
    <w:p w:rsidR="00A21B12" w:rsidP="00DF709A" w:rsidRDefault="00A21B12" w14:paraId="500E9922" w14:textId="77777777">
      <w:pPr>
        <w:spacing w:line="360" w:lineRule="auto"/>
        <w:jc w:val="both"/>
        <w:rPr>
          <w:rFonts w:ascii="Century Gothic" w:hAnsi="Century Gothic"/>
          <w:b/>
          <w:sz w:val="22"/>
          <w:szCs w:val="22"/>
          <w:lang w:val="en-ZA"/>
        </w:rPr>
      </w:pPr>
    </w:p>
    <w:p w:rsidRPr="00B84458" w:rsidR="00404416" w:rsidP="00DF709A" w:rsidRDefault="00404416" w14:paraId="24F78D43" w14:textId="260CB1D2">
      <w:pPr>
        <w:spacing w:line="360" w:lineRule="auto"/>
        <w:jc w:val="both"/>
        <w:rPr>
          <w:rFonts w:ascii="Century Gothic" w:hAnsi="Century Gothic"/>
          <w:b/>
          <w:sz w:val="22"/>
          <w:szCs w:val="22"/>
          <w:lang w:val="en-ZA"/>
        </w:rPr>
      </w:pPr>
      <w:r w:rsidRPr="00B84458">
        <w:rPr>
          <w:rFonts w:ascii="Century Gothic" w:hAnsi="Century Gothic"/>
          <w:b/>
          <w:sz w:val="22"/>
          <w:szCs w:val="22"/>
          <w:lang w:val="en-ZA"/>
        </w:rPr>
        <w:lastRenderedPageBreak/>
        <w:t>Lock-out Hasps:</w:t>
      </w:r>
    </w:p>
    <w:p w:rsidR="00404416" w:rsidP="00DF709A" w:rsidRDefault="00404416" w14:paraId="47F31B88" w14:textId="4F46C79E">
      <w:pPr>
        <w:spacing w:line="360" w:lineRule="auto"/>
        <w:jc w:val="both"/>
        <w:rPr>
          <w:rFonts w:ascii="Century Gothic" w:hAnsi="Century Gothic"/>
          <w:sz w:val="22"/>
          <w:szCs w:val="22"/>
          <w:lang w:val="en-ZA"/>
        </w:rPr>
      </w:pPr>
      <w:r w:rsidRPr="00B84458">
        <w:rPr>
          <w:rFonts w:ascii="Century Gothic" w:hAnsi="Century Gothic"/>
          <w:sz w:val="22"/>
          <w:szCs w:val="22"/>
          <w:lang w:val="en-ZA"/>
        </w:rPr>
        <w:t>Employ lock-out hasps to secure multiple padlocks to a single energy isolation point. This ensures that more than one person is involved in the lock-out process.</w:t>
      </w:r>
    </w:p>
    <w:p w:rsidRPr="00B84458" w:rsidR="00A21B12" w:rsidP="00DF709A" w:rsidRDefault="00A21B12" w14:paraId="6964D83B" w14:textId="490788ED">
      <w:pPr>
        <w:spacing w:line="360" w:lineRule="auto"/>
        <w:jc w:val="both"/>
        <w:rPr>
          <w:rFonts w:ascii="Century Gothic" w:hAnsi="Century Gothic"/>
          <w:sz w:val="22"/>
          <w:szCs w:val="22"/>
          <w:lang w:val="en-ZA"/>
        </w:rPr>
      </w:pPr>
      <w:r>
        <w:rPr>
          <w:noProof/>
          <w:lang w:val="en-ZA" w:eastAsia="en-ZA"/>
        </w:rPr>
        <w:drawing>
          <wp:inline distT="0" distB="0" distL="0" distR="0" wp14:anchorId="4D181358" wp14:editId="2654D969">
            <wp:extent cx="2867025" cy="1857375"/>
            <wp:effectExtent l="0" t="0" r="9525" b="9525"/>
            <wp:docPr id="265" name="Picture 265" descr="Best Lockout Hasp for LOTO Procedures | TRADE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t Lockout Hasp for LOTO Procedures | TRADESAFE"/>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867025" cy="1857375"/>
                    </a:xfrm>
                    <a:prstGeom prst="rect">
                      <a:avLst/>
                    </a:prstGeom>
                    <a:noFill/>
                    <a:ln>
                      <a:noFill/>
                    </a:ln>
                  </pic:spPr>
                </pic:pic>
              </a:graphicData>
            </a:graphic>
          </wp:inline>
        </w:drawing>
      </w:r>
      <w:r w:rsidRPr="00A21B12">
        <w:rPr>
          <w:noProof/>
          <w:lang w:val="en-ZA" w:eastAsia="en-ZA"/>
        </w:rPr>
        <w:t xml:space="preserve"> </w:t>
      </w:r>
      <w:r>
        <w:rPr>
          <w:noProof/>
          <w:lang w:val="en-ZA" w:eastAsia="en-ZA"/>
        </w:rPr>
        <w:drawing>
          <wp:inline distT="0" distB="0" distL="0" distR="0" wp14:anchorId="3D45EA33" wp14:editId="3E366D2F">
            <wp:extent cx="2143125" cy="2143125"/>
            <wp:effectExtent l="0" t="0" r="9525" b="9525"/>
            <wp:docPr id="266" name="Picture 266" descr="Lockout Has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ckout Hasps"/>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Pr="00B84458" w:rsidR="00404416" w:rsidP="00DF709A" w:rsidRDefault="00404416" w14:paraId="01865267" w14:textId="240968ED">
      <w:pPr>
        <w:spacing w:line="360" w:lineRule="auto"/>
        <w:jc w:val="both"/>
        <w:rPr>
          <w:rFonts w:ascii="Century Gothic" w:hAnsi="Century Gothic"/>
          <w:b/>
          <w:sz w:val="22"/>
          <w:szCs w:val="22"/>
          <w:lang w:val="en-ZA"/>
        </w:rPr>
      </w:pPr>
      <w:r w:rsidRPr="00B84458">
        <w:rPr>
          <w:rFonts w:ascii="Century Gothic" w:hAnsi="Century Gothic"/>
          <w:b/>
          <w:sz w:val="22"/>
          <w:szCs w:val="22"/>
          <w:lang w:val="en-ZA"/>
        </w:rPr>
        <w:t>Lock-out Tags:</w:t>
      </w:r>
    </w:p>
    <w:p w:rsidR="00404416" w:rsidP="00DF709A" w:rsidRDefault="00404416" w14:paraId="1913D90A" w14:textId="13C40795">
      <w:pPr>
        <w:spacing w:line="360" w:lineRule="auto"/>
        <w:jc w:val="both"/>
        <w:rPr>
          <w:rFonts w:ascii="Century Gothic" w:hAnsi="Century Gothic"/>
          <w:sz w:val="22"/>
          <w:szCs w:val="22"/>
          <w:lang w:val="en-ZA"/>
        </w:rPr>
      </w:pPr>
      <w:r w:rsidRPr="00B84458">
        <w:rPr>
          <w:rFonts w:ascii="Century Gothic" w:hAnsi="Century Gothic"/>
          <w:sz w:val="22"/>
          <w:szCs w:val="22"/>
          <w:lang w:val="en-ZA"/>
        </w:rPr>
        <w:t>Attach lock-out tags to energy isolation points. These tags should provide information about the person who applied the lock-out, the reason for the lock-out, and the expected duration.</w:t>
      </w:r>
    </w:p>
    <w:p w:rsidR="00A21B12" w:rsidP="00DF709A" w:rsidRDefault="00A21B12" w14:paraId="32B77D9A" w14:textId="77777777">
      <w:pPr>
        <w:spacing w:line="360" w:lineRule="auto"/>
        <w:jc w:val="both"/>
        <w:rPr>
          <w:rFonts w:ascii="Century Gothic" w:hAnsi="Century Gothic"/>
          <w:sz w:val="22"/>
          <w:szCs w:val="22"/>
          <w:lang w:val="en-ZA"/>
        </w:rPr>
      </w:pPr>
      <w:r>
        <w:rPr>
          <w:rFonts w:ascii="Century Gothic" w:hAnsi="Century Gothic"/>
          <w:noProof/>
          <w:sz w:val="22"/>
          <w:szCs w:val="22"/>
          <w:lang w:val="en-ZA" w:eastAsia="en-ZA"/>
        </w:rPr>
        <w:drawing>
          <wp:inline distT="0" distB="0" distL="0" distR="0" wp14:anchorId="48D2F439" wp14:editId="5FEFFAD5">
            <wp:extent cx="2143125" cy="2143125"/>
            <wp:effectExtent l="0" t="0" r="9525" b="9525"/>
            <wp:docPr id="267" name="Picture 267" descr="C:\Users\Robert Smith\AppData\Local\Microsoft\Windows\INetCache\Content.MSO\A315E6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A315E6AF.tmp"/>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Pr="00A21B12" w:rsidR="00404416" w:rsidP="00DF709A" w:rsidRDefault="00404416" w14:paraId="4D560C26" w14:textId="59D09A2C">
      <w:pPr>
        <w:spacing w:line="360" w:lineRule="auto"/>
        <w:jc w:val="both"/>
        <w:rPr>
          <w:rFonts w:ascii="Century Gothic" w:hAnsi="Century Gothic"/>
          <w:sz w:val="22"/>
          <w:szCs w:val="22"/>
          <w:lang w:val="en-ZA"/>
        </w:rPr>
      </w:pPr>
      <w:r w:rsidRPr="00B84458">
        <w:rPr>
          <w:rFonts w:ascii="Century Gothic" w:hAnsi="Century Gothic"/>
          <w:b/>
          <w:sz w:val="22"/>
          <w:szCs w:val="22"/>
          <w:lang w:val="en-ZA"/>
        </w:rPr>
        <w:t>Cable Lock-out Devices:</w:t>
      </w:r>
    </w:p>
    <w:p w:rsidR="00404416" w:rsidP="00DF709A" w:rsidRDefault="00404416" w14:paraId="791CFA7C" w14:textId="4053C00C">
      <w:pPr>
        <w:spacing w:line="360" w:lineRule="auto"/>
        <w:jc w:val="both"/>
        <w:rPr>
          <w:rFonts w:ascii="Century Gothic" w:hAnsi="Century Gothic"/>
          <w:sz w:val="22"/>
          <w:szCs w:val="22"/>
          <w:lang w:val="en-ZA"/>
        </w:rPr>
      </w:pPr>
      <w:r w:rsidRPr="00B84458">
        <w:rPr>
          <w:rFonts w:ascii="Century Gothic" w:hAnsi="Century Gothic"/>
          <w:sz w:val="22"/>
          <w:szCs w:val="22"/>
          <w:lang w:val="en-ZA"/>
        </w:rPr>
        <w:t>Use cable lock-out devices for equipment with multiple energy isolation points. These devices allow multiple energy sources to be locked out with a single device.</w:t>
      </w:r>
    </w:p>
    <w:p w:rsidRPr="00B84458" w:rsidR="00A21B12" w:rsidP="00DF709A" w:rsidRDefault="00A21B12" w14:paraId="67FB5C4E" w14:textId="0C6421BE">
      <w:pPr>
        <w:spacing w:line="360" w:lineRule="auto"/>
        <w:jc w:val="both"/>
        <w:rPr>
          <w:rFonts w:ascii="Century Gothic" w:hAnsi="Century Gothic"/>
          <w:sz w:val="22"/>
          <w:szCs w:val="22"/>
          <w:lang w:val="en-ZA"/>
        </w:rPr>
      </w:pPr>
      <w:r>
        <w:rPr>
          <w:noProof/>
          <w:lang w:val="en-ZA" w:eastAsia="en-ZA"/>
        </w:rPr>
        <w:drawing>
          <wp:inline distT="0" distB="0" distL="0" distR="0" wp14:anchorId="786F339D" wp14:editId="7A765C73">
            <wp:extent cx="1533525" cy="1533525"/>
            <wp:effectExtent l="0" t="0" r="9525" b="9525"/>
            <wp:docPr id="268" name="Picture 268" descr="Red Keyed Different Cable Lockout Locks - 2 Keys, 10 Pack | TRADE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Keyed Different Cable Lockout Locks - 2 Keys, 10 Pack | TRADESAFE"/>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p w:rsidR="00F96AE6" w:rsidRDefault="00F96AE6" w14:paraId="54E39A41" w14:textId="77777777">
      <w:pPr>
        <w:rPr>
          <w:rFonts w:ascii="Century Gothic" w:hAnsi="Century Gothic"/>
          <w:b/>
          <w:sz w:val="22"/>
          <w:szCs w:val="22"/>
          <w:lang w:val="en-ZA"/>
        </w:rPr>
      </w:pPr>
      <w:r>
        <w:rPr>
          <w:rFonts w:ascii="Century Gothic" w:hAnsi="Century Gothic"/>
          <w:b/>
          <w:sz w:val="22"/>
          <w:szCs w:val="22"/>
          <w:lang w:val="en-ZA"/>
        </w:rPr>
        <w:br w:type="page"/>
      </w:r>
    </w:p>
    <w:p w:rsidRPr="00B84458" w:rsidR="00404416" w:rsidP="00DF709A" w:rsidRDefault="00404416" w14:paraId="27D4B5DD" w14:textId="7E671D7F">
      <w:pPr>
        <w:spacing w:line="360" w:lineRule="auto"/>
        <w:jc w:val="both"/>
        <w:rPr>
          <w:rFonts w:ascii="Century Gothic" w:hAnsi="Century Gothic"/>
          <w:b/>
          <w:sz w:val="22"/>
          <w:szCs w:val="22"/>
          <w:lang w:val="en-ZA"/>
        </w:rPr>
      </w:pPr>
      <w:r w:rsidRPr="00B84458">
        <w:rPr>
          <w:rFonts w:ascii="Century Gothic" w:hAnsi="Century Gothic"/>
          <w:b/>
          <w:sz w:val="22"/>
          <w:szCs w:val="22"/>
          <w:lang w:val="en-ZA"/>
        </w:rPr>
        <w:lastRenderedPageBreak/>
        <w:t>Ball Valve Lock-out Devices:</w:t>
      </w:r>
    </w:p>
    <w:p w:rsidR="00404416" w:rsidP="00DF709A" w:rsidRDefault="00404416" w14:paraId="2651A9C4" w14:textId="38625A31">
      <w:pPr>
        <w:spacing w:line="360" w:lineRule="auto"/>
        <w:jc w:val="both"/>
        <w:rPr>
          <w:rFonts w:ascii="Century Gothic" w:hAnsi="Century Gothic"/>
          <w:sz w:val="22"/>
          <w:szCs w:val="22"/>
          <w:lang w:val="en-ZA"/>
        </w:rPr>
      </w:pPr>
      <w:r w:rsidRPr="00B84458">
        <w:rPr>
          <w:rFonts w:ascii="Century Gothic" w:hAnsi="Century Gothic"/>
          <w:sz w:val="22"/>
          <w:szCs w:val="22"/>
          <w:lang w:val="en-ZA"/>
        </w:rPr>
        <w:t>Implement ball valve lock-out devices for locking out ball valves. These devices prevent the valve handle from being turned, securing the valve in the off position.</w:t>
      </w:r>
      <w:r w:rsidR="00A21B12">
        <w:rPr>
          <w:rFonts w:ascii="Century Gothic" w:hAnsi="Century Gothic"/>
          <w:sz w:val="22"/>
          <w:szCs w:val="22"/>
          <w:lang w:val="en-ZA"/>
        </w:rPr>
        <w:t xml:space="preserve"> </w:t>
      </w:r>
    </w:p>
    <w:p w:rsidR="00A21B12" w:rsidP="00DF709A" w:rsidRDefault="00A21B12" w14:paraId="7E0694A2" w14:textId="77777777">
      <w:pPr>
        <w:spacing w:line="360" w:lineRule="auto"/>
        <w:jc w:val="both"/>
        <w:rPr>
          <w:rFonts w:ascii="Century Gothic" w:hAnsi="Century Gothic"/>
          <w:sz w:val="22"/>
          <w:szCs w:val="22"/>
          <w:lang w:val="en-ZA"/>
        </w:rPr>
      </w:pPr>
      <w:r>
        <w:rPr>
          <w:noProof/>
          <w:lang w:val="en-ZA" w:eastAsia="en-ZA"/>
        </w:rPr>
        <w:drawing>
          <wp:inline distT="0" distB="0" distL="0" distR="0" wp14:anchorId="0604072F" wp14:editId="63944308">
            <wp:extent cx="2143125" cy="2143125"/>
            <wp:effectExtent l="0" t="0" r="9525" b="9525"/>
            <wp:docPr id="269" name="Picture 269" descr="Mechanical Valve Lockouts - Enclosure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chanical Valve Lockouts - Enclosure Solutions"/>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Pr="00A21B12" w:rsidR="00404416" w:rsidP="00DF709A" w:rsidRDefault="00404416" w14:paraId="3228BB6A" w14:textId="36C9FD48">
      <w:pPr>
        <w:spacing w:line="360" w:lineRule="auto"/>
        <w:jc w:val="both"/>
        <w:rPr>
          <w:rFonts w:ascii="Century Gothic" w:hAnsi="Century Gothic"/>
          <w:sz w:val="22"/>
          <w:szCs w:val="22"/>
          <w:lang w:val="en-ZA"/>
        </w:rPr>
      </w:pPr>
      <w:r w:rsidRPr="00B84458">
        <w:rPr>
          <w:rFonts w:ascii="Century Gothic" w:hAnsi="Century Gothic"/>
          <w:b/>
          <w:sz w:val="22"/>
          <w:szCs w:val="22"/>
          <w:lang w:val="en-ZA"/>
        </w:rPr>
        <w:t>Plug and Receptacle Lock-out:</w:t>
      </w:r>
    </w:p>
    <w:p w:rsidR="00404416" w:rsidP="00DF709A" w:rsidRDefault="00404416" w14:paraId="5FAA9FA8" w14:textId="0D4DB1D1">
      <w:pPr>
        <w:spacing w:line="360" w:lineRule="auto"/>
        <w:jc w:val="both"/>
        <w:rPr>
          <w:rFonts w:ascii="Century Gothic" w:hAnsi="Century Gothic"/>
          <w:sz w:val="22"/>
          <w:szCs w:val="22"/>
          <w:lang w:val="en-ZA"/>
        </w:rPr>
      </w:pPr>
      <w:r w:rsidRPr="00B84458">
        <w:rPr>
          <w:rFonts w:ascii="Century Gothic" w:hAnsi="Century Gothic"/>
          <w:sz w:val="22"/>
          <w:szCs w:val="22"/>
          <w:lang w:val="en-ZA"/>
        </w:rPr>
        <w:t>Use lock-out devices for electrical plugs and receptacles to prevent the accidental connection of power.</w:t>
      </w:r>
    </w:p>
    <w:p w:rsidR="00B1428E" w:rsidP="00DF709A" w:rsidRDefault="00A21B12" w14:paraId="70FF15F3" w14:textId="77777777">
      <w:pPr>
        <w:spacing w:line="360" w:lineRule="auto"/>
        <w:jc w:val="both"/>
        <w:rPr>
          <w:rFonts w:ascii="Century Gothic" w:hAnsi="Century Gothic"/>
          <w:b/>
          <w:sz w:val="22"/>
          <w:szCs w:val="22"/>
          <w:lang w:val="en-ZA"/>
        </w:rPr>
      </w:pPr>
      <w:r>
        <w:rPr>
          <w:rFonts w:ascii="Century Gothic" w:hAnsi="Century Gothic"/>
          <w:noProof/>
          <w:sz w:val="22"/>
          <w:szCs w:val="22"/>
          <w:lang w:val="en-ZA" w:eastAsia="en-ZA"/>
        </w:rPr>
        <w:drawing>
          <wp:inline distT="0" distB="0" distL="0" distR="0" wp14:anchorId="11B7DF52" wp14:editId="55FF1877">
            <wp:extent cx="2133600" cy="2133600"/>
            <wp:effectExtent l="0" t="0" r="0" b="0"/>
            <wp:docPr id="270" name="Picture 270" descr="C:\Users\Robert Smith\AppData\Local\Microsoft\Windows\INetCache\Content.MSO\BA3C77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BA3C7729.tmp"/>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rsidRPr="00A21B12" w:rsidR="00404416" w:rsidP="00DF709A" w:rsidRDefault="00404416" w14:paraId="54D443CF" w14:textId="12CD81F4">
      <w:pPr>
        <w:spacing w:line="360" w:lineRule="auto"/>
        <w:jc w:val="both"/>
        <w:rPr>
          <w:rFonts w:ascii="Century Gothic" w:hAnsi="Century Gothic"/>
          <w:sz w:val="22"/>
          <w:szCs w:val="22"/>
          <w:lang w:val="en-ZA"/>
        </w:rPr>
      </w:pPr>
      <w:r w:rsidRPr="00B84458">
        <w:rPr>
          <w:rFonts w:ascii="Century Gothic" w:hAnsi="Century Gothic"/>
          <w:b/>
          <w:sz w:val="22"/>
          <w:szCs w:val="22"/>
          <w:lang w:val="en-ZA"/>
        </w:rPr>
        <w:t>Gate Valve Lock-out Devices:</w:t>
      </w:r>
    </w:p>
    <w:p w:rsidR="00404416" w:rsidP="00DF709A" w:rsidRDefault="00404416" w14:paraId="6E3A3CB4" w14:textId="76B50A9D">
      <w:pPr>
        <w:spacing w:line="360" w:lineRule="auto"/>
        <w:jc w:val="both"/>
        <w:rPr>
          <w:rFonts w:ascii="Century Gothic" w:hAnsi="Century Gothic"/>
          <w:sz w:val="22"/>
          <w:szCs w:val="22"/>
          <w:lang w:val="en-ZA"/>
        </w:rPr>
      </w:pPr>
      <w:r w:rsidRPr="00B84458">
        <w:rPr>
          <w:rFonts w:ascii="Century Gothic" w:hAnsi="Century Gothic"/>
          <w:sz w:val="22"/>
          <w:szCs w:val="22"/>
          <w:lang w:val="en-ZA"/>
        </w:rPr>
        <w:t>Utilize gate valve lock-out devices for locking out gate valves. These devices prevent the valve from being opened.</w:t>
      </w:r>
    </w:p>
    <w:p w:rsidRPr="00B84458" w:rsidR="00B1428E" w:rsidP="00DF709A" w:rsidRDefault="00B1428E" w14:paraId="1A65142F" w14:textId="5DEB0E49">
      <w:pPr>
        <w:spacing w:line="360" w:lineRule="auto"/>
        <w:jc w:val="both"/>
        <w:rPr>
          <w:rFonts w:ascii="Century Gothic" w:hAnsi="Century Gothic"/>
          <w:sz w:val="22"/>
          <w:szCs w:val="22"/>
          <w:lang w:val="en-ZA"/>
        </w:rPr>
      </w:pPr>
      <w:r>
        <w:rPr>
          <w:rFonts w:ascii="Century Gothic" w:hAnsi="Century Gothic"/>
          <w:noProof/>
          <w:sz w:val="22"/>
          <w:szCs w:val="22"/>
          <w:lang w:val="en-ZA" w:eastAsia="en-ZA"/>
        </w:rPr>
        <w:drawing>
          <wp:inline distT="0" distB="0" distL="0" distR="0" wp14:anchorId="1D8FF019" wp14:editId="6248B715">
            <wp:extent cx="1752600" cy="1752600"/>
            <wp:effectExtent l="0" t="0" r="0" b="0"/>
            <wp:docPr id="271" name="Picture 271" descr="C:\Users\Robert Smith\AppData\Local\Microsoft\Windows\INetCache\Content.MSO\939363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939363DB.tmp"/>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rsidR="00F96AE6" w:rsidRDefault="00F96AE6" w14:paraId="10BDF675" w14:textId="77777777">
      <w:pPr>
        <w:rPr>
          <w:rFonts w:ascii="Century Gothic" w:hAnsi="Century Gothic"/>
          <w:b/>
          <w:sz w:val="22"/>
          <w:szCs w:val="22"/>
          <w:lang w:val="en-ZA"/>
        </w:rPr>
      </w:pPr>
      <w:r>
        <w:rPr>
          <w:rFonts w:ascii="Century Gothic" w:hAnsi="Century Gothic"/>
          <w:b/>
          <w:sz w:val="22"/>
          <w:szCs w:val="22"/>
          <w:lang w:val="en-ZA"/>
        </w:rPr>
        <w:br w:type="page"/>
      </w:r>
    </w:p>
    <w:p w:rsidR="00DF709A" w:rsidP="00DF709A" w:rsidRDefault="00404416" w14:paraId="13CABA6B" w14:textId="52A7F710">
      <w:pPr>
        <w:spacing w:line="360" w:lineRule="auto"/>
        <w:jc w:val="both"/>
        <w:rPr>
          <w:rFonts w:ascii="Century Gothic" w:hAnsi="Century Gothic"/>
          <w:b/>
          <w:sz w:val="22"/>
          <w:szCs w:val="22"/>
          <w:lang w:val="en-ZA"/>
        </w:rPr>
      </w:pPr>
      <w:r w:rsidRPr="00DF709A">
        <w:rPr>
          <w:rFonts w:ascii="Century Gothic" w:hAnsi="Century Gothic"/>
          <w:b/>
          <w:sz w:val="22"/>
          <w:szCs w:val="22"/>
          <w:lang w:val="en-ZA"/>
        </w:rPr>
        <w:lastRenderedPageBreak/>
        <w:t>Pneumatic Lock-out Devices:</w:t>
      </w:r>
    </w:p>
    <w:p w:rsidR="00404416" w:rsidP="00DF709A" w:rsidRDefault="00404416" w14:paraId="1F50DBB7" w14:textId="513C2A43">
      <w:pPr>
        <w:spacing w:line="360" w:lineRule="auto"/>
        <w:jc w:val="both"/>
        <w:rPr>
          <w:rFonts w:ascii="Century Gothic" w:hAnsi="Century Gothic"/>
          <w:sz w:val="22"/>
          <w:szCs w:val="22"/>
          <w:lang w:val="en-ZA"/>
        </w:rPr>
      </w:pPr>
      <w:r w:rsidRPr="00404416">
        <w:rPr>
          <w:rFonts w:ascii="Century Gothic" w:hAnsi="Century Gothic"/>
          <w:sz w:val="22"/>
          <w:szCs w:val="22"/>
          <w:lang w:val="en-ZA"/>
        </w:rPr>
        <w:t>Implement lock-out devices for pneumatic equipment to ensure that the equipment is depressurized and cannot be operated.</w:t>
      </w:r>
    </w:p>
    <w:p w:rsidRPr="00DF709A" w:rsidR="00B1428E" w:rsidP="00DF709A" w:rsidRDefault="00B1428E" w14:paraId="0C2E1E77" w14:textId="0BD1874C">
      <w:pPr>
        <w:spacing w:line="360" w:lineRule="auto"/>
        <w:jc w:val="both"/>
        <w:rPr>
          <w:rFonts w:ascii="Century Gothic" w:hAnsi="Century Gothic"/>
          <w:b/>
          <w:sz w:val="22"/>
          <w:szCs w:val="22"/>
          <w:lang w:val="en-ZA"/>
        </w:rPr>
      </w:pPr>
      <w:r>
        <w:rPr>
          <w:rFonts w:ascii="Century Gothic" w:hAnsi="Century Gothic"/>
          <w:b/>
          <w:noProof/>
          <w:sz w:val="22"/>
          <w:szCs w:val="22"/>
          <w:lang w:val="en-ZA" w:eastAsia="en-ZA"/>
        </w:rPr>
        <w:drawing>
          <wp:inline distT="0" distB="0" distL="0" distR="0" wp14:anchorId="00402ADB" wp14:editId="38B8C889">
            <wp:extent cx="2143125" cy="2143125"/>
            <wp:effectExtent l="0" t="0" r="9525" b="9525"/>
            <wp:docPr id="272" name="Picture 272" descr="C:\Users\Robert Smith\AppData\Local\Microsoft\Windows\INetCache\Content.MSO\698C44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698C447D.tmp"/>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Pr="00DF709A" w:rsidR="00404416" w:rsidP="00DF709A" w:rsidRDefault="00404416" w14:paraId="7C09BC97" w14:textId="34DF7750">
      <w:pPr>
        <w:spacing w:line="360" w:lineRule="auto"/>
        <w:jc w:val="both"/>
        <w:rPr>
          <w:rFonts w:ascii="Century Gothic" w:hAnsi="Century Gothic"/>
          <w:b/>
          <w:lang w:val="en-ZA"/>
        </w:rPr>
      </w:pPr>
      <w:r w:rsidRPr="00DF709A">
        <w:rPr>
          <w:rFonts w:ascii="Century Gothic" w:hAnsi="Century Gothic"/>
          <w:b/>
          <w:lang w:val="en-ZA"/>
        </w:rPr>
        <w:t>Lock-out Procedures:</w:t>
      </w:r>
    </w:p>
    <w:p w:rsidRPr="002273B5" w:rsidR="00404416" w:rsidP="00DF709A" w:rsidRDefault="00404416" w14:paraId="17741457" w14:textId="74E2758E">
      <w:pPr>
        <w:spacing w:line="360" w:lineRule="auto"/>
        <w:jc w:val="both"/>
        <w:rPr>
          <w:rFonts w:ascii="Century Gothic" w:hAnsi="Century Gothic"/>
          <w:b/>
          <w:sz w:val="22"/>
          <w:szCs w:val="22"/>
          <w:lang w:val="en-ZA"/>
        </w:rPr>
      </w:pPr>
      <w:r w:rsidRPr="002273B5">
        <w:rPr>
          <w:rFonts w:ascii="Century Gothic" w:hAnsi="Century Gothic"/>
          <w:b/>
          <w:sz w:val="22"/>
          <w:szCs w:val="22"/>
          <w:lang w:val="en-ZA"/>
        </w:rPr>
        <w:t>Identification of Energy Sources:</w:t>
      </w:r>
    </w:p>
    <w:p w:rsidR="00404416" w:rsidP="00DF709A" w:rsidRDefault="00404416" w14:paraId="5B3D134A" w14:textId="7A5D61E9">
      <w:pPr>
        <w:spacing w:line="360" w:lineRule="auto"/>
        <w:jc w:val="both"/>
        <w:rPr>
          <w:rFonts w:ascii="Century Gothic" w:hAnsi="Century Gothic"/>
          <w:sz w:val="22"/>
          <w:szCs w:val="22"/>
          <w:lang w:val="en-ZA"/>
        </w:rPr>
      </w:pPr>
      <w:r w:rsidRPr="00DF709A">
        <w:rPr>
          <w:rFonts w:ascii="Century Gothic" w:hAnsi="Century Gothic"/>
          <w:sz w:val="22"/>
          <w:szCs w:val="22"/>
          <w:lang w:val="en-ZA"/>
        </w:rPr>
        <w:t>Identify all energy sources associated with the equipment to be worked on. This includes electrical, mechanical, hydraulic, pneumatic, and other energy sources.</w:t>
      </w:r>
    </w:p>
    <w:p w:rsidRPr="00DF709A" w:rsidR="00B1428E" w:rsidP="00DF709A" w:rsidRDefault="00B1428E" w14:paraId="6B823362" w14:textId="761B7520">
      <w:pPr>
        <w:spacing w:line="360" w:lineRule="auto"/>
        <w:jc w:val="both"/>
        <w:rPr>
          <w:rFonts w:ascii="Century Gothic" w:hAnsi="Century Gothic"/>
          <w:sz w:val="22"/>
          <w:szCs w:val="22"/>
          <w:lang w:val="en-ZA"/>
        </w:rPr>
      </w:pPr>
      <w:r>
        <w:rPr>
          <w:rFonts w:ascii="Century Gothic" w:hAnsi="Century Gothic"/>
          <w:noProof/>
          <w:sz w:val="22"/>
          <w:szCs w:val="22"/>
          <w:lang w:val="en-ZA" w:eastAsia="en-ZA"/>
        </w:rPr>
        <w:drawing>
          <wp:inline distT="0" distB="0" distL="0" distR="0" wp14:anchorId="16693694" wp14:editId="5D5F793F">
            <wp:extent cx="2609850" cy="1752600"/>
            <wp:effectExtent l="0" t="0" r="0" b="0"/>
            <wp:docPr id="273" name="Picture 273" descr="C:\Users\Robert Smith\AppData\Local\Microsoft\Windows\INetCache\Content.MSO\1636CD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1636CD8F.tmp"/>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p>
    <w:p w:rsidRPr="00DF709A" w:rsidR="00404416" w:rsidP="00DF709A" w:rsidRDefault="00404416" w14:paraId="1F5C1E60" w14:textId="77777777">
      <w:pPr>
        <w:spacing w:line="360" w:lineRule="auto"/>
        <w:jc w:val="both"/>
        <w:rPr>
          <w:rFonts w:ascii="Century Gothic" w:hAnsi="Century Gothic"/>
          <w:sz w:val="22"/>
          <w:szCs w:val="22"/>
          <w:lang w:val="en-ZA"/>
        </w:rPr>
      </w:pPr>
    </w:p>
    <w:p w:rsidRPr="00DF709A" w:rsidR="00404416" w:rsidP="00DF709A" w:rsidRDefault="00404416" w14:paraId="67086ACB" w14:textId="5A022A41">
      <w:pPr>
        <w:spacing w:line="360" w:lineRule="auto"/>
        <w:jc w:val="both"/>
        <w:rPr>
          <w:rFonts w:ascii="Century Gothic" w:hAnsi="Century Gothic"/>
          <w:b/>
          <w:sz w:val="22"/>
          <w:szCs w:val="22"/>
          <w:lang w:val="en-ZA"/>
        </w:rPr>
      </w:pPr>
      <w:r w:rsidRPr="00DF709A">
        <w:rPr>
          <w:rFonts w:ascii="Century Gothic" w:hAnsi="Century Gothic"/>
          <w:b/>
          <w:sz w:val="22"/>
          <w:szCs w:val="22"/>
          <w:lang w:val="en-ZA"/>
        </w:rPr>
        <w:t>Notification and Communication:</w:t>
      </w:r>
    </w:p>
    <w:p w:rsidR="00404416" w:rsidP="00DF709A" w:rsidRDefault="00404416" w14:paraId="48F5CA48" w14:textId="26B42A22">
      <w:pPr>
        <w:spacing w:line="360" w:lineRule="auto"/>
        <w:jc w:val="both"/>
        <w:rPr>
          <w:rFonts w:ascii="Century Gothic" w:hAnsi="Century Gothic"/>
          <w:sz w:val="22"/>
          <w:szCs w:val="22"/>
          <w:lang w:val="en-ZA"/>
        </w:rPr>
      </w:pPr>
      <w:r w:rsidRPr="00DF709A">
        <w:rPr>
          <w:rFonts w:ascii="Century Gothic" w:hAnsi="Century Gothic"/>
          <w:sz w:val="22"/>
          <w:szCs w:val="22"/>
          <w:lang w:val="en-ZA"/>
        </w:rPr>
        <w:t xml:space="preserve">Notify all affected employees about the planned </w:t>
      </w:r>
      <w:r w:rsidRPr="00DF709A" w:rsidR="00B1428E">
        <w:rPr>
          <w:rFonts w:ascii="Century Gothic" w:hAnsi="Century Gothic"/>
          <w:sz w:val="22"/>
          <w:szCs w:val="22"/>
          <w:lang w:val="en-ZA"/>
        </w:rPr>
        <w:t>lockout</w:t>
      </w:r>
      <w:r w:rsidRPr="00DF709A">
        <w:rPr>
          <w:rFonts w:ascii="Century Gothic" w:hAnsi="Century Gothic"/>
          <w:sz w:val="22"/>
          <w:szCs w:val="22"/>
          <w:lang w:val="en-ZA"/>
        </w:rPr>
        <w:t xml:space="preserve"> and communicate the reasons for the lock-out. Establish clear communication channels during the process.</w:t>
      </w:r>
    </w:p>
    <w:p w:rsidR="00B1428E" w:rsidP="00DF709A" w:rsidRDefault="00B1428E" w14:paraId="5A6C423E" w14:textId="77777777">
      <w:pPr>
        <w:spacing w:line="360" w:lineRule="auto"/>
        <w:jc w:val="both"/>
        <w:rPr>
          <w:rFonts w:ascii="Century Gothic" w:hAnsi="Century Gothic"/>
          <w:sz w:val="22"/>
          <w:szCs w:val="22"/>
          <w:lang w:val="en-ZA"/>
        </w:rPr>
      </w:pPr>
      <w:r>
        <w:rPr>
          <w:noProof/>
          <w:lang w:val="en-ZA" w:eastAsia="en-ZA"/>
        </w:rPr>
        <w:drawing>
          <wp:inline distT="0" distB="0" distL="0" distR="0" wp14:anchorId="482AB26E" wp14:editId="04390A27">
            <wp:extent cx="1657350" cy="1657350"/>
            <wp:effectExtent l="0" t="0" r="0" b="0"/>
            <wp:docPr id="274" name="Picture 274" descr="Lock Out Signs, Lock Out Tag Out Signs | Emed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k Out Signs, Lock Out Tag Out Signs | Emedco"/>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rsidR="00F96AE6" w:rsidRDefault="00F96AE6" w14:paraId="73B40E3B" w14:textId="77777777">
      <w:pPr>
        <w:rPr>
          <w:rFonts w:ascii="Century Gothic" w:hAnsi="Century Gothic"/>
          <w:b/>
          <w:sz w:val="22"/>
          <w:szCs w:val="22"/>
          <w:lang w:val="en-ZA"/>
        </w:rPr>
      </w:pPr>
      <w:r>
        <w:rPr>
          <w:rFonts w:ascii="Century Gothic" w:hAnsi="Century Gothic"/>
          <w:b/>
          <w:sz w:val="22"/>
          <w:szCs w:val="22"/>
          <w:lang w:val="en-ZA"/>
        </w:rPr>
        <w:br w:type="page"/>
      </w:r>
    </w:p>
    <w:p w:rsidRPr="00B1428E" w:rsidR="00404416" w:rsidP="00DF709A" w:rsidRDefault="00404416" w14:paraId="6BF8E3B5" w14:textId="35E029E5">
      <w:pPr>
        <w:spacing w:line="360" w:lineRule="auto"/>
        <w:jc w:val="both"/>
        <w:rPr>
          <w:rFonts w:ascii="Century Gothic" w:hAnsi="Century Gothic"/>
          <w:sz w:val="22"/>
          <w:szCs w:val="22"/>
          <w:lang w:val="en-ZA"/>
        </w:rPr>
      </w:pPr>
      <w:r w:rsidRPr="00DF709A">
        <w:rPr>
          <w:rFonts w:ascii="Century Gothic" w:hAnsi="Century Gothic"/>
          <w:b/>
          <w:sz w:val="22"/>
          <w:szCs w:val="22"/>
          <w:lang w:val="en-ZA"/>
        </w:rPr>
        <w:lastRenderedPageBreak/>
        <w:t>Energy Isolation:</w:t>
      </w:r>
    </w:p>
    <w:p w:rsidR="00404416" w:rsidP="00DF709A" w:rsidRDefault="00404416" w14:paraId="464498D4" w14:textId="788886FF">
      <w:pPr>
        <w:spacing w:line="360" w:lineRule="auto"/>
        <w:jc w:val="both"/>
        <w:rPr>
          <w:rFonts w:ascii="Century Gothic" w:hAnsi="Century Gothic"/>
          <w:sz w:val="22"/>
          <w:szCs w:val="22"/>
          <w:lang w:val="en-ZA"/>
        </w:rPr>
      </w:pPr>
      <w:r w:rsidRPr="00DF709A">
        <w:rPr>
          <w:rFonts w:ascii="Century Gothic" w:hAnsi="Century Gothic"/>
          <w:sz w:val="22"/>
          <w:szCs w:val="22"/>
          <w:lang w:val="en-ZA"/>
        </w:rPr>
        <w:t>Physically isolate and disconnect the energy sources using appropriate lock-out devices. Follow a specific sequence to ensure complete energy isolation.</w:t>
      </w:r>
    </w:p>
    <w:p w:rsidRPr="00DF709A" w:rsidR="001770CA" w:rsidP="00DF709A" w:rsidRDefault="001770CA" w14:paraId="28AFE13F" w14:textId="3CDC93C5">
      <w:pPr>
        <w:spacing w:line="360" w:lineRule="auto"/>
        <w:jc w:val="both"/>
        <w:rPr>
          <w:rFonts w:ascii="Century Gothic" w:hAnsi="Century Gothic"/>
          <w:sz w:val="22"/>
          <w:szCs w:val="22"/>
          <w:lang w:val="en-ZA"/>
        </w:rPr>
      </w:pPr>
      <w:r>
        <w:rPr>
          <w:noProof/>
          <w:lang w:val="en-ZA" w:eastAsia="en-ZA"/>
        </w:rPr>
        <w:drawing>
          <wp:inline distT="0" distB="0" distL="0" distR="0" wp14:anchorId="0FDE5EAB" wp14:editId="60E27759">
            <wp:extent cx="2457450" cy="1857375"/>
            <wp:effectExtent l="0" t="0" r="0" b="9525"/>
            <wp:docPr id="275" name="Picture 275" descr="Energy Isolation Point Arrow Label - Claim Your 10% Dis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ergy Isolation Point Arrow Label - Claim Your 10% Discount"/>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457450" cy="1857375"/>
                    </a:xfrm>
                    <a:prstGeom prst="rect">
                      <a:avLst/>
                    </a:prstGeom>
                    <a:noFill/>
                    <a:ln>
                      <a:noFill/>
                    </a:ln>
                  </pic:spPr>
                </pic:pic>
              </a:graphicData>
            </a:graphic>
          </wp:inline>
        </w:drawing>
      </w:r>
      <w:r w:rsidRPr="001770CA">
        <w:rPr>
          <w:rFonts w:ascii="Century Gothic" w:hAnsi="Century Gothic"/>
          <w:noProof/>
          <w:sz w:val="22"/>
          <w:szCs w:val="22"/>
          <w:lang w:val="en-ZA" w:eastAsia="en-ZA"/>
        </w:rPr>
        <w:t xml:space="preserve"> </w:t>
      </w:r>
    </w:p>
    <w:p w:rsidRPr="00DF709A" w:rsidR="00404416" w:rsidP="00DF709A" w:rsidRDefault="00404416" w14:paraId="53CD4B81" w14:textId="0C867A3E">
      <w:pPr>
        <w:spacing w:line="360" w:lineRule="auto"/>
        <w:jc w:val="both"/>
        <w:rPr>
          <w:rFonts w:ascii="Century Gothic" w:hAnsi="Century Gothic"/>
          <w:b/>
          <w:sz w:val="22"/>
          <w:szCs w:val="22"/>
          <w:lang w:val="en-ZA"/>
        </w:rPr>
      </w:pPr>
      <w:r w:rsidRPr="00DF709A">
        <w:rPr>
          <w:rFonts w:ascii="Century Gothic" w:hAnsi="Century Gothic"/>
          <w:b/>
          <w:sz w:val="22"/>
          <w:szCs w:val="22"/>
          <w:lang w:val="en-ZA"/>
        </w:rPr>
        <w:t>Verification of Isolation:</w:t>
      </w:r>
    </w:p>
    <w:p w:rsidR="00404416" w:rsidP="00DF709A" w:rsidRDefault="00404416" w14:paraId="05D66B75" w14:textId="10EE00E0">
      <w:pPr>
        <w:spacing w:line="360" w:lineRule="auto"/>
        <w:jc w:val="both"/>
        <w:rPr>
          <w:rFonts w:ascii="Century Gothic" w:hAnsi="Century Gothic"/>
          <w:sz w:val="22"/>
          <w:szCs w:val="22"/>
          <w:lang w:val="en-ZA"/>
        </w:rPr>
      </w:pPr>
      <w:r w:rsidRPr="00DF709A">
        <w:rPr>
          <w:rFonts w:ascii="Century Gothic" w:hAnsi="Century Gothic"/>
          <w:sz w:val="22"/>
          <w:szCs w:val="22"/>
          <w:lang w:val="en-ZA"/>
        </w:rPr>
        <w:t>Verify that all energy sources have been successfully isolated by attempting to start or operate the equipment. If applicable, use testing equipment to confirm zero energy.</w:t>
      </w:r>
    </w:p>
    <w:p w:rsidRPr="00DF709A" w:rsidR="001770CA" w:rsidP="00DF709A" w:rsidRDefault="001770CA" w14:paraId="15A45197" w14:textId="0AF79454">
      <w:pPr>
        <w:spacing w:line="360" w:lineRule="auto"/>
        <w:jc w:val="both"/>
        <w:rPr>
          <w:rFonts w:ascii="Century Gothic" w:hAnsi="Century Gothic"/>
          <w:sz w:val="22"/>
          <w:szCs w:val="22"/>
          <w:lang w:val="en-ZA"/>
        </w:rPr>
      </w:pPr>
      <w:r>
        <w:rPr>
          <w:rFonts w:ascii="Century Gothic" w:hAnsi="Century Gothic"/>
          <w:noProof/>
          <w:sz w:val="22"/>
          <w:szCs w:val="22"/>
          <w:lang w:val="en-ZA" w:eastAsia="en-ZA"/>
        </w:rPr>
        <w:drawing>
          <wp:inline distT="0" distB="0" distL="0" distR="0" wp14:anchorId="57021BC7" wp14:editId="06F08327">
            <wp:extent cx="2857500" cy="1600200"/>
            <wp:effectExtent l="0" t="0" r="0" b="0"/>
            <wp:docPr id="277" name="Picture 277" descr="C:\Users\Robert Smith\AppData\Local\Microsoft\Windows\INetCache\Content.MSO\BA7700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 Smith\AppData\Local\Microsoft\Windows\INetCache\Content.MSO\BA7700BB.tmp"/>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Pr="00DF709A" w:rsidR="00404416" w:rsidP="00DF709A" w:rsidRDefault="00404416" w14:paraId="473CC27A" w14:textId="77777777">
      <w:pPr>
        <w:spacing w:line="360" w:lineRule="auto"/>
        <w:jc w:val="both"/>
        <w:rPr>
          <w:rFonts w:ascii="Century Gothic" w:hAnsi="Century Gothic"/>
          <w:sz w:val="22"/>
          <w:szCs w:val="22"/>
          <w:lang w:val="en-ZA"/>
        </w:rPr>
      </w:pPr>
    </w:p>
    <w:p w:rsidRPr="00DF709A" w:rsidR="00404416" w:rsidP="00DF709A" w:rsidRDefault="00404416" w14:paraId="2B3A2A7C" w14:textId="56850042">
      <w:pPr>
        <w:spacing w:line="360" w:lineRule="auto"/>
        <w:jc w:val="both"/>
        <w:rPr>
          <w:rFonts w:ascii="Century Gothic" w:hAnsi="Century Gothic"/>
          <w:b/>
          <w:sz w:val="22"/>
          <w:szCs w:val="22"/>
          <w:lang w:val="en-ZA"/>
        </w:rPr>
      </w:pPr>
      <w:r w:rsidRPr="00DF709A">
        <w:rPr>
          <w:rFonts w:ascii="Century Gothic" w:hAnsi="Century Gothic"/>
          <w:b/>
          <w:sz w:val="22"/>
          <w:szCs w:val="22"/>
          <w:lang w:val="en-ZA"/>
        </w:rPr>
        <w:t>Application of Lock-out Devices:</w:t>
      </w:r>
    </w:p>
    <w:p w:rsidR="00404416" w:rsidP="00DF709A" w:rsidRDefault="00404416" w14:paraId="717C9A08" w14:textId="304F2FFF">
      <w:pPr>
        <w:spacing w:line="360" w:lineRule="auto"/>
        <w:jc w:val="both"/>
        <w:rPr>
          <w:rFonts w:ascii="Century Gothic" w:hAnsi="Century Gothic"/>
          <w:sz w:val="22"/>
          <w:szCs w:val="22"/>
          <w:lang w:val="en-ZA"/>
        </w:rPr>
      </w:pPr>
      <w:r w:rsidRPr="00DF709A">
        <w:rPr>
          <w:rFonts w:ascii="Century Gothic" w:hAnsi="Century Gothic"/>
          <w:sz w:val="22"/>
          <w:szCs w:val="22"/>
          <w:lang w:val="en-ZA"/>
        </w:rPr>
        <w:t>Apply the appropriate lock-out devices to each energy isolation point. Only authorized personnel involved in the maintenance or repair should have the keys to the locks.</w:t>
      </w:r>
    </w:p>
    <w:p w:rsidRPr="00DF709A" w:rsidR="001770CA" w:rsidP="00DF709A" w:rsidRDefault="001770CA" w14:paraId="68F124E6" w14:textId="7174339F">
      <w:pPr>
        <w:spacing w:line="360" w:lineRule="auto"/>
        <w:jc w:val="both"/>
        <w:rPr>
          <w:rFonts w:ascii="Century Gothic" w:hAnsi="Century Gothic"/>
          <w:sz w:val="22"/>
          <w:szCs w:val="22"/>
          <w:lang w:val="en-ZA"/>
        </w:rPr>
      </w:pPr>
      <w:r>
        <w:rPr>
          <w:noProof/>
          <w:lang w:val="en-ZA" w:eastAsia="en-ZA"/>
        </w:rPr>
        <w:drawing>
          <wp:inline distT="0" distB="0" distL="0" distR="0" wp14:anchorId="11ED5AE4" wp14:editId="59C4A7AE">
            <wp:extent cx="2466975" cy="1847850"/>
            <wp:effectExtent l="0" t="0" r="9525" b="0"/>
            <wp:docPr id="279" name="Picture 279" descr="Lockout Tagout Training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kout Tagout Training | PPT"/>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F96AE6" w:rsidRDefault="00F96AE6" w14:paraId="11B70BC8" w14:textId="77777777">
      <w:pPr>
        <w:rPr>
          <w:rFonts w:ascii="Century Gothic" w:hAnsi="Century Gothic"/>
          <w:b/>
          <w:sz w:val="22"/>
          <w:szCs w:val="22"/>
          <w:lang w:val="en-ZA"/>
        </w:rPr>
      </w:pPr>
      <w:r>
        <w:rPr>
          <w:rFonts w:ascii="Century Gothic" w:hAnsi="Century Gothic"/>
          <w:b/>
          <w:sz w:val="22"/>
          <w:szCs w:val="22"/>
          <w:lang w:val="en-ZA"/>
        </w:rPr>
        <w:br w:type="page"/>
      </w:r>
    </w:p>
    <w:p w:rsidRPr="00DF709A" w:rsidR="00404416" w:rsidP="00DF709A" w:rsidRDefault="00404416" w14:paraId="05CBDD88" w14:textId="7F2035A6">
      <w:pPr>
        <w:spacing w:line="360" w:lineRule="auto"/>
        <w:jc w:val="both"/>
        <w:rPr>
          <w:rFonts w:ascii="Century Gothic" w:hAnsi="Century Gothic"/>
          <w:b/>
          <w:sz w:val="22"/>
          <w:szCs w:val="22"/>
          <w:lang w:val="en-ZA"/>
        </w:rPr>
      </w:pPr>
      <w:r w:rsidRPr="00DF709A">
        <w:rPr>
          <w:rFonts w:ascii="Century Gothic" w:hAnsi="Century Gothic"/>
          <w:b/>
          <w:sz w:val="22"/>
          <w:szCs w:val="22"/>
          <w:lang w:val="en-ZA"/>
        </w:rPr>
        <w:lastRenderedPageBreak/>
        <w:t>Lock-out Tag Application:</w:t>
      </w:r>
    </w:p>
    <w:p w:rsidR="00404416" w:rsidP="00DF709A" w:rsidRDefault="00404416" w14:paraId="78FE5A0F" w14:textId="0572AA1B">
      <w:pPr>
        <w:spacing w:line="360" w:lineRule="auto"/>
        <w:jc w:val="both"/>
        <w:rPr>
          <w:rFonts w:ascii="Century Gothic" w:hAnsi="Century Gothic"/>
          <w:sz w:val="22"/>
          <w:szCs w:val="22"/>
          <w:lang w:val="en-ZA"/>
        </w:rPr>
      </w:pPr>
      <w:r w:rsidRPr="00DF709A">
        <w:rPr>
          <w:rFonts w:ascii="Century Gothic" w:hAnsi="Century Gothic"/>
          <w:sz w:val="22"/>
          <w:szCs w:val="22"/>
          <w:lang w:val="en-ZA"/>
        </w:rPr>
        <w:t>Attach lock-out tags to each lock-out device, providing information on the person applying the lock-out, the reason, and the expected duration.</w:t>
      </w:r>
    </w:p>
    <w:p w:rsidR="001770CA" w:rsidP="00DF709A" w:rsidRDefault="001770CA" w14:paraId="1AF4773F" w14:textId="53D01DB6">
      <w:pPr>
        <w:spacing w:line="360" w:lineRule="auto"/>
        <w:jc w:val="both"/>
        <w:rPr>
          <w:rFonts w:ascii="Century Gothic" w:hAnsi="Century Gothic"/>
          <w:sz w:val="22"/>
          <w:szCs w:val="22"/>
          <w:lang w:val="en-ZA"/>
        </w:rPr>
      </w:pPr>
      <w:r>
        <w:rPr>
          <w:noProof/>
          <w:lang w:val="en-ZA" w:eastAsia="en-ZA"/>
        </w:rPr>
        <w:drawing>
          <wp:inline distT="0" distB="0" distL="0" distR="0" wp14:anchorId="7210C3DA" wp14:editId="08368240">
            <wp:extent cx="2552700" cy="1790700"/>
            <wp:effectExtent l="0" t="0" r="0" b="0"/>
            <wp:docPr id="280" name="Picture 280" descr="Lock out Tag out Registration form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k out Tag out Registration form Format"/>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inline>
        </w:drawing>
      </w:r>
    </w:p>
    <w:p w:rsidRPr="00DF709A" w:rsidR="00404416" w:rsidP="00DF709A" w:rsidRDefault="00404416" w14:paraId="1E7304F9" w14:textId="48A8B3F7">
      <w:pPr>
        <w:spacing w:line="360" w:lineRule="auto"/>
        <w:jc w:val="both"/>
        <w:rPr>
          <w:rFonts w:ascii="Century Gothic" w:hAnsi="Century Gothic"/>
          <w:b/>
          <w:sz w:val="22"/>
          <w:szCs w:val="22"/>
          <w:lang w:val="en-ZA"/>
        </w:rPr>
      </w:pPr>
      <w:r w:rsidRPr="00DF709A">
        <w:rPr>
          <w:rFonts w:ascii="Century Gothic" w:hAnsi="Century Gothic"/>
          <w:b/>
          <w:sz w:val="22"/>
          <w:szCs w:val="22"/>
          <w:lang w:val="en-ZA"/>
        </w:rPr>
        <w:t>Release Stored Energy:</w:t>
      </w:r>
    </w:p>
    <w:p w:rsidR="00404416" w:rsidP="00DF709A" w:rsidRDefault="00404416" w14:paraId="3D92868B" w14:textId="39E39C5D">
      <w:pPr>
        <w:spacing w:line="360" w:lineRule="auto"/>
        <w:jc w:val="both"/>
        <w:rPr>
          <w:rFonts w:ascii="Century Gothic" w:hAnsi="Century Gothic"/>
          <w:sz w:val="22"/>
          <w:szCs w:val="22"/>
          <w:lang w:val="en-ZA"/>
        </w:rPr>
      </w:pPr>
      <w:r w:rsidRPr="00DF709A">
        <w:rPr>
          <w:rFonts w:ascii="Century Gothic" w:hAnsi="Century Gothic"/>
          <w:sz w:val="22"/>
          <w:szCs w:val="22"/>
          <w:lang w:val="en-ZA"/>
        </w:rPr>
        <w:t>Release any stored energy in the system, such as residual pressure or stored electrical charge, to ensure the equipment is completely de-energized.</w:t>
      </w:r>
    </w:p>
    <w:p w:rsidRPr="00DF709A" w:rsidR="001770CA" w:rsidP="00DF709A" w:rsidRDefault="001770CA" w14:paraId="6BF27D7D" w14:textId="436EF964">
      <w:pPr>
        <w:spacing w:line="360" w:lineRule="auto"/>
        <w:jc w:val="both"/>
        <w:rPr>
          <w:rFonts w:ascii="Century Gothic" w:hAnsi="Century Gothic"/>
          <w:sz w:val="22"/>
          <w:szCs w:val="22"/>
          <w:lang w:val="en-ZA"/>
        </w:rPr>
      </w:pPr>
      <w:r>
        <w:rPr>
          <w:noProof/>
          <w:lang w:val="en-ZA" w:eastAsia="en-ZA"/>
        </w:rPr>
        <w:drawing>
          <wp:inline distT="0" distB="0" distL="0" distR="0" wp14:anchorId="13624BC5" wp14:editId="3D018142">
            <wp:extent cx="2466975" cy="1847850"/>
            <wp:effectExtent l="0" t="0" r="9525" b="0"/>
            <wp:docPr id="281" name="Picture 281" descr="Lockout/Tagout Affected Employees. Hazardous energy sources Evaluate  machines, equipment, and processesEvaluate machines, equipment, and  processes Develop.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kout/Tagout Affected Employees. Hazardous energy sources Evaluate  machines, equipment, and processesEvaluate machines, equipment, and  processes Develop. - ppt download"/>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404416" w:rsidP="00DF709A" w:rsidRDefault="00404416" w14:paraId="7653D334" w14:textId="55E87E8A">
      <w:pPr>
        <w:spacing w:line="360" w:lineRule="auto"/>
        <w:jc w:val="both"/>
        <w:rPr>
          <w:rFonts w:ascii="Century Gothic" w:hAnsi="Century Gothic"/>
          <w:b/>
          <w:sz w:val="22"/>
          <w:szCs w:val="22"/>
          <w:lang w:val="en-ZA"/>
        </w:rPr>
      </w:pPr>
      <w:r w:rsidRPr="00DF709A">
        <w:rPr>
          <w:rFonts w:ascii="Century Gothic" w:hAnsi="Century Gothic"/>
          <w:b/>
          <w:sz w:val="22"/>
          <w:szCs w:val="22"/>
          <w:lang w:val="en-ZA"/>
        </w:rPr>
        <w:t>Equipment Tagging:</w:t>
      </w:r>
    </w:p>
    <w:p w:rsidRPr="00DF709A" w:rsidR="001770CA" w:rsidP="00DF709A" w:rsidRDefault="001770CA" w14:paraId="534B44E8" w14:textId="271DE5E2">
      <w:pPr>
        <w:spacing w:line="360" w:lineRule="auto"/>
        <w:jc w:val="both"/>
        <w:rPr>
          <w:rFonts w:ascii="Century Gothic" w:hAnsi="Century Gothic"/>
          <w:b/>
          <w:sz w:val="22"/>
          <w:szCs w:val="22"/>
          <w:lang w:val="en-ZA"/>
        </w:rPr>
      </w:pPr>
      <w:r>
        <w:rPr>
          <w:rFonts w:ascii="Century Gothic" w:hAnsi="Century Gothic"/>
          <w:b/>
          <w:noProof/>
          <w:sz w:val="22"/>
          <w:szCs w:val="22"/>
          <w:lang w:val="en-ZA" w:eastAsia="en-ZA"/>
        </w:rPr>
        <w:drawing>
          <wp:inline distT="0" distB="0" distL="0" distR="0" wp14:anchorId="4108CF8A" wp14:editId="0A0EC311">
            <wp:extent cx="2762250" cy="1657350"/>
            <wp:effectExtent l="0" t="0" r="0" b="0"/>
            <wp:docPr id="282" name="Picture 282" descr="C:\Users\Robert Smith\AppData\Local\Microsoft\Windows\INetCache\Content.MSO\A3DDEB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A3DDEB4D.tmp"/>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p>
    <w:p w:rsidRPr="00DF709A" w:rsidR="00404416" w:rsidP="00DF709A" w:rsidRDefault="00404416" w14:paraId="08DA62D0" w14:textId="77777777">
      <w:pPr>
        <w:spacing w:line="360" w:lineRule="auto"/>
        <w:jc w:val="both"/>
        <w:rPr>
          <w:rFonts w:ascii="Century Gothic" w:hAnsi="Century Gothic"/>
          <w:sz w:val="22"/>
          <w:szCs w:val="22"/>
          <w:lang w:val="en-ZA"/>
        </w:rPr>
      </w:pPr>
      <w:r w:rsidRPr="00DF709A">
        <w:rPr>
          <w:rFonts w:ascii="Century Gothic" w:hAnsi="Century Gothic"/>
          <w:sz w:val="22"/>
          <w:szCs w:val="22"/>
          <w:lang w:val="en-ZA"/>
        </w:rPr>
        <w:t>Use equipment tagging to indicate that maintenance or repair work is in progress. Include information on who is performing the work and contact details.</w:t>
      </w:r>
    </w:p>
    <w:p w:rsidRPr="00DF709A" w:rsidR="00404416" w:rsidP="00DF709A" w:rsidRDefault="00404416" w14:paraId="3CD14799" w14:textId="77777777">
      <w:pPr>
        <w:spacing w:line="360" w:lineRule="auto"/>
        <w:jc w:val="both"/>
        <w:rPr>
          <w:rFonts w:ascii="Century Gothic" w:hAnsi="Century Gothic"/>
          <w:sz w:val="22"/>
          <w:szCs w:val="22"/>
          <w:lang w:val="en-ZA"/>
        </w:rPr>
      </w:pPr>
    </w:p>
    <w:p w:rsidR="00F96AE6" w:rsidRDefault="00F96AE6" w14:paraId="321B3A1A" w14:textId="77777777">
      <w:pPr>
        <w:rPr>
          <w:rFonts w:ascii="Century Gothic" w:hAnsi="Century Gothic"/>
          <w:b/>
          <w:sz w:val="22"/>
          <w:szCs w:val="22"/>
          <w:lang w:val="en-ZA"/>
        </w:rPr>
      </w:pPr>
      <w:r>
        <w:rPr>
          <w:rFonts w:ascii="Century Gothic" w:hAnsi="Century Gothic"/>
          <w:b/>
          <w:sz w:val="22"/>
          <w:szCs w:val="22"/>
          <w:lang w:val="en-ZA"/>
        </w:rPr>
        <w:br w:type="page"/>
      </w:r>
    </w:p>
    <w:p w:rsidRPr="00DF709A" w:rsidR="00404416" w:rsidP="00DF709A" w:rsidRDefault="00404416" w14:paraId="3D0D6ED9" w14:textId="6584C8E1">
      <w:pPr>
        <w:spacing w:line="360" w:lineRule="auto"/>
        <w:jc w:val="both"/>
        <w:rPr>
          <w:rFonts w:ascii="Century Gothic" w:hAnsi="Century Gothic"/>
          <w:b/>
          <w:sz w:val="22"/>
          <w:szCs w:val="22"/>
          <w:lang w:val="en-ZA"/>
        </w:rPr>
      </w:pPr>
      <w:r w:rsidRPr="00DF709A">
        <w:rPr>
          <w:rFonts w:ascii="Century Gothic" w:hAnsi="Century Gothic"/>
          <w:b/>
          <w:sz w:val="22"/>
          <w:szCs w:val="22"/>
          <w:lang w:val="en-ZA"/>
        </w:rPr>
        <w:lastRenderedPageBreak/>
        <w:t>Authorization:</w:t>
      </w:r>
    </w:p>
    <w:p w:rsidR="00404416" w:rsidP="00DF709A" w:rsidRDefault="00404416" w14:paraId="22D2B699" w14:textId="28BAAF72">
      <w:pPr>
        <w:spacing w:line="360" w:lineRule="auto"/>
        <w:jc w:val="both"/>
        <w:rPr>
          <w:rFonts w:ascii="Century Gothic" w:hAnsi="Century Gothic"/>
          <w:sz w:val="22"/>
          <w:szCs w:val="22"/>
          <w:lang w:val="en-ZA"/>
        </w:rPr>
      </w:pPr>
      <w:r w:rsidRPr="00DF709A">
        <w:rPr>
          <w:rFonts w:ascii="Century Gothic" w:hAnsi="Century Gothic"/>
          <w:sz w:val="22"/>
          <w:szCs w:val="22"/>
          <w:lang w:val="en-ZA"/>
        </w:rPr>
        <w:t>Ensure that only authorized personnel are allowed to remove the lock-out devices. This may require supervisor authorization or a formalized clearance process.</w:t>
      </w:r>
    </w:p>
    <w:p w:rsidRPr="00DF709A" w:rsidR="001770CA" w:rsidP="00DF709A" w:rsidRDefault="001770CA" w14:paraId="1CE96568" w14:textId="42CCF15D">
      <w:pPr>
        <w:spacing w:line="360" w:lineRule="auto"/>
        <w:jc w:val="both"/>
        <w:rPr>
          <w:rFonts w:ascii="Century Gothic" w:hAnsi="Century Gothic"/>
          <w:sz w:val="22"/>
          <w:szCs w:val="22"/>
          <w:lang w:val="en-ZA"/>
        </w:rPr>
      </w:pPr>
      <w:r>
        <w:rPr>
          <w:rFonts w:ascii="Century Gothic" w:hAnsi="Century Gothic"/>
          <w:noProof/>
          <w:sz w:val="22"/>
          <w:szCs w:val="22"/>
          <w:lang w:val="en-ZA" w:eastAsia="en-ZA"/>
        </w:rPr>
        <w:drawing>
          <wp:inline distT="0" distB="0" distL="0" distR="0" wp14:anchorId="4B5466F5" wp14:editId="7FFEAD9A">
            <wp:extent cx="2276475" cy="2009775"/>
            <wp:effectExtent l="0" t="0" r="9525" b="9525"/>
            <wp:docPr id="283" name="Picture 283" descr="C:\Users\Robert Smith\AppData\Local\Microsoft\Windows\INetCache\Content.MSO\936F79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936F79DF.tmp"/>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276475" cy="2009775"/>
                    </a:xfrm>
                    <a:prstGeom prst="rect">
                      <a:avLst/>
                    </a:prstGeom>
                    <a:noFill/>
                    <a:ln>
                      <a:noFill/>
                    </a:ln>
                  </pic:spPr>
                </pic:pic>
              </a:graphicData>
            </a:graphic>
          </wp:inline>
        </w:drawing>
      </w:r>
    </w:p>
    <w:p w:rsidRPr="00DF709A" w:rsidR="00404416" w:rsidP="00DF709A" w:rsidRDefault="00404416" w14:paraId="74D4BBAD" w14:textId="7D49110E">
      <w:pPr>
        <w:spacing w:line="360" w:lineRule="auto"/>
        <w:jc w:val="both"/>
        <w:rPr>
          <w:rFonts w:ascii="Century Gothic" w:hAnsi="Century Gothic"/>
          <w:b/>
          <w:sz w:val="22"/>
          <w:szCs w:val="22"/>
          <w:lang w:val="en-ZA"/>
        </w:rPr>
      </w:pPr>
      <w:r w:rsidRPr="00DF709A">
        <w:rPr>
          <w:rFonts w:ascii="Century Gothic" w:hAnsi="Century Gothic"/>
          <w:b/>
          <w:sz w:val="22"/>
          <w:szCs w:val="22"/>
          <w:lang w:val="en-ZA"/>
        </w:rPr>
        <w:t>Completion Verification:</w:t>
      </w:r>
    </w:p>
    <w:p w:rsidR="00404416" w:rsidP="00DF709A" w:rsidRDefault="00404416" w14:paraId="2030CFFD" w14:textId="11334153">
      <w:pPr>
        <w:spacing w:line="360" w:lineRule="auto"/>
        <w:jc w:val="both"/>
        <w:rPr>
          <w:rFonts w:ascii="Century Gothic" w:hAnsi="Century Gothic"/>
          <w:sz w:val="22"/>
          <w:szCs w:val="22"/>
          <w:lang w:val="en-ZA"/>
        </w:rPr>
      </w:pPr>
      <w:r w:rsidRPr="00DF709A">
        <w:rPr>
          <w:rFonts w:ascii="Century Gothic" w:hAnsi="Century Gothic"/>
          <w:sz w:val="22"/>
          <w:szCs w:val="22"/>
          <w:lang w:val="en-ZA"/>
        </w:rPr>
        <w:t>Before starting work, verify that all necessary lock-out devices are in place, and confirm that the equipment is in a zero-energy state.</w:t>
      </w:r>
    </w:p>
    <w:p w:rsidRPr="00DF709A" w:rsidR="004B7D02" w:rsidP="00DF709A" w:rsidRDefault="004B7D02" w14:paraId="765DCEDD" w14:textId="348E6AA3">
      <w:pPr>
        <w:spacing w:line="360" w:lineRule="auto"/>
        <w:jc w:val="both"/>
        <w:rPr>
          <w:rFonts w:ascii="Century Gothic" w:hAnsi="Century Gothic"/>
          <w:sz w:val="22"/>
          <w:szCs w:val="22"/>
          <w:lang w:val="en-ZA"/>
        </w:rPr>
      </w:pPr>
      <w:r>
        <w:rPr>
          <w:noProof/>
          <w:lang w:val="en-ZA" w:eastAsia="en-ZA"/>
        </w:rPr>
        <w:drawing>
          <wp:inline distT="0" distB="0" distL="0" distR="0" wp14:anchorId="569DD09F" wp14:editId="7F5959B2">
            <wp:extent cx="2619375" cy="1743075"/>
            <wp:effectExtent l="0" t="0" r="9525" b="9525"/>
            <wp:docPr id="284" name="Picture 284" descr="Lock-Out Procedure safety sign (FM6) | Safety Sign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k-Out Procedure safety sign (FM6) | Safety Sign Online"/>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Pr="00DF709A" w:rsidR="00404416" w:rsidP="00DF709A" w:rsidRDefault="00404416" w14:paraId="4317136D" w14:textId="782CB3D3">
      <w:pPr>
        <w:spacing w:line="360" w:lineRule="auto"/>
        <w:jc w:val="both"/>
        <w:rPr>
          <w:rFonts w:ascii="Century Gothic" w:hAnsi="Century Gothic"/>
          <w:b/>
          <w:sz w:val="22"/>
          <w:szCs w:val="22"/>
          <w:lang w:val="en-ZA"/>
        </w:rPr>
      </w:pPr>
      <w:r w:rsidRPr="00DF709A">
        <w:rPr>
          <w:rFonts w:ascii="Century Gothic" w:hAnsi="Century Gothic"/>
          <w:b/>
          <w:sz w:val="22"/>
          <w:szCs w:val="22"/>
          <w:lang w:val="en-ZA"/>
        </w:rPr>
        <w:t>Record Keeping:</w:t>
      </w:r>
    </w:p>
    <w:p w:rsidR="00404416" w:rsidP="00DF709A" w:rsidRDefault="00404416" w14:paraId="675112FD" w14:textId="48600DAF">
      <w:pPr>
        <w:spacing w:line="360" w:lineRule="auto"/>
        <w:jc w:val="both"/>
        <w:rPr>
          <w:rFonts w:ascii="Century Gothic" w:hAnsi="Century Gothic"/>
          <w:sz w:val="22"/>
          <w:szCs w:val="22"/>
          <w:lang w:val="en-ZA"/>
        </w:rPr>
      </w:pPr>
      <w:r w:rsidRPr="00DF709A">
        <w:rPr>
          <w:rFonts w:ascii="Century Gothic" w:hAnsi="Century Gothic"/>
          <w:sz w:val="22"/>
          <w:szCs w:val="22"/>
          <w:lang w:val="en-ZA"/>
        </w:rPr>
        <w:t>Maintain detailed records of all lock-out procedures, including who performed the lock-out, when it was applied, and when it was removed.</w:t>
      </w:r>
    </w:p>
    <w:p w:rsidRPr="00DF709A" w:rsidR="004B7D02" w:rsidP="00DF709A" w:rsidRDefault="004B7D02" w14:paraId="27F9BEC7" w14:textId="4C5B6529">
      <w:pPr>
        <w:spacing w:line="360" w:lineRule="auto"/>
        <w:jc w:val="both"/>
        <w:rPr>
          <w:rFonts w:ascii="Century Gothic" w:hAnsi="Century Gothic"/>
          <w:sz w:val="22"/>
          <w:szCs w:val="22"/>
          <w:lang w:val="en-ZA"/>
        </w:rPr>
      </w:pPr>
      <w:r>
        <w:rPr>
          <w:rFonts w:ascii="Century Gothic" w:hAnsi="Century Gothic"/>
          <w:noProof/>
          <w:sz w:val="22"/>
          <w:szCs w:val="22"/>
          <w:lang w:val="en-ZA" w:eastAsia="en-ZA"/>
        </w:rPr>
        <w:drawing>
          <wp:inline distT="0" distB="0" distL="0" distR="0" wp14:anchorId="326C988D" wp14:editId="0B252AC0">
            <wp:extent cx="1876425" cy="2428875"/>
            <wp:effectExtent l="0" t="0" r="9525" b="9525"/>
            <wp:docPr id="285" name="Picture 285" descr="C:\Users\Robert Smith\AppData\Local\Microsoft\Windows\INetCache\Content.MSO\AC4670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AC46703D.tmp"/>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876425" cy="2428875"/>
                    </a:xfrm>
                    <a:prstGeom prst="rect">
                      <a:avLst/>
                    </a:prstGeom>
                    <a:noFill/>
                    <a:ln>
                      <a:noFill/>
                    </a:ln>
                  </pic:spPr>
                </pic:pic>
              </a:graphicData>
            </a:graphic>
          </wp:inline>
        </w:drawing>
      </w:r>
      <w:r w:rsidRPr="004B7D02">
        <w:rPr>
          <w:noProof/>
          <w:lang w:val="en-ZA" w:eastAsia="en-ZA"/>
        </w:rPr>
        <w:t xml:space="preserve"> </w:t>
      </w:r>
      <w:r>
        <w:rPr>
          <w:noProof/>
          <w:lang w:val="en-ZA" w:eastAsia="en-ZA"/>
        </w:rPr>
        <w:drawing>
          <wp:inline distT="0" distB="0" distL="0" distR="0" wp14:anchorId="3FCF521C" wp14:editId="0F8DC215">
            <wp:extent cx="2143125" cy="2143125"/>
            <wp:effectExtent l="0" t="0" r="9525" b="9525"/>
            <wp:docPr id="286" name="Picture 286" descr="NMC RPT26G FIRE Extinguisher Recharge &amp; Inspection Record INSTRUCTIOINS  Recharge Record Tag - [Pack of 25] 3 in. x 6 in. Vinyl 2 Sided Inspection  Tag: Lockout Tagout Locks And Tags: Amazon.com: Industrial &amp;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MC RPT26G FIRE Extinguisher Recharge &amp; Inspection Record INSTRUCTIOINS  Recharge Record Tag - [Pack of 25] 3 in. x 6 in. Vinyl 2 Sided Inspection  Tag: Lockout Tagout Locks And Tags: Amazon.com: Industrial &amp; Scientific"/>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Pr="00DF709A" w:rsidR="00404416" w:rsidP="00DF709A" w:rsidRDefault="00404416" w14:paraId="6EF8D3D7" w14:textId="60D53BB0">
      <w:pPr>
        <w:spacing w:line="360" w:lineRule="auto"/>
        <w:jc w:val="both"/>
        <w:rPr>
          <w:rFonts w:ascii="Century Gothic" w:hAnsi="Century Gothic"/>
          <w:b/>
          <w:sz w:val="22"/>
          <w:szCs w:val="22"/>
          <w:lang w:val="en-ZA"/>
        </w:rPr>
      </w:pPr>
      <w:r w:rsidRPr="00DF709A">
        <w:rPr>
          <w:rFonts w:ascii="Century Gothic" w:hAnsi="Century Gothic"/>
          <w:b/>
          <w:sz w:val="22"/>
          <w:szCs w:val="22"/>
          <w:lang w:val="en-ZA"/>
        </w:rPr>
        <w:lastRenderedPageBreak/>
        <w:t>Training:</w:t>
      </w:r>
    </w:p>
    <w:p w:rsidRPr="00DF709A" w:rsidR="00404416" w:rsidP="00DF709A" w:rsidRDefault="00404416" w14:paraId="5AE3C276" w14:textId="77777777">
      <w:pPr>
        <w:spacing w:line="360" w:lineRule="auto"/>
        <w:jc w:val="both"/>
        <w:rPr>
          <w:rFonts w:ascii="Century Gothic" w:hAnsi="Century Gothic"/>
          <w:sz w:val="22"/>
          <w:szCs w:val="22"/>
          <w:lang w:val="en-ZA"/>
        </w:rPr>
      </w:pPr>
      <w:r w:rsidRPr="00DF709A">
        <w:rPr>
          <w:rFonts w:ascii="Century Gothic" w:hAnsi="Century Gothic"/>
          <w:sz w:val="22"/>
          <w:szCs w:val="22"/>
          <w:lang w:val="en-ZA"/>
        </w:rPr>
        <w:t>Provide comprehensive training to employees on lock-out procedures, emphasizing the importance of following each step to ensure their safety.</w:t>
      </w:r>
    </w:p>
    <w:p w:rsidRPr="00DF709A" w:rsidR="00404416" w:rsidP="00DF709A" w:rsidRDefault="00404416" w14:paraId="6413B5A9" w14:textId="77777777">
      <w:pPr>
        <w:spacing w:line="360" w:lineRule="auto"/>
        <w:jc w:val="both"/>
        <w:rPr>
          <w:rFonts w:ascii="Century Gothic" w:hAnsi="Century Gothic"/>
          <w:sz w:val="22"/>
          <w:szCs w:val="22"/>
          <w:lang w:val="en-ZA"/>
        </w:rPr>
      </w:pPr>
    </w:p>
    <w:p w:rsidRPr="00DF709A" w:rsidR="00404416" w:rsidP="00DF709A" w:rsidRDefault="00404416" w14:paraId="3DADB4BD" w14:textId="37219E24">
      <w:pPr>
        <w:spacing w:line="360" w:lineRule="auto"/>
        <w:jc w:val="both"/>
        <w:rPr>
          <w:rFonts w:ascii="Century Gothic" w:hAnsi="Century Gothic"/>
          <w:b/>
          <w:sz w:val="22"/>
          <w:szCs w:val="22"/>
          <w:lang w:val="en-ZA"/>
        </w:rPr>
      </w:pPr>
      <w:r w:rsidRPr="00DF709A">
        <w:rPr>
          <w:rFonts w:ascii="Century Gothic" w:hAnsi="Century Gothic"/>
          <w:b/>
          <w:sz w:val="22"/>
          <w:szCs w:val="22"/>
          <w:lang w:val="en-ZA"/>
        </w:rPr>
        <w:t>Review and Audits:</w:t>
      </w:r>
    </w:p>
    <w:p w:rsidR="00404416" w:rsidP="00695B1B" w:rsidRDefault="00404416" w14:paraId="4BFB8602" w14:textId="51E7CDBC">
      <w:pPr>
        <w:spacing w:line="360" w:lineRule="auto"/>
        <w:jc w:val="both"/>
        <w:rPr>
          <w:rFonts w:ascii="Century Gothic" w:hAnsi="Century Gothic"/>
          <w:sz w:val="22"/>
          <w:szCs w:val="22"/>
          <w:lang w:val="en-ZA"/>
        </w:rPr>
      </w:pPr>
      <w:r w:rsidRPr="00DF709A">
        <w:rPr>
          <w:rFonts w:ascii="Century Gothic" w:hAnsi="Century Gothic"/>
          <w:sz w:val="22"/>
          <w:szCs w:val="22"/>
          <w:lang w:val="en-ZA"/>
        </w:rPr>
        <w:t>Regularly review and audit lock-out procedures to identify areas for improvement. Ensure that procedures align with changes in equipment and processes.</w:t>
      </w:r>
    </w:p>
    <w:p w:rsidRPr="00DF709A" w:rsidR="00404416" w:rsidP="00695B1B" w:rsidRDefault="00404416" w14:paraId="48207838" w14:textId="77777777">
      <w:pPr>
        <w:spacing w:line="360" w:lineRule="auto"/>
        <w:jc w:val="both"/>
        <w:rPr>
          <w:rFonts w:ascii="Century Gothic" w:hAnsi="Century Gothic"/>
          <w:sz w:val="22"/>
          <w:szCs w:val="22"/>
          <w:lang w:val="en-ZA"/>
        </w:rPr>
      </w:pPr>
    </w:p>
    <w:p w:rsidRPr="00DF709A" w:rsidR="00404416" w:rsidP="00695B1B" w:rsidRDefault="00404416" w14:paraId="390598AF" w14:textId="7F1D812B">
      <w:pPr>
        <w:spacing w:line="360" w:lineRule="auto"/>
        <w:jc w:val="both"/>
        <w:rPr>
          <w:rFonts w:ascii="Century Gothic" w:hAnsi="Century Gothic"/>
          <w:b/>
          <w:sz w:val="22"/>
          <w:szCs w:val="22"/>
          <w:lang w:val="en-ZA"/>
        </w:rPr>
      </w:pPr>
      <w:r w:rsidRPr="00DF709A">
        <w:rPr>
          <w:rFonts w:ascii="Century Gothic" w:hAnsi="Century Gothic"/>
          <w:b/>
          <w:sz w:val="22"/>
          <w:szCs w:val="22"/>
          <w:lang w:val="en-ZA"/>
        </w:rPr>
        <w:t>Emergency Procedures:</w:t>
      </w:r>
    </w:p>
    <w:p w:rsidRPr="00DF709A" w:rsidR="00404416" w:rsidP="00695B1B" w:rsidRDefault="00404416" w14:paraId="26BF31B7" w14:textId="77777777">
      <w:pPr>
        <w:spacing w:line="360" w:lineRule="auto"/>
        <w:jc w:val="both"/>
        <w:rPr>
          <w:rFonts w:ascii="Century Gothic" w:hAnsi="Century Gothic"/>
          <w:sz w:val="22"/>
          <w:szCs w:val="22"/>
          <w:lang w:val="en-ZA"/>
        </w:rPr>
      </w:pPr>
      <w:r w:rsidRPr="00DF709A">
        <w:rPr>
          <w:rFonts w:ascii="Century Gothic" w:hAnsi="Century Gothic"/>
          <w:sz w:val="22"/>
          <w:szCs w:val="22"/>
          <w:lang w:val="en-ZA"/>
        </w:rPr>
        <w:t>Develop and communicate emergency procedures in case unexpected situations arise during the lock-out process.</w:t>
      </w:r>
    </w:p>
    <w:p w:rsidR="00DF709A" w:rsidP="00695B1B" w:rsidRDefault="00DF709A" w14:paraId="51D9233F" w14:textId="77777777">
      <w:pPr>
        <w:spacing w:line="360" w:lineRule="auto"/>
        <w:jc w:val="both"/>
        <w:rPr>
          <w:rFonts w:ascii="Century Gothic" w:hAnsi="Century Gothic"/>
          <w:sz w:val="22"/>
          <w:szCs w:val="22"/>
          <w:lang w:val="en-ZA"/>
        </w:rPr>
      </w:pPr>
    </w:p>
    <w:p w:rsidRPr="00DF709A" w:rsidR="00404416" w:rsidP="00695B1B" w:rsidRDefault="00404416" w14:paraId="0FE2FF8B" w14:textId="3A18509B">
      <w:pPr>
        <w:spacing w:line="360" w:lineRule="auto"/>
        <w:jc w:val="both"/>
        <w:rPr>
          <w:rFonts w:ascii="Century Gothic" w:hAnsi="Century Gothic"/>
          <w:b/>
          <w:sz w:val="22"/>
          <w:szCs w:val="22"/>
          <w:lang w:val="en-ZA"/>
        </w:rPr>
      </w:pPr>
      <w:r w:rsidRPr="00DF709A">
        <w:rPr>
          <w:rFonts w:ascii="Century Gothic" w:hAnsi="Century Gothic"/>
          <w:b/>
          <w:sz w:val="22"/>
          <w:szCs w:val="22"/>
          <w:lang w:val="en-ZA"/>
        </w:rPr>
        <w:t>Continuous Improvement:</w:t>
      </w:r>
    </w:p>
    <w:p w:rsidRPr="00DF709A" w:rsidR="00404416" w:rsidP="00695B1B" w:rsidRDefault="00404416" w14:paraId="3FF30F1F" w14:textId="4754617D">
      <w:pPr>
        <w:spacing w:line="360" w:lineRule="auto"/>
        <w:jc w:val="both"/>
        <w:rPr>
          <w:rFonts w:ascii="Century Gothic" w:hAnsi="Century Gothic"/>
          <w:sz w:val="22"/>
          <w:szCs w:val="22"/>
          <w:lang w:val="en-ZA"/>
        </w:rPr>
      </w:pPr>
      <w:r w:rsidRPr="00DF709A">
        <w:rPr>
          <w:rFonts w:ascii="Century Gothic" w:hAnsi="Century Gothic"/>
          <w:sz w:val="22"/>
          <w:szCs w:val="22"/>
          <w:lang w:val="en-ZA"/>
        </w:rPr>
        <w:t>Encourage a culture of continuous improvement in lock-out procedures. Actively seek feedback from employees and make necessary adjustments.</w:t>
      </w:r>
    </w:p>
    <w:p w:rsidR="00DF709A" w:rsidP="00695B1B" w:rsidRDefault="00404416" w14:paraId="48A30606" w14:textId="5C0EC138">
      <w:pPr>
        <w:spacing w:line="360" w:lineRule="auto"/>
        <w:jc w:val="both"/>
        <w:rPr>
          <w:rFonts w:ascii="Century Gothic" w:hAnsi="Century Gothic"/>
          <w:b/>
          <w:sz w:val="22"/>
          <w:szCs w:val="22"/>
          <w:lang w:val="en-ZA"/>
        </w:rPr>
      </w:pPr>
      <w:r w:rsidRPr="00DF709A">
        <w:rPr>
          <w:rFonts w:ascii="Century Gothic" w:hAnsi="Century Gothic"/>
          <w:sz w:val="22"/>
          <w:szCs w:val="22"/>
          <w:lang w:val="en-ZA"/>
        </w:rPr>
        <w:t>By diligently following lock-out procedures and using effective lock-out devices, an upholstery workshop can significantly reduce the risk of injuries and fatalities</w:t>
      </w:r>
      <w:r w:rsidRPr="00404416">
        <w:rPr>
          <w:rFonts w:ascii="Century Gothic" w:hAnsi="Century Gothic"/>
          <w:sz w:val="22"/>
          <w:szCs w:val="22"/>
          <w:lang w:val="en-ZA"/>
        </w:rPr>
        <w:t xml:space="preserve"> associated with the unexpected release of hazardous energy during maintenance or repair activities. Regular training, strict adherence to protocols, and a commitment to continuous improvement contribute to a safer working environment.</w:t>
      </w:r>
    </w:p>
    <w:p w:rsidR="00DF709A" w:rsidP="00695B1B" w:rsidRDefault="00DF709A" w14:paraId="6855E34A" w14:textId="77777777">
      <w:pPr>
        <w:spacing w:line="360" w:lineRule="auto"/>
        <w:jc w:val="both"/>
        <w:rPr>
          <w:rFonts w:ascii="Century Gothic" w:hAnsi="Century Gothic"/>
          <w:b/>
          <w:sz w:val="22"/>
          <w:szCs w:val="22"/>
          <w:lang w:val="en-ZA"/>
        </w:rPr>
      </w:pPr>
    </w:p>
    <w:p w:rsidR="00F96AE6" w:rsidRDefault="00F96AE6" w14:paraId="2F8CB8D2" w14:textId="77777777">
      <w:pPr>
        <w:rPr>
          <w:rFonts w:ascii="Century Gothic" w:hAnsi="Century Gothic"/>
          <w:b/>
          <w:sz w:val="22"/>
          <w:szCs w:val="22"/>
          <w:lang w:val="en-ZA"/>
        </w:rPr>
      </w:pPr>
      <w:r>
        <w:rPr>
          <w:rFonts w:ascii="Century Gothic" w:hAnsi="Century Gothic"/>
          <w:b/>
          <w:sz w:val="22"/>
          <w:szCs w:val="22"/>
          <w:lang w:val="en-ZA"/>
        </w:rPr>
        <w:br w:type="page"/>
      </w:r>
    </w:p>
    <w:p w:rsidRPr="00DD4D60" w:rsidR="00A55520" w:rsidP="00695B1B" w:rsidRDefault="00A55520" w14:paraId="69BC8792" w14:textId="093ACB0F">
      <w:pPr>
        <w:spacing w:line="360" w:lineRule="auto"/>
        <w:jc w:val="both"/>
        <w:rPr>
          <w:rFonts w:ascii="Century Gothic" w:hAnsi="Century Gothic"/>
          <w:b/>
          <w:sz w:val="22"/>
          <w:szCs w:val="22"/>
          <w:lang w:val="en-ZA"/>
        </w:rPr>
      </w:pPr>
      <w:r w:rsidRPr="00DD4D60">
        <w:rPr>
          <w:rFonts w:ascii="Century Gothic" w:hAnsi="Century Gothic"/>
          <w:b/>
          <w:sz w:val="22"/>
          <w:szCs w:val="22"/>
          <w:lang w:val="en-ZA"/>
        </w:rPr>
        <w:lastRenderedPageBreak/>
        <w:t>Formative assessment</w:t>
      </w:r>
    </w:p>
    <w:p w:rsidRPr="00DD4D60" w:rsidR="00A55520" w:rsidP="00695B1B" w:rsidRDefault="00A55520" w14:paraId="00A9CDF9" w14:textId="77777777">
      <w:pPr>
        <w:spacing w:line="360" w:lineRule="auto"/>
        <w:jc w:val="both"/>
        <w:rPr>
          <w:rFonts w:ascii="Century Gothic" w:hAnsi="Century Gothic"/>
          <w:b/>
          <w:sz w:val="22"/>
          <w:szCs w:val="22"/>
          <w:lang w:val="en-ZA"/>
        </w:rPr>
      </w:pPr>
    </w:p>
    <w:p w:rsidRPr="00DD4D60" w:rsidR="00A55520" w:rsidP="00695B1B" w:rsidRDefault="00A55520" w14:paraId="1CF699EE" w14:textId="77777777">
      <w:pPr>
        <w:spacing w:after="200" w:line="360" w:lineRule="auto"/>
        <w:jc w:val="both"/>
        <w:rPr>
          <w:rFonts w:ascii="Century Gothic" w:hAnsi="Century Gothic" w:eastAsia="Arial"/>
          <w:color w:val="auto"/>
          <w:sz w:val="22"/>
          <w:szCs w:val="22"/>
          <w:lang w:val="en-ZA" w:eastAsia="en-ZA"/>
        </w:rPr>
      </w:pPr>
      <w:r w:rsidRPr="00695B1B">
        <w:rPr>
          <w:rFonts w:ascii="Century Gothic" w:hAnsi="Century Gothic" w:eastAsia="Arial"/>
          <w:b/>
          <w:color w:val="auto"/>
          <w:sz w:val="22"/>
          <w:szCs w:val="22"/>
          <w:lang w:val="en-ZA" w:eastAsia="en-ZA"/>
        </w:rPr>
        <w:t>IAC0401</w:t>
      </w:r>
      <w:r w:rsidRPr="00DD4D60">
        <w:rPr>
          <w:rFonts w:ascii="Century Gothic" w:hAnsi="Century Gothic" w:eastAsia="Arial"/>
          <w:color w:val="auto"/>
          <w:sz w:val="22"/>
          <w:szCs w:val="22"/>
          <w:lang w:val="en-ZA" w:eastAsia="en-ZA"/>
        </w:rPr>
        <w:t xml:space="preserve"> Routines are carried out safely and in accordance with work requirements.</w:t>
      </w:r>
    </w:p>
    <w:p w:rsidRPr="00DD4D60" w:rsidR="00A55520" w:rsidP="00695B1B" w:rsidRDefault="00A55520" w14:paraId="3B7C11E2" w14:textId="77777777">
      <w:pPr>
        <w:spacing w:after="200" w:line="360" w:lineRule="auto"/>
        <w:jc w:val="both"/>
        <w:rPr>
          <w:rFonts w:ascii="Century Gothic" w:hAnsi="Century Gothic" w:eastAsia="Arial"/>
          <w:color w:val="auto"/>
          <w:sz w:val="22"/>
          <w:szCs w:val="22"/>
          <w:lang w:val="en-ZA" w:eastAsia="en-ZA"/>
        </w:rPr>
      </w:pPr>
      <w:r w:rsidRPr="00695B1B">
        <w:rPr>
          <w:rFonts w:ascii="Century Gothic" w:hAnsi="Century Gothic" w:eastAsia="Arial"/>
          <w:b/>
          <w:color w:val="auto"/>
          <w:sz w:val="22"/>
          <w:szCs w:val="22"/>
          <w:lang w:val="en-ZA" w:eastAsia="en-ZA"/>
        </w:rPr>
        <w:t>IAC0402</w:t>
      </w:r>
      <w:r w:rsidRPr="00DD4D60">
        <w:rPr>
          <w:rFonts w:ascii="Century Gothic" w:hAnsi="Century Gothic" w:eastAsia="Arial"/>
          <w:color w:val="auto"/>
          <w:sz w:val="22"/>
          <w:szCs w:val="22"/>
          <w:lang w:val="en-ZA" w:eastAsia="en-ZA"/>
        </w:rPr>
        <w:t xml:space="preserve"> Any faults identified with equipment are reported to the relevant person.</w:t>
      </w:r>
    </w:p>
    <w:p w:rsidRPr="00DD4D60" w:rsidR="00A55520" w:rsidP="00695B1B" w:rsidRDefault="00A55520" w14:paraId="21C6DD73" w14:textId="77777777">
      <w:pPr>
        <w:spacing w:after="200" w:line="360" w:lineRule="auto"/>
        <w:jc w:val="both"/>
        <w:rPr>
          <w:rFonts w:ascii="Century Gothic" w:hAnsi="Century Gothic" w:eastAsia="Arial"/>
          <w:color w:val="auto"/>
          <w:sz w:val="22"/>
          <w:szCs w:val="22"/>
          <w:lang w:val="en-ZA" w:eastAsia="en-ZA"/>
        </w:rPr>
      </w:pPr>
      <w:r w:rsidRPr="00695B1B">
        <w:rPr>
          <w:rFonts w:ascii="Century Gothic" w:hAnsi="Century Gothic" w:eastAsia="Arial"/>
          <w:b/>
          <w:color w:val="auto"/>
          <w:sz w:val="22"/>
          <w:szCs w:val="22"/>
          <w:lang w:val="en-ZA" w:eastAsia="en-ZA"/>
        </w:rPr>
        <w:t>IAC0403</w:t>
      </w:r>
      <w:r w:rsidRPr="00DD4D60">
        <w:rPr>
          <w:rFonts w:ascii="Century Gothic" w:hAnsi="Century Gothic" w:eastAsia="Arial"/>
          <w:color w:val="auto"/>
          <w:sz w:val="22"/>
          <w:szCs w:val="22"/>
          <w:lang w:val="en-ZA" w:eastAsia="en-ZA"/>
        </w:rPr>
        <w:t xml:space="preserve"> Work area is kept free from hazards.</w:t>
      </w:r>
    </w:p>
    <w:p w:rsidRPr="00DD4D60" w:rsidR="00A55520" w:rsidP="00695B1B" w:rsidRDefault="00A55520" w14:paraId="652A5027" w14:textId="77777777">
      <w:pPr>
        <w:spacing w:after="200" w:line="360" w:lineRule="auto"/>
        <w:jc w:val="both"/>
        <w:rPr>
          <w:rFonts w:ascii="Century Gothic" w:hAnsi="Century Gothic" w:eastAsia="Arial"/>
          <w:color w:val="auto"/>
          <w:sz w:val="22"/>
          <w:szCs w:val="22"/>
          <w:lang w:val="en-ZA" w:eastAsia="en-ZA"/>
        </w:rPr>
      </w:pPr>
      <w:r w:rsidRPr="00695B1B">
        <w:rPr>
          <w:rFonts w:ascii="Century Gothic" w:hAnsi="Century Gothic" w:eastAsia="Arial"/>
          <w:b/>
          <w:color w:val="auto"/>
          <w:sz w:val="22"/>
          <w:szCs w:val="22"/>
          <w:lang w:val="en-ZA" w:eastAsia="en-ZA"/>
        </w:rPr>
        <w:t>IAC0404</w:t>
      </w:r>
      <w:r w:rsidRPr="00DD4D60">
        <w:rPr>
          <w:rFonts w:ascii="Century Gothic" w:hAnsi="Century Gothic" w:eastAsia="Arial"/>
          <w:color w:val="auto"/>
          <w:sz w:val="22"/>
          <w:szCs w:val="22"/>
          <w:lang w:val="en-ZA" w:eastAsia="en-ZA"/>
        </w:rPr>
        <w:t xml:space="preserve"> Fire extinguishers are identified and are easily accessible; labels on the fire extinguishers are clear and not tampered with.</w:t>
      </w:r>
    </w:p>
    <w:p w:rsidRPr="00DD4D60" w:rsidR="00A55520" w:rsidP="00695B1B" w:rsidRDefault="00A55520" w14:paraId="2351DE08" w14:textId="77777777">
      <w:pPr>
        <w:spacing w:after="200" w:line="360" w:lineRule="auto"/>
        <w:jc w:val="both"/>
        <w:rPr>
          <w:rFonts w:ascii="Century Gothic" w:hAnsi="Century Gothic" w:eastAsia="Arial"/>
          <w:color w:val="auto"/>
          <w:sz w:val="22"/>
          <w:szCs w:val="22"/>
          <w:lang w:val="en-ZA" w:eastAsia="en-ZA"/>
        </w:rPr>
      </w:pPr>
      <w:r w:rsidRPr="00695B1B">
        <w:rPr>
          <w:rFonts w:ascii="Century Gothic" w:hAnsi="Century Gothic" w:eastAsia="Arial"/>
          <w:b/>
          <w:color w:val="auto"/>
          <w:sz w:val="22"/>
          <w:szCs w:val="22"/>
          <w:lang w:val="en-ZA" w:eastAsia="en-ZA"/>
        </w:rPr>
        <w:t>IAC0405</w:t>
      </w:r>
      <w:r w:rsidRPr="00DD4D60">
        <w:rPr>
          <w:rFonts w:ascii="Century Gothic" w:hAnsi="Century Gothic" w:eastAsia="Arial"/>
          <w:color w:val="auto"/>
          <w:sz w:val="22"/>
          <w:szCs w:val="22"/>
          <w:lang w:val="en-ZA" w:eastAsia="en-ZA"/>
        </w:rPr>
        <w:t xml:space="preserve"> Evacuation plan is studied and understood.</w:t>
      </w:r>
    </w:p>
    <w:p w:rsidRPr="00DD4D60" w:rsidR="00A55520" w:rsidP="00695B1B" w:rsidRDefault="00A55520" w14:paraId="16BFA809" w14:textId="77777777">
      <w:pPr>
        <w:spacing w:after="200" w:line="360" w:lineRule="auto"/>
        <w:jc w:val="both"/>
        <w:rPr>
          <w:rFonts w:ascii="Century Gothic" w:hAnsi="Century Gothic" w:eastAsia="Arial"/>
          <w:color w:val="auto"/>
          <w:sz w:val="22"/>
          <w:szCs w:val="22"/>
          <w:lang w:val="en-ZA" w:eastAsia="en-ZA"/>
        </w:rPr>
      </w:pPr>
      <w:r w:rsidRPr="00695B1B">
        <w:rPr>
          <w:rFonts w:ascii="Century Gothic" w:hAnsi="Century Gothic" w:eastAsia="Arial"/>
          <w:b/>
          <w:color w:val="auto"/>
          <w:sz w:val="22"/>
          <w:szCs w:val="22"/>
          <w:lang w:val="en-ZA" w:eastAsia="en-ZA"/>
        </w:rPr>
        <w:t>IAC0406</w:t>
      </w:r>
      <w:r w:rsidRPr="00DD4D60">
        <w:rPr>
          <w:rFonts w:ascii="Century Gothic" w:hAnsi="Century Gothic" w:eastAsia="Arial"/>
          <w:color w:val="auto"/>
          <w:sz w:val="22"/>
          <w:szCs w:val="22"/>
          <w:lang w:val="en-ZA" w:eastAsia="en-ZA"/>
        </w:rPr>
        <w:t xml:space="preserve"> Demarcation lines are adhered to, stacking is done is appropriate places.</w:t>
      </w:r>
    </w:p>
    <w:p w:rsidRPr="00DD4D60" w:rsidR="00A55520" w:rsidP="00695B1B" w:rsidRDefault="00A55520" w14:paraId="519E0D8D" w14:textId="047B8FD5">
      <w:pPr>
        <w:spacing w:after="200" w:line="360" w:lineRule="auto"/>
        <w:jc w:val="both"/>
        <w:rPr>
          <w:rFonts w:ascii="Century Gothic" w:hAnsi="Century Gothic" w:eastAsia="Arial"/>
          <w:color w:val="auto"/>
          <w:sz w:val="22"/>
          <w:szCs w:val="22"/>
          <w:lang w:val="en-ZA" w:eastAsia="en-ZA"/>
        </w:rPr>
      </w:pPr>
      <w:r w:rsidRPr="00695B1B">
        <w:rPr>
          <w:rFonts w:ascii="Century Gothic" w:hAnsi="Century Gothic" w:eastAsia="Arial"/>
          <w:b/>
          <w:color w:val="auto"/>
          <w:sz w:val="22"/>
          <w:szCs w:val="22"/>
          <w:lang w:val="en-ZA" w:eastAsia="en-ZA"/>
        </w:rPr>
        <w:t>IAC0407</w:t>
      </w:r>
      <w:r w:rsidRPr="00DD4D60">
        <w:rPr>
          <w:rFonts w:ascii="Century Gothic" w:hAnsi="Century Gothic" w:eastAsia="Arial"/>
          <w:color w:val="auto"/>
          <w:sz w:val="22"/>
          <w:szCs w:val="22"/>
          <w:lang w:val="en-ZA" w:eastAsia="en-ZA"/>
        </w:rPr>
        <w:t xml:space="preserve"> All machines are fitted with safety devices, all foreign objects on the machines are rem</w:t>
      </w:r>
      <w:r w:rsidR="000D5B1C">
        <w:rPr>
          <w:rFonts w:ascii="Century Gothic" w:hAnsi="Century Gothic" w:eastAsia="Arial"/>
          <w:color w:val="auto"/>
          <w:sz w:val="22"/>
          <w:szCs w:val="22"/>
          <w:lang w:val="en-ZA" w:eastAsia="en-ZA"/>
        </w:rPr>
        <w:t xml:space="preserve"> </w:t>
      </w:r>
      <w:r w:rsidRPr="00DD4D60">
        <w:rPr>
          <w:rFonts w:ascii="Century Gothic" w:hAnsi="Century Gothic" w:eastAsia="Arial"/>
          <w:color w:val="auto"/>
          <w:sz w:val="22"/>
          <w:szCs w:val="22"/>
          <w:lang w:val="en-ZA" w:eastAsia="en-ZA"/>
        </w:rPr>
        <w:t>oved.</w:t>
      </w:r>
      <w:bookmarkStart w:name="_GoBack" w:id="21"/>
      <w:bookmarkEnd w:id="21"/>
    </w:p>
    <w:p w:rsidRPr="00DD4D60" w:rsidR="00A55520" w:rsidP="00D04F2B" w:rsidRDefault="00A55520" w14:paraId="377AC17A" w14:textId="77777777">
      <w:pPr>
        <w:spacing w:after="200" w:line="360" w:lineRule="auto"/>
        <w:jc w:val="both"/>
        <w:rPr>
          <w:rFonts w:ascii="Century Gothic" w:hAnsi="Century Gothic" w:eastAsia="Arial"/>
          <w:color w:val="auto"/>
          <w:sz w:val="22"/>
          <w:szCs w:val="22"/>
          <w:lang w:val="en-ZA" w:eastAsia="en-ZA"/>
        </w:rPr>
      </w:pPr>
      <w:r w:rsidRPr="00695B1B">
        <w:rPr>
          <w:rFonts w:ascii="Century Gothic" w:hAnsi="Century Gothic" w:eastAsia="Arial"/>
          <w:b/>
          <w:color w:val="auto"/>
          <w:sz w:val="22"/>
          <w:szCs w:val="22"/>
          <w:lang w:val="en-ZA" w:eastAsia="en-ZA"/>
        </w:rPr>
        <w:t>IAC0408</w:t>
      </w:r>
      <w:r w:rsidRPr="00DD4D60">
        <w:rPr>
          <w:rFonts w:ascii="Century Gothic" w:hAnsi="Century Gothic" w:eastAsia="Arial"/>
          <w:color w:val="auto"/>
          <w:sz w:val="22"/>
          <w:szCs w:val="22"/>
          <w:lang w:val="en-ZA" w:eastAsia="en-ZA"/>
        </w:rPr>
        <w:t xml:space="preserve"> Isolator and emergency buttons are tested to be in a good working condition.</w:t>
      </w:r>
    </w:p>
    <w:p w:rsidRPr="00DD4D60" w:rsidR="00A55520" w:rsidP="00D04F2B" w:rsidRDefault="00A55520" w14:paraId="7B5D2455" w14:textId="77777777">
      <w:pPr>
        <w:spacing w:after="200" w:line="360" w:lineRule="auto"/>
        <w:jc w:val="both"/>
        <w:rPr>
          <w:rFonts w:ascii="Century Gothic" w:hAnsi="Century Gothic" w:eastAsia="Arial"/>
          <w:color w:val="auto"/>
          <w:sz w:val="22"/>
          <w:szCs w:val="22"/>
          <w:lang w:val="en-ZA" w:eastAsia="en-ZA"/>
        </w:rPr>
      </w:pPr>
      <w:r w:rsidRPr="00695B1B">
        <w:rPr>
          <w:rFonts w:ascii="Century Gothic" w:hAnsi="Century Gothic" w:eastAsia="Arial"/>
          <w:b/>
          <w:color w:val="auto"/>
          <w:sz w:val="22"/>
          <w:szCs w:val="22"/>
          <w:lang w:val="en-ZA" w:eastAsia="en-ZA"/>
        </w:rPr>
        <w:t>IAC0409</w:t>
      </w:r>
      <w:r w:rsidRPr="00DD4D60">
        <w:rPr>
          <w:rFonts w:ascii="Century Gothic" w:hAnsi="Century Gothic" w:eastAsia="Arial"/>
          <w:color w:val="auto"/>
          <w:sz w:val="22"/>
          <w:szCs w:val="22"/>
          <w:lang w:val="en-ZA" w:eastAsia="en-ZA"/>
        </w:rPr>
        <w:t xml:space="preserve"> Lock-out devices are available for all the machines.</w:t>
      </w:r>
    </w:p>
    <w:p w:rsidRPr="00DD4D60" w:rsidR="00A55520" w:rsidP="00D04F2B" w:rsidRDefault="00A55520" w14:paraId="3F47C7DE" w14:textId="77777777">
      <w:pPr>
        <w:spacing w:after="200" w:line="360" w:lineRule="auto"/>
        <w:jc w:val="both"/>
        <w:rPr>
          <w:rFonts w:ascii="Century Gothic" w:hAnsi="Century Gothic" w:eastAsia="Arial"/>
          <w:color w:val="auto"/>
          <w:sz w:val="22"/>
          <w:szCs w:val="22"/>
          <w:lang w:val="en-ZA" w:eastAsia="en-ZA"/>
        </w:rPr>
      </w:pPr>
      <w:r w:rsidRPr="00695B1B">
        <w:rPr>
          <w:rFonts w:ascii="Century Gothic" w:hAnsi="Century Gothic" w:eastAsia="Arial"/>
          <w:b/>
          <w:color w:val="auto"/>
          <w:sz w:val="22"/>
          <w:szCs w:val="22"/>
          <w:lang w:val="en-ZA" w:eastAsia="en-ZA"/>
        </w:rPr>
        <w:t>IAC0410</w:t>
      </w:r>
      <w:r w:rsidRPr="00DD4D60">
        <w:rPr>
          <w:rFonts w:ascii="Century Gothic" w:hAnsi="Century Gothic" w:eastAsia="Arial"/>
          <w:color w:val="auto"/>
          <w:sz w:val="22"/>
          <w:szCs w:val="22"/>
          <w:lang w:val="en-ZA" w:eastAsia="en-ZA"/>
        </w:rPr>
        <w:t xml:space="preserve"> Relevant personal protective equipment is used in the workshop.</w:t>
      </w:r>
    </w:p>
    <w:p w:rsidRPr="00DD4D60" w:rsidR="00A55520" w:rsidP="00D04F2B" w:rsidRDefault="00A55520" w14:paraId="3FCB5435" w14:textId="77777777">
      <w:pPr>
        <w:spacing w:after="200" w:line="360" w:lineRule="auto"/>
        <w:jc w:val="both"/>
        <w:rPr>
          <w:rFonts w:ascii="Century Gothic" w:hAnsi="Century Gothic" w:eastAsia="Arial"/>
          <w:color w:val="auto"/>
          <w:sz w:val="22"/>
          <w:szCs w:val="22"/>
          <w:lang w:val="en-ZA" w:eastAsia="en-ZA"/>
        </w:rPr>
      </w:pPr>
      <w:r w:rsidRPr="00695B1B">
        <w:rPr>
          <w:rFonts w:ascii="Century Gothic" w:hAnsi="Century Gothic" w:eastAsia="Arial"/>
          <w:b/>
          <w:color w:val="auto"/>
          <w:sz w:val="22"/>
          <w:szCs w:val="22"/>
          <w:lang w:val="en-ZA" w:eastAsia="en-ZA"/>
        </w:rPr>
        <w:t>IAC0411</w:t>
      </w:r>
      <w:r w:rsidRPr="00DD4D60">
        <w:rPr>
          <w:rFonts w:ascii="Century Gothic" w:hAnsi="Century Gothic" w:eastAsia="Arial"/>
          <w:color w:val="auto"/>
          <w:sz w:val="22"/>
          <w:szCs w:val="22"/>
          <w:lang w:val="en-ZA" w:eastAsia="en-ZA"/>
        </w:rPr>
        <w:t xml:space="preserve"> Incident and injuries are reported to the relevant personnel.</w:t>
      </w:r>
    </w:p>
    <w:p w:rsidRPr="00DD4D60" w:rsidR="00A55520" w:rsidP="00D04F2B" w:rsidRDefault="00A55520" w14:paraId="766A56CF" w14:textId="77777777">
      <w:pPr>
        <w:spacing w:after="200" w:line="360" w:lineRule="auto"/>
        <w:jc w:val="both"/>
        <w:rPr>
          <w:rFonts w:ascii="Century Gothic" w:hAnsi="Century Gothic" w:eastAsia="Arial"/>
          <w:color w:val="auto"/>
          <w:sz w:val="22"/>
          <w:szCs w:val="22"/>
          <w:lang w:val="en-ZA" w:eastAsia="en-ZA"/>
        </w:rPr>
      </w:pPr>
      <w:r w:rsidRPr="00DD4D60">
        <w:rPr>
          <w:rFonts w:ascii="Century Gothic" w:hAnsi="Century Gothic" w:eastAsia="Arial"/>
          <w:b/>
          <w:i/>
          <w:iCs/>
          <w:color w:val="auto"/>
          <w:sz w:val="22"/>
          <w:szCs w:val="22"/>
          <w:lang w:val="en-ZA" w:eastAsia="en-ZA"/>
        </w:rPr>
        <w:t>(Weight 15%)</w:t>
      </w:r>
    </w:p>
    <w:p w:rsidR="00695B1B" w:rsidP="72E53546" w:rsidRDefault="00695B1B" w14:paraId="2C4785DA" w14:textId="77777777" w14:noSpellErr="1">
      <w:pPr>
        <w:spacing w:line="360" w:lineRule="auto"/>
        <w:jc w:val="both"/>
        <w:rPr>
          <w:rFonts w:ascii="Century Gothic" w:hAnsi="Century Gothic"/>
          <w:b w:val="1"/>
          <w:bCs w:val="1"/>
          <w:sz w:val="22"/>
          <w:szCs w:val="22"/>
          <w:lang w:val="en-ZA"/>
        </w:rPr>
      </w:pPr>
    </w:p>
    <w:p w:rsidR="00F96AE6" w:rsidRDefault="00F96AE6" w14:paraId="364CC287" w14:textId="77777777">
      <w:pPr>
        <w:rPr>
          <w:rFonts w:ascii="Century Gothic" w:hAnsi="Century Gothic"/>
          <w:b/>
          <w:sz w:val="40"/>
          <w:szCs w:val="40"/>
        </w:rPr>
      </w:pPr>
      <w:r>
        <w:rPr>
          <w:rFonts w:ascii="Century Gothic" w:hAnsi="Century Gothic"/>
          <w:b/>
          <w:sz w:val="40"/>
          <w:szCs w:val="40"/>
        </w:rPr>
        <w:br w:type="page"/>
      </w:r>
    </w:p>
    <w:p w:rsidR="00A55520" w:rsidP="219E6294" w:rsidRDefault="00A55520" w14:paraId="461D51BF" w14:textId="52D72338" w14:noSpellErr="1">
      <w:pPr>
        <w:pStyle w:val="Heading1"/>
        <w:rPr>
          <w:rFonts w:ascii="Century Gothic" w:hAnsi="Century Gothic"/>
          <w:b w:val="1"/>
          <w:bCs w:val="1"/>
          <w:sz w:val="40"/>
          <w:szCs w:val="40"/>
        </w:rPr>
      </w:pPr>
      <w:bookmarkStart w:name="_Toc2034812447" w:id="7108975"/>
      <w:r w:rsidR="00A55520">
        <w:rPr/>
        <w:t>5 KM-04-KT05: Concepts and principles of measuring and calculations used in the furniture upholstery processes (15%)</w:t>
      </w:r>
      <w:bookmarkEnd w:id="7108975"/>
    </w:p>
    <w:p w:rsidRPr="00F96AE6" w:rsidR="00F96AE6" w:rsidP="00F96AE6" w:rsidRDefault="00F96AE6" w14:paraId="226EF7CF" w14:textId="77777777">
      <w:pPr>
        <w:pStyle w:val="Heading1"/>
        <w:rPr>
          <w:sz w:val="10"/>
        </w:rPr>
      </w:pPr>
    </w:p>
    <w:p w:rsidRPr="00DD4D60" w:rsidR="00A55520" w:rsidP="00D04F2B" w:rsidRDefault="00A55520" w14:paraId="738272C3" w14:textId="77777777">
      <w:pPr>
        <w:spacing w:line="360" w:lineRule="auto"/>
        <w:jc w:val="both"/>
        <w:rPr>
          <w:rFonts w:ascii="Century Gothic" w:hAnsi="Century Gothic"/>
          <w:b/>
          <w:sz w:val="22"/>
          <w:szCs w:val="22"/>
          <w:lang w:val="en-ZA"/>
        </w:rPr>
      </w:pPr>
    </w:p>
    <w:p w:rsidRPr="004B7D02" w:rsidR="00A55520" w:rsidP="00D04F2B" w:rsidRDefault="00A55520" w14:paraId="55259B23" w14:textId="77777777">
      <w:pPr>
        <w:spacing w:line="360" w:lineRule="auto"/>
        <w:jc w:val="both"/>
        <w:rPr>
          <w:rFonts w:ascii="Century Gothic" w:hAnsi="Century Gothic"/>
          <w:b/>
          <w:sz w:val="28"/>
          <w:szCs w:val="28"/>
        </w:rPr>
      </w:pPr>
      <w:r w:rsidRPr="004B7D02">
        <w:rPr>
          <w:rFonts w:ascii="Century Gothic" w:hAnsi="Century Gothic"/>
          <w:b/>
          <w:sz w:val="28"/>
          <w:szCs w:val="28"/>
        </w:rPr>
        <w:t xml:space="preserve">Learning Outcome </w:t>
      </w:r>
    </w:p>
    <w:p w:rsidRPr="00695B1B" w:rsidR="00A55520" w:rsidP="00D04F2B" w:rsidRDefault="00A55520" w14:paraId="1EBD7F15" w14:textId="7FD772F0">
      <w:pPr>
        <w:spacing w:line="360" w:lineRule="auto"/>
        <w:jc w:val="both"/>
        <w:rPr>
          <w:rFonts w:ascii="Century Gothic" w:hAnsi="Century Gothic"/>
          <w:b/>
          <w:i/>
          <w:sz w:val="22"/>
          <w:szCs w:val="22"/>
        </w:rPr>
      </w:pPr>
      <w:r w:rsidRPr="00695B1B">
        <w:rPr>
          <w:rFonts w:ascii="Century Gothic" w:hAnsi="Century Gothic"/>
          <w:b/>
          <w:i/>
          <w:sz w:val="22"/>
          <w:szCs w:val="22"/>
        </w:rPr>
        <w:t>At the end of this section, learners should cover:</w:t>
      </w:r>
    </w:p>
    <w:p w:rsidRPr="00DD4D60" w:rsidR="00906640" w:rsidP="00D04F2B" w:rsidRDefault="00906640" w14:paraId="15ED89A5" w14:textId="5D08058D">
      <w:pPr>
        <w:spacing w:after="200" w:line="360" w:lineRule="auto"/>
        <w:jc w:val="both"/>
        <w:rPr>
          <w:rFonts w:ascii="Century Gothic" w:hAnsi="Century Gothic" w:eastAsia="Arial"/>
          <w:color w:val="auto"/>
          <w:sz w:val="22"/>
          <w:szCs w:val="22"/>
          <w:lang w:val="en-ZA" w:eastAsia="en-ZA"/>
        </w:rPr>
      </w:pPr>
      <w:r w:rsidRPr="00695B1B">
        <w:rPr>
          <w:rFonts w:ascii="Century Gothic" w:hAnsi="Century Gothic" w:eastAsia="Arial"/>
          <w:b/>
          <w:color w:val="auto"/>
          <w:sz w:val="22"/>
          <w:szCs w:val="22"/>
          <w:lang w:val="en-ZA" w:eastAsia="en-ZA"/>
        </w:rPr>
        <w:t>KT0501</w:t>
      </w:r>
      <w:r w:rsidRPr="00DD4D60">
        <w:rPr>
          <w:rFonts w:ascii="Century Gothic" w:hAnsi="Century Gothic" w:eastAsia="Arial"/>
          <w:color w:val="auto"/>
          <w:sz w:val="22"/>
          <w:szCs w:val="22"/>
          <w:lang w:val="en-ZA" w:eastAsia="en-ZA"/>
        </w:rPr>
        <w:t xml:space="preserve"> Taking accurate measures.</w:t>
      </w:r>
    </w:p>
    <w:p w:rsidRPr="00DD4D60" w:rsidR="00906640" w:rsidP="00D04F2B" w:rsidRDefault="00906640" w14:paraId="54C633B1" w14:textId="77777777">
      <w:pPr>
        <w:spacing w:after="200" w:line="360" w:lineRule="auto"/>
        <w:jc w:val="both"/>
        <w:rPr>
          <w:rFonts w:ascii="Century Gothic" w:hAnsi="Century Gothic" w:eastAsia="Arial"/>
          <w:color w:val="auto"/>
          <w:sz w:val="22"/>
          <w:szCs w:val="22"/>
          <w:lang w:val="en-ZA" w:eastAsia="en-ZA"/>
        </w:rPr>
      </w:pPr>
      <w:r w:rsidRPr="00695B1B">
        <w:rPr>
          <w:rFonts w:ascii="Century Gothic" w:hAnsi="Century Gothic" w:eastAsia="Arial"/>
          <w:b/>
          <w:color w:val="auto"/>
          <w:sz w:val="22"/>
          <w:szCs w:val="22"/>
          <w:lang w:val="en-ZA" w:eastAsia="en-ZA"/>
        </w:rPr>
        <w:t>KT0502</w:t>
      </w:r>
      <w:r w:rsidRPr="00DD4D60">
        <w:rPr>
          <w:rFonts w:ascii="Century Gothic" w:hAnsi="Century Gothic" w:eastAsia="Arial"/>
          <w:color w:val="auto"/>
          <w:sz w:val="22"/>
          <w:szCs w:val="22"/>
          <w:lang w:val="en-ZA" w:eastAsia="en-ZA"/>
        </w:rPr>
        <w:t xml:space="preserve"> Units of measurement.</w:t>
      </w:r>
    </w:p>
    <w:p w:rsidRPr="00DD4D60" w:rsidR="00906640" w:rsidP="00D04F2B" w:rsidRDefault="00906640" w14:paraId="52B9E258" w14:textId="77777777">
      <w:pPr>
        <w:spacing w:after="200" w:line="360" w:lineRule="auto"/>
        <w:jc w:val="both"/>
        <w:rPr>
          <w:rFonts w:ascii="Century Gothic" w:hAnsi="Century Gothic" w:eastAsia="Arial"/>
          <w:color w:val="auto"/>
          <w:sz w:val="22"/>
          <w:szCs w:val="22"/>
          <w:lang w:val="en-ZA" w:eastAsia="en-ZA"/>
        </w:rPr>
      </w:pPr>
      <w:r w:rsidRPr="00695B1B">
        <w:rPr>
          <w:rFonts w:ascii="Century Gothic" w:hAnsi="Century Gothic" w:eastAsia="Arial"/>
          <w:b/>
          <w:color w:val="auto"/>
          <w:sz w:val="22"/>
          <w:szCs w:val="22"/>
          <w:lang w:val="en-ZA" w:eastAsia="en-ZA"/>
        </w:rPr>
        <w:t>KT0503</w:t>
      </w:r>
      <w:r w:rsidRPr="00DD4D60">
        <w:rPr>
          <w:rFonts w:ascii="Century Gothic" w:hAnsi="Century Gothic" w:eastAsia="Arial"/>
          <w:color w:val="auto"/>
          <w:sz w:val="22"/>
          <w:szCs w:val="22"/>
          <w:lang w:val="en-ZA" w:eastAsia="en-ZA"/>
        </w:rPr>
        <w:t xml:space="preserve"> Conversions.</w:t>
      </w:r>
    </w:p>
    <w:p w:rsidRPr="00DD4D60" w:rsidR="00906640" w:rsidP="00D04F2B" w:rsidRDefault="00906640" w14:paraId="402D2A07" w14:textId="77777777">
      <w:pPr>
        <w:spacing w:after="200" w:line="360" w:lineRule="auto"/>
        <w:jc w:val="both"/>
        <w:rPr>
          <w:rFonts w:ascii="Century Gothic" w:hAnsi="Century Gothic" w:eastAsia="Arial"/>
          <w:color w:val="auto"/>
          <w:sz w:val="22"/>
          <w:szCs w:val="22"/>
          <w:lang w:val="en-ZA" w:eastAsia="en-ZA"/>
        </w:rPr>
      </w:pPr>
      <w:r w:rsidRPr="00695B1B">
        <w:rPr>
          <w:rFonts w:ascii="Century Gothic" w:hAnsi="Century Gothic" w:eastAsia="Arial"/>
          <w:b/>
          <w:color w:val="auto"/>
          <w:sz w:val="22"/>
          <w:szCs w:val="22"/>
          <w:lang w:val="en-ZA" w:eastAsia="en-ZA"/>
        </w:rPr>
        <w:t>KT0504</w:t>
      </w:r>
      <w:r w:rsidRPr="00DD4D60">
        <w:rPr>
          <w:rFonts w:ascii="Century Gothic" w:hAnsi="Century Gothic" w:eastAsia="Arial"/>
          <w:color w:val="auto"/>
          <w:sz w:val="22"/>
          <w:szCs w:val="22"/>
          <w:lang w:val="en-ZA" w:eastAsia="en-ZA"/>
        </w:rPr>
        <w:t xml:space="preserve"> Formulae and calculations.</w:t>
      </w:r>
    </w:p>
    <w:p w:rsidRPr="00DD4D60" w:rsidR="00906640" w:rsidP="00D04F2B" w:rsidRDefault="00906640" w14:paraId="1FB22324" w14:textId="77777777">
      <w:pPr>
        <w:spacing w:after="200" w:line="360" w:lineRule="auto"/>
        <w:jc w:val="both"/>
        <w:rPr>
          <w:rFonts w:ascii="Century Gothic" w:hAnsi="Century Gothic" w:eastAsia="Arial"/>
          <w:color w:val="auto"/>
          <w:sz w:val="22"/>
          <w:szCs w:val="22"/>
          <w:lang w:val="en-ZA" w:eastAsia="en-ZA"/>
        </w:rPr>
      </w:pPr>
      <w:r w:rsidRPr="00695B1B">
        <w:rPr>
          <w:rFonts w:ascii="Century Gothic" w:hAnsi="Century Gothic" w:eastAsia="Arial"/>
          <w:b/>
          <w:color w:val="auto"/>
          <w:sz w:val="22"/>
          <w:szCs w:val="22"/>
          <w:lang w:val="en-ZA" w:eastAsia="en-ZA"/>
        </w:rPr>
        <w:t>KT0505</w:t>
      </w:r>
      <w:r w:rsidRPr="00DD4D60">
        <w:rPr>
          <w:rFonts w:ascii="Century Gothic" w:hAnsi="Century Gothic" w:eastAsia="Arial"/>
          <w:color w:val="auto"/>
          <w:sz w:val="22"/>
          <w:szCs w:val="22"/>
          <w:lang w:val="en-ZA" w:eastAsia="en-ZA"/>
        </w:rPr>
        <w:t xml:space="preserve"> Angles and curves.</w:t>
      </w:r>
    </w:p>
    <w:p w:rsidRPr="00DD4D60" w:rsidR="00906640" w:rsidP="00D04F2B" w:rsidRDefault="00906640" w14:paraId="0FFAD254" w14:textId="77777777">
      <w:pPr>
        <w:spacing w:after="200" w:line="360" w:lineRule="auto"/>
        <w:jc w:val="both"/>
        <w:rPr>
          <w:rFonts w:ascii="Century Gothic" w:hAnsi="Century Gothic" w:eastAsia="Arial"/>
          <w:color w:val="auto"/>
          <w:sz w:val="22"/>
          <w:szCs w:val="22"/>
          <w:lang w:val="en-ZA" w:eastAsia="en-ZA"/>
        </w:rPr>
      </w:pPr>
      <w:r w:rsidRPr="00695B1B">
        <w:rPr>
          <w:rFonts w:ascii="Century Gothic" w:hAnsi="Century Gothic" w:eastAsia="Arial"/>
          <w:b/>
          <w:color w:val="auto"/>
          <w:sz w:val="22"/>
          <w:szCs w:val="22"/>
          <w:lang w:val="en-ZA" w:eastAsia="en-ZA"/>
        </w:rPr>
        <w:t>KT0506</w:t>
      </w:r>
      <w:r w:rsidRPr="00DD4D60">
        <w:rPr>
          <w:rFonts w:ascii="Century Gothic" w:hAnsi="Century Gothic" w:eastAsia="Arial"/>
          <w:color w:val="auto"/>
          <w:sz w:val="22"/>
          <w:szCs w:val="22"/>
          <w:lang w:val="en-ZA" w:eastAsia="en-ZA"/>
        </w:rPr>
        <w:t xml:space="preserve"> Standard sizes.</w:t>
      </w:r>
    </w:p>
    <w:p w:rsidRPr="00DD4D60" w:rsidR="00906640" w:rsidP="00D04F2B" w:rsidRDefault="00906640" w14:paraId="2463A77A" w14:textId="77777777">
      <w:pPr>
        <w:spacing w:after="200" w:line="360" w:lineRule="auto"/>
        <w:jc w:val="both"/>
        <w:rPr>
          <w:rFonts w:ascii="Century Gothic" w:hAnsi="Century Gothic" w:eastAsia="Arial"/>
          <w:color w:val="auto"/>
          <w:sz w:val="22"/>
          <w:szCs w:val="22"/>
          <w:lang w:val="en-ZA" w:eastAsia="en-ZA"/>
        </w:rPr>
      </w:pPr>
      <w:r w:rsidRPr="00695B1B">
        <w:rPr>
          <w:rFonts w:ascii="Century Gothic" w:hAnsi="Century Gothic" w:eastAsia="Arial"/>
          <w:b/>
          <w:color w:val="auto"/>
          <w:sz w:val="22"/>
          <w:szCs w:val="22"/>
          <w:lang w:val="en-ZA" w:eastAsia="en-ZA"/>
        </w:rPr>
        <w:t>KT0507</w:t>
      </w:r>
      <w:r w:rsidRPr="00DD4D60">
        <w:rPr>
          <w:rFonts w:ascii="Century Gothic" w:hAnsi="Century Gothic" w:eastAsia="Arial"/>
          <w:color w:val="auto"/>
          <w:sz w:val="22"/>
          <w:szCs w:val="22"/>
          <w:lang w:val="en-ZA" w:eastAsia="en-ZA"/>
        </w:rPr>
        <w:t xml:space="preserve"> Allowances and tolerances.</w:t>
      </w:r>
    </w:p>
    <w:p w:rsidRPr="00DD4D60" w:rsidR="00906640" w:rsidP="00D04F2B" w:rsidRDefault="00906640" w14:paraId="1E1CA753" w14:textId="77777777">
      <w:pPr>
        <w:spacing w:after="200" w:line="360" w:lineRule="auto"/>
        <w:jc w:val="both"/>
        <w:rPr>
          <w:rFonts w:ascii="Century Gothic" w:hAnsi="Century Gothic" w:eastAsia="Arial"/>
          <w:color w:val="auto"/>
          <w:sz w:val="22"/>
          <w:szCs w:val="22"/>
          <w:lang w:val="en-ZA" w:eastAsia="en-ZA"/>
        </w:rPr>
      </w:pPr>
      <w:r w:rsidRPr="00695B1B">
        <w:rPr>
          <w:rFonts w:ascii="Century Gothic" w:hAnsi="Century Gothic" w:eastAsia="Arial"/>
          <w:b/>
          <w:color w:val="auto"/>
          <w:sz w:val="22"/>
          <w:szCs w:val="22"/>
          <w:lang w:val="en-ZA" w:eastAsia="en-ZA"/>
        </w:rPr>
        <w:t>KT0508</w:t>
      </w:r>
      <w:r w:rsidRPr="00DD4D60">
        <w:rPr>
          <w:rFonts w:ascii="Century Gothic" w:hAnsi="Century Gothic" w:eastAsia="Arial"/>
          <w:color w:val="auto"/>
          <w:sz w:val="22"/>
          <w:szCs w:val="22"/>
          <w:lang w:val="en-ZA" w:eastAsia="en-ZA"/>
        </w:rPr>
        <w:t xml:space="preserve"> Measuring instruments: Tape measure, Vernier, callipers, square.</w:t>
      </w:r>
    </w:p>
    <w:p w:rsidRPr="00DD4D60" w:rsidR="00906640" w:rsidP="00D04F2B" w:rsidRDefault="00906640" w14:paraId="4C4BD0E0" w14:textId="77777777">
      <w:pPr>
        <w:spacing w:after="200" w:line="360" w:lineRule="auto"/>
        <w:jc w:val="both"/>
        <w:rPr>
          <w:rFonts w:ascii="Century Gothic" w:hAnsi="Century Gothic" w:eastAsia="Arial"/>
          <w:color w:val="auto"/>
          <w:sz w:val="22"/>
          <w:szCs w:val="22"/>
          <w:lang w:val="en-ZA" w:eastAsia="en-ZA"/>
        </w:rPr>
      </w:pPr>
      <w:r w:rsidRPr="00695B1B">
        <w:rPr>
          <w:rFonts w:ascii="Century Gothic" w:hAnsi="Century Gothic" w:eastAsia="Arial"/>
          <w:b/>
          <w:color w:val="auto"/>
          <w:sz w:val="22"/>
          <w:szCs w:val="22"/>
          <w:lang w:val="en-ZA" w:eastAsia="en-ZA"/>
        </w:rPr>
        <w:t>KT0509</w:t>
      </w:r>
      <w:r w:rsidRPr="00DD4D60">
        <w:rPr>
          <w:rFonts w:ascii="Century Gothic" w:hAnsi="Century Gothic" w:eastAsia="Arial"/>
          <w:color w:val="auto"/>
          <w:sz w:val="22"/>
          <w:szCs w:val="22"/>
          <w:lang w:val="en-ZA" w:eastAsia="en-ZA"/>
        </w:rPr>
        <w:t xml:space="preserve"> Calibrations.</w:t>
      </w:r>
    </w:p>
    <w:p w:rsidRPr="00DD4D60" w:rsidR="00906640" w:rsidP="00D04F2B" w:rsidRDefault="00906640" w14:paraId="13990449" w14:textId="77777777">
      <w:pPr>
        <w:spacing w:after="200" w:line="360" w:lineRule="auto"/>
        <w:jc w:val="both"/>
        <w:rPr>
          <w:rFonts w:ascii="Century Gothic" w:hAnsi="Century Gothic" w:eastAsia="Arial"/>
          <w:color w:val="auto"/>
          <w:sz w:val="22"/>
          <w:szCs w:val="22"/>
          <w:lang w:val="en-ZA" w:eastAsia="en-ZA"/>
        </w:rPr>
      </w:pPr>
      <w:r w:rsidRPr="00695B1B">
        <w:rPr>
          <w:rFonts w:ascii="Century Gothic" w:hAnsi="Century Gothic" w:eastAsia="Arial"/>
          <w:b/>
          <w:color w:val="auto"/>
          <w:sz w:val="22"/>
          <w:szCs w:val="22"/>
          <w:lang w:val="en-ZA" w:eastAsia="en-ZA"/>
        </w:rPr>
        <w:t>KT0510</w:t>
      </w:r>
      <w:r w:rsidRPr="00DD4D60">
        <w:rPr>
          <w:rFonts w:ascii="Century Gothic" w:hAnsi="Century Gothic" w:eastAsia="Arial"/>
          <w:color w:val="auto"/>
          <w:sz w:val="22"/>
          <w:szCs w:val="22"/>
          <w:lang w:val="en-ZA" w:eastAsia="en-ZA"/>
        </w:rPr>
        <w:t xml:space="preserve"> Accuracy and faults.</w:t>
      </w:r>
    </w:p>
    <w:p w:rsidR="00F96AE6" w:rsidRDefault="00F96AE6" w14:paraId="113E9FD5" w14:textId="77777777">
      <w:pPr>
        <w:rPr>
          <w:rFonts w:ascii="Century Gothic" w:hAnsi="Century Gothic" w:eastAsia="Arial"/>
          <w:b/>
          <w:color w:val="auto"/>
          <w:sz w:val="22"/>
          <w:szCs w:val="22"/>
          <w:lang w:val="en-ZA" w:eastAsia="en-ZA"/>
        </w:rPr>
      </w:pPr>
      <w:r>
        <w:rPr>
          <w:rFonts w:ascii="Century Gothic" w:hAnsi="Century Gothic" w:eastAsia="Arial"/>
          <w:b/>
          <w:color w:val="auto"/>
          <w:sz w:val="22"/>
          <w:szCs w:val="22"/>
          <w:lang w:val="en-ZA" w:eastAsia="en-ZA"/>
        </w:rPr>
        <w:br w:type="page"/>
      </w:r>
    </w:p>
    <w:p w:rsidR="006C5F60" w:rsidP="219E6294" w:rsidRDefault="00A55520" w14:paraId="414936BF" w14:textId="7E0497C0">
      <w:pPr>
        <w:pStyle w:val="Heading2"/>
        <w:rPr>
          <w:rFonts w:ascii="Century Gothic" w:hAnsi="Century Gothic" w:eastAsia="Arial"/>
          <w:b w:val="1"/>
          <w:bCs w:val="1"/>
          <w:color w:val="auto"/>
          <w:sz w:val="22"/>
          <w:szCs w:val="22"/>
          <w:lang w:val="en-ZA" w:eastAsia="en-ZA"/>
        </w:rPr>
      </w:pPr>
      <w:bookmarkStart w:name="_Toc1911663889" w:id="1959547658"/>
      <w:r w:rsidRPr="219E6294" w:rsidR="00A55520">
        <w:rPr>
          <w:lang w:val="en-ZA"/>
        </w:rPr>
        <w:t xml:space="preserve">KT0501 Taking </w:t>
      </w:r>
      <w:r w:rsidRPr="219E6294" w:rsidR="00A55520">
        <w:rPr>
          <w:lang w:val="en-ZA"/>
        </w:rPr>
        <w:t>accurate</w:t>
      </w:r>
      <w:r w:rsidRPr="219E6294" w:rsidR="00A55520">
        <w:rPr>
          <w:lang w:val="en-ZA"/>
        </w:rPr>
        <w:t xml:space="preserve"> measures.</w:t>
      </w:r>
      <w:bookmarkEnd w:id="1959547658"/>
    </w:p>
    <w:p w:rsidRPr="006C5F60" w:rsidR="00032C9B" w:rsidP="00107369" w:rsidRDefault="00032C9B" w14:paraId="0B1D1E8D" w14:textId="3187C97B">
      <w:pPr>
        <w:spacing w:after="200" w:line="360" w:lineRule="auto"/>
        <w:jc w:val="both"/>
        <w:rPr>
          <w:rFonts w:ascii="Century Gothic" w:hAnsi="Century Gothic" w:eastAsia="Arial"/>
          <w:b/>
          <w:color w:val="auto"/>
          <w:sz w:val="22"/>
          <w:szCs w:val="22"/>
          <w:lang w:val="en-ZA" w:eastAsia="en-ZA"/>
        </w:rPr>
      </w:pPr>
      <w:r w:rsidRPr="00032C9B">
        <w:rPr>
          <w:rFonts w:ascii="Century Gothic" w:hAnsi="Century Gothic" w:eastAsia="Arial"/>
          <w:color w:val="auto"/>
          <w:sz w:val="22"/>
          <w:szCs w:val="22"/>
          <w:lang w:val="en-ZA" w:eastAsia="en-ZA"/>
        </w:rPr>
        <w:t>Precision in measurement is the bedrock of successful furniture upholstery. Accurate measurements ensure that fabric, padding, and other materials fit seamlessly, creating a visually appealing and structurally sound final product. Inaccuracies can lead to misalignments, uneven surfaces, and an overall compromised finish, negatively impacting the quality of the upholstered furniture.</w:t>
      </w:r>
    </w:p>
    <w:p w:rsidRPr="00695B1B" w:rsidR="006C5F60" w:rsidP="00107369" w:rsidRDefault="006C5F60" w14:paraId="6E0F0DEA" w14:textId="442396AC">
      <w:pPr>
        <w:spacing w:after="200" w:line="360" w:lineRule="auto"/>
        <w:jc w:val="both"/>
        <w:rPr>
          <w:rFonts w:ascii="Century Gothic" w:hAnsi="Century Gothic" w:eastAsia="Arial"/>
          <w:b/>
          <w:color w:val="auto"/>
          <w:sz w:val="28"/>
          <w:szCs w:val="28"/>
          <w:lang w:val="en-ZA" w:eastAsia="en-ZA"/>
        </w:rPr>
      </w:pPr>
      <w:r>
        <w:rPr>
          <w:rFonts w:ascii="Century Gothic" w:hAnsi="Century Gothic" w:eastAsia="Arial"/>
          <w:b/>
          <w:noProof/>
          <w:sz w:val="28"/>
          <w:szCs w:val="28"/>
          <w:lang w:val="en-ZA" w:eastAsia="en-ZA"/>
        </w:rPr>
        <w:drawing>
          <wp:inline distT="0" distB="0" distL="0" distR="0" wp14:anchorId="38F56449" wp14:editId="39150509">
            <wp:extent cx="2676525" cy="1704975"/>
            <wp:effectExtent l="0" t="0" r="9525" b="9525"/>
            <wp:docPr id="288" name="Picture 288" descr="C:\Users\Robert Smith\AppData\Local\Microsoft\Windows\INetCache\Content.MSO\FC7B02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FC7B02C9.tmp"/>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676525" cy="1704975"/>
                    </a:xfrm>
                    <a:prstGeom prst="rect">
                      <a:avLst/>
                    </a:prstGeom>
                    <a:noFill/>
                    <a:ln>
                      <a:noFill/>
                    </a:ln>
                  </pic:spPr>
                </pic:pic>
              </a:graphicData>
            </a:graphic>
          </wp:inline>
        </w:drawing>
      </w:r>
      <w:r w:rsidRPr="006C5F60">
        <w:rPr>
          <w:rFonts w:ascii="Century Gothic" w:hAnsi="Century Gothic" w:eastAsia="Arial"/>
          <w:b/>
          <w:noProof/>
          <w:sz w:val="28"/>
          <w:szCs w:val="28"/>
          <w:lang w:val="en-ZA" w:eastAsia="en-ZA"/>
        </w:rPr>
        <w:t xml:space="preserve"> </w:t>
      </w:r>
      <w:r>
        <w:rPr>
          <w:rFonts w:ascii="Century Gothic" w:hAnsi="Century Gothic" w:eastAsia="Arial"/>
          <w:b/>
          <w:noProof/>
          <w:sz w:val="28"/>
          <w:szCs w:val="28"/>
          <w:lang w:val="en-ZA" w:eastAsia="en-ZA"/>
        </w:rPr>
        <w:drawing>
          <wp:inline distT="0" distB="0" distL="0" distR="0" wp14:anchorId="200D304D" wp14:editId="3502B697">
            <wp:extent cx="2619375" cy="1743075"/>
            <wp:effectExtent l="0" t="0" r="9525" b="9525"/>
            <wp:docPr id="289" name="Picture 289" descr="C:\Users\Robert Smith\AppData\Local\Microsoft\Windows\INetCache\Content.MSO\2BC08A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2BC08A7B.tmp"/>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Pr="00032C9B" w:rsidR="00032C9B" w:rsidP="00107369" w:rsidRDefault="00032C9B" w14:paraId="7729AAE3" w14:textId="77777777">
      <w:pPr>
        <w:spacing w:line="360" w:lineRule="auto"/>
        <w:jc w:val="both"/>
        <w:rPr>
          <w:rFonts w:ascii="Century Gothic" w:hAnsi="Century Gothic" w:eastAsia="Arial"/>
          <w:color w:val="auto"/>
          <w:sz w:val="22"/>
          <w:szCs w:val="22"/>
          <w:lang w:val="en-ZA" w:eastAsia="en-ZA"/>
        </w:rPr>
      </w:pPr>
    </w:p>
    <w:p w:rsidRPr="00107369" w:rsidR="00032C9B" w:rsidP="00107369" w:rsidRDefault="00032C9B" w14:paraId="148DB1FD" w14:textId="77777777">
      <w:pPr>
        <w:spacing w:line="360" w:lineRule="auto"/>
        <w:jc w:val="both"/>
        <w:rPr>
          <w:rFonts w:ascii="Century Gothic" w:hAnsi="Century Gothic" w:eastAsia="Arial"/>
          <w:b/>
          <w:color w:val="auto"/>
          <w:lang w:val="en-ZA" w:eastAsia="en-ZA"/>
        </w:rPr>
      </w:pPr>
      <w:r w:rsidRPr="00107369">
        <w:rPr>
          <w:rFonts w:ascii="Century Gothic" w:hAnsi="Century Gothic" w:eastAsia="Arial"/>
          <w:b/>
          <w:color w:val="auto"/>
          <w:lang w:val="en-ZA" w:eastAsia="en-ZA"/>
        </w:rPr>
        <w:t>Techniques for Precise Measurements:</w:t>
      </w:r>
    </w:p>
    <w:p w:rsidR="00107369" w:rsidP="00107369" w:rsidRDefault="00032C9B" w14:paraId="4BE959A5" w14:textId="77777777">
      <w:pPr>
        <w:spacing w:line="360" w:lineRule="auto"/>
        <w:jc w:val="both"/>
        <w:rPr>
          <w:rFonts w:ascii="Century Gothic" w:hAnsi="Century Gothic" w:eastAsia="Arial"/>
          <w:sz w:val="22"/>
          <w:szCs w:val="22"/>
          <w:lang w:val="en-ZA" w:eastAsia="en-ZA"/>
        </w:rPr>
      </w:pPr>
      <w:r w:rsidRPr="00107369">
        <w:rPr>
          <w:rFonts w:ascii="Century Gothic" w:hAnsi="Century Gothic" w:eastAsia="Arial"/>
          <w:b/>
          <w:sz w:val="22"/>
          <w:szCs w:val="22"/>
          <w:lang w:val="en-ZA" w:eastAsia="en-ZA"/>
        </w:rPr>
        <w:t>Use of a Straight Edge:</w:t>
      </w:r>
      <w:r w:rsidRPr="00107369">
        <w:rPr>
          <w:rFonts w:ascii="Century Gothic" w:hAnsi="Century Gothic" w:eastAsia="Arial"/>
          <w:sz w:val="22"/>
          <w:szCs w:val="22"/>
          <w:lang w:val="en-ZA" w:eastAsia="en-ZA"/>
        </w:rPr>
        <w:t xml:space="preserve"> </w:t>
      </w:r>
    </w:p>
    <w:p w:rsidR="00032C9B" w:rsidP="00107369" w:rsidRDefault="00032C9B" w14:paraId="517F7E2F" w14:textId="5BDB4198">
      <w:pPr>
        <w:spacing w:line="360" w:lineRule="auto"/>
        <w:jc w:val="both"/>
        <w:rPr>
          <w:rFonts w:ascii="Century Gothic" w:hAnsi="Century Gothic" w:eastAsia="Arial"/>
          <w:sz w:val="22"/>
          <w:szCs w:val="22"/>
          <w:lang w:val="en-ZA" w:eastAsia="en-ZA"/>
        </w:rPr>
      </w:pPr>
      <w:r w:rsidRPr="00107369">
        <w:rPr>
          <w:rFonts w:ascii="Century Gothic" w:hAnsi="Century Gothic" w:eastAsia="Arial"/>
          <w:sz w:val="22"/>
          <w:szCs w:val="22"/>
          <w:lang w:val="en-ZA" w:eastAsia="en-ZA"/>
        </w:rPr>
        <w:t>Aligning a straight edge with the furniture's structural elements guarantees straight and accurate measurements for lengths and widths.</w:t>
      </w:r>
    </w:p>
    <w:p w:rsidRPr="00107369" w:rsidR="006C5F60" w:rsidP="00107369" w:rsidRDefault="006C5F60" w14:paraId="05705271" w14:textId="1C059657">
      <w:pPr>
        <w:spacing w:line="360" w:lineRule="auto"/>
        <w:jc w:val="both"/>
        <w:rPr>
          <w:rFonts w:ascii="Century Gothic" w:hAnsi="Century Gothic" w:eastAsia="Arial"/>
          <w:sz w:val="22"/>
          <w:szCs w:val="22"/>
          <w:lang w:val="en-ZA" w:eastAsia="en-ZA"/>
        </w:rPr>
      </w:pPr>
      <w:r>
        <w:rPr>
          <w:rFonts w:ascii="Century Gothic" w:hAnsi="Century Gothic" w:eastAsia="Arial"/>
          <w:noProof/>
          <w:sz w:val="22"/>
          <w:szCs w:val="22"/>
          <w:lang w:val="en-ZA" w:eastAsia="en-ZA"/>
        </w:rPr>
        <w:drawing>
          <wp:inline distT="0" distB="0" distL="0" distR="0" wp14:anchorId="1D65541C" wp14:editId="53587B1B">
            <wp:extent cx="2857500" cy="1600200"/>
            <wp:effectExtent l="0" t="0" r="0" b="0"/>
            <wp:docPr id="290" name="Picture 290" descr="C:\Users\Robert Smith\AppData\Local\Microsoft\Windows\INetCache\Content.MSO\B1856E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B1856E1D.tmp"/>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107369" w:rsidP="00107369" w:rsidRDefault="00032C9B" w14:paraId="522300AD" w14:textId="6CDA7490">
      <w:pPr>
        <w:spacing w:line="360" w:lineRule="auto"/>
        <w:jc w:val="both"/>
        <w:rPr>
          <w:rFonts w:ascii="Century Gothic" w:hAnsi="Century Gothic" w:eastAsia="Arial"/>
          <w:sz w:val="22"/>
          <w:szCs w:val="22"/>
          <w:lang w:val="en-ZA" w:eastAsia="en-ZA"/>
        </w:rPr>
      </w:pPr>
      <w:r w:rsidRPr="00107369">
        <w:rPr>
          <w:rFonts w:ascii="Century Gothic" w:hAnsi="Century Gothic" w:eastAsia="Arial"/>
          <w:b/>
          <w:sz w:val="22"/>
          <w:szCs w:val="22"/>
          <w:lang w:val="en-ZA" w:eastAsia="en-ZA"/>
        </w:rPr>
        <w:t>Tight Measurements:</w:t>
      </w:r>
      <w:r w:rsidRPr="00107369">
        <w:rPr>
          <w:rFonts w:ascii="Century Gothic" w:hAnsi="Century Gothic" w:eastAsia="Arial"/>
          <w:sz w:val="22"/>
          <w:szCs w:val="22"/>
          <w:lang w:val="en-ZA" w:eastAsia="en-ZA"/>
        </w:rPr>
        <w:t xml:space="preserve"> </w:t>
      </w:r>
    </w:p>
    <w:p w:rsidRPr="00107369" w:rsidR="00032C9B" w:rsidP="00107369" w:rsidRDefault="00032C9B" w14:paraId="2318A6DF" w14:textId="313B7C79">
      <w:pPr>
        <w:spacing w:line="360" w:lineRule="auto"/>
        <w:jc w:val="both"/>
        <w:rPr>
          <w:rFonts w:ascii="Century Gothic" w:hAnsi="Century Gothic" w:eastAsia="Arial"/>
          <w:sz w:val="22"/>
          <w:szCs w:val="22"/>
          <w:lang w:val="en-ZA" w:eastAsia="en-ZA"/>
        </w:rPr>
      </w:pPr>
      <w:r w:rsidRPr="00107369">
        <w:rPr>
          <w:rFonts w:ascii="Century Gothic" w:hAnsi="Century Gothic" w:eastAsia="Arial"/>
          <w:sz w:val="22"/>
          <w:szCs w:val="22"/>
          <w:lang w:val="en-ZA" w:eastAsia="en-ZA"/>
        </w:rPr>
        <w:t>Eliminate unnecessary slack when measuring fabric or padding to prevent inaccuracies caused by fluctuations in tension.</w:t>
      </w:r>
    </w:p>
    <w:p w:rsidRPr="00107369" w:rsidR="00006DAF" w:rsidP="00107369" w:rsidRDefault="00006DAF" w14:paraId="689AE4B9" w14:textId="77777777">
      <w:pPr>
        <w:spacing w:line="360" w:lineRule="auto"/>
        <w:jc w:val="both"/>
        <w:rPr>
          <w:rFonts w:ascii="Century Gothic" w:hAnsi="Century Gothic" w:eastAsia="Arial"/>
          <w:color w:val="auto"/>
          <w:sz w:val="22"/>
          <w:szCs w:val="22"/>
          <w:lang w:val="en-ZA" w:eastAsia="en-ZA"/>
        </w:rPr>
      </w:pPr>
    </w:p>
    <w:p w:rsidR="00107369" w:rsidP="00107369" w:rsidRDefault="00032C9B" w14:paraId="0AE31A16" w14:textId="77777777">
      <w:pPr>
        <w:spacing w:line="360" w:lineRule="auto"/>
        <w:jc w:val="both"/>
        <w:rPr>
          <w:rFonts w:ascii="Century Gothic" w:hAnsi="Century Gothic" w:eastAsia="Arial"/>
          <w:sz w:val="22"/>
          <w:szCs w:val="22"/>
          <w:lang w:val="en-ZA" w:eastAsia="en-ZA"/>
        </w:rPr>
      </w:pPr>
      <w:r w:rsidRPr="00107369">
        <w:rPr>
          <w:rFonts w:ascii="Century Gothic" w:hAnsi="Century Gothic" w:eastAsia="Arial"/>
          <w:b/>
          <w:sz w:val="22"/>
          <w:szCs w:val="22"/>
          <w:lang w:val="en-ZA" w:eastAsia="en-ZA"/>
        </w:rPr>
        <w:t>Consistent Tension:</w:t>
      </w:r>
      <w:r w:rsidRPr="00107369">
        <w:rPr>
          <w:rFonts w:ascii="Century Gothic" w:hAnsi="Century Gothic" w:eastAsia="Arial"/>
          <w:sz w:val="22"/>
          <w:szCs w:val="22"/>
          <w:lang w:val="en-ZA" w:eastAsia="en-ZA"/>
        </w:rPr>
        <w:t xml:space="preserve"> </w:t>
      </w:r>
    </w:p>
    <w:p w:rsidR="00107369" w:rsidP="00107369" w:rsidRDefault="00032C9B" w14:paraId="5E56E1D2" w14:textId="77777777">
      <w:pPr>
        <w:spacing w:line="360" w:lineRule="auto"/>
        <w:jc w:val="both"/>
        <w:rPr>
          <w:rFonts w:ascii="Century Gothic" w:hAnsi="Century Gothic" w:eastAsia="Arial"/>
          <w:lang w:val="en-ZA" w:eastAsia="en-ZA"/>
        </w:rPr>
      </w:pPr>
      <w:r w:rsidRPr="00107369">
        <w:rPr>
          <w:rFonts w:ascii="Century Gothic" w:hAnsi="Century Gothic" w:eastAsia="Arial"/>
          <w:sz w:val="22"/>
          <w:szCs w:val="22"/>
          <w:lang w:val="en-ZA" w:eastAsia="en-ZA"/>
        </w:rPr>
        <w:t>Maintain a uniform tension across the material being measured to prevent variations in measurements due to uneven tension, especially critical when working with flexible materials.</w:t>
      </w:r>
    </w:p>
    <w:p w:rsidR="00107369" w:rsidP="00107369" w:rsidRDefault="00107369" w14:paraId="55B4D180" w14:textId="77777777">
      <w:pPr>
        <w:spacing w:line="360" w:lineRule="auto"/>
        <w:jc w:val="both"/>
        <w:rPr>
          <w:rFonts w:ascii="Century Gothic" w:hAnsi="Century Gothic" w:eastAsia="Arial"/>
          <w:lang w:val="en-ZA" w:eastAsia="en-ZA"/>
        </w:rPr>
      </w:pPr>
    </w:p>
    <w:p w:rsidRPr="006C5F60" w:rsidR="00A55520" w:rsidP="219E6294" w:rsidRDefault="00A55520" w14:paraId="64A5DF0A" w14:textId="5E9A04BE">
      <w:pPr>
        <w:pStyle w:val="Heading2"/>
        <w:rPr>
          <w:rFonts w:ascii="Century Gothic" w:hAnsi="Century Gothic" w:eastAsia="Arial"/>
          <w:b w:val="1"/>
          <w:bCs w:val="1"/>
          <w:sz w:val="22"/>
          <w:szCs w:val="22"/>
          <w:lang w:val="en-ZA" w:eastAsia="en-ZA"/>
        </w:rPr>
      </w:pPr>
      <w:bookmarkStart w:name="_Toc1272005022" w:id="319858008"/>
      <w:r w:rsidRPr="219E6294" w:rsidR="00A55520">
        <w:rPr>
          <w:lang w:val="en-ZA"/>
        </w:rPr>
        <w:t>KT0502 Units of measurement.</w:t>
      </w:r>
      <w:bookmarkEnd w:id="319858008"/>
    </w:p>
    <w:p w:rsidRPr="00107369" w:rsidR="00000C21" w:rsidP="00107369" w:rsidRDefault="00000C21" w14:paraId="4E126B0D" w14:textId="77777777">
      <w:pPr>
        <w:spacing w:line="360" w:lineRule="auto"/>
        <w:jc w:val="both"/>
        <w:rPr>
          <w:rFonts w:ascii="Century Gothic" w:hAnsi="Century Gothic" w:eastAsia="Arial"/>
          <w:b/>
          <w:i/>
          <w:color w:val="auto"/>
          <w:sz w:val="22"/>
          <w:szCs w:val="22"/>
          <w:lang w:val="en-ZA" w:eastAsia="en-ZA"/>
        </w:rPr>
      </w:pPr>
      <w:r w:rsidRPr="00107369">
        <w:rPr>
          <w:rFonts w:ascii="Century Gothic" w:hAnsi="Century Gothic" w:eastAsia="Arial"/>
          <w:b/>
          <w:i/>
          <w:color w:val="auto"/>
          <w:sz w:val="22"/>
          <w:szCs w:val="22"/>
          <w:lang w:val="en-ZA" w:eastAsia="en-ZA"/>
        </w:rPr>
        <w:t>Here is a list of common units of measurement used in the furniture upholstery industry:</w:t>
      </w:r>
    </w:p>
    <w:p w:rsidRPr="00000C21" w:rsidR="00000C21" w:rsidP="00107369" w:rsidRDefault="00000C21" w14:paraId="33A1C377" w14:textId="77777777">
      <w:pPr>
        <w:spacing w:line="360" w:lineRule="auto"/>
        <w:jc w:val="both"/>
        <w:rPr>
          <w:rFonts w:ascii="Century Gothic" w:hAnsi="Century Gothic" w:eastAsia="Arial"/>
          <w:color w:val="auto"/>
          <w:sz w:val="22"/>
          <w:szCs w:val="22"/>
          <w:lang w:val="en-ZA" w:eastAsia="en-ZA"/>
        </w:rPr>
      </w:pPr>
    </w:p>
    <w:p w:rsidR="00006DAF" w:rsidP="00107369" w:rsidRDefault="00006DAF" w14:paraId="10563EE2" w14:textId="77777777">
      <w:pPr>
        <w:spacing w:line="360" w:lineRule="auto"/>
        <w:jc w:val="both"/>
        <w:rPr>
          <w:rFonts w:ascii="Century Gothic" w:hAnsi="Century Gothic" w:eastAsia="Arial"/>
          <w:color w:val="auto"/>
          <w:sz w:val="22"/>
          <w:szCs w:val="22"/>
          <w:lang w:val="en-ZA" w:eastAsia="en-ZA"/>
        </w:rPr>
        <w:sectPr w:rsidR="00006DAF" w:rsidSect="008F7A1A">
          <w:headerReference w:type="default" r:id="rId279"/>
          <w:footerReference w:type="default" r:id="rId280"/>
          <w:footerReference w:type="first" r:id="rId281"/>
          <w:type w:val="continuous"/>
          <w:pgSz w:w="11905" w:h="16837" w:orient="portrait"/>
          <w:pgMar w:top="1440" w:right="1440" w:bottom="1440" w:left="1440" w:header="0" w:footer="1020" w:gutter="0"/>
          <w:cols w:space="720"/>
          <w:noEndnote/>
          <w:docGrid w:linePitch="360"/>
        </w:sectPr>
      </w:pPr>
    </w:p>
    <w:p w:rsidRPr="00A03DD4" w:rsidR="00000C21" w:rsidP="00107369" w:rsidRDefault="00000C21" w14:paraId="5FD47BBA" w14:textId="4B68D8E9">
      <w:pPr>
        <w:spacing w:line="360" w:lineRule="auto"/>
        <w:jc w:val="both"/>
        <w:rPr>
          <w:rFonts w:ascii="Century Gothic" w:hAnsi="Century Gothic" w:eastAsia="Arial"/>
          <w:color w:val="auto"/>
          <w:sz w:val="22"/>
          <w:szCs w:val="22"/>
          <w:lang w:val="en-ZA" w:eastAsia="en-ZA"/>
        </w:rPr>
      </w:pPr>
      <w:r w:rsidRPr="00A03DD4">
        <w:rPr>
          <w:rFonts w:ascii="Century Gothic" w:hAnsi="Century Gothic" w:eastAsia="Arial"/>
          <w:b/>
          <w:color w:val="auto"/>
          <w:sz w:val="22"/>
          <w:szCs w:val="22"/>
          <w:lang w:val="en-ZA" w:eastAsia="en-ZA"/>
        </w:rPr>
        <w:lastRenderedPageBreak/>
        <w:t>Length</w:t>
      </w:r>
      <w:r w:rsidRPr="00A03DD4">
        <w:rPr>
          <w:rFonts w:ascii="Century Gothic" w:hAnsi="Century Gothic" w:eastAsia="Arial"/>
          <w:color w:val="auto"/>
          <w:sz w:val="22"/>
          <w:szCs w:val="22"/>
          <w:lang w:val="en-ZA" w:eastAsia="en-ZA"/>
        </w:rPr>
        <w:t>:</w:t>
      </w:r>
    </w:p>
    <w:p w:rsidRPr="00A03DD4" w:rsidR="00000C21" w:rsidP="00A03DD4" w:rsidRDefault="00000C21" w14:paraId="6A260618" w14:textId="0A2F4DF9">
      <w:pPr>
        <w:spacing w:line="360" w:lineRule="auto"/>
        <w:jc w:val="both"/>
        <w:rPr>
          <w:rFonts w:ascii="Century Gothic" w:hAnsi="Century Gothic" w:eastAsia="Arial"/>
          <w:sz w:val="22"/>
          <w:szCs w:val="22"/>
          <w:lang w:val="en-ZA" w:eastAsia="en-ZA"/>
        </w:rPr>
      </w:pPr>
      <w:r w:rsidRPr="00A03DD4">
        <w:rPr>
          <w:rFonts w:ascii="Century Gothic" w:hAnsi="Century Gothic" w:eastAsia="Arial"/>
          <w:sz w:val="22"/>
          <w:szCs w:val="22"/>
          <w:lang w:val="en-ZA" w:eastAsia="en-ZA"/>
        </w:rPr>
        <w:t>Inches (in)</w:t>
      </w:r>
    </w:p>
    <w:p w:rsidRPr="00A03DD4" w:rsidR="00000C21" w:rsidP="00A03DD4" w:rsidRDefault="00000C21" w14:paraId="4FC4AE0B" w14:textId="77777777">
      <w:pPr>
        <w:spacing w:line="360" w:lineRule="auto"/>
        <w:jc w:val="both"/>
        <w:rPr>
          <w:rFonts w:ascii="Century Gothic" w:hAnsi="Century Gothic" w:eastAsia="Arial"/>
          <w:sz w:val="22"/>
          <w:szCs w:val="22"/>
          <w:lang w:val="en-ZA" w:eastAsia="en-ZA"/>
        </w:rPr>
      </w:pPr>
      <w:r w:rsidRPr="00A03DD4">
        <w:rPr>
          <w:rFonts w:ascii="Century Gothic" w:hAnsi="Century Gothic" w:eastAsia="Arial"/>
          <w:sz w:val="22"/>
          <w:szCs w:val="22"/>
          <w:lang w:val="en-ZA" w:eastAsia="en-ZA"/>
        </w:rPr>
        <w:t>Feet (</w:t>
      </w:r>
      <w:proofErr w:type="spellStart"/>
      <w:r w:rsidRPr="00A03DD4">
        <w:rPr>
          <w:rFonts w:ascii="Century Gothic" w:hAnsi="Century Gothic" w:eastAsia="Arial"/>
          <w:sz w:val="22"/>
          <w:szCs w:val="22"/>
          <w:lang w:val="en-ZA" w:eastAsia="en-ZA"/>
        </w:rPr>
        <w:t>ft</w:t>
      </w:r>
      <w:proofErr w:type="spellEnd"/>
      <w:r w:rsidRPr="00A03DD4">
        <w:rPr>
          <w:rFonts w:ascii="Century Gothic" w:hAnsi="Century Gothic" w:eastAsia="Arial"/>
          <w:sz w:val="22"/>
          <w:szCs w:val="22"/>
          <w:lang w:val="en-ZA" w:eastAsia="en-ZA"/>
        </w:rPr>
        <w:t>)</w:t>
      </w:r>
    </w:p>
    <w:p w:rsidRPr="00A03DD4" w:rsidR="00000C21" w:rsidP="00A03DD4" w:rsidRDefault="00000C21" w14:paraId="4755C858" w14:textId="77777777">
      <w:pPr>
        <w:spacing w:line="360" w:lineRule="auto"/>
        <w:jc w:val="both"/>
        <w:rPr>
          <w:rFonts w:ascii="Century Gothic" w:hAnsi="Century Gothic" w:eastAsia="Arial"/>
          <w:sz w:val="22"/>
          <w:szCs w:val="22"/>
          <w:lang w:val="en-ZA" w:eastAsia="en-ZA"/>
        </w:rPr>
      </w:pPr>
      <w:r w:rsidRPr="00A03DD4">
        <w:rPr>
          <w:rFonts w:ascii="Century Gothic" w:hAnsi="Century Gothic" w:eastAsia="Arial"/>
          <w:sz w:val="22"/>
          <w:szCs w:val="22"/>
          <w:lang w:val="en-ZA" w:eastAsia="en-ZA"/>
        </w:rPr>
        <w:t>Yards (</w:t>
      </w:r>
      <w:proofErr w:type="spellStart"/>
      <w:r w:rsidRPr="00A03DD4">
        <w:rPr>
          <w:rFonts w:ascii="Century Gothic" w:hAnsi="Century Gothic" w:eastAsia="Arial"/>
          <w:sz w:val="22"/>
          <w:szCs w:val="22"/>
          <w:lang w:val="en-ZA" w:eastAsia="en-ZA"/>
        </w:rPr>
        <w:t>yd</w:t>
      </w:r>
      <w:proofErr w:type="spellEnd"/>
      <w:r w:rsidRPr="00A03DD4">
        <w:rPr>
          <w:rFonts w:ascii="Century Gothic" w:hAnsi="Century Gothic" w:eastAsia="Arial"/>
          <w:sz w:val="22"/>
          <w:szCs w:val="22"/>
          <w:lang w:val="en-ZA" w:eastAsia="en-ZA"/>
        </w:rPr>
        <w:t>)</w:t>
      </w:r>
    </w:p>
    <w:p w:rsidRPr="00A03DD4" w:rsidR="00000C21" w:rsidP="00A03DD4" w:rsidRDefault="00107369" w14:paraId="40F3A479" w14:textId="67CE13B0">
      <w:pPr>
        <w:spacing w:line="360" w:lineRule="auto"/>
        <w:jc w:val="both"/>
        <w:rPr>
          <w:rFonts w:ascii="Century Gothic" w:hAnsi="Century Gothic" w:eastAsia="Arial"/>
          <w:sz w:val="22"/>
          <w:szCs w:val="22"/>
          <w:lang w:val="en-ZA" w:eastAsia="en-ZA"/>
        </w:rPr>
      </w:pPr>
      <w:r w:rsidRPr="00A03DD4">
        <w:rPr>
          <w:rFonts w:ascii="Century Gothic" w:hAnsi="Century Gothic" w:eastAsia="Arial"/>
          <w:sz w:val="22"/>
          <w:szCs w:val="22"/>
          <w:lang w:val="en-ZA" w:eastAsia="en-ZA"/>
        </w:rPr>
        <w:t>Centimetres</w:t>
      </w:r>
      <w:r w:rsidRPr="00A03DD4" w:rsidR="00000C21">
        <w:rPr>
          <w:rFonts w:ascii="Century Gothic" w:hAnsi="Century Gothic" w:eastAsia="Arial"/>
          <w:sz w:val="22"/>
          <w:szCs w:val="22"/>
          <w:lang w:val="en-ZA" w:eastAsia="en-ZA"/>
        </w:rPr>
        <w:t xml:space="preserve"> (cm)</w:t>
      </w:r>
    </w:p>
    <w:p w:rsidRPr="00A03DD4" w:rsidR="00000C21" w:rsidP="00A03DD4" w:rsidRDefault="00000C21" w14:paraId="5DF97AE4" w14:textId="77777777">
      <w:pPr>
        <w:spacing w:line="360" w:lineRule="auto"/>
        <w:jc w:val="both"/>
        <w:rPr>
          <w:rFonts w:ascii="Century Gothic" w:hAnsi="Century Gothic" w:eastAsia="Arial"/>
          <w:sz w:val="22"/>
          <w:szCs w:val="22"/>
          <w:lang w:val="en-ZA" w:eastAsia="en-ZA"/>
        </w:rPr>
      </w:pPr>
      <w:r w:rsidRPr="00A03DD4">
        <w:rPr>
          <w:rFonts w:ascii="Century Gothic" w:hAnsi="Century Gothic" w:eastAsia="Arial"/>
          <w:sz w:val="22"/>
          <w:szCs w:val="22"/>
          <w:lang w:val="en-ZA" w:eastAsia="en-ZA"/>
        </w:rPr>
        <w:t>Meters (m)</w:t>
      </w:r>
    </w:p>
    <w:p w:rsidRPr="00A03DD4" w:rsidR="00000C21" w:rsidP="00A03DD4" w:rsidRDefault="00107369" w14:paraId="46EC5ADD" w14:textId="535FF938">
      <w:pPr>
        <w:spacing w:line="360" w:lineRule="auto"/>
        <w:jc w:val="both"/>
        <w:rPr>
          <w:rFonts w:ascii="Century Gothic" w:hAnsi="Century Gothic" w:eastAsia="Arial"/>
          <w:sz w:val="22"/>
          <w:szCs w:val="22"/>
          <w:lang w:val="en-ZA" w:eastAsia="en-ZA"/>
        </w:rPr>
      </w:pPr>
      <w:r w:rsidRPr="00A03DD4">
        <w:rPr>
          <w:rFonts w:ascii="Century Gothic" w:hAnsi="Century Gothic" w:eastAsia="Arial"/>
          <w:sz w:val="22"/>
          <w:szCs w:val="22"/>
          <w:lang w:val="en-ZA" w:eastAsia="en-ZA"/>
        </w:rPr>
        <w:t>Millimetres</w:t>
      </w:r>
      <w:r w:rsidRPr="00A03DD4" w:rsidR="00000C21">
        <w:rPr>
          <w:rFonts w:ascii="Century Gothic" w:hAnsi="Century Gothic" w:eastAsia="Arial"/>
          <w:sz w:val="22"/>
          <w:szCs w:val="22"/>
          <w:lang w:val="en-ZA" w:eastAsia="en-ZA"/>
        </w:rPr>
        <w:t xml:space="preserve"> (mm)</w:t>
      </w:r>
    </w:p>
    <w:p w:rsidRPr="00A03DD4" w:rsidR="00006DAF" w:rsidP="00107369" w:rsidRDefault="00006DAF" w14:paraId="1CE57F62" w14:textId="77777777">
      <w:pPr>
        <w:spacing w:line="360" w:lineRule="auto"/>
        <w:jc w:val="both"/>
        <w:rPr>
          <w:rFonts w:ascii="Century Gothic" w:hAnsi="Century Gothic" w:eastAsia="Arial"/>
          <w:color w:val="auto"/>
          <w:sz w:val="22"/>
          <w:szCs w:val="22"/>
          <w:lang w:val="en-ZA" w:eastAsia="en-ZA"/>
        </w:rPr>
      </w:pPr>
    </w:p>
    <w:p w:rsidRPr="00A03DD4" w:rsidR="00A03DD4" w:rsidP="00A03DD4" w:rsidRDefault="00A03DD4" w14:paraId="2DF08B28" w14:textId="5652E02E">
      <w:pPr>
        <w:spacing w:line="360" w:lineRule="auto"/>
        <w:jc w:val="both"/>
        <w:rPr>
          <w:rFonts w:ascii="Century Gothic" w:hAnsi="Century Gothic" w:eastAsia="Arial"/>
          <w:b/>
          <w:sz w:val="22"/>
          <w:szCs w:val="22"/>
          <w:lang w:val="en-ZA" w:eastAsia="en-ZA"/>
        </w:rPr>
      </w:pPr>
      <w:r w:rsidRPr="00A03DD4">
        <w:rPr>
          <w:rFonts w:ascii="Century Gothic" w:hAnsi="Century Gothic" w:eastAsia="Arial"/>
          <w:b/>
          <w:sz w:val="22"/>
          <w:szCs w:val="22"/>
          <w:lang w:val="en-ZA" w:eastAsia="en-ZA"/>
        </w:rPr>
        <w:t>Area:</w:t>
      </w:r>
    </w:p>
    <w:p w:rsidRPr="00A03DD4" w:rsidR="00000C21" w:rsidP="00A03DD4" w:rsidRDefault="00000C21" w14:paraId="08231060" w14:textId="58C23823">
      <w:pPr>
        <w:spacing w:line="360" w:lineRule="auto"/>
        <w:jc w:val="both"/>
        <w:rPr>
          <w:rFonts w:ascii="Century Gothic" w:hAnsi="Century Gothic" w:eastAsia="Arial"/>
          <w:sz w:val="22"/>
          <w:szCs w:val="22"/>
          <w:lang w:val="en-ZA" w:eastAsia="en-ZA"/>
        </w:rPr>
      </w:pPr>
      <w:r w:rsidRPr="00A03DD4">
        <w:rPr>
          <w:rFonts w:ascii="Century Gothic" w:hAnsi="Century Gothic" w:eastAsia="Arial"/>
          <w:sz w:val="22"/>
          <w:szCs w:val="22"/>
          <w:lang w:val="en-ZA" w:eastAsia="en-ZA"/>
        </w:rPr>
        <w:t>Square Inches (</w:t>
      </w:r>
      <w:proofErr w:type="spellStart"/>
      <w:r w:rsidRPr="00A03DD4">
        <w:rPr>
          <w:rFonts w:ascii="Century Gothic" w:hAnsi="Century Gothic" w:eastAsia="Arial"/>
          <w:sz w:val="22"/>
          <w:szCs w:val="22"/>
          <w:lang w:val="en-ZA" w:eastAsia="en-ZA"/>
        </w:rPr>
        <w:t>sq</w:t>
      </w:r>
      <w:proofErr w:type="spellEnd"/>
      <w:r w:rsidRPr="00A03DD4">
        <w:rPr>
          <w:rFonts w:ascii="Century Gothic" w:hAnsi="Century Gothic" w:eastAsia="Arial"/>
          <w:sz w:val="22"/>
          <w:szCs w:val="22"/>
          <w:lang w:val="en-ZA" w:eastAsia="en-ZA"/>
        </w:rPr>
        <w:t xml:space="preserve"> in)</w:t>
      </w:r>
    </w:p>
    <w:p w:rsidRPr="00A03DD4" w:rsidR="00000C21" w:rsidP="00A03DD4" w:rsidRDefault="00000C21" w14:paraId="4437D9D6" w14:textId="77777777">
      <w:pPr>
        <w:spacing w:line="360" w:lineRule="auto"/>
        <w:jc w:val="both"/>
        <w:rPr>
          <w:rFonts w:ascii="Century Gothic" w:hAnsi="Century Gothic" w:eastAsia="Arial"/>
          <w:sz w:val="22"/>
          <w:szCs w:val="22"/>
          <w:lang w:val="en-ZA" w:eastAsia="en-ZA"/>
        </w:rPr>
      </w:pPr>
      <w:r w:rsidRPr="00A03DD4">
        <w:rPr>
          <w:rFonts w:ascii="Century Gothic" w:hAnsi="Century Gothic" w:eastAsia="Arial"/>
          <w:sz w:val="22"/>
          <w:szCs w:val="22"/>
          <w:lang w:val="en-ZA" w:eastAsia="en-ZA"/>
        </w:rPr>
        <w:t>Square Feet (</w:t>
      </w:r>
      <w:proofErr w:type="spellStart"/>
      <w:r w:rsidRPr="00A03DD4">
        <w:rPr>
          <w:rFonts w:ascii="Century Gothic" w:hAnsi="Century Gothic" w:eastAsia="Arial"/>
          <w:sz w:val="22"/>
          <w:szCs w:val="22"/>
          <w:lang w:val="en-ZA" w:eastAsia="en-ZA"/>
        </w:rPr>
        <w:t>sq</w:t>
      </w:r>
      <w:proofErr w:type="spellEnd"/>
      <w:r w:rsidRPr="00A03DD4">
        <w:rPr>
          <w:rFonts w:ascii="Century Gothic" w:hAnsi="Century Gothic" w:eastAsia="Arial"/>
          <w:sz w:val="22"/>
          <w:szCs w:val="22"/>
          <w:lang w:val="en-ZA" w:eastAsia="en-ZA"/>
        </w:rPr>
        <w:t xml:space="preserve"> </w:t>
      </w:r>
      <w:proofErr w:type="spellStart"/>
      <w:r w:rsidRPr="00A03DD4">
        <w:rPr>
          <w:rFonts w:ascii="Century Gothic" w:hAnsi="Century Gothic" w:eastAsia="Arial"/>
          <w:sz w:val="22"/>
          <w:szCs w:val="22"/>
          <w:lang w:val="en-ZA" w:eastAsia="en-ZA"/>
        </w:rPr>
        <w:t>ft</w:t>
      </w:r>
      <w:proofErr w:type="spellEnd"/>
      <w:r w:rsidRPr="00A03DD4">
        <w:rPr>
          <w:rFonts w:ascii="Century Gothic" w:hAnsi="Century Gothic" w:eastAsia="Arial"/>
          <w:sz w:val="22"/>
          <w:szCs w:val="22"/>
          <w:lang w:val="en-ZA" w:eastAsia="en-ZA"/>
        </w:rPr>
        <w:t>)</w:t>
      </w:r>
    </w:p>
    <w:p w:rsidRPr="00A03DD4" w:rsidR="00000C21" w:rsidP="00A03DD4" w:rsidRDefault="00000C21" w14:paraId="2DACD1F7" w14:textId="77777777">
      <w:pPr>
        <w:spacing w:line="360" w:lineRule="auto"/>
        <w:jc w:val="both"/>
        <w:rPr>
          <w:rFonts w:ascii="Century Gothic" w:hAnsi="Century Gothic" w:eastAsia="Arial"/>
          <w:sz w:val="22"/>
          <w:szCs w:val="22"/>
          <w:lang w:val="en-ZA" w:eastAsia="en-ZA"/>
        </w:rPr>
      </w:pPr>
      <w:r w:rsidRPr="00A03DD4">
        <w:rPr>
          <w:rFonts w:ascii="Century Gothic" w:hAnsi="Century Gothic" w:eastAsia="Arial"/>
          <w:sz w:val="22"/>
          <w:szCs w:val="22"/>
          <w:lang w:val="en-ZA" w:eastAsia="en-ZA"/>
        </w:rPr>
        <w:t>Square Yards (</w:t>
      </w:r>
      <w:proofErr w:type="spellStart"/>
      <w:r w:rsidRPr="00A03DD4">
        <w:rPr>
          <w:rFonts w:ascii="Century Gothic" w:hAnsi="Century Gothic" w:eastAsia="Arial"/>
          <w:sz w:val="22"/>
          <w:szCs w:val="22"/>
          <w:lang w:val="en-ZA" w:eastAsia="en-ZA"/>
        </w:rPr>
        <w:t>sq</w:t>
      </w:r>
      <w:proofErr w:type="spellEnd"/>
      <w:r w:rsidRPr="00A03DD4">
        <w:rPr>
          <w:rFonts w:ascii="Century Gothic" w:hAnsi="Century Gothic" w:eastAsia="Arial"/>
          <w:sz w:val="22"/>
          <w:szCs w:val="22"/>
          <w:lang w:val="en-ZA" w:eastAsia="en-ZA"/>
        </w:rPr>
        <w:t xml:space="preserve"> </w:t>
      </w:r>
      <w:proofErr w:type="spellStart"/>
      <w:r w:rsidRPr="00A03DD4">
        <w:rPr>
          <w:rFonts w:ascii="Century Gothic" w:hAnsi="Century Gothic" w:eastAsia="Arial"/>
          <w:sz w:val="22"/>
          <w:szCs w:val="22"/>
          <w:lang w:val="en-ZA" w:eastAsia="en-ZA"/>
        </w:rPr>
        <w:t>yd</w:t>
      </w:r>
      <w:proofErr w:type="spellEnd"/>
      <w:r w:rsidRPr="00A03DD4">
        <w:rPr>
          <w:rFonts w:ascii="Century Gothic" w:hAnsi="Century Gothic" w:eastAsia="Arial"/>
          <w:sz w:val="22"/>
          <w:szCs w:val="22"/>
          <w:lang w:val="en-ZA" w:eastAsia="en-ZA"/>
        </w:rPr>
        <w:t>)</w:t>
      </w:r>
    </w:p>
    <w:p w:rsidRPr="00A03DD4" w:rsidR="00000C21" w:rsidP="00A03DD4" w:rsidRDefault="00000C21" w14:paraId="59FFC7CC" w14:textId="4AAD7DD5">
      <w:pPr>
        <w:spacing w:line="360" w:lineRule="auto"/>
        <w:jc w:val="both"/>
        <w:rPr>
          <w:rFonts w:ascii="Century Gothic" w:hAnsi="Century Gothic" w:eastAsia="Arial"/>
          <w:sz w:val="22"/>
          <w:szCs w:val="22"/>
          <w:lang w:val="en-ZA" w:eastAsia="en-ZA"/>
        </w:rPr>
      </w:pPr>
      <w:r w:rsidRPr="00A03DD4">
        <w:rPr>
          <w:rFonts w:ascii="Century Gothic" w:hAnsi="Century Gothic" w:eastAsia="Arial"/>
          <w:sz w:val="22"/>
          <w:szCs w:val="22"/>
          <w:lang w:val="en-ZA" w:eastAsia="en-ZA"/>
        </w:rPr>
        <w:t xml:space="preserve">Square </w:t>
      </w:r>
      <w:r w:rsidRPr="00A03DD4" w:rsidR="00107369">
        <w:rPr>
          <w:rFonts w:ascii="Century Gothic" w:hAnsi="Century Gothic" w:eastAsia="Arial"/>
          <w:sz w:val="22"/>
          <w:szCs w:val="22"/>
          <w:lang w:val="en-ZA" w:eastAsia="en-ZA"/>
        </w:rPr>
        <w:t>Centimetres</w:t>
      </w:r>
      <w:r w:rsidRPr="00A03DD4">
        <w:rPr>
          <w:rFonts w:ascii="Century Gothic" w:hAnsi="Century Gothic" w:eastAsia="Arial"/>
          <w:sz w:val="22"/>
          <w:szCs w:val="22"/>
          <w:lang w:val="en-ZA" w:eastAsia="en-ZA"/>
        </w:rPr>
        <w:t xml:space="preserve"> (</w:t>
      </w:r>
      <w:proofErr w:type="spellStart"/>
      <w:r w:rsidRPr="00A03DD4">
        <w:rPr>
          <w:rFonts w:ascii="Century Gothic" w:hAnsi="Century Gothic" w:eastAsia="Arial"/>
          <w:sz w:val="22"/>
          <w:szCs w:val="22"/>
          <w:lang w:val="en-ZA" w:eastAsia="en-ZA"/>
        </w:rPr>
        <w:t>sq</w:t>
      </w:r>
      <w:proofErr w:type="spellEnd"/>
      <w:r w:rsidRPr="00A03DD4">
        <w:rPr>
          <w:rFonts w:ascii="Century Gothic" w:hAnsi="Century Gothic" w:eastAsia="Arial"/>
          <w:sz w:val="22"/>
          <w:szCs w:val="22"/>
          <w:lang w:val="en-ZA" w:eastAsia="en-ZA"/>
        </w:rPr>
        <w:t xml:space="preserve"> cm)</w:t>
      </w:r>
    </w:p>
    <w:p w:rsidRPr="00A03DD4" w:rsidR="00000C21" w:rsidP="00A03DD4" w:rsidRDefault="00000C21" w14:paraId="44A0B97F" w14:textId="77777777">
      <w:pPr>
        <w:spacing w:line="360" w:lineRule="auto"/>
        <w:jc w:val="both"/>
        <w:rPr>
          <w:rFonts w:ascii="Century Gothic" w:hAnsi="Century Gothic" w:eastAsia="Arial"/>
          <w:sz w:val="22"/>
          <w:szCs w:val="22"/>
          <w:lang w:val="en-ZA" w:eastAsia="en-ZA"/>
        </w:rPr>
      </w:pPr>
      <w:r w:rsidRPr="00A03DD4">
        <w:rPr>
          <w:rFonts w:ascii="Century Gothic" w:hAnsi="Century Gothic" w:eastAsia="Arial"/>
          <w:sz w:val="22"/>
          <w:szCs w:val="22"/>
          <w:lang w:val="en-ZA" w:eastAsia="en-ZA"/>
        </w:rPr>
        <w:t>Square Meters (</w:t>
      </w:r>
      <w:proofErr w:type="spellStart"/>
      <w:r w:rsidRPr="00A03DD4">
        <w:rPr>
          <w:rFonts w:ascii="Century Gothic" w:hAnsi="Century Gothic" w:eastAsia="Arial"/>
          <w:sz w:val="22"/>
          <w:szCs w:val="22"/>
          <w:lang w:val="en-ZA" w:eastAsia="en-ZA"/>
        </w:rPr>
        <w:t>sq</w:t>
      </w:r>
      <w:proofErr w:type="spellEnd"/>
      <w:r w:rsidRPr="00A03DD4">
        <w:rPr>
          <w:rFonts w:ascii="Century Gothic" w:hAnsi="Century Gothic" w:eastAsia="Arial"/>
          <w:sz w:val="22"/>
          <w:szCs w:val="22"/>
          <w:lang w:val="en-ZA" w:eastAsia="en-ZA"/>
        </w:rPr>
        <w:t xml:space="preserve"> m)</w:t>
      </w:r>
    </w:p>
    <w:p w:rsidR="00D04F2B" w:rsidP="00107369" w:rsidRDefault="00D04F2B" w14:paraId="00EE0CC2" w14:textId="77777777">
      <w:pPr>
        <w:spacing w:line="360" w:lineRule="auto"/>
        <w:jc w:val="both"/>
        <w:rPr>
          <w:rFonts w:ascii="Century Gothic" w:hAnsi="Century Gothic" w:eastAsia="Arial"/>
          <w:b/>
          <w:color w:val="auto"/>
          <w:sz w:val="22"/>
          <w:szCs w:val="22"/>
          <w:lang w:val="en-ZA" w:eastAsia="en-ZA"/>
        </w:rPr>
      </w:pPr>
    </w:p>
    <w:p w:rsidRPr="00A03DD4" w:rsidR="00000C21" w:rsidP="00107369" w:rsidRDefault="00000C21" w14:paraId="64F9158D" w14:textId="656C25AB">
      <w:pPr>
        <w:spacing w:line="360" w:lineRule="auto"/>
        <w:jc w:val="both"/>
        <w:rPr>
          <w:rFonts w:ascii="Century Gothic" w:hAnsi="Century Gothic" w:eastAsia="Arial"/>
          <w:color w:val="auto"/>
          <w:sz w:val="22"/>
          <w:szCs w:val="22"/>
          <w:lang w:val="en-ZA" w:eastAsia="en-ZA"/>
        </w:rPr>
      </w:pPr>
      <w:r w:rsidRPr="00A03DD4">
        <w:rPr>
          <w:rFonts w:ascii="Century Gothic" w:hAnsi="Century Gothic" w:eastAsia="Arial"/>
          <w:b/>
          <w:color w:val="auto"/>
          <w:sz w:val="22"/>
          <w:szCs w:val="22"/>
          <w:lang w:val="en-ZA" w:eastAsia="en-ZA"/>
        </w:rPr>
        <w:t>Volume</w:t>
      </w:r>
      <w:r w:rsidRPr="00A03DD4">
        <w:rPr>
          <w:rFonts w:ascii="Century Gothic" w:hAnsi="Century Gothic" w:eastAsia="Arial"/>
          <w:color w:val="auto"/>
          <w:sz w:val="22"/>
          <w:szCs w:val="22"/>
          <w:lang w:val="en-ZA" w:eastAsia="en-ZA"/>
        </w:rPr>
        <w:t>:</w:t>
      </w:r>
    </w:p>
    <w:p w:rsidRPr="00A03DD4" w:rsidR="00000C21" w:rsidP="00D04F2B" w:rsidRDefault="00000C21" w14:paraId="5AAA4D3D" w14:textId="6BFDE04B">
      <w:pPr>
        <w:spacing w:line="360" w:lineRule="auto"/>
        <w:jc w:val="both"/>
        <w:rPr>
          <w:rFonts w:ascii="Century Gothic" w:hAnsi="Century Gothic" w:eastAsia="Arial"/>
          <w:sz w:val="22"/>
          <w:szCs w:val="22"/>
          <w:lang w:val="en-ZA" w:eastAsia="en-ZA"/>
        </w:rPr>
      </w:pPr>
      <w:r w:rsidRPr="00A03DD4">
        <w:rPr>
          <w:rFonts w:ascii="Century Gothic" w:hAnsi="Century Gothic" w:eastAsia="Arial"/>
          <w:sz w:val="22"/>
          <w:szCs w:val="22"/>
          <w:lang w:val="en-ZA" w:eastAsia="en-ZA"/>
        </w:rPr>
        <w:t>Cubic Inches (cu in)</w:t>
      </w:r>
    </w:p>
    <w:p w:rsidRPr="00A03DD4" w:rsidR="00000C21" w:rsidP="00D04F2B" w:rsidRDefault="00000C21" w14:paraId="52620AA1" w14:textId="77777777">
      <w:pPr>
        <w:spacing w:line="360" w:lineRule="auto"/>
        <w:jc w:val="both"/>
        <w:rPr>
          <w:rFonts w:ascii="Century Gothic" w:hAnsi="Century Gothic" w:eastAsia="Arial"/>
          <w:sz w:val="22"/>
          <w:szCs w:val="22"/>
          <w:lang w:val="en-ZA" w:eastAsia="en-ZA"/>
        </w:rPr>
      </w:pPr>
      <w:r w:rsidRPr="00A03DD4">
        <w:rPr>
          <w:rFonts w:ascii="Century Gothic" w:hAnsi="Century Gothic" w:eastAsia="Arial"/>
          <w:sz w:val="22"/>
          <w:szCs w:val="22"/>
          <w:lang w:val="en-ZA" w:eastAsia="en-ZA"/>
        </w:rPr>
        <w:t xml:space="preserve">Cubic Feet (cu </w:t>
      </w:r>
      <w:proofErr w:type="spellStart"/>
      <w:r w:rsidRPr="00A03DD4">
        <w:rPr>
          <w:rFonts w:ascii="Century Gothic" w:hAnsi="Century Gothic" w:eastAsia="Arial"/>
          <w:sz w:val="22"/>
          <w:szCs w:val="22"/>
          <w:lang w:val="en-ZA" w:eastAsia="en-ZA"/>
        </w:rPr>
        <w:t>ft</w:t>
      </w:r>
      <w:proofErr w:type="spellEnd"/>
      <w:r w:rsidRPr="00A03DD4">
        <w:rPr>
          <w:rFonts w:ascii="Century Gothic" w:hAnsi="Century Gothic" w:eastAsia="Arial"/>
          <w:sz w:val="22"/>
          <w:szCs w:val="22"/>
          <w:lang w:val="en-ZA" w:eastAsia="en-ZA"/>
        </w:rPr>
        <w:t>)</w:t>
      </w:r>
    </w:p>
    <w:p w:rsidRPr="00A03DD4" w:rsidR="00000C21" w:rsidP="00D04F2B" w:rsidRDefault="00000C21" w14:paraId="163EAACB" w14:textId="7803DD01">
      <w:pPr>
        <w:spacing w:line="360" w:lineRule="auto"/>
        <w:jc w:val="both"/>
        <w:rPr>
          <w:rFonts w:ascii="Century Gothic" w:hAnsi="Century Gothic" w:eastAsia="Arial"/>
          <w:sz w:val="22"/>
          <w:szCs w:val="22"/>
          <w:lang w:val="en-ZA" w:eastAsia="en-ZA"/>
        </w:rPr>
      </w:pPr>
      <w:r w:rsidRPr="00A03DD4">
        <w:rPr>
          <w:rFonts w:ascii="Century Gothic" w:hAnsi="Century Gothic" w:eastAsia="Arial"/>
          <w:sz w:val="22"/>
          <w:szCs w:val="22"/>
          <w:lang w:val="en-ZA" w:eastAsia="en-ZA"/>
        </w:rPr>
        <w:t xml:space="preserve">Cubic </w:t>
      </w:r>
      <w:r w:rsidRPr="00A03DD4" w:rsidR="00107369">
        <w:rPr>
          <w:rFonts w:ascii="Century Gothic" w:hAnsi="Century Gothic" w:eastAsia="Arial"/>
          <w:sz w:val="22"/>
          <w:szCs w:val="22"/>
          <w:lang w:val="en-ZA" w:eastAsia="en-ZA"/>
        </w:rPr>
        <w:t>Centimetres</w:t>
      </w:r>
      <w:r w:rsidRPr="00A03DD4">
        <w:rPr>
          <w:rFonts w:ascii="Century Gothic" w:hAnsi="Century Gothic" w:eastAsia="Arial"/>
          <w:sz w:val="22"/>
          <w:szCs w:val="22"/>
          <w:lang w:val="en-ZA" w:eastAsia="en-ZA"/>
        </w:rPr>
        <w:t xml:space="preserve"> (cu cm)</w:t>
      </w:r>
    </w:p>
    <w:p w:rsidRPr="00A03DD4" w:rsidR="00000C21" w:rsidP="00D04F2B" w:rsidRDefault="00000C21" w14:paraId="7D2ADB39" w14:textId="77777777">
      <w:pPr>
        <w:spacing w:line="360" w:lineRule="auto"/>
        <w:jc w:val="both"/>
        <w:rPr>
          <w:rFonts w:ascii="Century Gothic" w:hAnsi="Century Gothic" w:eastAsia="Arial"/>
          <w:sz w:val="22"/>
          <w:szCs w:val="22"/>
          <w:lang w:val="en-ZA" w:eastAsia="en-ZA"/>
        </w:rPr>
      </w:pPr>
      <w:r w:rsidRPr="00A03DD4">
        <w:rPr>
          <w:rFonts w:ascii="Century Gothic" w:hAnsi="Century Gothic" w:eastAsia="Arial"/>
          <w:sz w:val="22"/>
          <w:szCs w:val="22"/>
          <w:lang w:val="en-ZA" w:eastAsia="en-ZA"/>
        </w:rPr>
        <w:t>Cubic Meters (cu m)</w:t>
      </w:r>
    </w:p>
    <w:p w:rsidRPr="00A03DD4" w:rsidR="00006DAF" w:rsidP="00D04F2B" w:rsidRDefault="00006DAF" w14:paraId="7F466D09" w14:textId="77777777">
      <w:pPr>
        <w:spacing w:line="360" w:lineRule="auto"/>
        <w:jc w:val="both"/>
        <w:rPr>
          <w:rFonts w:ascii="Century Gothic" w:hAnsi="Century Gothic" w:eastAsia="Arial"/>
          <w:color w:val="auto"/>
          <w:sz w:val="22"/>
          <w:szCs w:val="22"/>
          <w:lang w:val="en-ZA" w:eastAsia="en-ZA"/>
        </w:rPr>
      </w:pPr>
    </w:p>
    <w:p w:rsidR="00F96AE6" w:rsidP="00D04F2B" w:rsidRDefault="00F96AE6" w14:paraId="2B58499E" w14:textId="77777777">
      <w:pPr>
        <w:spacing w:line="360" w:lineRule="auto"/>
        <w:jc w:val="both"/>
        <w:rPr>
          <w:rFonts w:ascii="Century Gothic" w:hAnsi="Century Gothic" w:eastAsia="Arial"/>
          <w:b/>
          <w:color w:val="auto"/>
          <w:sz w:val="22"/>
          <w:szCs w:val="22"/>
          <w:lang w:val="en-ZA" w:eastAsia="en-ZA"/>
        </w:rPr>
      </w:pPr>
    </w:p>
    <w:p w:rsidRPr="00A03DD4" w:rsidR="00000C21" w:rsidP="00D04F2B" w:rsidRDefault="00000C21" w14:paraId="702923B9" w14:textId="359EE231">
      <w:pPr>
        <w:spacing w:line="360" w:lineRule="auto"/>
        <w:jc w:val="both"/>
        <w:rPr>
          <w:rFonts w:ascii="Century Gothic" w:hAnsi="Century Gothic" w:eastAsia="Arial"/>
          <w:b/>
          <w:color w:val="auto"/>
          <w:sz w:val="22"/>
          <w:szCs w:val="22"/>
          <w:lang w:val="en-ZA" w:eastAsia="en-ZA"/>
        </w:rPr>
      </w:pPr>
      <w:r w:rsidRPr="00A03DD4">
        <w:rPr>
          <w:rFonts w:ascii="Century Gothic" w:hAnsi="Century Gothic" w:eastAsia="Arial"/>
          <w:b/>
          <w:color w:val="auto"/>
          <w:sz w:val="22"/>
          <w:szCs w:val="22"/>
          <w:lang w:val="en-ZA" w:eastAsia="en-ZA"/>
        </w:rPr>
        <w:t>Weight/Mass:</w:t>
      </w:r>
    </w:p>
    <w:p w:rsidRPr="00A03DD4" w:rsidR="00000C21" w:rsidP="00D04F2B" w:rsidRDefault="00000C21" w14:paraId="0E1FD950" w14:textId="09A8E3EB">
      <w:pPr>
        <w:spacing w:line="360" w:lineRule="auto"/>
        <w:jc w:val="both"/>
        <w:rPr>
          <w:rFonts w:ascii="Century Gothic" w:hAnsi="Century Gothic" w:eastAsia="Arial"/>
          <w:sz w:val="22"/>
          <w:szCs w:val="22"/>
          <w:lang w:val="en-ZA" w:eastAsia="en-ZA"/>
        </w:rPr>
      </w:pPr>
      <w:r w:rsidRPr="00A03DD4">
        <w:rPr>
          <w:rFonts w:ascii="Century Gothic" w:hAnsi="Century Gothic" w:eastAsia="Arial"/>
          <w:sz w:val="22"/>
          <w:szCs w:val="22"/>
          <w:lang w:val="en-ZA" w:eastAsia="en-ZA"/>
        </w:rPr>
        <w:t>Ounces (</w:t>
      </w:r>
      <w:proofErr w:type="spellStart"/>
      <w:r w:rsidRPr="00A03DD4">
        <w:rPr>
          <w:rFonts w:ascii="Century Gothic" w:hAnsi="Century Gothic" w:eastAsia="Arial"/>
          <w:sz w:val="22"/>
          <w:szCs w:val="22"/>
          <w:lang w:val="en-ZA" w:eastAsia="en-ZA"/>
        </w:rPr>
        <w:t>oz</w:t>
      </w:r>
      <w:proofErr w:type="spellEnd"/>
      <w:r w:rsidRPr="00A03DD4">
        <w:rPr>
          <w:rFonts w:ascii="Century Gothic" w:hAnsi="Century Gothic" w:eastAsia="Arial"/>
          <w:sz w:val="22"/>
          <w:szCs w:val="22"/>
          <w:lang w:val="en-ZA" w:eastAsia="en-ZA"/>
        </w:rPr>
        <w:t>)</w:t>
      </w:r>
    </w:p>
    <w:p w:rsidRPr="00A03DD4" w:rsidR="00000C21" w:rsidP="00D04F2B" w:rsidRDefault="00000C21" w14:paraId="76E08370" w14:textId="77777777">
      <w:pPr>
        <w:spacing w:line="360" w:lineRule="auto"/>
        <w:jc w:val="both"/>
        <w:rPr>
          <w:rFonts w:ascii="Century Gothic" w:hAnsi="Century Gothic" w:eastAsia="Arial"/>
          <w:sz w:val="22"/>
          <w:szCs w:val="22"/>
          <w:lang w:val="en-ZA" w:eastAsia="en-ZA"/>
        </w:rPr>
      </w:pPr>
      <w:r w:rsidRPr="00A03DD4">
        <w:rPr>
          <w:rFonts w:ascii="Century Gothic" w:hAnsi="Century Gothic" w:eastAsia="Arial"/>
          <w:sz w:val="22"/>
          <w:szCs w:val="22"/>
          <w:lang w:val="en-ZA" w:eastAsia="en-ZA"/>
        </w:rPr>
        <w:lastRenderedPageBreak/>
        <w:t>Pounds (lb)</w:t>
      </w:r>
    </w:p>
    <w:p w:rsidRPr="00A03DD4" w:rsidR="00000C21" w:rsidP="00D04F2B" w:rsidRDefault="00000C21" w14:paraId="1E1F546E" w14:textId="77777777">
      <w:pPr>
        <w:spacing w:line="360" w:lineRule="auto"/>
        <w:jc w:val="both"/>
        <w:rPr>
          <w:rFonts w:ascii="Century Gothic" w:hAnsi="Century Gothic" w:eastAsia="Arial"/>
          <w:sz w:val="22"/>
          <w:szCs w:val="22"/>
          <w:lang w:val="en-ZA" w:eastAsia="en-ZA"/>
        </w:rPr>
      </w:pPr>
      <w:r w:rsidRPr="00A03DD4">
        <w:rPr>
          <w:rFonts w:ascii="Century Gothic" w:hAnsi="Century Gothic" w:eastAsia="Arial"/>
          <w:sz w:val="22"/>
          <w:szCs w:val="22"/>
          <w:lang w:val="en-ZA" w:eastAsia="en-ZA"/>
        </w:rPr>
        <w:t>Grams (g)</w:t>
      </w:r>
    </w:p>
    <w:p w:rsidRPr="00A03DD4" w:rsidR="00000C21" w:rsidP="00D04F2B" w:rsidRDefault="00000C21" w14:paraId="32F6B370" w14:textId="77777777">
      <w:pPr>
        <w:spacing w:line="360" w:lineRule="auto"/>
        <w:jc w:val="both"/>
        <w:rPr>
          <w:rFonts w:ascii="Century Gothic" w:hAnsi="Century Gothic" w:eastAsia="Arial"/>
          <w:sz w:val="22"/>
          <w:szCs w:val="22"/>
          <w:lang w:val="en-ZA" w:eastAsia="en-ZA"/>
        </w:rPr>
      </w:pPr>
      <w:r w:rsidRPr="00A03DD4">
        <w:rPr>
          <w:rFonts w:ascii="Century Gothic" w:hAnsi="Century Gothic" w:eastAsia="Arial"/>
          <w:sz w:val="22"/>
          <w:szCs w:val="22"/>
          <w:lang w:val="en-ZA" w:eastAsia="en-ZA"/>
        </w:rPr>
        <w:t>Kilograms (kg)</w:t>
      </w:r>
    </w:p>
    <w:p w:rsidRPr="00A03DD4" w:rsidR="00000C21" w:rsidP="00D04F2B" w:rsidRDefault="00000C21" w14:paraId="3D4EA15C" w14:textId="4B829BA2">
      <w:pPr>
        <w:spacing w:line="360" w:lineRule="auto"/>
        <w:jc w:val="both"/>
        <w:rPr>
          <w:rFonts w:ascii="Century Gothic" w:hAnsi="Century Gothic" w:eastAsia="Arial"/>
          <w:color w:val="auto"/>
          <w:sz w:val="22"/>
          <w:szCs w:val="22"/>
          <w:lang w:val="en-ZA" w:eastAsia="en-ZA"/>
        </w:rPr>
      </w:pPr>
      <w:r w:rsidRPr="00A03DD4">
        <w:rPr>
          <w:rFonts w:ascii="Century Gothic" w:hAnsi="Century Gothic" w:eastAsia="Arial"/>
          <w:b/>
          <w:color w:val="auto"/>
          <w:sz w:val="22"/>
          <w:szCs w:val="22"/>
          <w:lang w:val="en-ZA" w:eastAsia="en-ZA"/>
        </w:rPr>
        <w:t>Thickness/Depth</w:t>
      </w:r>
      <w:r w:rsidRPr="00A03DD4">
        <w:rPr>
          <w:rFonts w:ascii="Century Gothic" w:hAnsi="Century Gothic" w:eastAsia="Arial"/>
          <w:color w:val="auto"/>
          <w:sz w:val="22"/>
          <w:szCs w:val="22"/>
          <w:lang w:val="en-ZA" w:eastAsia="en-ZA"/>
        </w:rPr>
        <w:t>:</w:t>
      </w:r>
    </w:p>
    <w:p w:rsidRPr="00A03DD4" w:rsidR="00000C21" w:rsidP="00D04F2B" w:rsidRDefault="00000C21" w14:paraId="367E3CCA" w14:textId="66C3DD0D">
      <w:pPr>
        <w:spacing w:line="360" w:lineRule="auto"/>
        <w:jc w:val="both"/>
        <w:rPr>
          <w:rFonts w:ascii="Century Gothic" w:hAnsi="Century Gothic" w:eastAsia="Arial"/>
          <w:sz w:val="22"/>
          <w:szCs w:val="22"/>
          <w:lang w:val="en-ZA" w:eastAsia="en-ZA"/>
        </w:rPr>
      </w:pPr>
      <w:r w:rsidRPr="00A03DD4">
        <w:rPr>
          <w:rFonts w:ascii="Century Gothic" w:hAnsi="Century Gothic" w:eastAsia="Arial"/>
          <w:sz w:val="22"/>
          <w:szCs w:val="22"/>
          <w:lang w:val="en-ZA" w:eastAsia="en-ZA"/>
        </w:rPr>
        <w:t>Inches (in)</w:t>
      </w:r>
    </w:p>
    <w:p w:rsidRPr="00A03DD4" w:rsidR="00000C21" w:rsidP="00D04F2B" w:rsidRDefault="00000C21" w14:paraId="23EEDD23" w14:textId="77777777">
      <w:pPr>
        <w:spacing w:line="360" w:lineRule="auto"/>
        <w:jc w:val="both"/>
        <w:rPr>
          <w:rFonts w:ascii="Century Gothic" w:hAnsi="Century Gothic" w:eastAsia="Arial"/>
          <w:sz w:val="22"/>
          <w:szCs w:val="22"/>
          <w:lang w:val="en-ZA" w:eastAsia="en-ZA"/>
        </w:rPr>
      </w:pPr>
      <w:proofErr w:type="spellStart"/>
      <w:r w:rsidRPr="00A03DD4">
        <w:rPr>
          <w:rFonts w:ascii="Century Gothic" w:hAnsi="Century Gothic" w:eastAsia="Arial"/>
          <w:sz w:val="22"/>
          <w:szCs w:val="22"/>
          <w:lang w:val="en-ZA" w:eastAsia="en-ZA"/>
        </w:rPr>
        <w:t>Centimeters</w:t>
      </w:r>
      <w:proofErr w:type="spellEnd"/>
      <w:r w:rsidRPr="00A03DD4">
        <w:rPr>
          <w:rFonts w:ascii="Century Gothic" w:hAnsi="Century Gothic" w:eastAsia="Arial"/>
          <w:sz w:val="22"/>
          <w:szCs w:val="22"/>
          <w:lang w:val="en-ZA" w:eastAsia="en-ZA"/>
        </w:rPr>
        <w:t xml:space="preserve"> (cm)</w:t>
      </w:r>
    </w:p>
    <w:p w:rsidRPr="00A03DD4" w:rsidR="00000C21" w:rsidP="00D04F2B" w:rsidRDefault="00311B60" w14:paraId="1DA653B2" w14:textId="1C5D632C">
      <w:pPr>
        <w:spacing w:line="360" w:lineRule="auto"/>
        <w:jc w:val="both"/>
        <w:rPr>
          <w:rFonts w:ascii="Century Gothic" w:hAnsi="Century Gothic" w:eastAsia="Arial"/>
          <w:sz w:val="22"/>
          <w:szCs w:val="22"/>
          <w:lang w:val="en-ZA" w:eastAsia="en-ZA"/>
        </w:rPr>
      </w:pPr>
      <w:r>
        <w:rPr>
          <w:rFonts w:ascii="Century Gothic" w:hAnsi="Century Gothic" w:eastAsia="Arial"/>
          <w:sz w:val="22"/>
          <w:szCs w:val="22"/>
          <w:lang w:val="en-ZA" w:eastAsia="en-ZA"/>
        </w:rPr>
        <w:t>Millimetres</w:t>
      </w:r>
      <w:r w:rsidRPr="00A03DD4" w:rsidR="00000C21">
        <w:rPr>
          <w:rFonts w:ascii="Century Gothic" w:hAnsi="Century Gothic" w:eastAsia="Arial"/>
          <w:sz w:val="22"/>
          <w:szCs w:val="22"/>
          <w:lang w:val="en-ZA" w:eastAsia="en-ZA"/>
        </w:rPr>
        <w:t xml:space="preserve"> (mm)</w:t>
      </w:r>
    </w:p>
    <w:p w:rsidRPr="00A03DD4" w:rsidR="00006DAF" w:rsidP="00D04F2B" w:rsidRDefault="00006DAF" w14:paraId="1D2F4411" w14:textId="77777777">
      <w:pPr>
        <w:spacing w:line="360" w:lineRule="auto"/>
        <w:jc w:val="both"/>
        <w:rPr>
          <w:rFonts w:ascii="Century Gothic" w:hAnsi="Century Gothic" w:eastAsia="Arial"/>
          <w:color w:val="auto"/>
          <w:sz w:val="22"/>
          <w:szCs w:val="22"/>
          <w:lang w:val="en-ZA" w:eastAsia="en-ZA"/>
        </w:rPr>
      </w:pPr>
    </w:p>
    <w:p w:rsidRPr="00A03DD4" w:rsidR="00000C21" w:rsidP="00D04F2B" w:rsidRDefault="00000C21" w14:paraId="10E58E30" w14:textId="24063516">
      <w:pPr>
        <w:spacing w:line="360" w:lineRule="auto"/>
        <w:jc w:val="both"/>
        <w:rPr>
          <w:rFonts w:ascii="Century Gothic" w:hAnsi="Century Gothic" w:eastAsia="Arial"/>
          <w:color w:val="auto"/>
          <w:sz w:val="22"/>
          <w:szCs w:val="22"/>
          <w:lang w:val="en-ZA" w:eastAsia="en-ZA"/>
        </w:rPr>
      </w:pPr>
      <w:r w:rsidRPr="00A03DD4">
        <w:rPr>
          <w:rFonts w:ascii="Century Gothic" w:hAnsi="Century Gothic" w:eastAsia="Arial"/>
          <w:b/>
          <w:color w:val="auto"/>
          <w:sz w:val="22"/>
          <w:szCs w:val="22"/>
          <w:lang w:val="en-ZA" w:eastAsia="en-ZA"/>
        </w:rPr>
        <w:t>Density</w:t>
      </w:r>
      <w:r w:rsidRPr="00A03DD4">
        <w:rPr>
          <w:rFonts w:ascii="Century Gothic" w:hAnsi="Century Gothic" w:eastAsia="Arial"/>
          <w:color w:val="auto"/>
          <w:sz w:val="22"/>
          <w:szCs w:val="22"/>
          <w:lang w:val="en-ZA" w:eastAsia="en-ZA"/>
        </w:rPr>
        <w:t>:</w:t>
      </w:r>
    </w:p>
    <w:p w:rsidRPr="00A03DD4" w:rsidR="00000C21" w:rsidP="00D04F2B" w:rsidRDefault="00000C21" w14:paraId="14881DDD" w14:textId="57B2FBAF">
      <w:pPr>
        <w:spacing w:line="360" w:lineRule="auto"/>
        <w:jc w:val="both"/>
        <w:rPr>
          <w:rFonts w:ascii="Century Gothic" w:hAnsi="Century Gothic" w:eastAsia="Arial"/>
          <w:sz w:val="22"/>
          <w:szCs w:val="22"/>
          <w:lang w:val="en-ZA" w:eastAsia="en-ZA"/>
        </w:rPr>
      </w:pPr>
      <w:r w:rsidRPr="00A03DD4">
        <w:rPr>
          <w:rFonts w:ascii="Century Gothic" w:hAnsi="Century Gothic" w:eastAsia="Arial"/>
          <w:sz w:val="22"/>
          <w:szCs w:val="22"/>
          <w:lang w:val="en-ZA" w:eastAsia="en-ZA"/>
        </w:rPr>
        <w:t>Pounds per Cubic Foot (lb/ft³)</w:t>
      </w:r>
    </w:p>
    <w:p w:rsidRPr="00A03DD4" w:rsidR="00000C21" w:rsidP="00D04F2B" w:rsidRDefault="00000C21" w14:paraId="44EE725D" w14:textId="77777777">
      <w:pPr>
        <w:spacing w:line="360" w:lineRule="auto"/>
        <w:jc w:val="both"/>
        <w:rPr>
          <w:rFonts w:ascii="Century Gothic" w:hAnsi="Century Gothic" w:eastAsia="Arial"/>
          <w:sz w:val="22"/>
          <w:szCs w:val="22"/>
          <w:lang w:val="en-ZA" w:eastAsia="en-ZA"/>
        </w:rPr>
      </w:pPr>
      <w:r w:rsidRPr="00A03DD4">
        <w:rPr>
          <w:rFonts w:ascii="Century Gothic" w:hAnsi="Century Gothic" w:eastAsia="Arial"/>
          <w:sz w:val="22"/>
          <w:szCs w:val="22"/>
          <w:lang w:val="en-ZA" w:eastAsia="en-ZA"/>
        </w:rPr>
        <w:t>Kilograms per Cubic Meter (kg/m³)</w:t>
      </w:r>
    </w:p>
    <w:p w:rsidRPr="00A03DD4" w:rsidR="00006DAF" w:rsidP="00D04F2B" w:rsidRDefault="00006DAF" w14:paraId="3293C18B" w14:textId="77777777">
      <w:pPr>
        <w:spacing w:line="360" w:lineRule="auto"/>
        <w:jc w:val="both"/>
        <w:rPr>
          <w:rFonts w:ascii="Century Gothic" w:hAnsi="Century Gothic" w:eastAsia="Arial"/>
          <w:color w:val="auto"/>
          <w:sz w:val="22"/>
          <w:szCs w:val="22"/>
          <w:lang w:val="en-ZA" w:eastAsia="en-ZA"/>
        </w:rPr>
      </w:pPr>
    </w:p>
    <w:p w:rsidRPr="00A03DD4" w:rsidR="00000C21" w:rsidP="00D04F2B" w:rsidRDefault="00000C21" w14:paraId="0AA633C7" w14:textId="2C6B7C7E">
      <w:pPr>
        <w:spacing w:line="360" w:lineRule="auto"/>
        <w:jc w:val="both"/>
        <w:rPr>
          <w:rFonts w:ascii="Century Gothic" w:hAnsi="Century Gothic" w:eastAsia="Arial"/>
          <w:b/>
          <w:color w:val="auto"/>
          <w:sz w:val="22"/>
          <w:szCs w:val="22"/>
          <w:lang w:val="en-ZA" w:eastAsia="en-ZA"/>
        </w:rPr>
      </w:pPr>
      <w:r w:rsidRPr="00A03DD4">
        <w:rPr>
          <w:rFonts w:ascii="Century Gothic" w:hAnsi="Century Gothic" w:eastAsia="Arial"/>
          <w:b/>
          <w:color w:val="auto"/>
          <w:sz w:val="22"/>
          <w:szCs w:val="22"/>
          <w:lang w:val="en-ZA" w:eastAsia="en-ZA"/>
        </w:rPr>
        <w:t>Fabric Width:</w:t>
      </w:r>
    </w:p>
    <w:p w:rsidRPr="00A03DD4" w:rsidR="00000C21" w:rsidP="00D04F2B" w:rsidRDefault="00000C21" w14:paraId="675D0947" w14:textId="286ADF6F">
      <w:pPr>
        <w:spacing w:line="360" w:lineRule="auto"/>
        <w:jc w:val="both"/>
        <w:rPr>
          <w:rFonts w:ascii="Century Gothic" w:hAnsi="Century Gothic" w:eastAsia="Arial"/>
          <w:sz w:val="22"/>
          <w:szCs w:val="22"/>
          <w:lang w:val="en-ZA" w:eastAsia="en-ZA"/>
        </w:rPr>
      </w:pPr>
      <w:r w:rsidRPr="00A03DD4">
        <w:rPr>
          <w:rFonts w:ascii="Century Gothic" w:hAnsi="Century Gothic" w:eastAsia="Arial"/>
          <w:sz w:val="22"/>
          <w:szCs w:val="22"/>
          <w:lang w:val="en-ZA" w:eastAsia="en-ZA"/>
        </w:rPr>
        <w:t>Inches (in)</w:t>
      </w:r>
    </w:p>
    <w:p w:rsidRPr="00A03DD4" w:rsidR="00000C21" w:rsidP="00D04F2B" w:rsidRDefault="00000C21" w14:paraId="7739DE21" w14:textId="77777777">
      <w:pPr>
        <w:spacing w:line="360" w:lineRule="auto"/>
        <w:jc w:val="both"/>
        <w:rPr>
          <w:rFonts w:ascii="Century Gothic" w:hAnsi="Century Gothic" w:eastAsia="Arial"/>
          <w:sz w:val="22"/>
          <w:szCs w:val="22"/>
          <w:lang w:val="en-ZA" w:eastAsia="en-ZA"/>
        </w:rPr>
      </w:pPr>
      <w:proofErr w:type="spellStart"/>
      <w:r w:rsidRPr="00A03DD4">
        <w:rPr>
          <w:rFonts w:ascii="Century Gothic" w:hAnsi="Century Gothic" w:eastAsia="Arial"/>
          <w:sz w:val="22"/>
          <w:szCs w:val="22"/>
          <w:lang w:val="en-ZA" w:eastAsia="en-ZA"/>
        </w:rPr>
        <w:t>Centimeters</w:t>
      </w:r>
      <w:proofErr w:type="spellEnd"/>
      <w:r w:rsidRPr="00A03DD4">
        <w:rPr>
          <w:rFonts w:ascii="Century Gothic" w:hAnsi="Century Gothic" w:eastAsia="Arial"/>
          <w:sz w:val="22"/>
          <w:szCs w:val="22"/>
          <w:lang w:val="en-ZA" w:eastAsia="en-ZA"/>
        </w:rPr>
        <w:t xml:space="preserve"> (cm)</w:t>
      </w:r>
    </w:p>
    <w:p w:rsidRPr="00A03DD4" w:rsidR="00A03DD4" w:rsidP="00D04F2B" w:rsidRDefault="00A03DD4" w14:paraId="7C3D8F26" w14:textId="77777777">
      <w:pPr>
        <w:spacing w:line="360" w:lineRule="auto"/>
        <w:jc w:val="both"/>
        <w:rPr>
          <w:rFonts w:ascii="Century Gothic" w:hAnsi="Century Gothic" w:eastAsia="Arial"/>
          <w:b/>
          <w:color w:val="auto"/>
          <w:sz w:val="22"/>
          <w:szCs w:val="22"/>
          <w:lang w:val="en-ZA" w:eastAsia="en-ZA"/>
        </w:rPr>
      </w:pPr>
    </w:p>
    <w:p w:rsidRPr="00A03DD4" w:rsidR="00000C21" w:rsidP="00D04F2B" w:rsidRDefault="00000C21" w14:paraId="020B8311" w14:textId="09A43979">
      <w:pPr>
        <w:spacing w:line="360" w:lineRule="auto"/>
        <w:jc w:val="both"/>
        <w:rPr>
          <w:rFonts w:ascii="Century Gothic" w:hAnsi="Century Gothic" w:eastAsia="Arial"/>
          <w:b/>
          <w:color w:val="auto"/>
          <w:sz w:val="22"/>
          <w:szCs w:val="22"/>
          <w:lang w:val="en-ZA" w:eastAsia="en-ZA"/>
        </w:rPr>
      </w:pPr>
      <w:r w:rsidRPr="00A03DD4">
        <w:rPr>
          <w:rFonts w:ascii="Century Gothic" w:hAnsi="Century Gothic" w:eastAsia="Arial"/>
          <w:b/>
          <w:color w:val="auto"/>
          <w:sz w:val="22"/>
          <w:szCs w:val="22"/>
          <w:lang w:val="en-ZA" w:eastAsia="en-ZA"/>
        </w:rPr>
        <w:t>Pattern Repeat Size:</w:t>
      </w:r>
    </w:p>
    <w:p w:rsidRPr="00A03DD4" w:rsidR="00000C21" w:rsidP="00D04F2B" w:rsidRDefault="00000C21" w14:paraId="084C730E" w14:textId="055D4F21">
      <w:pPr>
        <w:spacing w:line="360" w:lineRule="auto"/>
        <w:jc w:val="both"/>
        <w:rPr>
          <w:rFonts w:ascii="Century Gothic" w:hAnsi="Century Gothic" w:eastAsia="Arial"/>
          <w:sz w:val="22"/>
          <w:szCs w:val="22"/>
          <w:lang w:val="en-ZA" w:eastAsia="en-ZA"/>
        </w:rPr>
      </w:pPr>
      <w:r w:rsidRPr="00A03DD4">
        <w:rPr>
          <w:rFonts w:ascii="Century Gothic" w:hAnsi="Century Gothic" w:eastAsia="Arial"/>
          <w:sz w:val="22"/>
          <w:szCs w:val="22"/>
          <w:lang w:val="en-ZA" w:eastAsia="en-ZA"/>
        </w:rPr>
        <w:t>Inches (in)</w:t>
      </w:r>
    </w:p>
    <w:p w:rsidRPr="00A03DD4" w:rsidR="00000C21" w:rsidP="00D04F2B" w:rsidRDefault="00000C21" w14:paraId="77E6A445" w14:textId="77777777">
      <w:pPr>
        <w:spacing w:line="360" w:lineRule="auto"/>
        <w:jc w:val="both"/>
        <w:rPr>
          <w:rFonts w:ascii="Century Gothic" w:hAnsi="Century Gothic" w:eastAsia="Arial"/>
          <w:sz w:val="22"/>
          <w:szCs w:val="22"/>
          <w:lang w:val="en-ZA" w:eastAsia="en-ZA"/>
        </w:rPr>
      </w:pPr>
      <w:proofErr w:type="spellStart"/>
      <w:r w:rsidRPr="00A03DD4">
        <w:rPr>
          <w:rFonts w:ascii="Century Gothic" w:hAnsi="Century Gothic" w:eastAsia="Arial"/>
          <w:sz w:val="22"/>
          <w:szCs w:val="22"/>
          <w:lang w:val="en-ZA" w:eastAsia="en-ZA"/>
        </w:rPr>
        <w:t>Centimeters</w:t>
      </w:r>
      <w:proofErr w:type="spellEnd"/>
      <w:r w:rsidRPr="00A03DD4">
        <w:rPr>
          <w:rFonts w:ascii="Century Gothic" w:hAnsi="Century Gothic" w:eastAsia="Arial"/>
          <w:sz w:val="22"/>
          <w:szCs w:val="22"/>
          <w:lang w:val="en-ZA" w:eastAsia="en-ZA"/>
        </w:rPr>
        <w:t xml:space="preserve"> (cm)</w:t>
      </w:r>
    </w:p>
    <w:p w:rsidRPr="00A03DD4" w:rsidR="00006DAF" w:rsidP="00D04F2B" w:rsidRDefault="00006DAF" w14:paraId="1465DB47" w14:textId="77777777">
      <w:pPr>
        <w:spacing w:line="360" w:lineRule="auto"/>
        <w:jc w:val="both"/>
        <w:rPr>
          <w:rFonts w:ascii="Century Gothic" w:hAnsi="Century Gothic" w:eastAsia="Arial"/>
          <w:b/>
          <w:color w:val="auto"/>
          <w:sz w:val="22"/>
          <w:szCs w:val="22"/>
          <w:lang w:val="en-ZA" w:eastAsia="en-ZA"/>
        </w:rPr>
      </w:pPr>
    </w:p>
    <w:p w:rsidRPr="00A03DD4" w:rsidR="00000C21" w:rsidP="00D04F2B" w:rsidRDefault="00000C21" w14:paraId="6638D025" w14:textId="1E4D3E90">
      <w:pPr>
        <w:spacing w:line="360" w:lineRule="auto"/>
        <w:jc w:val="both"/>
        <w:rPr>
          <w:rFonts w:ascii="Century Gothic" w:hAnsi="Century Gothic" w:eastAsia="Arial"/>
          <w:color w:val="auto"/>
          <w:sz w:val="22"/>
          <w:szCs w:val="22"/>
          <w:lang w:val="en-ZA" w:eastAsia="en-ZA"/>
        </w:rPr>
      </w:pPr>
      <w:r w:rsidRPr="00A03DD4">
        <w:rPr>
          <w:rFonts w:ascii="Century Gothic" w:hAnsi="Century Gothic" w:eastAsia="Arial"/>
          <w:b/>
          <w:color w:val="auto"/>
          <w:sz w:val="22"/>
          <w:szCs w:val="22"/>
          <w:lang w:val="en-ZA" w:eastAsia="en-ZA"/>
        </w:rPr>
        <w:t>Cost</w:t>
      </w:r>
      <w:r w:rsidRPr="00A03DD4">
        <w:rPr>
          <w:rFonts w:ascii="Century Gothic" w:hAnsi="Century Gothic" w:eastAsia="Arial"/>
          <w:color w:val="auto"/>
          <w:sz w:val="22"/>
          <w:szCs w:val="22"/>
          <w:lang w:val="en-ZA" w:eastAsia="en-ZA"/>
        </w:rPr>
        <w:t>:</w:t>
      </w:r>
    </w:p>
    <w:p w:rsidRPr="00A03DD4" w:rsidR="00000C21" w:rsidP="00D04F2B" w:rsidRDefault="00000C21" w14:paraId="10235A81" w14:textId="4694D2A3">
      <w:pPr>
        <w:spacing w:line="360" w:lineRule="auto"/>
        <w:jc w:val="both"/>
        <w:rPr>
          <w:rFonts w:ascii="Century Gothic" w:hAnsi="Century Gothic" w:eastAsia="Arial"/>
          <w:sz w:val="22"/>
          <w:szCs w:val="22"/>
          <w:lang w:val="en-ZA" w:eastAsia="en-ZA"/>
        </w:rPr>
      </w:pPr>
      <w:r w:rsidRPr="00A03DD4">
        <w:rPr>
          <w:rFonts w:ascii="Century Gothic" w:hAnsi="Century Gothic" w:eastAsia="Arial"/>
          <w:sz w:val="22"/>
          <w:szCs w:val="22"/>
          <w:lang w:val="en-ZA" w:eastAsia="en-ZA"/>
        </w:rPr>
        <w:t>Cost per Yard (currency/yard)</w:t>
      </w:r>
    </w:p>
    <w:p w:rsidRPr="00A03DD4" w:rsidR="00000C21" w:rsidP="00D04F2B" w:rsidRDefault="00000C21" w14:paraId="3753BC70" w14:textId="77777777">
      <w:pPr>
        <w:spacing w:line="360" w:lineRule="auto"/>
        <w:jc w:val="both"/>
        <w:rPr>
          <w:rFonts w:ascii="Century Gothic" w:hAnsi="Century Gothic" w:eastAsia="Arial"/>
          <w:sz w:val="22"/>
          <w:szCs w:val="22"/>
          <w:lang w:val="en-ZA" w:eastAsia="en-ZA"/>
        </w:rPr>
      </w:pPr>
      <w:r w:rsidRPr="00A03DD4">
        <w:rPr>
          <w:rFonts w:ascii="Century Gothic" w:hAnsi="Century Gothic" w:eastAsia="Arial"/>
          <w:sz w:val="22"/>
          <w:szCs w:val="22"/>
          <w:lang w:val="en-ZA" w:eastAsia="en-ZA"/>
        </w:rPr>
        <w:t>Cost per Meter (currency/meter)</w:t>
      </w:r>
    </w:p>
    <w:p w:rsidRPr="00A03DD4" w:rsidR="00006DAF" w:rsidP="00D04F2B" w:rsidRDefault="00006DAF" w14:paraId="2982D2BC" w14:textId="5D337D80">
      <w:pPr>
        <w:spacing w:line="360" w:lineRule="auto"/>
        <w:jc w:val="both"/>
        <w:rPr>
          <w:rFonts w:ascii="Century Gothic" w:hAnsi="Century Gothic" w:eastAsia="Arial"/>
          <w:color w:val="auto"/>
          <w:sz w:val="22"/>
          <w:szCs w:val="22"/>
          <w:lang w:val="en-ZA" w:eastAsia="en-ZA"/>
        </w:rPr>
      </w:pPr>
    </w:p>
    <w:p w:rsidRPr="00A03DD4" w:rsidR="00006DAF" w:rsidP="00D04F2B" w:rsidRDefault="00006DAF" w14:paraId="1B627CCE" w14:textId="77777777">
      <w:pPr>
        <w:spacing w:line="360" w:lineRule="auto"/>
        <w:jc w:val="both"/>
        <w:rPr>
          <w:rFonts w:ascii="Century Gothic" w:hAnsi="Century Gothic" w:eastAsia="Arial"/>
          <w:color w:val="auto"/>
          <w:sz w:val="22"/>
          <w:szCs w:val="22"/>
          <w:lang w:val="en-ZA" w:eastAsia="en-ZA"/>
        </w:rPr>
        <w:sectPr w:rsidRPr="00A03DD4" w:rsidR="00006DAF" w:rsidSect="00006DAF">
          <w:type w:val="continuous"/>
          <w:pgSz w:w="11905" w:h="16837" w:orient="portrait"/>
          <w:pgMar w:top="1440" w:right="1440" w:bottom="1440" w:left="1440" w:header="0" w:footer="1020" w:gutter="0"/>
          <w:cols w:space="720" w:num="2"/>
          <w:noEndnote/>
          <w:docGrid w:linePitch="360"/>
        </w:sectPr>
      </w:pPr>
    </w:p>
    <w:p w:rsidR="00311B60" w:rsidP="00D04F2B" w:rsidRDefault="00000C21" w14:paraId="07E96F89" w14:textId="77777777">
      <w:pPr>
        <w:spacing w:line="360" w:lineRule="auto"/>
        <w:jc w:val="both"/>
        <w:rPr>
          <w:rFonts w:ascii="Century Gothic" w:hAnsi="Century Gothic" w:eastAsia="Arial"/>
          <w:color w:val="auto"/>
          <w:sz w:val="22"/>
          <w:szCs w:val="22"/>
          <w:lang w:val="en-ZA" w:eastAsia="en-ZA"/>
        </w:rPr>
      </w:pPr>
      <w:r w:rsidRPr="219E6294" w:rsidR="00000C21">
        <w:rPr>
          <w:rFonts w:ascii="Century Gothic" w:hAnsi="Century Gothic" w:eastAsia="Arial"/>
          <w:color w:val="auto"/>
          <w:sz w:val="22"/>
          <w:szCs w:val="22"/>
          <w:lang w:val="en-ZA" w:eastAsia="en-ZA"/>
        </w:rPr>
        <w:t>These units are crucial for communicating dimensions, quantities, and other specifications in the upholstery industry. Upholsterers often work with a combination of these units based on the project's requirements, design specifications, and regional standards. Having a clear understanding of these units ensures accurate measurements, calculations, and effective collaboration within the upholstery process.</w:t>
      </w:r>
    </w:p>
    <w:p w:rsidR="219E6294" w:rsidP="219E6294" w:rsidRDefault="219E6294" w14:paraId="355C5021" w14:textId="789334AD">
      <w:pPr>
        <w:pStyle w:val="Heading2"/>
        <w:rPr>
          <w:lang w:val="en-ZA"/>
        </w:rPr>
      </w:pPr>
    </w:p>
    <w:p w:rsidRPr="00BF09C9" w:rsidR="00A55520" w:rsidP="219E6294" w:rsidRDefault="00A55520" w14:paraId="4A6A744C" w14:textId="512D728E">
      <w:pPr>
        <w:pStyle w:val="Heading2"/>
        <w:rPr>
          <w:rFonts w:ascii="Century Gothic" w:hAnsi="Century Gothic" w:eastAsia="Arial"/>
          <w:b w:val="1"/>
          <w:bCs w:val="1"/>
          <w:color w:val="auto"/>
          <w:lang w:val="en-ZA" w:eastAsia="en-ZA"/>
        </w:rPr>
      </w:pPr>
      <w:bookmarkStart w:name="_Toc1258053924" w:id="2043757376"/>
      <w:r w:rsidRPr="219E6294" w:rsidR="00A55520">
        <w:rPr>
          <w:lang w:val="en-ZA"/>
        </w:rPr>
        <w:t>KT0503 Conversions.</w:t>
      </w:r>
      <w:bookmarkEnd w:id="2043757376"/>
    </w:p>
    <w:p w:rsidR="219E6294" w:rsidP="219E6294" w:rsidRDefault="219E6294" w14:paraId="2B318A40" w14:textId="0361B28D">
      <w:pPr>
        <w:spacing w:after="200" w:line="360" w:lineRule="auto"/>
        <w:jc w:val="both"/>
        <w:rPr>
          <w:rFonts w:ascii="Century Gothic" w:hAnsi="Century Gothic" w:eastAsia="Arial"/>
          <w:color w:val="auto"/>
          <w:sz w:val="22"/>
          <w:szCs w:val="22"/>
          <w:lang w:val="en-ZA" w:eastAsia="en-ZA"/>
        </w:rPr>
      </w:pPr>
    </w:p>
    <w:p w:rsidRPr="00D81E6C" w:rsidR="00D81E6C" w:rsidP="00D04F2B" w:rsidRDefault="00D81E6C" w14:paraId="7018346E" w14:textId="77777777">
      <w:pPr>
        <w:spacing w:after="200" w:line="360" w:lineRule="auto"/>
        <w:jc w:val="both"/>
        <w:rPr>
          <w:rFonts w:ascii="Century Gothic" w:hAnsi="Century Gothic" w:eastAsia="Arial"/>
          <w:color w:val="auto"/>
          <w:sz w:val="22"/>
          <w:szCs w:val="22"/>
          <w:lang w:val="en-ZA" w:eastAsia="en-ZA"/>
        </w:rPr>
      </w:pPr>
      <w:r w:rsidRPr="00D81E6C">
        <w:rPr>
          <w:rFonts w:ascii="Century Gothic" w:hAnsi="Century Gothic" w:eastAsia="Arial"/>
          <w:color w:val="auto"/>
          <w:sz w:val="22"/>
          <w:szCs w:val="22"/>
          <w:lang w:val="en-ZA" w:eastAsia="en-ZA"/>
        </w:rPr>
        <w:t>Conversions are a common aspect of furniture upholstery, especially in a globalized industry where different units of measurement may be used. Here are some examples of conversions that upholsterers might encounter:</w:t>
      </w:r>
    </w:p>
    <w:p w:rsidRPr="00772B7D" w:rsidR="00D81E6C" w:rsidP="00D04F2B" w:rsidRDefault="00D81E6C" w14:paraId="7ED5E832" w14:textId="1C0F7E2D">
      <w:pPr>
        <w:spacing w:line="360" w:lineRule="auto"/>
        <w:jc w:val="both"/>
        <w:rPr>
          <w:rFonts w:ascii="Century Gothic" w:hAnsi="Century Gothic" w:eastAsia="Arial"/>
          <w:b/>
          <w:lang w:val="en-ZA" w:eastAsia="en-ZA"/>
        </w:rPr>
      </w:pPr>
      <w:r w:rsidRPr="00772B7D">
        <w:rPr>
          <w:rFonts w:ascii="Century Gothic" w:hAnsi="Century Gothic" w:eastAsia="Arial"/>
          <w:b/>
          <w:lang w:val="en-ZA" w:eastAsia="en-ZA"/>
        </w:rPr>
        <w:t>Inches to Centimetres:</w:t>
      </w:r>
    </w:p>
    <w:p w:rsidR="00772B7D" w:rsidP="00D04F2B" w:rsidRDefault="00D81E6C" w14:paraId="3D57CF61" w14:textId="77777777">
      <w:pPr>
        <w:spacing w:after="200" w:line="360" w:lineRule="auto"/>
        <w:jc w:val="both"/>
        <w:rPr>
          <w:rFonts w:ascii="Century Gothic" w:hAnsi="Century Gothic" w:eastAsia="Arial"/>
          <w:color w:val="auto"/>
          <w:sz w:val="22"/>
          <w:szCs w:val="22"/>
          <w:lang w:val="en-ZA" w:eastAsia="en-ZA"/>
        </w:rPr>
      </w:pPr>
      <w:r w:rsidRPr="00772B7D">
        <w:rPr>
          <w:rFonts w:ascii="Century Gothic" w:hAnsi="Century Gothic" w:eastAsia="Arial"/>
          <w:b/>
          <w:color w:val="auto"/>
          <w:sz w:val="22"/>
          <w:szCs w:val="22"/>
          <w:lang w:val="en-ZA" w:eastAsia="en-ZA"/>
        </w:rPr>
        <w:t>Conversion Formula:</w:t>
      </w:r>
      <w:r>
        <w:rPr>
          <w:rFonts w:ascii="Century Gothic" w:hAnsi="Century Gothic" w:eastAsia="Arial"/>
          <w:color w:val="auto"/>
          <w:sz w:val="22"/>
          <w:szCs w:val="22"/>
          <w:lang w:val="en-ZA" w:eastAsia="en-ZA"/>
        </w:rPr>
        <w:t xml:space="preserve">  </w:t>
      </w:r>
    </w:p>
    <w:p w:rsidRPr="00D81E6C" w:rsidR="00D81E6C" w:rsidP="00D04F2B" w:rsidRDefault="00D81E6C" w14:paraId="3F9C65B8" w14:textId="12BB7A84">
      <w:pPr>
        <w:spacing w:after="200" w:line="360" w:lineRule="auto"/>
        <w:jc w:val="both"/>
        <w:rPr>
          <w:rFonts w:ascii="Century Gothic" w:hAnsi="Century Gothic" w:eastAsia="Arial"/>
          <w:color w:val="auto"/>
          <w:sz w:val="22"/>
          <w:szCs w:val="22"/>
          <w:lang w:val="en-ZA" w:eastAsia="en-ZA"/>
        </w:rPr>
      </w:pPr>
      <w:r>
        <w:rPr>
          <w:rFonts w:ascii="Century Gothic" w:hAnsi="Century Gothic" w:eastAsia="Arial"/>
          <w:color w:val="auto"/>
          <w:sz w:val="22"/>
          <w:szCs w:val="22"/>
          <w:lang w:val="en-ZA" w:eastAsia="en-ZA"/>
        </w:rPr>
        <w:t xml:space="preserve">Centimetres </w:t>
      </w:r>
      <w:r w:rsidRPr="00D81E6C">
        <w:rPr>
          <w:rFonts w:ascii="Century Gothic" w:hAnsi="Century Gothic" w:eastAsia="Arial"/>
          <w:color w:val="auto"/>
          <w:sz w:val="22"/>
          <w:szCs w:val="22"/>
          <w:lang w:val="en-ZA" w:eastAsia="en-ZA"/>
        </w:rPr>
        <w:t>=</w:t>
      </w:r>
      <w:r>
        <w:rPr>
          <w:rFonts w:ascii="Century Gothic" w:hAnsi="Century Gothic" w:eastAsia="Arial"/>
          <w:color w:val="auto"/>
          <w:sz w:val="22"/>
          <w:szCs w:val="22"/>
          <w:lang w:val="en-ZA" w:eastAsia="en-ZA"/>
        </w:rPr>
        <w:t xml:space="preserve"> </w:t>
      </w:r>
      <w:r w:rsidRPr="00D81E6C">
        <w:rPr>
          <w:rFonts w:ascii="Century Gothic" w:hAnsi="Century Gothic" w:eastAsia="Arial"/>
          <w:color w:val="auto"/>
          <w:sz w:val="22"/>
          <w:szCs w:val="22"/>
          <w:lang w:val="en-ZA" w:eastAsia="en-ZA"/>
        </w:rPr>
        <w:t>Inches</w:t>
      </w:r>
      <w:r>
        <w:rPr>
          <w:rFonts w:ascii="Century Gothic" w:hAnsi="Century Gothic" w:eastAsia="Arial"/>
          <w:color w:val="auto"/>
          <w:sz w:val="22"/>
          <w:szCs w:val="22"/>
          <w:lang w:val="en-ZA" w:eastAsia="en-ZA"/>
        </w:rPr>
        <w:t xml:space="preserve"> </w:t>
      </w:r>
      <w:r w:rsidRPr="00D81E6C">
        <w:rPr>
          <w:rFonts w:ascii="Century Gothic" w:hAnsi="Century Gothic" w:eastAsia="Arial"/>
          <w:color w:val="auto"/>
          <w:sz w:val="22"/>
          <w:szCs w:val="22"/>
          <w:lang w:val="en-ZA" w:eastAsia="en-ZA"/>
        </w:rPr>
        <w:t>×</w:t>
      </w:r>
      <w:r>
        <w:rPr>
          <w:rFonts w:ascii="Century Gothic" w:hAnsi="Century Gothic" w:eastAsia="Arial"/>
          <w:color w:val="auto"/>
          <w:sz w:val="22"/>
          <w:szCs w:val="22"/>
          <w:lang w:val="en-ZA" w:eastAsia="en-ZA"/>
        </w:rPr>
        <w:t xml:space="preserve"> </w:t>
      </w:r>
      <w:r w:rsidRPr="00D81E6C">
        <w:rPr>
          <w:rFonts w:ascii="Century Gothic" w:hAnsi="Century Gothic" w:eastAsia="Arial"/>
          <w:color w:val="auto"/>
          <w:sz w:val="22"/>
          <w:szCs w:val="22"/>
          <w:lang w:val="en-ZA" w:eastAsia="en-ZA"/>
        </w:rPr>
        <w:t>2.54</w:t>
      </w:r>
    </w:p>
    <w:p w:rsidR="00BF09C9" w:rsidP="00D04F2B" w:rsidRDefault="00D81E6C" w14:paraId="60A44943" w14:textId="77777777">
      <w:pPr>
        <w:spacing w:after="200" w:line="360" w:lineRule="auto"/>
        <w:jc w:val="both"/>
        <w:rPr>
          <w:rFonts w:ascii="Century Gothic" w:hAnsi="Century Gothic" w:eastAsia="Arial"/>
          <w:color w:val="auto"/>
          <w:sz w:val="22"/>
          <w:szCs w:val="22"/>
          <w:lang w:val="en-ZA" w:eastAsia="en-ZA"/>
        </w:rPr>
      </w:pPr>
      <w:r w:rsidRPr="00772B7D">
        <w:rPr>
          <w:rFonts w:ascii="Century Gothic" w:hAnsi="Century Gothic" w:eastAsia="Arial"/>
          <w:b/>
          <w:color w:val="auto"/>
          <w:sz w:val="22"/>
          <w:szCs w:val="22"/>
          <w:lang w:val="en-ZA" w:eastAsia="en-ZA"/>
        </w:rPr>
        <w:t>Example:</w:t>
      </w:r>
      <w:r w:rsidRPr="00D81E6C">
        <w:rPr>
          <w:rFonts w:ascii="Century Gothic" w:hAnsi="Century Gothic" w:eastAsia="Arial"/>
          <w:color w:val="auto"/>
          <w:sz w:val="22"/>
          <w:szCs w:val="22"/>
          <w:lang w:val="en-ZA" w:eastAsia="en-ZA"/>
        </w:rPr>
        <w:t xml:space="preserve"> </w:t>
      </w:r>
    </w:p>
    <w:p w:rsidRPr="00D81E6C" w:rsidR="00D81E6C" w:rsidP="00D04F2B" w:rsidRDefault="00D81E6C" w14:paraId="66DFB1A6" w14:textId="58D78F60">
      <w:pPr>
        <w:spacing w:after="200" w:line="360" w:lineRule="auto"/>
        <w:jc w:val="both"/>
        <w:rPr>
          <w:rFonts w:ascii="Century Gothic" w:hAnsi="Century Gothic" w:eastAsia="Arial"/>
          <w:color w:val="auto"/>
          <w:sz w:val="22"/>
          <w:szCs w:val="22"/>
          <w:lang w:val="en-ZA" w:eastAsia="en-ZA"/>
        </w:rPr>
      </w:pPr>
      <w:r w:rsidRPr="00D81E6C">
        <w:rPr>
          <w:rFonts w:ascii="Century Gothic" w:hAnsi="Century Gothic" w:eastAsia="Arial"/>
          <w:color w:val="auto"/>
          <w:sz w:val="22"/>
          <w:szCs w:val="22"/>
          <w:lang w:val="en-ZA" w:eastAsia="en-ZA"/>
        </w:rPr>
        <w:t>If a furniture dimension is provided in inches, such as 30 inches, the conversion to centi</w:t>
      </w:r>
      <w:r>
        <w:rPr>
          <w:rFonts w:ascii="Century Gothic" w:hAnsi="Century Gothic" w:eastAsia="Arial"/>
          <w:color w:val="auto"/>
          <w:sz w:val="22"/>
          <w:szCs w:val="22"/>
          <w:lang w:val="en-ZA" w:eastAsia="en-ZA"/>
        </w:rPr>
        <w:t>metre</w:t>
      </w:r>
      <w:r w:rsidRPr="00D81E6C">
        <w:rPr>
          <w:rFonts w:ascii="Century Gothic" w:hAnsi="Century Gothic" w:eastAsia="Arial"/>
          <w:color w:val="auto"/>
          <w:sz w:val="22"/>
          <w:szCs w:val="22"/>
          <w:lang w:val="en-ZA" w:eastAsia="en-ZA"/>
        </w:rPr>
        <w:t>s would be 30</w:t>
      </w:r>
      <w:r>
        <w:rPr>
          <w:rFonts w:ascii="Century Gothic" w:hAnsi="Century Gothic" w:eastAsia="Arial"/>
          <w:color w:val="auto"/>
          <w:sz w:val="22"/>
          <w:szCs w:val="22"/>
          <w:lang w:val="en-ZA" w:eastAsia="en-ZA"/>
        </w:rPr>
        <w:t xml:space="preserve"> </w:t>
      </w:r>
      <w:r w:rsidRPr="00D81E6C">
        <w:rPr>
          <w:rFonts w:ascii="Century Gothic" w:hAnsi="Century Gothic" w:eastAsia="Arial"/>
          <w:color w:val="auto"/>
          <w:sz w:val="22"/>
          <w:szCs w:val="22"/>
          <w:lang w:val="en-ZA" w:eastAsia="en-ZA"/>
        </w:rPr>
        <w:t>inches</w:t>
      </w:r>
      <w:r>
        <w:rPr>
          <w:rFonts w:ascii="Century Gothic" w:hAnsi="Century Gothic" w:eastAsia="Arial"/>
          <w:color w:val="auto"/>
          <w:sz w:val="22"/>
          <w:szCs w:val="22"/>
          <w:lang w:val="en-ZA" w:eastAsia="en-ZA"/>
        </w:rPr>
        <w:t xml:space="preserve"> </w:t>
      </w:r>
      <w:r w:rsidRPr="00D81E6C">
        <w:rPr>
          <w:rFonts w:ascii="Century Gothic" w:hAnsi="Century Gothic" w:eastAsia="Arial"/>
          <w:color w:val="auto"/>
          <w:sz w:val="22"/>
          <w:szCs w:val="22"/>
          <w:lang w:val="en-ZA" w:eastAsia="en-ZA"/>
        </w:rPr>
        <w:t>×</w:t>
      </w:r>
      <w:r>
        <w:rPr>
          <w:rFonts w:ascii="Century Gothic" w:hAnsi="Century Gothic" w:eastAsia="Arial"/>
          <w:color w:val="auto"/>
          <w:sz w:val="22"/>
          <w:szCs w:val="22"/>
          <w:lang w:val="en-ZA" w:eastAsia="en-ZA"/>
        </w:rPr>
        <w:t xml:space="preserve"> </w:t>
      </w:r>
      <w:r w:rsidRPr="00D81E6C">
        <w:rPr>
          <w:rFonts w:ascii="Century Gothic" w:hAnsi="Century Gothic" w:eastAsia="Arial"/>
          <w:color w:val="auto"/>
          <w:sz w:val="22"/>
          <w:szCs w:val="22"/>
          <w:lang w:val="en-ZA" w:eastAsia="en-ZA"/>
        </w:rPr>
        <w:t>2.54</w:t>
      </w:r>
      <w:r>
        <w:rPr>
          <w:rFonts w:ascii="Century Gothic" w:hAnsi="Century Gothic" w:eastAsia="Arial"/>
          <w:color w:val="auto"/>
          <w:sz w:val="22"/>
          <w:szCs w:val="22"/>
          <w:lang w:val="en-ZA" w:eastAsia="en-ZA"/>
        </w:rPr>
        <w:t xml:space="preserve"> </w:t>
      </w:r>
      <w:r w:rsidRPr="00D81E6C">
        <w:rPr>
          <w:rFonts w:ascii="Century Gothic" w:hAnsi="Century Gothic" w:eastAsia="Arial"/>
          <w:color w:val="auto"/>
          <w:sz w:val="22"/>
          <w:szCs w:val="22"/>
          <w:lang w:val="en-ZA" w:eastAsia="en-ZA"/>
        </w:rPr>
        <w:t>=</w:t>
      </w:r>
      <w:r>
        <w:rPr>
          <w:rFonts w:ascii="Century Gothic" w:hAnsi="Century Gothic" w:eastAsia="Arial"/>
          <w:color w:val="auto"/>
          <w:sz w:val="22"/>
          <w:szCs w:val="22"/>
          <w:lang w:val="en-ZA" w:eastAsia="en-ZA"/>
        </w:rPr>
        <w:t xml:space="preserve"> </w:t>
      </w:r>
      <w:r w:rsidRPr="00D81E6C">
        <w:rPr>
          <w:rFonts w:ascii="Century Gothic" w:hAnsi="Century Gothic" w:eastAsia="Arial"/>
          <w:color w:val="auto"/>
          <w:sz w:val="22"/>
          <w:szCs w:val="22"/>
          <w:lang w:val="en-ZA" w:eastAsia="en-ZA"/>
        </w:rPr>
        <w:t>76.2</w:t>
      </w:r>
      <w:r>
        <w:rPr>
          <w:rFonts w:ascii="Century Gothic" w:hAnsi="Century Gothic" w:eastAsia="Arial"/>
          <w:color w:val="auto"/>
          <w:sz w:val="22"/>
          <w:szCs w:val="22"/>
          <w:lang w:val="en-ZA" w:eastAsia="en-ZA"/>
        </w:rPr>
        <w:t xml:space="preserve"> centimetre</w:t>
      </w:r>
      <w:r w:rsidRPr="00D81E6C">
        <w:rPr>
          <w:rFonts w:ascii="Century Gothic" w:hAnsi="Century Gothic" w:eastAsia="Arial"/>
          <w:color w:val="auto"/>
          <w:sz w:val="22"/>
          <w:szCs w:val="22"/>
          <w:lang w:val="en-ZA" w:eastAsia="en-ZA"/>
        </w:rPr>
        <w:t>s</w:t>
      </w:r>
    </w:p>
    <w:p w:rsidRPr="00772B7D" w:rsidR="00D81E6C" w:rsidP="00D04F2B" w:rsidRDefault="00D81E6C" w14:paraId="0C94FDE6" w14:textId="30CF5411">
      <w:pPr>
        <w:spacing w:line="360" w:lineRule="auto"/>
        <w:jc w:val="both"/>
        <w:rPr>
          <w:rFonts w:ascii="Century Gothic" w:hAnsi="Century Gothic" w:eastAsia="Arial"/>
          <w:b/>
          <w:lang w:val="en-ZA" w:eastAsia="en-ZA"/>
        </w:rPr>
      </w:pPr>
      <w:r w:rsidRPr="00772B7D">
        <w:rPr>
          <w:rFonts w:ascii="Century Gothic" w:hAnsi="Century Gothic" w:eastAsia="Arial"/>
          <w:b/>
          <w:lang w:val="en-ZA" w:eastAsia="en-ZA"/>
        </w:rPr>
        <w:t>Centimetres to Inches:</w:t>
      </w:r>
    </w:p>
    <w:p w:rsidRPr="00772B7D" w:rsidR="00772B7D" w:rsidP="00D04F2B" w:rsidRDefault="00D81E6C" w14:paraId="37E5EFFB" w14:textId="77777777">
      <w:pPr>
        <w:spacing w:after="200" w:line="360" w:lineRule="auto"/>
        <w:jc w:val="both"/>
        <w:rPr>
          <w:rFonts w:ascii="Century Gothic" w:hAnsi="Century Gothic" w:eastAsia="Arial"/>
          <w:b/>
          <w:color w:val="auto"/>
          <w:sz w:val="22"/>
          <w:szCs w:val="22"/>
          <w:lang w:val="en-ZA" w:eastAsia="en-ZA"/>
        </w:rPr>
      </w:pPr>
      <w:r w:rsidRPr="00772B7D">
        <w:rPr>
          <w:rFonts w:ascii="Century Gothic" w:hAnsi="Century Gothic" w:eastAsia="Arial"/>
          <w:b/>
          <w:color w:val="auto"/>
          <w:sz w:val="22"/>
          <w:szCs w:val="22"/>
          <w:lang w:val="en-ZA" w:eastAsia="en-ZA"/>
        </w:rPr>
        <w:t xml:space="preserve">Conversion Formula: </w:t>
      </w:r>
    </w:p>
    <w:p w:rsidRPr="00D81E6C" w:rsidR="00D81E6C" w:rsidP="00D04F2B" w:rsidRDefault="00D81E6C" w14:paraId="5DFDE34C" w14:textId="12FABB08">
      <w:pPr>
        <w:spacing w:after="200" w:line="360" w:lineRule="auto"/>
        <w:jc w:val="both"/>
        <w:rPr>
          <w:rFonts w:ascii="Century Gothic" w:hAnsi="Century Gothic" w:eastAsia="Arial"/>
          <w:color w:val="auto"/>
          <w:sz w:val="22"/>
          <w:szCs w:val="22"/>
          <w:lang w:val="en-ZA" w:eastAsia="en-ZA"/>
        </w:rPr>
      </w:pPr>
      <w:r w:rsidRPr="00D81E6C">
        <w:rPr>
          <w:rFonts w:ascii="Century Gothic" w:hAnsi="Century Gothic" w:eastAsia="Arial"/>
          <w:color w:val="auto"/>
          <w:sz w:val="22"/>
          <w:szCs w:val="22"/>
          <w:lang w:val="en-ZA" w:eastAsia="en-ZA"/>
        </w:rPr>
        <w:t>Inches=Centimeters÷2.54</w:t>
      </w:r>
    </w:p>
    <w:p w:rsidR="00772B7D" w:rsidP="00D04F2B" w:rsidRDefault="00D81E6C" w14:paraId="1F7FC5B1" w14:textId="77777777">
      <w:pPr>
        <w:spacing w:after="200" w:line="360" w:lineRule="auto"/>
        <w:jc w:val="both"/>
        <w:rPr>
          <w:rFonts w:ascii="Century Gothic" w:hAnsi="Century Gothic" w:eastAsia="Arial"/>
          <w:color w:val="auto"/>
          <w:sz w:val="22"/>
          <w:szCs w:val="22"/>
          <w:lang w:val="en-ZA" w:eastAsia="en-ZA"/>
        </w:rPr>
      </w:pPr>
      <w:r w:rsidRPr="00772B7D">
        <w:rPr>
          <w:rFonts w:ascii="Century Gothic" w:hAnsi="Century Gothic" w:eastAsia="Arial"/>
          <w:b/>
          <w:color w:val="auto"/>
          <w:sz w:val="22"/>
          <w:szCs w:val="22"/>
          <w:lang w:val="en-ZA" w:eastAsia="en-ZA"/>
        </w:rPr>
        <w:t>Example:</w:t>
      </w:r>
      <w:r w:rsidRPr="00D81E6C">
        <w:rPr>
          <w:rFonts w:ascii="Century Gothic" w:hAnsi="Century Gothic" w:eastAsia="Arial"/>
          <w:color w:val="auto"/>
          <w:sz w:val="22"/>
          <w:szCs w:val="22"/>
          <w:lang w:val="en-ZA" w:eastAsia="en-ZA"/>
        </w:rPr>
        <w:t xml:space="preserve"> </w:t>
      </w:r>
    </w:p>
    <w:p w:rsidRPr="00D81E6C" w:rsidR="00D81E6C" w:rsidP="00D04F2B" w:rsidRDefault="00D81E6C" w14:paraId="0473A36F" w14:textId="06CA71E3">
      <w:pPr>
        <w:spacing w:after="200" w:line="360" w:lineRule="auto"/>
        <w:jc w:val="both"/>
        <w:rPr>
          <w:rFonts w:ascii="Century Gothic" w:hAnsi="Century Gothic" w:eastAsia="Arial"/>
          <w:color w:val="auto"/>
          <w:sz w:val="22"/>
          <w:szCs w:val="22"/>
          <w:lang w:val="en-ZA" w:eastAsia="en-ZA"/>
        </w:rPr>
      </w:pPr>
      <w:r w:rsidRPr="00D81E6C">
        <w:rPr>
          <w:rFonts w:ascii="Century Gothic" w:hAnsi="Century Gothic" w:eastAsia="Arial"/>
          <w:color w:val="auto"/>
          <w:sz w:val="22"/>
          <w:szCs w:val="22"/>
          <w:lang w:val="en-ZA" w:eastAsia="en-ZA"/>
        </w:rPr>
        <w:t xml:space="preserve">If a fabric </w:t>
      </w:r>
      <w:r>
        <w:rPr>
          <w:rFonts w:ascii="Century Gothic" w:hAnsi="Century Gothic" w:eastAsia="Arial"/>
          <w:color w:val="auto"/>
          <w:sz w:val="22"/>
          <w:szCs w:val="22"/>
          <w:lang w:val="en-ZA" w:eastAsia="en-ZA"/>
        </w:rPr>
        <w:t>width is specified in centimetres, say 150 centimetre</w:t>
      </w:r>
      <w:r w:rsidRPr="00D81E6C">
        <w:rPr>
          <w:rFonts w:ascii="Century Gothic" w:hAnsi="Century Gothic" w:eastAsia="Arial"/>
          <w:color w:val="auto"/>
          <w:sz w:val="22"/>
          <w:szCs w:val="22"/>
          <w:lang w:val="en-ZA" w:eastAsia="en-ZA"/>
        </w:rPr>
        <w:t>s, the</w:t>
      </w:r>
      <w:r>
        <w:rPr>
          <w:rFonts w:ascii="Century Gothic" w:hAnsi="Century Gothic" w:eastAsia="Arial"/>
          <w:color w:val="auto"/>
          <w:sz w:val="22"/>
          <w:szCs w:val="22"/>
          <w:lang w:val="en-ZA" w:eastAsia="en-ZA"/>
        </w:rPr>
        <w:t xml:space="preserve"> conversion to inches would be 150centimetre</w:t>
      </w:r>
      <w:r w:rsidRPr="00D81E6C">
        <w:rPr>
          <w:rFonts w:ascii="Century Gothic" w:hAnsi="Century Gothic" w:eastAsia="Arial"/>
          <w:color w:val="auto"/>
          <w:sz w:val="22"/>
          <w:szCs w:val="22"/>
          <w:lang w:val="en-ZA" w:eastAsia="en-ZA"/>
        </w:rPr>
        <w:t>s÷2.54=59.06inches.</w:t>
      </w:r>
    </w:p>
    <w:p w:rsidRPr="00772B7D" w:rsidR="00D81E6C" w:rsidP="00D04F2B" w:rsidRDefault="00D81E6C" w14:paraId="63519531" w14:textId="7A6A7E0B">
      <w:pPr>
        <w:spacing w:line="360" w:lineRule="auto"/>
        <w:jc w:val="both"/>
        <w:rPr>
          <w:rFonts w:ascii="Century Gothic" w:hAnsi="Century Gothic" w:eastAsia="Arial"/>
          <w:b/>
          <w:lang w:val="en-ZA" w:eastAsia="en-ZA"/>
        </w:rPr>
      </w:pPr>
      <w:r w:rsidRPr="00772B7D">
        <w:rPr>
          <w:rFonts w:ascii="Century Gothic" w:hAnsi="Century Gothic" w:eastAsia="Arial"/>
          <w:b/>
          <w:lang w:val="en-ZA" w:eastAsia="en-ZA"/>
        </w:rPr>
        <w:t>Square Feet to Square Meters:</w:t>
      </w:r>
    </w:p>
    <w:p w:rsidR="00772B7D" w:rsidP="00D04F2B" w:rsidRDefault="00D81E6C" w14:paraId="0D2D862A" w14:textId="77777777">
      <w:pPr>
        <w:spacing w:after="200" w:line="360" w:lineRule="auto"/>
        <w:jc w:val="both"/>
        <w:rPr>
          <w:rFonts w:ascii="Century Gothic" w:hAnsi="Century Gothic" w:eastAsia="Arial"/>
          <w:color w:val="auto"/>
          <w:sz w:val="22"/>
          <w:szCs w:val="22"/>
          <w:lang w:val="en-ZA" w:eastAsia="en-ZA"/>
        </w:rPr>
      </w:pPr>
      <w:r w:rsidRPr="00772B7D">
        <w:rPr>
          <w:rFonts w:ascii="Century Gothic" w:hAnsi="Century Gothic" w:eastAsia="Arial"/>
          <w:b/>
          <w:color w:val="auto"/>
          <w:sz w:val="22"/>
          <w:szCs w:val="22"/>
          <w:lang w:val="en-ZA" w:eastAsia="en-ZA"/>
        </w:rPr>
        <w:t>Conversion Formula:</w:t>
      </w:r>
      <w:r>
        <w:rPr>
          <w:rFonts w:ascii="Century Gothic" w:hAnsi="Century Gothic" w:eastAsia="Arial"/>
          <w:color w:val="auto"/>
          <w:sz w:val="22"/>
          <w:szCs w:val="22"/>
          <w:lang w:val="en-ZA" w:eastAsia="en-ZA"/>
        </w:rPr>
        <w:t xml:space="preserve"> </w:t>
      </w:r>
      <w:r w:rsidR="00772B7D">
        <w:rPr>
          <w:rFonts w:ascii="Century Gothic" w:hAnsi="Century Gothic" w:eastAsia="Arial"/>
          <w:color w:val="auto"/>
          <w:sz w:val="22"/>
          <w:szCs w:val="22"/>
          <w:lang w:val="en-ZA" w:eastAsia="en-ZA"/>
        </w:rPr>
        <w:t xml:space="preserve"> </w:t>
      </w:r>
    </w:p>
    <w:p w:rsidRPr="00D81E6C" w:rsidR="00D81E6C" w:rsidP="00D04F2B" w:rsidRDefault="00D81E6C" w14:paraId="220AD2B6" w14:textId="537D68E2">
      <w:pPr>
        <w:spacing w:after="200" w:line="360" w:lineRule="auto"/>
        <w:jc w:val="both"/>
        <w:rPr>
          <w:rFonts w:ascii="Century Gothic" w:hAnsi="Century Gothic" w:eastAsia="Arial"/>
          <w:color w:val="auto"/>
          <w:sz w:val="22"/>
          <w:szCs w:val="22"/>
          <w:lang w:val="en-ZA" w:eastAsia="en-ZA"/>
        </w:rPr>
      </w:pPr>
      <w:r w:rsidRPr="00D81E6C">
        <w:rPr>
          <w:rFonts w:ascii="Century Gothic" w:hAnsi="Century Gothic" w:eastAsia="Arial"/>
          <w:color w:val="auto"/>
          <w:sz w:val="22"/>
          <w:szCs w:val="22"/>
          <w:lang w:val="en-ZA" w:eastAsia="en-ZA"/>
        </w:rPr>
        <w:t>Square Meters=Square Feet×0.0929</w:t>
      </w:r>
    </w:p>
    <w:p w:rsidR="00772B7D" w:rsidP="00D04F2B" w:rsidRDefault="00D81E6C" w14:paraId="2EB9BA33" w14:textId="77777777">
      <w:pPr>
        <w:spacing w:after="200" w:line="360" w:lineRule="auto"/>
        <w:jc w:val="both"/>
        <w:rPr>
          <w:rFonts w:ascii="Century Gothic" w:hAnsi="Century Gothic" w:eastAsia="Arial"/>
          <w:b/>
          <w:color w:val="auto"/>
          <w:sz w:val="22"/>
          <w:szCs w:val="22"/>
          <w:lang w:val="en-ZA" w:eastAsia="en-ZA"/>
        </w:rPr>
      </w:pPr>
      <w:r w:rsidRPr="00772B7D">
        <w:rPr>
          <w:rFonts w:ascii="Century Gothic" w:hAnsi="Century Gothic" w:eastAsia="Arial"/>
          <w:b/>
          <w:color w:val="auto"/>
          <w:sz w:val="22"/>
          <w:szCs w:val="22"/>
          <w:lang w:val="en-ZA" w:eastAsia="en-ZA"/>
        </w:rPr>
        <w:t xml:space="preserve">Example: </w:t>
      </w:r>
    </w:p>
    <w:p w:rsidRPr="00772B7D" w:rsidR="00D81E6C" w:rsidP="00D04F2B" w:rsidRDefault="00D81E6C" w14:paraId="2509BEDF" w14:textId="42A77ED6">
      <w:pPr>
        <w:spacing w:after="200" w:line="360" w:lineRule="auto"/>
        <w:jc w:val="both"/>
        <w:rPr>
          <w:rFonts w:ascii="Century Gothic" w:hAnsi="Century Gothic" w:eastAsia="Arial"/>
          <w:b/>
          <w:color w:val="auto"/>
          <w:sz w:val="22"/>
          <w:szCs w:val="22"/>
          <w:lang w:val="en-ZA" w:eastAsia="en-ZA"/>
        </w:rPr>
      </w:pPr>
      <w:r w:rsidRPr="00D81E6C">
        <w:rPr>
          <w:rFonts w:ascii="Century Gothic" w:hAnsi="Century Gothic" w:eastAsia="Arial"/>
          <w:color w:val="auto"/>
          <w:sz w:val="22"/>
          <w:szCs w:val="22"/>
          <w:lang w:val="en-ZA" w:eastAsia="en-ZA"/>
        </w:rPr>
        <w:t>When calculating the area of a furniture piece in square feet, like 20 square feet, the conver</w:t>
      </w:r>
      <w:r>
        <w:rPr>
          <w:rFonts w:ascii="Century Gothic" w:hAnsi="Century Gothic" w:eastAsia="Arial"/>
          <w:color w:val="auto"/>
          <w:sz w:val="22"/>
          <w:szCs w:val="22"/>
          <w:lang w:val="en-ZA" w:eastAsia="en-ZA"/>
        </w:rPr>
        <w:t xml:space="preserve">sion to square meters would be </w:t>
      </w:r>
      <w:r w:rsidRPr="00D81E6C">
        <w:rPr>
          <w:rFonts w:ascii="Century Gothic" w:hAnsi="Century Gothic" w:eastAsia="Arial"/>
          <w:color w:val="auto"/>
          <w:sz w:val="22"/>
          <w:szCs w:val="22"/>
          <w:lang w:val="en-ZA" w:eastAsia="en-ZA"/>
        </w:rPr>
        <w:t>20square feet×0.0929=1.858square meters.</w:t>
      </w:r>
    </w:p>
    <w:p w:rsidRPr="00772B7D" w:rsidR="00D81E6C" w:rsidP="00D04F2B" w:rsidRDefault="00D81E6C" w14:paraId="01EC2863" w14:textId="180B9042">
      <w:pPr>
        <w:spacing w:line="360" w:lineRule="auto"/>
        <w:jc w:val="both"/>
        <w:rPr>
          <w:rFonts w:ascii="Century Gothic" w:hAnsi="Century Gothic" w:eastAsia="Arial"/>
          <w:b/>
          <w:lang w:val="en-ZA" w:eastAsia="en-ZA"/>
        </w:rPr>
      </w:pPr>
      <w:r w:rsidRPr="00772B7D">
        <w:rPr>
          <w:rFonts w:ascii="Century Gothic" w:hAnsi="Century Gothic" w:eastAsia="Arial"/>
          <w:b/>
          <w:lang w:val="en-ZA" w:eastAsia="en-ZA"/>
        </w:rPr>
        <w:t>Square Meters to Square Feet:</w:t>
      </w:r>
    </w:p>
    <w:p w:rsidRPr="00772B7D" w:rsidR="00772B7D" w:rsidP="00D04F2B" w:rsidRDefault="00D81E6C" w14:paraId="7F1B1DCC" w14:textId="77777777">
      <w:pPr>
        <w:spacing w:after="200" w:line="360" w:lineRule="auto"/>
        <w:jc w:val="both"/>
        <w:rPr>
          <w:rFonts w:ascii="Century Gothic" w:hAnsi="Century Gothic" w:eastAsia="Arial"/>
          <w:b/>
          <w:color w:val="auto"/>
          <w:sz w:val="22"/>
          <w:szCs w:val="22"/>
          <w:lang w:val="en-ZA" w:eastAsia="en-ZA"/>
        </w:rPr>
      </w:pPr>
      <w:r w:rsidRPr="00772B7D">
        <w:rPr>
          <w:rFonts w:ascii="Century Gothic" w:hAnsi="Century Gothic" w:eastAsia="Arial"/>
          <w:b/>
          <w:color w:val="auto"/>
          <w:sz w:val="22"/>
          <w:szCs w:val="22"/>
          <w:lang w:val="en-ZA" w:eastAsia="en-ZA"/>
        </w:rPr>
        <w:t xml:space="preserve">Conversion Formula: </w:t>
      </w:r>
    </w:p>
    <w:p w:rsidRPr="00D81E6C" w:rsidR="00D81E6C" w:rsidP="00D04F2B" w:rsidRDefault="00D81E6C" w14:paraId="00E5B936" w14:textId="2D17A4D4">
      <w:pPr>
        <w:spacing w:after="200" w:line="360" w:lineRule="auto"/>
        <w:jc w:val="both"/>
        <w:rPr>
          <w:rFonts w:ascii="Century Gothic" w:hAnsi="Century Gothic" w:eastAsia="Arial"/>
          <w:color w:val="auto"/>
          <w:sz w:val="22"/>
          <w:szCs w:val="22"/>
          <w:lang w:val="en-ZA" w:eastAsia="en-ZA"/>
        </w:rPr>
      </w:pPr>
      <w:r>
        <w:rPr>
          <w:rFonts w:ascii="Century Gothic" w:hAnsi="Century Gothic" w:eastAsia="Arial"/>
          <w:color w:val="auto"/>
          <w:sz w:val="22"/>
          <w:szCs w:val="22"/>
          <w:lang w:val="en-ZA" w:eastAsia="en-ZA"/>
        </w:rPr>
        <w:t>S</w:t>
      </w:r>
      <w:r w:rsidRPr="00D81E6C">
        <w:rPr>
          <w:rFonts w:ascii="Century Gothic" w:hAnsi="Century Gothic" w:eastAsia="Arial"/>
          <w:color w:val="auto"/>
          <w:sz w:val="22"/>
          <w:szCs w:val="22"/>
          <w:lang w:val="en-ZA" w:eastAsia="en-ZA"/>
        </w:rPr>
        <w:t>quare Feet=Square Meters÷0.0929</w:t>
      </w:r>
    </w:p>
    <w:p w:rsidR="00F96AE6" w:rsidRDefault="00F96AE6" w14:paraId="2B95F0C5" w14:textId="77777777">
      <w:pPr>
        <w:rPr>
          <w:rFonts w:ascii="Century Gothic" w:hAnsi="Century Gothic" w:eastAsia="Arial"/>
          <w:b/>
          <w:color w:val="auto"/>
          <w:sz w:val="22"/>
          <w:szCs w:val="22"/>
          <w:lang w:val="en-ZA" w:eastAsia="en-ZA"/>
        </w:rPr>
      </w:pPr>
      <w:r>
        <w:rPr>
          <w:rFonts w:ascii="Century Gothic" w:hAnsi="Century Gothic" w:eastAsia="Arial"/>
          <w:b/>
          <w:color w:val="auto"/>
          <w:sz w:val="22"/>
          <w:szCs w:val="22"/>
          <w:lang w:val="en-ZA" w:eastAsia="en-ZA"/>
        </w:rPr>
        <w:br w:type="page"/>
      </w:r>
    </w:p>
    <w:p w:rsidR="00772B7D" w:rsidP="00D04F2B" w:rsidRDefault="00D81E6C" w14:paraId="623FBAA5" w14:textId="1C2DFED5">
      <w:pPr>
        <w:spacing w:after="200" w:line="360" w:lineRule="auto"/>
        <w:jc w:val="both"/>
        <w:rPr>
          <w:rFonts w:ascii="Century Gothic" w:hAnsi="Century Gothic" w:eastAsia="Arial"/>
          <w:color w:val="auto"/>
          <w:sz w:val="22"/>
          <w:szCs w:val="22"/>
          <w:lang w:val="en-ZA" w:eastAsia="en-ZA"/>
        </w:rPr>
      </w:pPr>
      <w:r w:rsidRPr="00772B7D">
        <w:rPr>
          <w:rFonts w:ascii="Century Gothic" w:hAnsi="Century Gothic" w:eastAsia="Arial"/>
          <w:b/>
          <w:color w:val="auto"/>
          <w:sz w:val="22"/>
          <w:szCs w:val="22"/>
          <w:lang w:val="en-ZA" w:eastAsia="en-ZA"/>
        </w:rPr>
        <w:lastRenderedPageBreak/>
        <w:t>Example:</w:t>
      </w:r>
      <w:r w:rsidRPr="00D81E6C">
        <w:rPr>
          <w:rFonts w:ascii="Century Gothic" w:hAnsi="Century Gothic" w:eastAsia="Arial"/>
          <w:color w:val="auto"/>
          <w:sz w:val="22"/>
          <w:szCs w:val="22"/>
          <w:lang w:val="en-ZA" w:eastAsia="en-ZA"/>
        </w:rPr>
        <w:t xml:space="preserve"> </w:t>
      </w:r>
    </w:p>
    <w:p w:rsidRPr="00D81E6C" w:rsidR="00D81E6C" w:rsidP="00D04F2B" w:rsidRDefault="00D81E6C" w14:paraId="18D5997B" w14:textId="7597F931">
      <w:pPr>
        <w:spacing w:after="200" w:line="360" w:lineRule="auto"/>
        <w:jc w:val="both"/>
        <w:rPr>
          <w:rFonts w:ascii="Century Gothic" w:hAnsi="Century Gothic" w:eastAsia="Arial"/>
          <w:color w:val="auto"/>
          <w:sz w:val="22"/>
          <w:szCs w:val="22"/>
          <w:lang w:val="en-ZA" w:eastAsia="en-ZA"/>
        </w:rPr>
      </w:pPr>
      <w:r w:rsidRPr="00D81E6C">
        <w:rPr>
          <w:rFonts w:ascii="Century Gothic" w:hAnsi="Century Gothic" w:eastAsia="Arial"/>
          <w:color w:val="auto"/>
          <w:sz w:val="22"/>
          <w:szCs w:val="22"/>
          <w:lang w:val="en-ZA" w:eastAsia="en-ZA"/>
        </w:rPr>
        <w:t>If a fabric quantity is given in square meters, for instance, 2 square meters, the conv</w:t>
      </w:r>
      <w:r>
        <w:rPr>
          <w:rFonts w:ascii="Century Gothic" w:hAnsi="Century Gothic" w:eastAsia="Arial"/>
          <w:color w:val="auto"/>
          <w:sz w:val="22"/>
          <w:szCs w:val="22"/>
          <w:lang w:val="en-ZA" w:eastAsia="en-ZA"/>
        </w:rPr>
        <w:t xml:space="preserve">ersion to square feet would be </w:t>
      </w:r>
      <w:r w:rsidRPr="00D81E6C">
        <w:rPr>
          <w:rFonts w:ascii="Century Gothic" w:hAnsi="Century Gothic" w:eastAsia="Arial"/>
          <w:color w:val="auto"/>
          <w:sz w:val="22"/>
          <w:szCs w:val="22"/>
          <w:lang w:val="en-ZA" w:eastAsia="en-ZA"/>
        </w:rPr>
        <w:t>2square meters÷0.0929=21.52square feet.</w:t>
      </w:r>
    </w:p>
    <w:p w:rsidRPr="00772B7D" w:rsidR="00D81E6C" w:rsidP="00D04F2B" w:rsidRDefault="00D81E6C" w14:paraId="556DBBBB" w14:textId="1F58DB9E">
      <w:pPr>
        <w:spacing w:line="360" w:lineRule="auto"/>
        <w:jc w:val="both"/>
        <w:rPr>
          <w:rFonts w:ascii="Century Gothic" w:hAnsi="Century Gothic" w:eastAsia="Arial"/>
          <w:b/>
          <w:lang w:val="en-ZA" w:eastAsia="en-ZA"/>
        </w:rPr>
      </w:pPr>
      <w:r w:rsidRPr="00772B7D">
        <w:rPr>
          <w:rFonts w:ascii="Century Gothic" w:hAnsi="Century Gothic" w:eastAsia="Arial"/>
          <w:b/>
          <w:lang w:val="en-ZA" w:eastAsia="en-ZA"/>
        </w:rPr>
        <w:t>Ounces to Grams (for Padding):</w:t>
      </w:r>
    </w:p>
    <w:p w:rsidR="00772B7D" w:rsidP="00D04F2B" w:rsidRDefault="00D81E6C" w14:paraId="5F7A317A" w14:textId="77777777">
      <w:pPr>
        <w:spacing w:after="200" w:line="360" w:lineRule="auto"/>
        <w:jc w:val="both"/>
        <w:rPr>
          <w:rFonts w:ascii="Century Gothic" w:hAnsi="Century Gothic" w:eastAsia="Arial"/>
          <w:color w:val="auto"/>
          <w:sz w:val="22"/>
          <w:szCs w:val="22"/>
          <w:lang w:val="en-ZA" w:eastAsia="en-ZA"/>
        </w:rPr>
      </w:pPr>
      <w:r w:rsidRPr="00772B7D">
        <w:rPr>
          <w:rFonts w:ascii="Century Gothic" w:hAnsi="Century Gothic" w:eastAsia="Arial"/>
          <w:b/>
          <w:color w:val="auto"/>
          <w:sz w:val="22"/>
          <w:szCs w:val="22"/>
          <w:lang w:val="en-ZA" w:eastAsia="en-ZA"/>
        </w:rPr>
        <w:t>Conversion Formula:</w:t>
      </w:r>
      <w:r>
        <w:rPr>
          <w:rFonts w:ascii="Century Gothic" w:hAnsi="Century Gothic" w:eastAsia="Arial"/>
          <w:color w:val="auto"/>
          <w:sz w:val="22"/>
          <w:szCs w:val="22"/>
          <w:lang w:val="en-ZA" w:eastAsia="en-ZA"/>
        </w:rPr>
        <w:t xml:space="preserve"> </w:t>
      </w:r>
    </w:p>
    <w:p w:rsidRPr="00D81E6C" w:rsidR="00D81E6C" w:rsidP="00D04F2B" w:rsidRDefault="00D81E6C" w14:paraId="3DC5D4B1" w14:textId="1E4BDD6C">
      <w:pPr>
        <w:spacing w:after="200" w:line="360" w:lineRule="auto"/>
        <w:jc w:val="both"/>
        <w:rPr>
          <w:rFonts w:ascii="Century Gothic" w:hAnsi="Century Gothic" w:eastAsia="Arial"/>
          <w:color w:val="auto"/>
          <w:sz w:val="22"/>
          <w:szCs w:val="22"/>
          <w:lang w:val="en-ZA" w:eastAsia="en-ZA"/>
        </w:rPr>
      </w:pPr>
      <w:r w:rsidRPr="00D81E6C">
        <w:rPr>
          <w:rFonts w:ascii="Century Gothic" w:hAnsi="Century Gothic" w:eastAsia="Arial"/>
          <w:color w:val="auto"/>
          <w:sz w:val="22"/>
          <w:szCs w:val="22"/>
          <w:lang w:val="en-ZA" w:eastAsia="en-ZA"/>
        </w:rPr>
        <w:t>Grams=Ounces×28.35</w:t>
      </w:r>
    </w:p>
    <w:p w:rsidR="00772B7D" w:rsidP="00D04F2B" w:rsidRDefault="00D81E6C" w14:paraId="5A5BCB15" w14:textId="77777777">
      <w:pPr>
        <w:spacing w:after="200" w:line="360" w:lineRule="auto"/>
        <w:jc w:val="both"/>
        <w:rPr>
          <w:rFonts w:ascii="Century Gothic" w:hAnsi="Century Gothic" w:eastAsia="Arial"/>
          <w:color w:val="auto"/>
          <w:sz w:val="22"/>
          <w:szCs w:val="22"/>
          <w:lang w:val="en-ZA" w:eastAsia="en-ZA"/>
        </w:rPr>
      </w:pPr>
      <w:r w:rsidRPr="00772B7D">
        <w:rPr>
          <w:rFonts w:ascii="Century Gothic" w:hAnsi="Century Gothic" w:eastAsia="Arial"/>
          <w:b/>
          <w:color w:val="auto"/>
          <w:sz w:val="22"/>
          <w:szCs w:val="22"/>
          <w:lang w:val="en-ZA" w:eastAsia="en-ZA"/>
        </w:rPr>
        <w:t>Example:</w:t>
      </w:r>
      <w:r w:rsidRPr="00D81E6C">
        <w:rPr>
          <w:rFonts w:ascii="Century Gothic" w:hAnsi="Century Gothic" w:eastAsia="Arial"/>
          <w:color w:val="auto"/>
          <w:sz w:val="22"/>
          <w:szCs w:val="22"/>
          <w:lang w:val="en-ZA" w:eastAsia="en-ZA"/>
        </w:rPr>
        <w:t xml:space="preserve"> </w:t>
      </w:r>
    </w:p>
    <w:p w:rsidRPr="00D81E6C" w:rsidR="00D81E6C" w:rsidP="00772B7D" w:rsidRDefault="00D81E6C" w14:paraId="390268CA" w14:textId="25B636A9">
      <w:pPr>
        <w:spacing w:after="200" w:line="360" w:lineRule="auto"/>
        <w:jc w:val="both"/>
        <w:rPr>
          <w:rFonts w:ascii="Century Gothic" w:hAnsi="Century Gothic" w:eastAsia="Arial"/>
          <w:color w:val="auto"/>
          <w:sz w:val="22"/>
          <w:szCs w:val="22"/>
          <w:lang w:val="en-ZA" w:eastAsia="en-ZA"/>
        </w:rPr>
      </w:pPr>
      <w:r w:rsidRPr="00D81E6C">
        <w:rPr>
          <w:rFonts w:ascii="Century Gothic" w:hAnsi="Century Gothic" w:eastAsia="Arial"/>
          <w:color w:val="auto"/>
          <w:sz w:val="22"/>
          <w:szCs w:val="22"/>
          <w:lang w:val="en-ZA" w:eastAsia="en-ZA"/>
        </w:rPr>
        <w:t>If the required padding thickness is specified in ounces, say 16 ounces, th</w:t>
      </w:r>
      <w:r>
        <w:rPr>
          <w:rFonts w:ascii="Century Gothic" w:hAnsi="Century Gothic" w:eastAsia="Arial"/>
          <w:color w:val="auto"/>
          <w:sz w:val="22"/>
          <w:szCs w:val="22"/>
          <w:lang w:val="en-ZA" w:eastAsia="en-ZA"/>
        </w:rPr>
        <w:t xml:space="preserve">e conversion to grams would be </w:t>
      </w:r>
      <w:r w:rsidRPr="00D81E6C">
        <w:rPr>
          <w:rFonts w:ascii="Century Gothic" w:hAnsi="Century Gothic" w:eastAsia="Arial"/>
          <w:color w:val="auto"/>
          <w:sz w:val="22"/>
          <w:szCs w:val="22"/>
          <w:lang w:val="en-ZA" w:eastAsia="en-ZA"/>
        </w:rPr>
        <w:t>16ounces×28.35=453.6grams.</w:t>
      </w:r>
    </w:p>
    <w:p w:rsidRPr="00772B7D" w:rsidR="00D81E6C" w:rsidP="00772B7D" w:rsidRDefault="00D81E6C" w14:paraId="2C7AD145" w14:textId="218F6F50">
      <w:pPr>
        <w:spacing w:line="360" w:lineRule="auto"/>
        <w:jc w:val="both"/>
        <w:rPr>
          <w:rFonts w:ascii="Century Gothic" w:hAnsi="Century Gothic" w:eastAsia="Arial"/>
          <w:b/>
          <w:lang w:val="en-ZA" w:eastAsia="en-ZA"/>
        </w:rPr>
      </w:pPr>
      <w:r w:rsidRPr="00772B7D">
        <w:rPr>
          <w:rFonts w:ascii="Century Gothic" w:hAnsi="Century Gothic" w:eastAsia="Arial"/>
          <w:b/>
          <w:lang w:val="en-ZA" w:eastAsia="en-ZA"/>
        </w:rPr>
        <w:t>Grams to Ounces (for Padding):</w:t>
      </w:r>
    </w:p>
    <w:p w:rsidR="00772B7D" w:rsidP="00772B7D" w:rsidRDefault="00D81E6C" w14:paraId="51E62C90" w14:textId="77777777">
      <w:pPr>
        <w:spacing w:after="200" w:line="360" w:lineRule="auto"/>
        <w:jc w:val="both"/>
        <w:rPr>
          <w:rFonts w:ascii="Century Gothic" w:hAnsi="Century Gothic" w:eastAsia="Arial"/>
          <w:color w:val="auto"/>
          <w:sz w:val="22"/>
          <w:szCs w:val="22"/>
          <w:lang w:val="en-ZA" w:eastAsia="en-ZA"/>
        </w:rPr>
      </w:pPr>
      <w:r w:rsidRPr="00772B7D">
        <w:rPr>
          <w:rFonts w:ascii="Century Gothic" w:hAnsi="Century Gothic" w:eastAsia="Arial"/>
          <w:b/>
          <w:color w:val="auto"/>
          <w:sz w:val="22"/>
          <w:szCs w:val="22"/>
          <w:lang w:val="en-ZA" w:eastAsia="en-ZA"/>
        </w:rPr>
        <w:t>Conversion Formula:</w:t>
      </w:r>
      <w:r>
        <w:rPr>
          <w:rFonts w:ascii="Century Gothic" w:hAnsi="Century Gothic" w:eastAsia="Arial"/>
          <w:color w:val="auto"/>
          <w:sz w:val="22"/>
          <w:szCs w:val="22"/>
          <w:lang w:val="en-ZA" w:eastAsia="en-ZA"/>
        </w:rPr>
        <w:t xml:space="preserve"> </w:t>
      </w:r>
    </w:p>
    <w:p w:rsidRPr="00D81E6C" w:rsidR="00D81E6C" w:rsidP="00772B7D" w:rsidRDefault="00D81E6C" w14:paraId="01EC4483" w14:textId="19FE7549">
      <w:pPr>
        <w:spacing w:after="200" w:line="360" w:lineRule="auto"/>
        <w:jc w:val="both"/>
        <w:rPr>
          <w:rFonts w:ascii="Century Gothic" w:hAnsi="Century Gothic" w:eastAsia="Arial"/>
          <w:color w:val="auto"/>
          <w:sz w:val="22"/>
          <w:szCs w:val="22"/>
          <w:lang w:val="en-ZA" w:eastAsia="en-ZA"/>
        </w:rPr>
      </w:pPr>
      <w:r w:rsidRPr="00D81E6C">
        <w:rPr>
          <w:rFonts w:ascii="Century Gothic" w:hAnsi="Century Gothic" w:eastAsia="Arial"/>
          <w:color w:val="auto"/>
          <w:sz w:val="22"/>
          <w:szCs w:val="22"/>
          <w:lang w:val="en-ZA" w:eastAsia="en-ZA"/>
        </w:rPr>
        <w:t>Ounces=Grams÷28.35</w:t>
      </w:r>
    </w:p>
    <w:p w:rsidR="00772B7D" w:rsidP="00772B7D" w:rsidRDefault="00D81E6C" w14:paraId="25B38B4F" w14:textId="77777777">
      <w:pPr>
        <w:spacing w:after="200" w:line="360" w:lineRule="auto"/>
        <w:jc w:val="both"/>
        <w:rPr>
          <w:rFonts w:ascii="Century Gothic" w:hAnsi="Century Gothic" w:eastAsia="Arial"/>
          <w:color w:val="auto"/>
          <w:sz w:val="22"/>
          <w:szCs w:val="22"/>
          <w:lang w:val="en-ZA" w:eastAsia="en-ZA"/>
        </w:rPr>
      </w:pPr>
      <w:r w:rsidRPr="00772B7D">
        <w:rPr>
          <w:rFonts w:ascii="Century Gothic" w:hAnsi="Century Gothic" w:eastAsia="Arial"/>
          <w:b/>
          <w:color w:val="auto"/>
          <w:sz w:val="22"/>
          <w:szCs w:val="22"/>
          <w:lang w:val="en-ZA" w:eastAsia="en-ZA"/>
        </w:rPr>
        <w:t>Example:</w:t>
      </w:r>
      <w:r w:rsidRPr="00D81E6C">
        <w:rPr>
          <w:rFonts w:ascii="Century Gothic" w:hAnsi="Century Gothic" w:eastAsia="Arial"/>
          <w:color w:val="auto"/>
          <w:sz w:val="22"/>
          <w:szCs w:val="22"/>
          <w:lang w:val="en-ZA" w:eastAsia="en-ZA"/>
        </w:rPr>
        <w:t xml:space="preserve"> </w:t>
      </w:r>
    </w:p>
    <w:p w:rsidRPr="00D81E6C" w:rsidR="00D81E6C" w:rsidP="00772B7D" w:rsidRDefault="00D81E6C" w14:paraId="275E45A6" w14:textId="5C618EE3">
      <w:pPr>
        <w:spacing w:after="200" w:line="360" w:lineRule="auto"/>
        <w:jc w:val="both"/>
        <w:rPr>
          <w:rFonts w:ascii="Century Gothic" w:hAnsi="Century Gothic" w:eastAsia="Arial"/>
          <w:color w:val="auto"/>
          <w:sz w:val="22"/>
          <w:szCs w:val="22"/>
          <w:lang w:val="en-ZA" w:eastAsia="en-ZA"/>
        </w:rPr>
      </w:pPr>
      <w:r w:rsidRPr="00D81E6C">
        <w:rPr>
          <w:rFonts w:ascii="Century Gothic" w:hAnsi="Century Gothic" w:eastAsia="Arial"/>
          <w:color w:val="auto"/>
          <w:sz w:val="22"/>
          <w:szCs w:val="22"/>
          <w:lang w:val="en-ZA" w:eastAsia="en-ZA"/>
        </w:rPr>
        <w:t xml:space="preserve">When determining the weight of padding needed in ounces, for instance, </w:t>
      </w:r>
    </w:p>
    <w:p w:rsidRPr="00D81E6C" w:rsidR="00D81E6C" w:rsidP="00772B7D" w:rsidRDefault="00D81E6C" w14:paraId="66A2ADD8" w14:textId="77777777">
      <w:pPr>
        <w:spacing w:after="200" w:line="360" w:lineRule="auto"/>
        <w:jc w:val="both"/>
        <w:rPr>
          <w:rFonts w:ascii="Century Gothic" w:hAnsi="Century Gothic" w:eastAsia="Arial"/>
          <w:color w:val="auto"/>
          <w:sz w:val="22"/>
          <w:szCs w:val="22"/>
          <w:lang w:val="en-ZA" w:eastAsia="en-ZA"/>
        </w:rPr>
      </w:pPr>
      <w:r w:rsidRPr="00D81E6C">
        <w:rPr>
          <w:rFonts w:ascii="Century Gothic" w:hAnsi="Century Gothic" w:eastAsia="Arial"/>
          <w:color w:val="auto"/>
          <w:sz w:val="22"/>
          <w:szCs w:val="22"/>
          <w:lang w:val="en-ZA" w:eastAsia="en-ZA"/>
        </w:rPr>
        <w:t>500grams÷28.35=17.64ounces.</w:t>
      </w:r>
    </w:p>
    <w:p w:rsidR="00D81E6C" w:rsidP="00772B7D" w:rsidRDefault="00D81E6C" w14:paraId="76AD7986" w14:textId="6CC6E263">
      <w:pPr>
        <w:spacing w:after="200" w:line="360" w:lineRule="auto"/>
        <w:jc w:val="both"/>
        <w:rPr>
          <w:rFonts w:ascii="Century Gothic" w:hAnsi="Century Gothic" w:eastAsia="Arial"/>
          <w:color w:val="auto"/>
          <w:sz w:val="22"/>
          <w:szCs w:val="22"/>
          <w:lang w:val="en-ZA" w:eastAsia="en-ZA"/>
        </w:rPr>
      </w:pPr>
      <w:r w:rsidRPr="00D81E6C">
        <w:rPr>
          <w:rFonts w:ascii="Century Gothic" w:hAnsi="Century Gothic" w:eastAsia="Arial"/>
          <w:color w:val="auto"/>
          <w:sz w:val="22"/>
          <w:szCs w:val="22"/>
          <w:lang w:val="en-ZA" w:eastAsia="en-ZA"/>
        </w:rPr>
        <w:t>These conversions are crucial for maintaining consistency in measurements and ensuring accurate communication between upholsterers, clients, and suppliers, especially when dealing with diverse measurement systems. They provide a bridge between different units, allowing for seamless collaboration and precise execution in the furniture upholstery process.</w:t>
      </w:r>
    </w:p>
    <w:p w:rsidR="00F96AE6" w:rsidRDefault="00F96AE6" w14:paraId="7D9141DF" w14:textId="77777777">
      <w:pPr>
        <w:rPr>
          <w:rFonts w:ascii="Century Gothic" w:hAnsi="Century Gothic" w:eastAsia="Arial"/>
          <w:b/>
          <w:color w:val="auto"/>
          <w:lang w:val="en-ZA" w:eastAsia="en-ZA"/>
        </w:rPr>
      </w:pPr>
      <w:r>
        <w:rPr>
          <w:rFonts w:ascii="Century Gothic" w:hAnsi="Century Gothic" w:eastAsia="Arial"/>
          <w:b/>
          <w:color w:val="auto"/>
          <w:lang w:val="en-ZA" w:eastAsia="en-ZA"/>
        </w:rPr>
        <w:br w:type="page"/>
      </w:r>
    </w:p>
    <w:p w:rsidRPr="00BF09C9" w:rsidR="00A55520" w:rsidP="219E6294" w:rsidRDefault="00A55520" w14:paraId="70FC7680" w14:textId="770B0A26">
      <w:pPr>
        <w:pStyle w:val="Heading2"/>
        <w:rPr>
          <w:rFonts w:ascii="Century Gothic" w:hAnsi="Century Gothic" w:eastAsia="Arial"/>
          <w:b w:val="1"/>
          <w:bCs w:val="1"/>
          <w:color w:val="auto"/>
          <w:lang w:val="en-ZA" w:eastAsia="en-ZA"/>
        </w:rPr>
      </w:pPr>
      <w:bookmarkStart w:name="_Toc1120832228" w:id="2082418830"/>
      <w:r w:rsidRPr="219E6294" w:rsidR="00A55520">
        <w:rPr>
          <w:lang w:val="en-ZA"/>
        </w:rPr>
        <w:t>KT0504 Formulae and calculations.</w:t>
      </w:r>
      <w:bookmarkEnd w:id="2082418830"/>
    </w:p>
    <w:p w:rsidRPr="00032C9B" w:rsidR="00032C9B" w:rsidP="00772B7D" w:rsidRDefault="00032C9B" w14:paraId="13A1B519" w14:textId="77777777">
      <w:pPr>
        <w:spacing w:line="360" w:lineRule="auto"/>
        <w:jc w:val="both"/>
        <w:rPr>
          <w:rFonts w:ascii="Century Gothic" w:hAnsi="Century Gothic" w:eastAsia="Arial"/>
          <w:color w:val="auto"/>
          <w:sz w:val="22"/>
          <w:szCs w:val="22"/>
          <w:lang w:val="en-ZA" w:eastAsia="en-ZA"/>
        </w:rPr>
      </w:pPr>
      <w:r w:rsidRPr="00032C9B">
        <w:rPr>
          <w:rFonts w:ascii="Century Gothic" w:hAnsi="Century Gothic" w:eastAsia="Arial"/>
          <w:color w:val="auto"/>
          <w:sz w:val="22"/>
          <w:szCs w:val="22"/>
          <w:lang w:val="en-ZA" w:eastAsia="en-ZA"/>
        </w:rPr>
        <w:t>Upholsterers are not just craftsmen; they are mathematicians, applying various formulae to ensure efficiency and precision. For instance, calculating the fabric yardage required involves considering not just the furniture's dimensions but also factoring in seam allowances and patterns. The mastery of these formulae empowers upholsterers to optimize material usage, reduce waste, and produce cost-effective yet high-quality upholstered pieces.</w:t>
      </w:r>
    </w:p>
    <w:p w:rsidRPr="00772B7D" w:rsidR="00772B7D" w:rsidP="00772B7D" w:rsidRDefault="00772B7D" w14:paraId="41801E5A" w14:textId="77777777">
      <w:pPr>
        <w:spacing w:line="360" w:lineRule="auto"/>
        <w:jc w:val="both"/>
        <w:rPr>
          <w:rFonts w:ascii="Century Gothic" w:hAnsi="Century Gothic" w:eastAsia="Arial"/>
          <w:b/>
          <w:color w:val="auto"/>
          <w:lang w:val="en-ZA" w:eastAsia="en-ZA"/>
        </w:rPr>
      </w:pPr>
    </w:p>
    <w:p w:rsidR="00F96AE6" w:rsidRDefault="00F96AE6" w14:paraId="6C7DC8E1" w14:textId="77777777">
      <w:pPr>
        <w:rPr>
          <w:rFonts w:ascii="Century Gothic" w:hAnsi="Century Gothic" w:eastAsia="Arial"/>
          <w:b/>
          <w:color w:val="auto"/>
          <w:lang w:val="en-ZA" w:eastAsia="en-ZA"/>
        </w:rPr>
      </w:pPr>
      <w:r>
        <w:rPr>
          <w:rFonts w:ascii="Century Gothic" w:hAnsi="Century Gothic" w:eastAsia="Arial"/>
          <w:b/>
          <w:color w:val="auto"/>
          <w:lang w:val="en-ZA" w:eastAsia="en-ZA"/>
        </w:rPr>
        <w:br w:type="page"/>
      </w:r>
    </w:p>
    <w:p w:rsidRPr="00772B7D" w:rsidR="00A55520" w:rsidP="219E6294" w:rsidRDefault="00A55520" w14:paraId="205B061C" w14:textId="0127BCAC">
      <w:pPr>
        <w:pStyle w:val="Heading2"/>
        <w:rPr>
          <w:rFonts w:ascii="Century Gothic" w:hAnsi="Century Gothic" w:eastAsia="Arial"/>
          <w:b w:val="1"/>
          <w:bCs w:val="1"/>
          <w:color w:val="auto"/>
          <w:lang w:val="en-ZA" w:eastAsia="en-ZA"/>
        </w:rPr>
      </w:pPr>
      <w:bookmarkStart w:name="_Toc664817715" w:id="1969048669"/>
      <w:r w:rsidRPr="219E6294" w:rsidR="00A55520">
        <w:rPr>
          <w:lang w:val="en-ZA"/>
        </w:rPr>
        <w:t>KT0505 Angles and curves.</w:t>
      </w:r>
      <w:bookmarkEnd w:id="1969048669"/>
    </w:p>
    <w:p w:rsidR="00772B7D" w:rsidP="00772B7D" w:rsidRDefault="00000C21" w14:paraId="6DDCC9BE" w14:textId="77777777">
      <w:pPr>
        <w:spacing w:line="360" w:lineRule="auto"/>
        <w:jc w:val="both"/>
        <w:rPr>
          <w:rFonts w:ascii="Century Gothic" w:hAnsi="Century Gothic" w:eastAsia="Arial"/>
          <w:color w:val="auto"/>
          <w:sz w:val="22"/>
          <w:szCs w:val="22"/>
          <w:lang w:val="en-ZA" w:eastAsia="en-ZA"/>
        </w:rPr>
      </w:pPr>
      <w:r w:rsidRPr="00000C21">
        <w:rPr>
          <w:rFonts w:ascii="Century Gothic" w:hAnsi="Century Gothic" w:eastAsia="Arial"/>
          <w:color w:val="auto"/>
          <w:sz w:val="22"/>
          <w:szCs w:val="22"/>
          <w:lang w:val="en-ZA" w:eastAsia="en-ZA"/>
        </w:rPr>
        <w:t xml:space="preserve">Angles and curves are defining features in many furniture designs. Upholsterers must be adept at measuring and replicating these elements accurately. </w:t>
      </w:r>
    </w:p>
    <w:p w:rsidR="00772B7D" w:rsidP="00772B7D" w:rsidRDefault="00772B7D" w14:paraId="175861D9" w14:textId="77777777">
      <w:pPr>
        <w:spacing w:line="360" w:lineRule="auto"/>
        <w:jc w:val="both"/>
        <w:rPr>
          <w:rFonts w:ascii="Century Gothic" w:hAnsi="Century Gothic" w:eastAsia="Arial"/>
          <w:color w:val="auto"/>
          <w:sz w:val="22"/>
          <w:szCs w:val="22"/>
          <w:lang w:val="en-ZA" w:eastAsia="en-ZA"/>
        </w:rPr>
      </w:pPr>
    </w:p>
    <w:p w:rsidRPr="00772B7D" w:rsidR="00000C21" w:rsidP="00772B7D" w:rsidRDefault="00000C21" w14:paraId="6932E355" w14:textId="4238C7DE">
      <w:pPr>
        <w:spacing w:line="360" w:lineRule="auto"/>
        <w:jc w:val="both"/>
        <w:rPr>
          <w:rFonts w:ascii="Century Gothic" w:hAnsi="Century Gothic" w:eastAsia="Arial"/>
          <w:b/>
          <w:i/>
          <w:color w:val="auto"/>
          <w:sz w:val="22"/>
          <w:szCs w:val="22"/>
          <w:lang w:val="en-ZA" w:eastAsia="en-ZA"/>
        </w:rPr>
      </w:pPr>
      <w:r w:rsidRPr="00772B7D">
        <w:rPr>
          <w:rFonts w:ascii="Century Gothic" w:hAnsi="Century Gothic" w:eastAsia="Arial"/>
          <w:b/>
          <w:i/>
          <w:color w:val="auto"/>
          <w:sz w:val="22"/>
          <w:szCs w:val="22"/>
          <w:lang w:val="en-ZA" w:eastAsia="en-ZA"/>
        </w:rPr>
        <w:t>The following tools are indispensable for working with angles and curves:</w:t>
      </w:r>
    </w:p>
    <w:p w:rsidRPr="00772B7D" w:rsidR="00000C21" w:rsidP="00772B7D" w:rsidRDefault="00000C21" w14:paraId="6048307C" w14:textId="77777777">
      <w:pPr>
        <w:spacing w:line="360" w:lineRule="auto"/>
        <w:jc w:val="both"/>
        <w:rPr>
          <w:rFonts w:ascii="Century Gothic" w:hAnsi="Century Gothic" w:eastAsia="Arial"/>
          <w:b/>
          <w:i/>
          <w:color w:val="auto"/>
          <w:sz w:val="22"/>
          <w:szCs w:val="22"/>
          <w:lang w:val="en-ZA" w:eastAsia="en-ZA"/>
        </w:rPr>
      </w:pPr>
    </w:p>
    <w:p w:rsidRPr="00772B7D" w:rsidR="00000C21" w:rsidP="00772B7D" w:rsidRDefault="00000C21" w14:paraId="5470179C" w14:textId="6A113BFC">
      <w:pPr>
        <w:spacing w:line="360" w:lineRule="auto"/>
        <w:jc w:val="both"/>
        <w:rPr>
          <w:rFonts w:ascii="Century Gothic" w:hAnsi="Century Gothic" w:eastAsia="Arial"/>
          <w:b/>
          <w:lang w:val="en-ZA" w:eastAsia="en-ZA"/>
        </w:rPr>
      </w:pPr>
      <w:r w:rsidRPr="00772B7D">
        <w:rPr>
          <w:rFonts w:ascii="Century Gothic" w:hAnsi="Century Gothic" w:eastAsia="Arial"/>
          <w:b/>
          <w:lang w:val="en-ZA" w:eastAsia="en-ZA"/>
        </w:rPr>
        <w:t>Protractor:</w:t>
      </w:r>
    </w:p>
    <w:p w:rsidR="00772B7D" w:rsidP="00772B7D" w:rsidRDefault="00000C21" w14:paraId="63E99868" w14:textId="77777777">
      <w:pPr>
        <w:spacing w:line="360" w:lineRule="auto"/>
        <w:jc w:val="both"/>
        <w:rPr>
          <w:rFonts w:ascii="Century Gothic" w:hAnsi="Century Gothic" w:eastAsia="Arial"/>
          <w:color w:val="auto"/>
          <w:sz w:val="22"/>
          <w:szCs w:val="22"/>
          <w:lang w:val="en-ZA" w:eastAsia="en-ZA"/>
        </w:rPr>
      </w:pPr>
      <w:r w:rsidRPr="00772B7D">
        <w:rPr>
          <w:rFonts w:ascii="Century Gothic" w:hAnsi="Century Gothic" w:eastAsia="Arial"/>
          <w:b/>
          <w:color w:val="auto"/>
          <w:sz w:val="22"/>
          <w:szCs w:val="22"/>
          <w:lang w:val="en-ZA" w:eastAsia="en-ZA"/>
        </w:rPr>
        <w:t>Application:</w:t>
      </w:r>
      <w:r w:rsidRPr="00000C21">
        <w:rPr>
          <w:rFonts w:ascii="Century Gothic" w:hAnsi="Century Gothic" w:eastAsia="Arial"/>
          <w:color w:val="auto"/>
          <w:sz w:val="22"/>
          <w:szCs w:val="22"/>
          <w:lang w:val="en-ZA" w:eastAsia="en-ZA"/>
        </w:rPr>
        <w:t xml:space="preserve"> </w:t>
      </w:r>
    </w:p>
    <w:p w:rsidR="00000C21" w:rsidP="00772B7D" w:rsidRDefault="00000C21" w14:paraId="6B469E46" w14:textId="2388F5E0">
      <w:pPr>
        <w:spacing w:line="360" w:lineRule="auto"/>
        <w:jc w:val="both"/>
        <w:rPr>
          <w:rFonts w:ascii="Century Gothic" w:hAnsi="Century Gothic" w:eastAsia="Arial"/>
          <w:color w:val="auto"/>
          <w:sz w:val="22"/>
          <w:szCs w:val="22"/>
          <w:lang w:val="en-ZA" w:eastAsia="en-ZA"/>
        </w:rPr>
      </w:pPr>
      <w:r w:rsidRPr="00000C21">
        <w:rPr>
          <w:rFonts w:ascii="Century Gothic" w:hAnsi="Century Gothic" w:eastAsia="Arial"/>
          <w:color w:val="auto"/>
          <w:sz w:val="22"/>
          <w:szCs w:val="22"/>
          <w:lang w:val="en-ZA" w:eastAsia="en-ZA"/>
        </w:rPr>
        <w:t>Used to measure and replicate angles accurately.</w:t>
      </w:r>
    </w:p>
    <w:p w:rsidRPr="00000C21" w:rsidR="00BF09C9" w:rsidP="00772B7D" w:rsidRDefault="00BF09C9" w14:paraId="584D4C25" w14:textId="227FFD57">
      <w:pPr>
        <w:spacing w:line="360" w:lineRule="auto"/>
        <w:jc w:val="both"/>
        <w:rPr>
          <w:rFonts w:ascii="Century Gothic" w:hAnsi="Century Gothic" w:eastAsia="Arial"/>
          <w:color w:val="auto"/>
          <w:sz w:val="22"/>
          <w:szCs w:val="22"/>
          <w:lang w:val="en-ZA" w:eastAsia="en-ZA"/>
        </w:rPr>
      </w:pPr>
      <w:r>
        <w:rPr>
          <w:rFonts w:ascii="Century Gothic" w:hAnsi="Century Gothic" w:eastAsia="Arial"/>
          <w:noProof/>
          <w:sz w:val="22"/>
          <w:szCs w:val="22"/>
          <w:lang w:val="en-ZA" w:eastAsia="en-ZA"/>
        </w:rPr>
        <w:drawing>
          <wp:inline distT="0" distB="0" distL="0" distR="0" wp14:anchorId="2326C135" wp14:editId="77C26070">
            <wp:extent cx="2162175" cy="1497506"/>
            <wp:effectExtent l="0" t="0" r="0" b="7620"/>
            <wp:docPr id="32" name="Picture 32" descr="C:\Users\Robert Smith\AppData\Local\Microsoft\Windows\INetCache\Content.MSO\946C71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946C7131.tmp"/>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167440" cy="1501152"/>
                    </a:xfrm>
                    <a:prstGeom prst="rect">
                      <a:avLst/>
                    </a:prstGeom>
                    <a:noFill/>
                    <a:ln>
                      <a:noFill/>
                    </a:ln>
                  </pic:spPr>
                </pic:pic>
              </a:graphicData>
            </a:graphic>
          </wp:inline>
        </w:drawing>
      </w:r>
    </w:p>
    <w:p w:rsidRPr="00772B7D" w:rsidR="00772B7D" w:rsidP="00F42066" w:rsidRDefault="00000C21" w14:paraId="425637A0" w14:textId="1759FE4B">
      <w:pPr>
        <w:spacing w:line="360" w:lineRule="auto"/>
        <w:jc w:val="both"/>
        <w:rPr>
          <w:rFonts w:ascii="Century Gothic" w:hAnsi="Century Gothic" w:eastAsia="Arial"/>
          <w:b/>
          <w:color w:val="auto"/>
          <w:sz w:val="22"/>
          <w:szCs w:val="22"/>
          <w:lang w:val="en-ZA" w:eastAsia="en-ZA"/>
        </w:rPr>
      </w:pPr>
      <w:r w:rsidRPr="00772B7D">
        <w:rPr>
          <w:rFonts w:ascii="Century Gothic" w:hAnsi="Century Gothic" w:eastAsia="Arial"/>
          <w:b/>
          <w:color w:val="auto"/>
          <w:sz w:val="22"/>
          <w:szCs w:val="22"/>
          <w:lang w:val="en-ZA" w:eastAsia="en-ZA"/>
        </w:rPr>
        <w:t xml:space="preserve">Example: </w:t>
      </w:r>
    </w:p>
    <w:p w:rsidR="00000C21" w:rsidP="00F42066" w:rsidRDefault="00000C21" w14:paraId="0F32E522" w14:textId="1607BFCF">
      <w:pPr>
        <w:spacing w:line="360" w:lineRule="auto"/>
        <w:jc w:val="both"/>
        <w:rPr>
          <w:rFonts w:ascii="Century Gothic" w:hAnsi="Century Gothic" w:eastAsia="Arial"/>
          <w:color w:val="auto"/>
          <w:sz w:val="22"/>
          <w:szCs w:val="22"/>
          <w:lang w:val="en-ZA" w:eastAsia="en-ZA"/>
        </w:rPr>
      </w:pPr>
      <w:r w:rsidRPr="00000C21">
        <w:rPr>
          <w:rFonts w:ascii="Century Gothic" w:hAnsi="Century Gothic" w:eastAsia="Arial"/>
          <w:color w:val="auto"/>
          <w:sz w:val="22"/>
          <w:szCs w:val="22"/>
          <w:lang w:val="en-ZA" w:eastAsia="en-ZA"/>
        </w:rPr>
        <w:t>When upholstering furniture with angled backrests or arms, a protractor ensures precise measurements for cutting and shaping materials.</w:t>
      </w:r>
    </w:p>
    <w:p w:rsidR="00006DAF" w:rsidP="00F42066" w:rsidRDefault="00006DAF" w14:paraId="311C06F0" w14:textId="77777777">
      <w:pPr>
        <w:spacing w:line="360" w:lineRule="auto"/>
        <w:jc w:val="both"/>
        <w:rPr>
          <w:rFonts w:ascii="Century Gothic" w:hAnsi="Century Gothic" w:eastAsia="Arial"/>
          <w:color w:val="auto"/>
          <w:sz w:val="22"/>
          <w:szCs w:val="22"/>
          <w:lang w:val="en-ZA" w:eastAsia="en-ZA"/>
        </w:rPr>
      </w:pPr>
    </w:p>
    <w:p w:rsidRPr="00F42066" w:rsidR="00000C21" w:rsidP="00F42066" w:rsidRDefault="00000C21" w14:paraId="743906C0" w14:textId="253F25FF">
      <w:pPr>
        <w:spacing w:line="360" w:lineRule="auto"/>
        <w:jc w:val="both"/>
        <w:rPr>
          <w:rFonts w:ascii="Century Gothic" w:hAnsi="Century Gothic" w:eastAsia="Arial"/>
          <w:b/>
          <w:lang w:val="en-ZA" w:eastAsia="en-ZA"/>
        </w:rPr>
      </w:pPr>
      <w:r w:rsidRPr="00F42066">
        <w:rPr>
          <w:rFonts w:ascii="Century Gothic" w:hAnsi="Century Gothic" w:eastAsia="Arial"/>
          <w:b/>
          <w:lang w:val="en-ZA" w:eastAsia="en-ZA"/>
        </w:rPr>
        <w:t>Flexible Curve Ruler:</w:t>
      </w:r>
      <w:r w:rsidRPr="00F42066" w:rsidR="004A4014">
        <w:rPr>
          <w:rFonts w:ascii="Century Gothic" w:hAnsi="Century Gothic" w:eastAsia="Arial"/>
          <w:b/>
          <w:lang w:val="en-ZA" w:eastAsia="en-ZA"/>
        </w:rPr>
        <w:t xml:space="preserve"> </w:t>
      </w:r>
    </w:p>
    <w:p w:rsidR="00F42066" w:rsidP="00F42066" w:rsidRDefault="00000C21" w14:paraId="5E7D4A4B" w14:textId="77777777">
      <w:pPr>
        <w:spacing w:line="360" w:lineRule="auto"/>
        <w:jc w:val="both"/>
        <w:rPr>
          <w:rFonts w:ascii="Century Gothic" w:hAnsi="Century Gothic" w:eastAsia="Arial"/>
          <w:color w:val="auto"/>
          <w:sz w:val="22"/>
          <w:szCs w:val="22"/>
          <w:lang w:val="en-ZA" w:eastAsia="en-ZA"/>
        </w:rPr>
      </w:pPr>
      <w:r w:rsidRPr="00F42066">
        <w:rPr>
          <w:rFonts w:ascii="Century Gothic" w:hAnsi="Century Gothic" w:eastAsia="Arial"/>
          <w:b/>
          <w:color w:val="auto"/>
          <w:sz w:val="22"/>
          <w:szCs w:val="22"/>
          <w:lang w:val="en-ZA" w:eastAsia="en-ZA"/>
        </w:rPr>
        <w:t>Application:</w:t>
      </w:r>
      <w:r w:rsidRPr="00000C21">
        <w:rPr>
          <w:rFonts w:ascii="Century Gothic" w:hAnsi="Century Gothic" w:eastAsia="Arial"/>
          <w:color w:val="auto"/>
          <w:sz w:val="22"/>
          <w:szCs w:val="22"/>
          <w:lang w:val="en-ZA" w:eastAsia="en-ZA"/>
        </w:rPr>
        <w:t xml:space="preserve"> </w:t>
      </w:r>
    </w:p>
    <w:p w:rsidR="00000C21" w:rsidP="00F42066" w:rsidRDefault="00000C21" w14:paraId="4AC4EBB6" w14:textId="4E69C61E">
      <w:pPr>
        <w:spacing w:line="360" w:lineRule="auto"/>
        <w:jc w:val="both"/>
        <w:rPr>
          <w:rFonts w:ascii="Century Gothic" w:hAnsi="Century Gothic" w:eastAsia="Arial"/>
          <w:color w:val="auto"/>
          <w:sz w:val="22"/>
          <w:szCs w:val="22"/>
          <w:lang w:val="en-ZA" w:eastAsia="en-ZA"/>
        </w:rPr>
      </w:pPr>
      <w:r w:rsidRPr="00000C21">
        <w:rPr>
          <w:rFonts w:ascii="Century Gothic" w:hAnsi="Century Gothic" w:eastAsia="Arial"/>
          <w:color w:val="auto"/>
          <w:sz w:val="22"/>
          <w:szCs w:val="22"/>
          <w:lang w:val="en-ZA" w:eastAsia="en-ZA"/>
        </w:rPr>
        <w:t>Ideal for measuring and tracing complex curves.</w:t>
      </w:r>
    </w:p>
    <w:p w:rsidRPr="00000C21" w:rsidR="00BF09C9" w:rsidP="00F42066" w:rsidRDefault="00BF09C9" w14:paraId="4AE24F94" w14:textId="65DC6ACB">
      <w:pPr>
        <w:spacing w:line="360" w:lineRule="auto"/>
        <w:jc w:val="both"/>
        <w:rPr>
          <w:rFonts w:ascii="Century Gothic" w:hAnsi="Century Gothic" w:eastAsia="Arial"/>
          <w:color w:val="auto"/>
          <w:sz w:val="22"/>
          <w:szCs w:val="22"/>
          <w:lang w:val="en-ZA" w:eastAsia="en-ZA"/>
        </w:rPr>
      </w:pPr>
      <w:r>
        <w:rPr>
          <w:noProof/>
          <w:lang w:val="en-ZA" w:eastAsia="en-ZA"/>
        </w:rPr>
        <w:drawing>
          <wp:inline distT="0" distB="0" distL="0" distR="0" wp14:anchorId="53F9D5D2" wp14:editId="1200299F">
            <wp:extent cx="2076450" cy="1277815"/>
            <wp:effectExtent l="0" t="0" r="0" b="0"/>
            <wp:docPr id="276" name="Picture 276" descr="Flipkart.com | KNAFS 30CM Flexible Curve Ruler Woodworking, Plastic Measure  Tool for Drafting Engineering Drawing Ru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ipkart.com | KNAFS 30CM Flexible Curve Ruler Woodworking, Plastic Measure  Tool for Drafting Engineering Drawing Ruler -"/>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082361" cy="1281453"/>
                    </a:xfrm>
                    <a:prstGeom prst="rect">
                      <a:avLst/>
                    </a:prstGeom>
                    <a:noFill/>
                    <a:ln>
                      <a:noFill/>
                    </a:ln>
                  </pic:spPr>
                </pic:pic>
              </a:graphicData>
            </a:graphic>
          </wp:inline>
        </w:drawing>
      </w:r>
    </w:p>
    <w:p w:rsidR="00F42066" w:rsidP="00F42066" w:rsidRDefault="00000C21" w14:paraId="59A62BC0" w14:textId="52E3AF16">
      <w:pPr>
        <w:spacing w:line="360" w:lineRule="auto"/>
        <w:jc w:val="both"/>
        <w:rPr>
          <w:rFonts w:ascii="Century Gothic" w:hAnsi="Century Gothic" w:eastAsia="Arial"/>
          <w:color w:val="auto"/>
          <w:sz w:val="22"/>
          <w:szCs w:val="22"/>
          <w:lang w:val="en-ZA" w:eastAsia="en-ZA"/>
        </w:rPr>
      </w:pPr>
      <w:r w:rsidRPr="00F42066">
        <w:rPr>
          <w:rFonts w:ascii="Century Gothic" w:hAnsi="Century Gothic" w:eastAsia="Arial"/>
          <w:b/>
          <w:color w:val="auto"/>
          <w:sz w:val="22"/>
          <w:szCs w:val="22"/>
          <w:lang w:val="en-ZA" w:eastAsia="en-ZA"/>
        </w:rPr>
        <w:t>Example:</w:t>
      </w:r>
      <w:r w:rsidRPr="00000C21">
        <w:rPr>
          <w:rFonts w:ascii="Century Gothic" w:hAnsi="Century Gothic" w:eastAsia="Arial"/>
          <w:color w:val="auto"/>
          <w:sz w:val="22"/>
          <w:szCs w:val="22"/>
          <w:lang w:val="en-ZA" w:eastAsia="en-ZA"/>
        </w:rPr>
        <w:t xml:space="preserve"> </w:t>
      </w:r>
    </w:p>
    <w:p w:rsidR="00000C21" w:rsidP="00F42066" w:rsidRDefault="00000C21" w14:paraId="7F93779C" w14:textId="7E09D10F">
      <w:pPr>
        <w:spacing w:line="360" w:lineRule="auto"/>
        <w:jc w:val="both"/>
        <w:rPr>
          <w:rFonts w:ascii="Century Gothic" w:hAnsi="Century Gothic" w:eastAsia="Arial"/>
          <w:color w:val="auto"/>
          <w:sz w:val="22"/>
          <w:szCs w:val="22"/>
          <w:lang w:val="en-ZA" w:eastAsia="en-ZA"/>
        </w:rPr>
      </w:pPr>
      <w:r w:rsidRPr="00000C21">
        <w:rPr>
          <w:rFonts w:ascii="Century Gothic" w:hAnsi="Century Gothic" w:eastAsia="Arial"/>
          <w:color w:val="auto"/>
          <w:sz w:val="22"/>
          <w:szCs w:val="22"/>
          <w:lang w:val="en-ZA" w:eastAsia="en-ZA"/>
        </w:rPr>
        <w:t>When dealing with curved chair backs or rounded ottomans, a flexible curve ruler allows upholsterers to capture and transfer intricate curves onto materials.</w:t>
      </w:r>
    </w:p>
    <w:p w:rsidRPr="00000C21" w:rsidR="00006DAF" w:rsidP="00F42066" w:rsidRDefault="00006DAF" w14:paraId="64D8BE67" w14:textId="77777777">
      <w:pPr>
        <w:spacing w:line="360" w:lineRule="auto"/>
        <w:jc w:val="both"/>
        <w:rPr>
          <w:rFonts w:ascii="Century Gothic" w:hAnsi="Century Gothic" w:eastAsia="Arial"/>
          <w:color w:val="auto"/>
          <w:sz w:val="22"/>
          <w:szCs w:val="22"/>
          <w:lang w:val="en-ZA" w:eastAsia="en-ZA"/>
        </w:rPr>
      </w:pPr>
    </w:p>
    <w:p w:rsidR="00F96AE6" w:rsidRDefault="00F96AE6" w14:paraId="2D28D270" w14:textId="77777777">
      <w:pPr>
        <w:rPr>
          <w:rFonts w:ascii="Century Gothic" w:hAnsi="Century Gothic" w:eastAsia="Arial"/>
          <w:b/>
          <w:lang w:val="en-ZA" w:eastAsia="en-ZA"/>
        </w:rPr>
      </w:pPr>
      <w:r>
        <w:rPr>
          <w:rFonts w:ascii="Century Gothic" w:hAnsi="Century Gothic" w:eastAsia="Arial"/>
          <w:b/>
          <w:lang w:val="en-ZA" w:eastAsia="en-ZA"/>
        </w:rPr>
        <w:br w:type="page"/>
      </w:r>
    </w:p>
    <w:p w:rsidRPr="00F42066" w:rsidR="00000C21" w:rsidP="00F42066" w:rsidRDefault="00000C21" w14:paraId="303492F4" w14:textId="7A8A77F4">
      <w:pPr>
        <w:spacing w:line="360" w:lineRule="auto"/>
        <w:jc w:val="both"/>
        <w:rPr>
          <w:rFonts w:ascii="Century Gothic" w:hAnsi="Century Gothic" w:eastAsia="Arial"/>
          <w:b/>
          <w:lang w:val="en-ZA" w:eastAsia="en-ZA"/>
        </w:rPr>
      </w:pPr>
      <w:r w:rsidRPr="00F42066">
        <w:rPr>
          <w:rFonts w:ascii="Century Gothic" w:hAnsi="Century Gothic" w:eastAsia="Arial"/>
          <w:b/>
          <w:lang w:val="en-ZA" w:eastAsia="en-ZA"/>
        </w:rPr>
        <w:lastRenderedPageBreak/>
        <w:t>Curved Templates:</w:t>
      </w:r>
    </w:p>
    <w:p w:rsidR="00F42066" w:rsidP="00F42066" w:rsidRDefault="00000C21" w14:paraId="7180091D" w14:textId="77777777">
      <w:pPr>
        <w:spacing w:line="360" w:lineRule="auto"/>
        <w:jc w:val="both"/>
        <w:rPr>
          <w:rFonts w:ascii="Century Gothic" w:hAnsi="Century Gothic" w:eastAsia="Arial"/>
          <w:color w:val="auto"/>
          <w:sz w:val="22"/>
          <w:szCs w:val="22"/>
          <w:lang w:val="en-ZA" w:eastAsia="en-ZA"/>
        </w:rPr>
      </w:pPr>
      <w:r w:rsidRPr="00F42066">
        <w:rPr>
          <w:rFonts w:ascii="Century Gothic" w:hAnsi="Century Gothic" w:eastAsia="Arial"/>
          <w:b/>
          <w:color w:val="auto"/>
          <w:sz w:val="22"/>
          <w:szCs w:val="22"/>
          <w:lang w:val="en-ZA" w:eastAsia="en-ZA"/>
        </w:rPr>
        <w:t>Application:</w:t>
      </w:r>
      <w:r w:rsidRPr="00000C21">
        <w:rPr>
          <w:rFonts w:ascii="Century Gothic" w:hAnsi="Century Gothic" w:eastAsia="Arial"/>
          <w:color w:val="auto"/>
          <w:sz w:val="22"/>
          <w:szCs w:val="22"/>
          <w:lang w:val="en-ZA" w:eastAsia="en-ZA"/>
        </w:rPr>
        <w:t xml:space="preserve"> </w:t>
      </w:r>
    </w:p>
    <w:p w:rsidR="00000C21" w:rsidP="00F42066" w:rsidRDefault="00000C21" w14:paraId="6BF66A83" w14:textId="1B6F43AB">
      <w:pPr>
        <w:spacing w:line="360" w:lineRule="auto"/>
        <w:jc w:val="both"/>
        <w:rPr>
          <w:rFonts w:ascii="Century Gothic" w:hAnsi="Century Gothic" w:eastAsia="Arial"/>
          <w:color w:val="auto"/>
          <w:sz w:val="22"/>
          <w:szCs w:val="22"/>
          <w:lang w:val="en-ZA" w:eastAsia="en-ZA"/>
        </w:rPr>
      </w:pPr>
      <w:r w:rsidRPr="00000C21">
        <w:rPr>
          <w:rFonts w:ascii="Century Gothic" w:hAnsi="Century Gothic" w:eastAsia="Arial"/>
          <w:color w:val="auto"/>
          <w:sz w:val="22"/>
          <w:szCs w:val="22"/>
          <w:lang w:val="en-ZA" w:eastAsia="en-ZA"/>
        </w:rPr>
        <w:t>Custom-made templates for specific curves in furniture designs.</w:t>
      </w:r>
    </w:p>
    <w:p w:rsidR="0021017D" w:rsidP="00F42066" w:rsidRDefault="0021017D" w14:paraId="36F87D30" w14:textId="6837C0AD">
      <w:pPr>
        <w:spacing w:line="360" w:lineRule="auto"/>
        <w:jc w:val="both"/>
        <w:rPr>
          <w:rFonts w:ascii="Century Gothic" w:hAnsi="Century Gothic" w:eastAsia="Arial"/>
          <w:b/>
          <w:color w:val="auto"/>
          <w:sz w:val="22"/>
          <w:szCs w:val="22"/>
          <w:lang w:val="en-ZA" w:eastAsia="en-ZA"/>
        </w:rPr>
      </w:pPr>
      <w:r>
        <w:rPr>
          <w:noProof/>
          <w:lang w:val="en-ZA" w:eastAsia="en-ZA"/>
        </w:rPr>
        <w:drawing>
          <wp:inline distT="0" distB="0" distL="0" distR="0" wp14:anchorId="59A3BE95" wp14:editId="79D3486C">
            <wp:extent cx="2143125" cy="2143125"/>
            <wp:effectExtent l="0" t="0" r="9525" b="9525"/>
            <wp:docPr id="278" name="Picture 278" descr="COX Template Guide French Curve - H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X Template Guide French Curve - HBW"/>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21017D">
        <w:rPr>
          <w:noProof/>
          <w:lang w:val="en-ZA" w:eastAsia="en-ZA"/>
        </w:rPr>
        <w:t xml:space="preserve"> </w:t>
      </w:r>
      <w:r>
        <w:rPr>
          <w:noProof/>
          <w:lang w:val="en-ZA" w:eastAsia="en-ZA"/>
        </w:rPr>
        <w:drawing>
          <wp:inline distT="0" distB="0" distL="0" distR="0" wp14:anchorId="292D696A" wp14:editId="4E31D150">
            <wp:extent cx="2143125" cy="2143125"/>
            <wp:effectExtent l="0" t="0" r="9525" b="9525"/>
            <wp:docPr id="291" name="Picture 291" descr="Helix U56010 Template - French Curves / Ellipse | Rapid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ix U56010 Template - French Curves / Ellipse | Rapid Online"/>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F42066" w:rsidP="00F42066" w:rsidRDefault="00000C21" w14:paraId="1B078CC8" w14:textId="2713A047">
      <w:pPr>
        <w:spacing w:line="360" w:lineRule="auto"/>
        <w:jc w:val="both"/>
        <w:rPr>
          <w:rFonts w:ascii="Century Gothic" w:hAnsi="Century Gothic" w:eastAsia="Arial"/>
          <w:color w:val="auto"/>
          <w:sz w:val="22"/>
          <w:szCs w:val="22"/>
          <w:lang w:val="en-ZA" w:eastAsia="en-ZA"/>
        </w:rPr>
      </w:pPr>
      <w:r w:rsidRPr="00F42066">
        <w:rPr>
          <w:rFonts w:ascii="Century Gothic" w:hAnsi="Century Gothic" w:eastAsia="Arial"/>
          <w:b/>
          <w:color w:val="auto"/>
          <w:sz w:val="22"/>
          <w:szCs w:val="22"/>
          <w:lang w:val="en-ZA" w:eastAsia="en-ZA"/>
        </w:rPr>
        <w:t>Example:</w:t>
      </w:r>
      <w:r w:rsidRPr="00000C21">
        <w:rPr>
          <w:rFonts w:ascii="Century Gothic" w:hAnsi="Century Gothic" w:eastAsia="Arial"/>
          <w:color w:val="auto"/>
          <w:sz w:val="22"/>
          <w:szCs w:val="22"/>
          <w:lang w:val="en-ZA" w:eastAsia="en-ZA"/>
        </w:rPr>
        <w:t xml:space="preserve"> </w:t>
      </w:r>
    </w:p>
    <w:p w:rsidRPr="00000C21" w:rsidR="00000C21" w:rsidP="00F42066" w:rsidRDefault="00000C21" w14:paraId="6761158E" w14:textId="4C3EA9DE">
      <w:pPr>
        <w:spacing w:line="360" w:lineRule="auto"/>
        <w:jc w:val="both"/>
        <w:rPr>
          <w:rFonts w:ascii="Century Gothic" w:hAnsi="Century Gothic" w:eastAsia="Arial"/>
          <w:color w:val="auto"/>
          <w:sz w:val="22"/>
          <w:szCs w:val="22"/>
          <w:lang w:val="en-ZA" w:eastAsia="en-ZA"/>
        </w:rPr>
      </w:pPr>
      <w:r w:rsidRPr="00000C21">
        <w:rPr>
          <w:rFonts w:ascii="Century Gothic" w:hAnsi="Century Gothic" w:eastAsia="Arial"/>
          <w:color w:val="auto"/>
          <w:sz w:val="22"/>
          <w:szCs w:val="22"/>
          <w:lang w:val="en-ZA" w:eastAsia="en-ZA"/>
        </w:rPr>
        <w:t>Templates can be created for recurring curve patterns, streamlining the process of replicating consistent curves across multiple pieces.</w:t>
      </w:r>
    </w:p>
    <w:p w:rsidR="00006DAF" w:rsidP="00F42066" w:rsidRDefault="00006DAF" w14:paraId="7F260504" w14:textId="77777777">
      <w:pPr>
        <w:spacing w:line="360" w:lineRule="auto"/>
        <w:jc w:val="both"/>
        <w:rPr>
          <w:rFonts w:ascii="Century Gothic" w:hAnsi="Century Gothic" w:eastAsia="Arial"/>
          <w:color w:val="auto"/>
          <w:sz w:val="22"/>
          <w:szCs w:val="22"/>
          <w:lang w:val="en-ZA" w:eastAsia="en-ZA"/>
        </w:rPr>
      </w:pPr>
    </w:p>
    <w:p w:rsidRPr="00F42066" w:rsidR="00000C21" w:rsidP="00F42066" w:rsidRDefault="00000C21" w14:paraId="0BBBCEE9" w14:textId="1EBDE1DB">
      <w:pPr>
        <w:spacing w:line="360" w:lineRule="auto"/>
        <w:jc w:val="both"/>
        <w:rPr>
          <w:rFonts w:ascii="Century Gothic" w:hAnsi="Century Gothic" w:eastAsia="Arial"/>
          <w:b/>
          <w:lang w:val="en-ZA" w:eastAsia="en-ZA"/>
        </w:rPr>
      </w:pPr>
      <w:r w:rsidRPr="00F42066">
        <w:rPr>
          <w:rFonts w:ascii="Century Gothic" w:hAnsi="Century Gothic" w:eastAsia="Arial"/>
          <w:b/>
          <w:lang w:val="en-ZA" w:eastAsia="en-ZA"/>
        </w:rPr>
        <w:t>Digital Angle Finder:</w:t>
      </w:r>
    </w:p>
    <w:p w:rsidR="00F42066" w:rsidP="00F42066" w:rsidRDefault="00000C21" w14:paraId="25C4C2CC" w14:textId="77777777">
      <w:pPr>
        <w:spacing w:line="360" w:lineRule="auto"/>
        <w:jc w:val="both"/>
        <w:rPr>
          <w:rFonts w:ascii="Century Gothic" w:hAnsi="Century Gothic" w:eastAsia="Arial"/>
          <w:color w:val="auto"/>
          <w:sz w:val="22"/>
          <w:szCs w:val="22"/>
          <w:lang w:val="en-ZA" w:eastAsia="en-ZA"/>
        </w:rPr>
      </w:pPr>
      <w:r w:rsidRPr="00F42066">
        <w:rPr>
          <w:rFonts w:ascii="Century Gothic" w:hAnsi="Century Gothic" w:eastAsia="Arial"/>
          <w:b/>
          <w:color w:val="auto"/>
          <w:sz w:val="22"/>
          <w:szCs w:val="22"/>
          <w:lang w:val="en-ZA" w:eastAsia="en-ZA"/>
        </w:rPr>
        <w:t>Application:</w:t>
      </w:r>
      <w:r w:rsidRPr="00000C21">
        <w:rPr>
          <w:rFonts w:ascii="Century Gothic" w:hAnsi="Century Gothic" w:eastAsia="Arial"/>
          <w:color w:val="auto"/>
          <w:sz w:val="22"/>
          <w:szCs w:val="22"/>
          <w:lang w:val="en-ZA" w:eastAsia="en-ZA"/>
        </w:rPr>
        <w:t xml:space="preserve"> </w:t>
      </w:r>
    </w:p>
    <w:p w:rsidR="00000C21" w:rsidP="00F42066" w:rsidRDefault="00000C21" w14:paraId="3EFD69EE" w14:textId="6E104C08">
      <w:pPr>
        <w:spacing w:line="360" w:lineRule="auto"/>
        <w:jc w:val="both"/>
        <w:rPr>
          <w:rFonts w:ascii="Century Gothic" w:hAnsi="Century Gothic" w:eastAsia="Arial"/>
          <w:color w:val="auto"/>
          <w:sz w:val="22"/>
          <w:szCs w:val="22"/>
          <w:lang w:val="en-ZA" w:eastAsia="en-ZA"/>
        </w:rPr>
      </w:pPr>
      <w:r w:rsidRPr="00000C21">
        <w:rPr>
          <w:rFonts w:ascii="Century Gothic" w:hAnsi="Century Gothic" w:eastAsia="Arial"/>
          <w:color w:val="auto"/>
          <w:sz w:val="22"/>
          <w:szCs w:val="22"/>
          <w:lang w:val="en-ZA" w:eastAsia="en-ZA"/>
        </w:rPr>
        <w:t>Provides accurate digital measurements of angles.</w:t>
      </w:r>
    </w:p>
    <w:p w:rsidRPr="00000C21" w:rsidR="0021017D" w:rsidP="00F42066" w:rsidRDefault="0021017D" w14:paraId="0241C0BA" w14:textId="3E8E4724">
      <w:pPr>
        <w:spacing w:line="360" w:lineRule="auto"/>
        <w:jc w:val="both"/>
        <w:rPr>
          <w:rFonts w:ascii="Century Gothic" w:hAnsi="Century Gothic" w:eastAsia="Arial"/>
          <w:color w:val="auto"/>
          <w:sz w:val="22"/>
          <w:szCs w:val="22"/>
          <w:lang w:val="en-ZA" w:eastAsia="en-ZA"/>
        </w:rPr>
      </w:pPr>
      <w:r>
        <w:rPr>
          <w:rFonts w:ascii="Century Gothic" w:hAnsi="Century Gothic" w:eastAsia="Arial"/>
          <w:noProof/>
          <w:sz w:val="22"/>
          <w:szCs w:val="22"/>
          <w:lang w:val="en-ZA" w:eastAsia="en-ZA"/>
        </w:rPr>
        <w:drawing>
          <wp:inline distT="0" distB="0" distL="0" distR="0" wp14:anchorId="06B69124" wp14:editId="24EAC75B">
            <wp:extent cx="2143125" cy="2143125"/>
            <wp:effectExtent l="0" t="0" r="9525" b="9525"/>
            <wp:docPr id="292" name="Picture 292" descr="C:\Users\Robert Smith\AppData\Local\Microsoft\Windows\INetCache\Content.MSO\AF8B27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AF8B27A8.tmp"/>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21017D">
        <w:rPr>
          <w:noProof/>
          <w:lang w:val="en-ZA" w:eastAsia="en-ZA"/>
        </w:rPr>
        <w:t xml:space="preserve"> </w:t>
      </w:r>
      <w:r>
        <w:rPr>
          <w:noProof/>
          <w:lang w:val="en-ZA" w:eastAsia="en-ZA"/>
        </w:rPr>
        <w:drawing>
          <wp:inline distT="0" distB="0" distL="0" distR="0" wp14:anchorId="72771BC6" wp14:editId="5E716075">
            <wp:extent cx="2466975" cy="1847850"/>
            <wp:effectExtent l="0" t="0" r="9525" b="0"/>
            <wp:docPr id="293" name="Picture 293" descr="Digital angle finder CMT DAF-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gital angle finder CMT DAF-00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F42066" w:rsidP="00F42066" w:rsidRDefault="00F42066" w14:paraId="03A81C18" w14:textId="77777777">
      <w:pPr>
        <w:spacing w:line="360" w:lineRule="auto"/>
        <w:jc w:val="both"/>
        <w:rPr>
          <w:rFonts w:ascii="Century Gothic" w:hAnsi="Century Gothic" w:eastAsia="Arial"/>
          <w:b/>
          <w:color w:val="auto"/>
          <w:sz w:val="22"/>
          <w:szCs w:val="22"/>
          <w:lang w:val="en-ZA" w:eastAsia="en-ZA"/>
        </w:rPr>
      </w:pPr>
    </w:p>
    <w:p w:rsidR="00F42066" w:rsidP="00F42066" w:rsidRDefault="00000C21" w14:paraId="187260B0" w14:textId="77777777">
      <w:pPr>
        <w:spacing w:line="360" w:lineRule="auto"/>
        <w:jc w:val="both"/>
        <w:rPr>
          <w:rFonts w:ascii="Century Gothic" w:hAnsi="Century Gothic" w:eastAsia="Arial"/>
          <w:color w:val="auto"/>
          <w:sz w:val="22"/>
          <w:szCs w:val="22"/>
          <w:lang w:val="en-ZA" w:eastAsia="en-ZA"/>
        </w:rPr>
      </w:pPr>
      <w:r w:rsidRPr="00F42066">
        <w:rPr>
          <w:rFonts w:ascii="Century Gothic" w:hAnsi="Century Gothic" w:eastAsia="Arial"/>
          <w:b/>
          <w:color w:val="auto"/>
          <w:sz w:val="22"/>
          <w:szCs w:val="22"/>
          <w:lang w:val="en-ZA" w:eastAsia="en-ZA"/>
        </w:rPr>
        <w:t>Example:</w:t>
      </w:r>
      <w:r w:rsidRPr="00000C21">
        <w:rPr>
          <w:rFonts w:ascii="Century Gothic" w:hAnsi="Century Gothic" w:eastAsia="Arial"/>
          <w:color w:val="auto"/>
          <w:sz w:val="22"/>
          <w:szCs w:val="22"/>
          <w:lang w:val="en-ZA" w:eastAsia="en-ZA"/>
        </w:rPr>
        <w:t xml:space="preserve"> </w:t>
      </w:r>
    </w:p>
    <w:p w:rsidRPr="00000C21" w:rsidR="00000C21" w:rsidP="00F42066" w:rsidRDefault="00000C21" w14:paraId="1AD5AC86" w14:textId="306E745A">
      <w:pPr>
        <w:spacing w:line="360" w:lineRule="auto"/>
        <w:jc w:val="both"/>
        <w:rPr>
          <w:rFonts w:ascii="Century Gothic" w:hAnsi="Century Gothic" w:eastAsia="Arial"/>
          <w:color w:val="auto"/>
          <w:sz w:val="22"/>
          <w:szCs w:val="22"/>
          <w:lang w:val="en-ZA" w:eastAsia="en-ZA"/>
        </w:rPr>
      </w:pPr>
      <w:r w:rsidRPr="00000C21">
        <w:rPr>
          <w:rFonts w:ascii="Century Gothic" w:hAnsi="Century Gothic" w:eastAsia="Arial"/>
          <w:color w:val="auto"/>
          <w:sz w:val="22"/>
          <w:szCs w:val="22"/>
          <w:lang w:val="en-ZA" w:eastAsia="en-ZA"/>
        </w:rPr>
        <w:t>Useful for precision work, such as ensuring the exact alignment of components at specific angles, particularly in modern or geometric furniture designs.</w:t>
      </w:r>
    </w:p>
    <w:p w:rsidR="0015755A" w:rsidP="00F42066" w:rsidRDefault="0015755A" w14:paraId="540427ED" w14:textId="77777777">
      <w:pPr>
        <w:spacing w:line="360" w:lineRule="auto"/>
        <w:jc w:val="both"/>
        <w:rPr>
          <w:rFonts w:ascii="Century Gothic" w:hAnsi="Century Gothic" w:eastAsia="Arial"/>
          <w:b/>
          <w:color w:val="auto"/>
          <w:lang w:val="en-ZA" w:eastAsia="en-ZA"/>
        </w:rPr>
      </w:pPr>
    </w:p>
    <w:p w:rsidR="00F96AE6" w:rsidRDefault="00F96AE6" w14:paraId="743103EA" w14:textId="77777777">
      <w:pPr>
        <w:rPr>
          <w:rFonts w:ascii="Century Gothic" w:hAnsi="Century Gothic" w:eastAsia="Arial"/>
          <w:b/>
          <w:color w:val="auto"/>
          <w:lang w:val="en-ZA" w:eastAsia="en-ZA"/>
        </w:rPr>
      </w:pPr>
      <w:r>
        <w:rPr>
          <w:rFonts w:ascii="Century Gothic" w:hAnsi="Century Gothic" w:eastAsia="Arial"/>
          <w:b/>
          <w:color w:val="auto"/>
          <w:lang w:val="en-ZA" w:eastAsia="en-ZA"/>
        </w:rPr>
        <w:br w:type="page"/>
      </w:r>
    </w:p>
    <w:p w:rsidRPr="0015755A" w:rsidR="00000C21" w:rsidP="00F42066" w:rsidRDefault="00000C21" w14:paraId="12485B16" w14:textId="2F83F3E9">
      <w:pPr>
        <w:spacing w:line="360" w:lineRule="auto"/>
        <w:jc w:val="both"/>
        <w:rPr>
          <w:rFonts w:ascii="Century Gothic" w:hAnsi="Century Gothic" w:eastAsia="Arial"/>
          <w:b/>
          <w:color w:val="auto"/>
          <w:lang w:val="en-ZA" w:eastAsia="en-ZA"/>
        </w:rPr>
      </w:pPr>
      <w:r w:rsidRPr="0015755A">
        <w:rPr>
          <w:rFonts w:ascii="Century Gothic" w:hAnsi="Century Gothic" w:eastAsia="Arial"/>
          <w:b/>
          <w:color w:val="auto"/>
          <w:lang w:val="en-ZA" w:eastAsia="en-ZA"/>
        </w:rPr>
        <w:lastRenderedPageBreak/>
        <w:t>Challenges and Techniques for Measuring Angles and Curves:</w:t>
      </w:r>
    </w:p>
    <w:p w:rsidRPr="0015755A" w:rsidR="00000C21" w:rsidP="00F42066" w:rsidRDefault="00000C21" w14:paraId="2505AE81" w14:textId="0C75D0D3">
      <w:pPr>
        <w:spacing w:line="360" w:lineRule="auto"/>
        <w:jc w:val="both"/>
        <w:rPr>
          <w:rFonts w:ascii="Century Gothic" w:hAnsi="Century Gothic" w:eastAsia="Arial"/>
          <w:b/>
          <w:sz w:val="22"/>
          <w:szCs w:val="22"/>
          <w:lang w:val="en-ZA" w:eastAsia="en-ZA"/>
        </w:rPr>
      </w:pPr>
      <w:r w:rsidRPr="0015755A">
        <w:rPr>
          <w:rFonts w:ascii="Century Gothic" w:hAnsi="Century Gothic" w:eastAsia="Arial"/>
          <w:b/>
          <w:sz w:val="22"/>
          <w:szCs w:val="22"/>
          <w:lang w:val="en-ZA" w:eastAsia="en-ZA"/>
        </w:rPr>
        <w:t>Precision Cutting:</w:t>
      </w:r>
    </w:p>
    <w:p w:rsidR="00F42066" w:rsidP="00F42066" w:rsidRDefault="00000C21" w14:paraId="31894210" w14:textId="77777777">
      <w:pPr>
        <w:spacing w:line="360" w:lineRule="auto"/>
        <w:jc w:val="both"/>
        <w:rPr>
          <w:rFonts w:ascii="Century Gothic" w:hAnsi="Century Gothic" w:eastAsia="Arial"/>
          <w:color w:val="auto"/>
          <w:sz w:val="22"/>
          <w:szCs w:val="22"/>
          <w:lang w:val="en-ZA" w:eastAsia="en-ZA"/>
        </w:rPr>
      </w:pPr>
      <w:r w:rsidRPr="00F42066">
        <w:rPr>
          <w:rFonts w:ascii="Century Gothic" w:hAnsi="Century Gothic" w:eastAsia="Arial"/>
          <w:b/>
          <w:color w:val="auto"/>
          <w:sz w:val="22"/>
          <w:szCs w:val="22"/>
          <w:lang w:val="en-ZA" w:eastAsia="en-ZA"/>
        </w:rPr>
        <w:t>Challenge:</w:t>
      </w:r>
      <w:r w:rsidRPr="00000C21">
        <w:rPr>
          <w:rFonts w:ascii="Century Gothic" w:hAnsi="Century Gothic" w:eastAsia="Arial"/>
          <w:color w:val="auto"/>
          <w:sz w:val="22"/>
          <w:szCs w:val="22"/>
          <w:lang w:val="en-ZA" w:eastAsia="en-ZA"/>
        </w:rPr>
        <w:t xml:space="preserve"> </w:t>
      </w:r>
    </w:p>
    <w:p w:rsidR="00000C21" w:rsidP="00F42066" w:rsidRDefault="00000C21" w14:paraId="66045A36" w14:textId="668BE711">
      <w:pPr>
        <w:spacing w:line="360" w:lineRule="auto"/>
        <w:jc w:val="both"/>
        <w:rPr>
          <w:rFonts w:ascii="Century Gothic" w:hAnsi="Century Gothic" w:eastAsia="Arial"/>
          <w:color w:val="auto"/>
          <w:sz w:val="22"/>
          <w:szCs w:val="22"/>
          <w:lang w:val="en-ZA" w:eastAsia="en-ZA"/>
        </w:rPr>
      </w:pPr>
      <w:r w:rsidRPr="00000C21">
        <w:rPr>
          <w:rFonts w:ascii="Century Gothic" w:hAnsi="Century Gothic" w:eastAsia="Arial"/>
          <w:color w:val="auto"/>
          <w:sz w:val="22"/>
          <w:szCs w:val="22"/>
          <w:lang w:val="en-ZA" w:eastAsia="en-ZA"/>
        </w:rPr>
        <w:t>Achieving accurate cuts along curves.</w:t>
      </w:r>
    </w:p>
    <w:p w:rsidR="00F42066" w:rsidP="00F42066" w:rsidRDefault="0021017D" w14:paraId="5A7ADB4C" w14:textId="1ADDA0A4">
      <w:pPr>
        <w:spacing w:line="360" w:lineRule="auto"/>
        <w:jc w:val="both"/>
        <w:rPr>
          <w:rFonts w:ascii="Century Gothic" w:hAnsi="Century Gothic" w:eastAsia="Arial"/>
          <w:b/>
          <w:color w:val="auto"/>
          <w:sz w:val="22"/>
          <w:szCs w:val="22"/>
          <w:lang w:val="en-ZA" w:eastAsia="en-ZA"/>
        </w:rPr>
      </w:pPr>
      <w:r>
        <w:rPr>
          <w:rFonts w:ascii="Century Gothic" w:hAnsi="Century Gothic" w:eastAsia="Arial"/>
          <w:b/>
          <w:noProof/>
          <w:sz w:val="22"/>
          <w:szCs w:val="22"/>
          <w:lang w:val="en-ZA" w:eastAsia="en-ZA"/>
        </w:rPr>
        <w:drawing>
          <wp:inline distT="0" distB="0" distL="0" distR="0" wp14:anchorId="255752CD" wp14:editId="22103F21">
            <wp:extent cx="2495550" cy="1828800"/>
            <wp:effectExtent l="0" t="0" r="0" b="0"/>
            <wp:docPr id="294" name="Picture 294" descr="C:\Users\Robert Smith\AppData\Local\Microsoft\Windows\INetCache\Content.MSO\124CC6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124CC600.tmp"/>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495550" cy="1828800"/>
                    </a:xfrm>
                    <a:prstGeom prst="rect">
                      <a:avLst/>
                    </a:prstGeom>
                    <a:noFill/>
                    <a:ln>
                      <a:noFill/>
                    </a:ln>
                  </pic:spPr>
                </pic:pic>
              </a:graphicData>
            </a:graphic>
          </wp:inline>
        </w:drawing>
      </w:r>
    </w:p>
    <w:p w:rsidR="00F42066" w:rsidP="00F42066" w:rsidRDefault="00000C21" w14:paraId="0B17E9AD" w14:textId="77777777">
      <w:pPr>
        <w:spacing w:line="360" w:lineRule="auto"/>
        <w:jc w:val="both"/>
        <w:rPr>
          <w:rFonts w:ascii="Century Gothic" w:hAnsi="Century Gothic" w:eastAsia="Arial"/>
          <w:color w:val="auto"/>
          <w:sz w:val="22"/>
          <w:szCs w:val="22"/>
          <w:lang w:val="en-ZA" w:eastAsia="en-ZA"/>
        </w:rPr>
      </w:pPr>
      <w:r w:rsidRPr="00F42066">
        <w:rPr>
          <w:rFonts w:ascii="Century Gothic" w:hAnsi="Century Gothic" w:eastAsia="Arial"/>
          <w:b/>
          <w:color w:val="auto"/>
          <w:sz w:val="22"/>
          <w:szCs w:val="22"/>
          <w:lang w:val="en-ZA" w:eastAsia="en-ZA"/>
        </w:rPr>
        <w:t>Technique:</w:t>
      </w:r>
      <w:r w:rsidRPr="00000C21">
        <w:rPr>
          <w:rFonts w:ascii="Century Gothic" w:hAnsi="Century Gothic" w:eastAsia="Arial"/>
          <w:color w:val="auto"/>
          <w:sz w:val="22"/>
          <w:szCs w:val="22"/>
          <w:lang w:val="en-ZA" w:eastAsia="en-ZA"/>
        </w:rPr>
        <w:t xml:space="preserve"> </w:t>
      </w:r>
    </w:p>
    <w:p w:rsidRPr="00000C21" w:rsidR="00000C21" w:rsidP="00F42066" w:rsidRDefault="00000C21" w14:paraId="5005B12B" w14:textId="1A215072">
      <w:pPr>
        <w:spacing w:line="360" w:lineRule="auto"/>
        <w:jc w:val="both"/>
        <w:rPr>
          <w:rFonts w:ascii="Century Gothic" w:hAnsi="Century Gothic" w:eastAsia="Arial"/>
          <w:color w:val="auto"/>
          <w:sz w:val="22"/>
          <w:szCs w:val="22"/>
          <w:lang w:val="en-ZA" w:eastAsia="en-ZA"/>
        </w:rPr>
      </w:pPr>
      <w:r w:rsidRPr="00000C21">
        <w:rPr>
          <w:rFonts w:ascii="Century Gothic" w:hAnsi="Century Gothic" w:eastAsia="Arial"/>
          <w:color w:val="auto"/>
          <w:sz w:val="22"/>
          <w:szCs w:val="22"/>
          <w:lang w:val="en-ZA" w:eastAsia="en-ZA"/>
        </w:rPr>
        <w:t>Use a fine-toothed saw or specialized cutting tools designed for curves to ensure precise and clean cuts along curved lines.</w:t>
      </w:r>
    </w:p>
    <w:p w:rsidR="00006DAF" w:rsidP="00F42066" w:rsidRDefault="00006DAF" w14:paraId="553A54F3" w14:textId="77777777">
      <w:pPr>
        <w:spacing w:line="360" w:lineRule="auto"/>
        <w:jc w:val="both"/>
        <w:rPr>
          <w:rFonts w:ascii="Century Gothic" w:hAnsi="Century Gothic" w:eastAsia="Arial"/>
          <w:color w:val="auto"/>
          <w:sz w:val="22"/>
          <w:szCs w:val="22"/>
          <w:lang w:val="en-ZA" w:eastAsia="en-ZA"/>
        </w:rPr>
      </w:pPr>
    </w:p>
    <w:p w:rsidRPr="00F42066" w:rsidR="00000C21" w:rsidP="00F42066" w:rsidRDefault="00000C21" w14:paraId="658FF6BA" w14:textId="0817F191">
      <w:pPr>
        <w:spacing w:line="360" w:lineRule="auto"/>
        <w:jc w:val="both"/>
        <w:rPr>
          <w:rFonts w:ascii="Century Gothic" w:hAnsi="Century Gothic" w:eastAsia="Arial"/>
          <w:b/>
          <w:lang w:val="en-ZA" w:eastAsia="en-ZA"/>
        </w:rPr>
      </w:pPr>
      <w:r w:rsidRPr="00F42066">
        <w:rPr>
          <w:rFonts w:ascii="Century Gothic" w:hAnsi="Century Gothic" w:eastAsia="Arial"/>
          <w:b/>
          <w:lang w:val="en-ZA" w:eastAsia="en-ZA"/>
        </w:rPr>
        <w:t>Pattern Matching on Curves:</w:t>
      </w:r>
    </w:p>
    <w:p w:rsidR="00F42066" w:rsidP="00F42066" w:rsidRDefault="00000C21" w14:paraId="061A0387" w14:textId="77777777">
      <w:pPr>
        <w:spacing w:line="360" w:lineRule="auto"/>
        <w:jc w:val="both"/>
        <w:rPr>
          <w:rFonts w:ascii="Century Gothic" w:hAnsi="Century Gothic" w:eastAsia="Arial"/>
          <w:color w:val="auto"/>
          <w:sz w:val="22"/>
          <w:szCs w:val="22"/>
          <w:lang w:val="en-ZA" w:eastAsia="en-ZA"/>
        </w:rPr>
      </w:pPr>
      <w:r w:rsidRPr="00F42066">
        <w:rPr>
          <w:rFonts w:ascii="Century Gothic" w:hAnsi="Century Gothic" w:eastAsia="Arial"/>
          <w:b/>
          <w:color w:val="auto"/>
          <w:sz w:val="22"/>
          <w:szCs w:val="22"/>
          <w:lang w:val="en-ZA" w:eastAsia="en-ZA"/>
        </w:rPr>
        <w:t>Challenge:</w:t>
      </w:r>
      <w:r w:rsidRPr="00000C21">
        <w:rPr>
          <w:rFonts w:ascii="Century Gothic" w:hAnsi="Century Gothic" w:eastAsia="Arial"/>
          <w:color w:val="auto"/>
          <w:sz w:val="22"/>
          <w:szCs w:val="22"/>
          <w:lang w:val="en-ZA" w:eastAsia="en-ZA"/>
        </w:rPr>
        <w:t xml:space="preserve"> </w:t>
      </w:r>
    </w:p>
    <w:p w:rsidRPr="00000C21" w:rsidR="00000C21" w:rsidP="00F42066" w:rsidRDefault="00000C21" w14:paraId="5EF929FD" w14:textId="76B7D958">
      <w:pPr>
        <w:spacing w:line="360" w:lineRule="auto"/>
        <w:jc w:val="both"/>
        <w:rPr>
          <w:rFonts w:ascii="Century Gothic" w:hAnsi="Century Gothic" w:eastAsia="Arial"/>
          <w:color w:val="auto"/>
          <w:sz w:val="22"/>
          <w:szCs w:val="22"/>
          <w:lang w:val="en-ZA" w:eastAsia="en-ZA"/>
        </w:rPr>
      </w:pPr>
      <w:r w:rsidRPr="00000C21">
        <w:rPr>
          <w:rFonts w:ascii="Century Gothic" w:hAnsi="Century Gothic" w:eastAsia="Arial"/>
          <w:color w:val="auto"/>
          <w:sz w:val="22"/>
          <w:szCs w:val="22"/>
          <w:lang w:val="en-ZA" w:eastAsia="en-ZA"/>
        </w:rPr>
        <w:t>Aligning patterns seamlessly on curved surfaces.</w:t>
      </w:r>
    </w:p>
    <w:p w:rsidR="00F42066" w:rsidP="00F42066" w:rsidRDefault="0021017D" w14:paraId="38B908F8" w14:textId="41F7DE8E">
      <w:pPr>
        <w:spacing w:line="360" w:lineRule="auto"/>
        <w:jc w:val="both"/>
        <w:rPr>
          <w:rFonts w:ascii="Century Gothic" w:hAnsi="Century Gothic" w:eastAsia="Arial"/>
          <w:b/>
          <w:color w:val="auto"/>
          <w:sz w:val="22"/>
          <w:szCs w:val="22"/>
          <w:lang w:val="en-ZA" w:eastAsia="en-ZA"/>
        </w:rPr>
      </w:pPr>
      <w:r>
        <w:rPr>
          <w:noProof/>
          <w:lang w:val="en-ZA" w:eastAsia="en-ZA"/>
        </w:rPr>
        <w:drawing>
          <wp:inline distT="0" distB="0" distL="0" distR="0" wp14:anchorId="5D21B238" wp14:editId="70BEF6DE">
            <wp:extent cx="2619375" cy="1743075"/>
            <wp:effectExtent l="0" t="0" r="9525" b="9525"/>
            <wp:docPr id="295" name="Picture 295" descr="Cutting and Bending Curved Floor Parts - Fine Home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ting and Bending Curved Floor Parts - Fine Homebuildin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F42066" w:rsidP="00F42066" w:rsidRDefault="00000C21" w14:paraId="48528892" w14:textId="7C753D2E">
      <w:pPr>
        <w:spacing w:line="360" w:lineRule="auto"/>
        <w:jc w:val="both"/>
        <w:rPr>
          <w:rFonts w:ascii="Century Gothic" w:hAnsi="Century Gothic" w:eastAsia="Arial"/>
          <w:color w:val="auto"/>
          <w:sz w:val="22"/>
          <w:szCs w:val="22"/>
          <w:lang w:val="en-ZA" w:eastAsia="en-ZA"/>
        </w:rPr>
      </w:pPr>
      <w:r w:rsidRPr="00F42066">
        <w:rPr>
          <w:rFonts w:ascii="Century Gothic" w:hAnsi="Century Gothic" w:eastAsia="Arial"/>
          <w:b/>
          <w:color w:val="auto"/>
          <w:sz w:val="22"/>
          <w:szCs w:val="22"/>
          <w:lang w:val="en-ZA" w:eastAsia="en-ZA"/>
        </w:rPr>
        <w:t>Technique:</w:t>
      </w:r>
      <w:r w:rsidRPr="00000C21">
        <w:rPr>
          <w:rFonts w:ascii="Century Gothic" w:hAnsi="Century Gothic" w:eastAsia="Arial"/>
          <w:color w:val="auto"/>
          <w:sz w:val="22"/>
          <w:szCs w:val="22"/>
          <w:lang w:val="en-ZA" w:eastAsia="en-ZA"/>
        </w:rPr>
        <w:t xml:space="preserve"> </w:t>
      </w:r>
    </w:p>
    <w:p w:rsidRPr="00000C21" w:rsidR="00000C21" w:rsidP="00F42066" w:rsidRDefault="00000C21" w14:paraId="17CCC8BF" w14:textId="16BF6A02">
      <w:pPr>
        <w:spacing w:line="360" w:lineRule="auto"/>
        <w:jc w:val="both"/>
        <w:rPr>
          <w:rFonts w:ascii="Century Gothic" w:hAnsi="Century Gothic" w:eastAsia="Arial"/>
          <w:color w:val="auto"/>
          <w:sz w:val="22"/>
          <w:szCs w:val="22"/>
          <w:lang w:val="en-ZA" w:eastAsia="en-ZA"/>
        </w:rPr>
      </w:pPr>
      <w:r w:rsidRPr="00000C21">
        <w:rPr>
          <w:rFonts w:ascii="Century Gothic" w:hAnsi="Century Gothic" w:eastAsia="Arial"/>
          <w:color w:val="auto"/>
          <w:sz w:val="22"/>
          <w:szCs w:val="22"/>
          <w:lang w:val="en-ZA" w:eastAsia="en-ZA"/>
        </w:rPr>
        <w:t>Create pattern templates that match the curvature of the furniture piece to ensure pattern continuity and visual appeal.</w:t>
      </w:r>
    </w:p>
    <w:p w:rsidR="00006DAF" w:rsidP="00F42066" w:rsidRDefault="00006DAF" w14:paraId="29EC3D90" w14:textId="77777777">
      <w:pPr>
        <w:spacing w:line="360" w:lineRule="auto"/>
        <w:jc w:val="both"/>
        <w:rPr>
          <w:rFonts w:ascii="Century Gothic" w:hAnsi="Century Gothic" w:eastAsia="Arial"/>
          <w:color w:val="auto"/>
          <w:sz w:val="22"/>
          <w:szCs w:val="22"/>
          <w:lang w:val="en-ZA" w:eastAsia="en-ZA"/>
        </w:rPr>
      </w:pPr>
    </w:p>
    <w:p w:rsidRPr="00F42066" w:rsidR="00000C21" w:rsidP="00F42066" w:rsidRDefault="00000C21" w14:paraId="34CD6AF0" w14:textId="394B8AD7">
      <w:pPr>
        <w:spacing w:line="360" w:lineRule="auto"/>
        <w:jc w:val="both"/>
        <w:rPr>
          <w:rFonts w:ascii="Century Gothic" w:hAnsi="Century Gothic" w:eastAsia="Arial"/>
          <w:b/>
          <w:lang w:val="en-ZA" w:eastAsia="en-ZA"/>
        </w:rPr>
      </w:pPr>
      <w:r w:rsidRPr="00F42066">
        <w:rPr>
          <w:rFonts w:ascii="Century Gothic" w:hAnsi="Century Gothic" w:eastAsia="Arial"/>
          <w:b/>
          <w:lang w:val="en-ZA" w:eastAsia="en-ZA"/>
        </w:rPr>
        <w:t>Maintaining Consistency in Curve Replication:</w:t>
      </w:r>
    </w:p>
    <w:p w:rsidR="00F42066" w:rsidP="00F42066" w:rsidRDefault="00000C21" w14:paraId="7C1B892F" w14:textId="77777777">
      <w:pPr>
        <w:spacing w:line="360" w:lineRule="auto"/>
        <w:jc w:val="both"/>
        <w:rPr>
          <w:rFonts w:ascii="Century Gothic" w:hAnsi="Century Gothic" w:eastAsia="Arial"/>
          <w:color w:val="auto"/>
          <w:sz w:val="22"/>
          <w:szCs w:val="22"/>
          <w:lang w:val="en-ZA" w:eastAsia="en-ZA"/>
        </w:rPr>
      </w:pPr>
      <w:r w:rsidRPr="00F42066">
        <w:rPr>
          <w:rFonts w:ascii="Century Gothic" w:hAnsi="Century Gothic" w:eastAsia="Arial"/>
          <w:b/>
          <w:color w:val="auto"/>
          <w:sz w:val="22"/>
          <w:szCs w:val="22"/>
          <w:lang w:val="en-ZA" w:eastAsia="en-ZA"/>
        </w:rPr>
        <w:t>Challenge:</w:t>
      </w:r>
      <w:r w:rsidRPr="00000C21">
        <w:rPr>
          <w:rFonts w:ascii="Century Gothic" w:hAnsi="Century Gothic" w:eastAsia="Arial"/>
          <w:color w:val="auto"/>
          <w:sz w:val="22"/>
          <w:szCs w:val="22"/>
          <w:lang w:val="en-ZA" w:eastAsia="en-ZA"/>
        </w:rPr>
        <w:t xml:space="preserve"> </w:t>
      </w:r>
    </w:p>
    <w:p w:rsidRPr="00000C21" w:rsidR="00000C21" w:rsidP="00F42066" w:rsidRDefault="00000C21" w14:paraId="478C4DEE" w14:textId="1976C2CA">
      <w:pPr>
        <w:spacing w:line="360" w:lineRule="auto"/>
        <w:jc w:val="both"/>
        <w:rPr>
          <w:rFonts w:ascii="Century Gothic" w:hAnsi="Century Gothic" w:eastAsia="Arial"/>
          <w:color w:val="auto"/>
          <w:sz w:val="22"/>
          <w:szCs w:val="22"/>
          <w:lang w:val="en-ZA" w:eastAsia="en-ZA"/>
        </w:rPr>
      </w:pPr>
      <w:r w:rsidRPr="00000C21">
        <w:rPr>
          <w:rFonts w:ascii="Century Gothic" w:hAnsi="Century Gothic" w:eastAsia="Arial"/>
          <w:color w:val="auto"/>
          <w:sz w:val="22"/>
          <w:szCs w:val="22"/>
          <w:lang w:val="en-ZA" w:eastAsia="en-ZA"/>
        </w:rPr>
        <w:t>Replicating consistent curves across multiple pieces.</w:t>
      </w:r>
    </w:p>
    <w:p w:rsidR="00F42066" w:rsidP="00F42066" w:rsidRDefault="0021017D" w14:paraId="376B752C" w14:textId="552D0BB1">
      <w:pPr>
        <w:spacing w:line="360" w:lineRule="auto"/>
        <w:jc w:val="both"/>
        <w:rPr>
          <w:rFonts w:ascii="Century Gothic" w:hAnsi="Century Gothic" w:eastAsia="Arial"/>
          <w:b/>
          <w:color w:val="auto"/>
          <w:sz w:val="22"/>
          <w:szCs w:val="22"/>
          <w:lang w:val="en-ZA" w:eastAsia="en-ZA"/>
        </w:rPr>
      </w:pPr>
      <w:r>
        <w:rPr>
          <w:rFonts w:ascii="Century Gothic" w:hAnsi="Century Gothic" w:eastAsia="Arial"/>
          <w:b/>
          <w:noProof/>
          <w:sz w:val="22"/>
          <w:szCs w:val="22"/>
          <w:lang w:val="en-ZA" w:eastAsia="en-ZA"/>
        </w:rPr>
        <w:lastRenderedPageBreak/>
        <w:drawing>
          <wp:inline distT="0" distB="0" distL="0" distR="0" wp14:anchorId="3C266D3A" wp14:editId="29392170">
            <wp:extent cx="2619375" cy="1743075"/>
            <wp:effectExtent l="0" t="0" r="9525" b="9525"/>
            <wp:docPr id="296" name="Picture 296" descr="C:\Users\Robert Smith\AppData\Local\Microsoft\Windows\INetCache\Content.MSO\F1E647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F1E64726.tmp"/>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F42066" w:rsidP="00F42066" w:rsidRDefault="00000C21" w14:paraId="7C41B361" w14:textId="77777777">
      <w:pPr>
        <w:spacing w:line="360" w:lineRule="auto"/>
        <w:jc w:val="both"/>
        <w:rPr>
          <w:rFonts w:ascii="Century Gothic" w:hAnsi="Century Gothic" w:eastAsia="Arial"/>
          <w:color w:val="auto"/>
          <w:sz w:val="22"/>
          <w:szCs w:val="22"/>
          <w:lang w:val="en-ZA" w:eastAsia="en-ZA"/>
        </w:rPr>
      </w:pPr>
      <w:r w:rsidRPr="00F42066">
        <w:rPr>
          <w:rFonts w:ascii="Century Gothic" w:hAnsi="Century Gothic" w:eastAsia="Arial"/>
          <w:b/>
          <w:color w:val="auto"/>
          <w:sz w:val="22"/>
          <w:szCs w:val="22"/>
          <w:lang w:val="en-ZA" w:eastAsia="en-ZA"/>
        </w:rPr>
        <w:t>Technique:</w:t>
      </w:r>
      <w:r w:rsidRPr="00000C21">
        <w:rPr>
          <w:rFonts w:ascii="Century Gothic" w:hAnsi="Century Gothic" w:eastAsia="Arial"/>
          <w:color w:val="auto"/>
          <w:sz w:val="22"/>
          <w:szCs w:val="22"/>
          <w:lang w:val="en-ZA" w:eastAsia="en-ZA"/>
        </w:rPr>
        <w:t xml:space="preserve"> </w:t>
      </w:r>
    </w:p>
    <w:p w:rsidRPr="00000C21" w:rsidR="00000C21" w:rsidP="00F42066" w:rsidRDefault="00000C21" w14:paraId="6C968E02" w14:textId="4439E637">
      <w:pPr>
        <w:spacing w:line="360" w:lineRule="auto"/>
        <w:jc w:val="both"/>
        <w:rPr>
          <w:rFonts w:ascii="Century Gothic" w:hAnsi="Century Gothic" w:eastAsia="Arial"/>
          <w:color w:val="auto"/>
          <w:sz w:val="22"/>
          <w:szCs w:val="22"/>
          <w:lang w:val="en-ZA" w:eastAsia="en-ZA"/>
        </w:rPr>
      </w:pPr>
      <w:r w:rsidRPr="00000C21">
        <w:rPr>
          <w:rFonts w:ascii="Century Gothic" w:hAnsi="Century Gothic" w:eastAsia="Arial"/>
          <w:color w:val="auto"/>
          <w:sz w:val="22"/>
          <w:szCs w:val="22"/>
          <w:lang w:val="en-ZA" w:eastAsia="en-ZA"/>
        </w:rPr>
        <w:t>Develop standardized templates or jigs for frequently used curves, ensuring uniformity in curve replication throughout a project.</w:t>
      </w:r>
    </w:p>
    <w:p w:rsidR="00006DAF" w:rsidP="00F42066" w:rsidRDefault="00006DAF" w14:paraId="73E53700" w14:textId="77777777">
      <w:pPr>
        <w:spacing w:line="360" w:lineRule="auto"/>
        <w:jc w:val="both"/>
        <w:rPr>
          <w:rFonts w:ascii="Century Gothic" w:hAnsi="Century Gothic" w:eastAsia="Arial"/>
          <w:color w:val="auto"/>
          <w:sz w:val="22"/>
          <w:szCs w:val="22"/>
          <w:lang w:val="en-ZA" w:eastAsia="en-ZA"/>
        </w:rPr>
      </w:pPr>
    </w:p>
    <w:p w:rsidRPr="00F42066" w:rsidR="00000C21" w:rsidP="00F42066" w:rsidRDefault="00000C21" w14:paraId="66D2C7CE" w14:textId="72BB983B">
      <w:pPr>
        <w:spacing w:line="360" w:lineRule="auto"/>
        <w:jc w:val="both"/>
        <w:rPr>
          <w:rFonts w:ascii="Century Gothic" w:hAnsi="Century Gothic" w:eastAsia="Arial"/>
          <w:b/>
          <w:color w:val="auto"/>
          <w:lang w:val="en-ZA" w:eastAsia="en-ZA"/>
        </w:rPr>
      </w:pPr>
      <w:r w:rsidRPr="00F42066">
        <w:rPr>
          <w:rFonts w:ascii="Century Gothic" w:hAnsi="Century Gothic" w:eastAsia="Arial"/>
          <w:b/>
          <w:color w:val="auto"/>
          <w:lang w:val="en-ZA" w:eastAsia="en-ZA"/>
        </w:rPr>
        <w:t>Special Considerations for Upholstering Curved Furniture:</w:t>
      </w:r>
    </w:p>
    <w:p w:rsidRPr="00DD0D25" w:rsidR="00000C21" w:rsidP="00F42066" w:rsidRDefault="00000C21" w14:paraId="101C9ABE" w14:textId="5BB127E3">
      <w:pPr>
        <w:spacing w:line="360" w:lineRule="auto"/>
        <w:jc w:val="both"/>
        <w:rPr>
          <w:rFonts w:ascii="Century Gothic" w:hAnsi="Century Gothic" w:eastAsia="Arial"/>
          <w:b/>
          <w:sz w:val="22"/>
          <w:szCs w:val="22"/>
          <w:lang w:val="en-ZA" w:eastAsia="en-ZA"/>
        </w:rPr>
      </w:pPr>
      <w:r w:rsidRPr="00DD0D25">
        <w:rPr>
          <w:rFonts w:ascii="Century Gothic" w:hAnsi="Century Gothic" w:eastAsia="Arial"/>
          <w:b/>
          <w:sz w:val="22"/>
          <w:szCs w:val="22"/>
          <w:lang w:val="en-ZA" w:eastAsia="en-ZA"/>
        </w:rPr>
        <w:t>Stretching and Shaping Fabrics:</w:t>
      </w:r>
    </w:p>
    <w:p w:rsidR="00F42066" w:rsidP="00F42066" w:rsidRDefault="00000C21" w14:paraId="7F5CFC0A" w14:textId="77777777">
      <w:pPr>
        <w:spacing w:line="360" w:lineRule="auto"/>
        <w:jc w:val="both"/>
        <w:rPr>
          <w:rFonts w:ascii="Century Gothic" w:hAnsi="Century Gothic" w:eastAsia="Arial"/>
          <w:color w:val="auto"/>
          <w:sz w:val="22"/>
          <w:szCs w:val="22"/>
          <w:lang w:val="en-ZA" w:eastAsia="en-ZA"/>
        </w:rPr>
      </w:pPr>
      <w:r w:rsidRPr="00F42066">
        <w:rPr>
          <w:rFonts w:ascii="Century Gothic" w:hAnsi="Century Gothic" w:eastAsia="Arial"/>
          <w:b/>
          <w:color w:val="auto"/>
          <w:sz w:val="22"/>
          <w:szCs w:val="22"/>
          <w:lang w:val="en-ZA" w:eastAsia="en-ZA"/>
        </w:rPr>
        <w:t>Challenge:</w:t>
      </w:r>
      <w:r w:rsidRPr="00000C21">
        <w:rPr>
          <w:rFonts w:ascii="Century Gothic" w:hAnsi="Century Gothic" w:eastAsia="Arial"/>
          <w:color w:val="auto"/>
          <w:sz w:val="22"/>
          <w:szCs w:val="22"/>
          <w:lang w:val="en-ZA" w:eastAsia="en-ZA"/>
        </w:rPr>
        <w:t xml:space="preserve"> </w:t>
      </w:r>
    </w:p>
    <w:p w:rsidRPr="00000C21" w:rsidR="00000C21" w:rsidP="00F42066" w:rsidRDefault="00000C21" w14:paraId="346919A1" w14:textId="077A7166">
      <w:pPr>
        <w:spacing w:line="360" w:lineRule="auto"/>
        <w:jc w:val="both"/>
        <w:rPr>
          <w:rFonts w:ascii="Century Gothic" w:hAnsi="Century Gothic" w:eastAsia="Arial"/>
          <w:color w:val="auto"/>
          <w:sz w:val="22"/>
          <w:szCs w:val="22"/>
          <w:lang w:val="en-ZA" w:eastAsia="en-ZA"/>
        </w:rPr>
      </w:pPr>
      <w:r w:rsidRPr="00000C21">
        <w:rPr>
          <w:rFonts w:ascii="Century Gothic" w:hAnsi="Century Gothic" w:eastAsia="Arial"/>
          <w:color w:val="auto"/>
          <w:sz w:val="22"/>
          <w:szCs w:val="22"/>
          <w:lang w:val="en-ZA" w:eastAsia="en-ZA"/>
        </w:rPr>
        <w:t>Ensuring fabrics stretch smoothly over curved surfaces.</w:t>
      </w:r>
    </w:p>
    <w:p w:rsidR="00F42066" w:rsidP="00F42066" w:rsidRDefault="00F42066" w14:paraId="0974AA7D" w14:textId="77777777">
      <w:pPr>
        <w:spacing w:line="360" w:lineRule="auto"/>
        <w:jc w:val="both"/>
        <w:rPr>
          <w:rFonts w:ascii="Century Gothic" w:hAnsi="Century Gothic" w:eastAsia="Arial"/>
          <w:b/>
          <w:color w:val="auto"/>
          <w:sz w:val="22"/>
          <w:szCs w:val="22"/>
          <w:lang w:val="en-ZA" w:eastAsia="en-ZA"/>
        </w:rPr>
      </w:pPr>
    </w:p>
    <w:p w:rsidR="00F42066" w:rsidP="00F42066" w:rsidRDefault="00000C21" w14:paraId="49B085E4" w14:textId="77777777">
      <w:pPr>
        <w:spacing w:line="360" w:lineRule="auto"/>
        <w:jc w:val="both"/>
        <w:rPr>
          <w:rFonts w:ascii="Century Gothic" w:hAnsi="Century Gothic" w:eastAsia="Arial"/>
          <w:color w:val="auto"/>
          <w:sz w:val="22"/>
          <w:szCs w:val="22"/>
          <w:lang w:val="en-ZA" w:eastAsia="en-ZA"/>
        </w:rPr>
      </w:pPr>
      <w:r w:rsidRPr="00F42066">
        <w:rPr>
          <w:rFonts w:ascii="Century Gothic" w:hAnsi="Century Gothic" w:eastAsia="Arial"/>
          <w:b/>
          <w:color w:val="auto"/>
          <w:sz w:val="22"/>
          <w:szCs w:val="22"/>
          <w:lang w:val="en-ZA" w:eastAsia="en-ZA"/>
        </w:rPr>
        <w:t>Technique:</w:t>
      </w:r>
      <w:r w:rsidRPr="00000C21">
        <w:rPr>
          <w:rFonts w:ascii="Century Gothic" w:hAnsi="Century Gothic" w:eastAsia="Arial"/>
          <w:color w:val="auto"/>
          <w:sz w:val="22"/>
          <w:szCs w:val="22"/>
          <w:lang w:val="en-ZA" w:eastAsia="en-ZA"/>
        </w:rPr>
        <w:t xml:space="preserve"> </w:t>
      </w:r>
    </w:p>
    <w:p w:rsidRPr="00000C21" w:rsidR="00000C21" w:rsidP="00F42066" w:rsidRDefault="00000C21" w14:paraId="3F090E94" w14:textId="36893B31">
      <w:pPr>
        <w:spacing w:line="360" w:lineRule="auto"/>
        <w:jc w:val="both"/>
        <w:rPr>
          <w:rFonts w:ascii="Century Gothic" w:hAnsi="Century Gothic" w:eastAsia="Arial"/>
          <w:color w:val="auto"/>
          <w:sz w:val="22"/>
          <w:szCs w:val="22"/>
          <w:lang w:val="en-ZA" w:eastAsia="en-ZA"/>
        </w:rPr>
      </w:pPr>
      <w:r w:rsidRPr="00000C21">
        <w:rPr>
          <w:rFonts w:ascii="Century Gothic" w:hAnsi="Century Gothic" w:eastAsia="Arial"/>
          <w:color w:val="auto"/>
          <w:sz w:val="22"/>
          <w:szCs w:val="22"/>
          <w:lang w:val="en-ZA" w:eastAsia="en-ZA"/>
        </w:rPr>
        <w:t>Pre-stretch fabrics and use strategic tacking to ensure a snug fit without distortion on curved areas.</w:t>
      </w:r>
    </w:p>
    <w:p w:rsidR="00006DAF" w:rsidP="00F42066" w:rsidRDefault="00226C78" w14:paraId="6F5CF573" w14:textId="2C02B434">
      <w:pPr>
        <w:spacing w:line="360" w:lineRule="auto"/>
        <w:jc w:val="both"/>
        <w:rPr>
          <w:rFonts w:ascii="Century Gothic" w:hAnsi="Century Gothic" w:eastAsia="Arial"/>
          <w:color w:val="auto"/>
          <w:sz w:val="22"/>
          <w:szCs w:val="22"/>
          <w:lang w:val="en-ZA" w:eastAsia="en-ZA"/>
        </w:rPr>
      </w:pPr>
      <w:r>
        <w:rPr>
          <w:rFonts w:ascii="Century Gothic" w:hAnsi="Century Gothic" w:eastAsia="Arial"/>
          <w:noProof/>
          <w:sz w:val="22"/>
          <w:szCs w:val="22"/>
          <w:lang w:val="en-ZA" w:eastAsia="en-ZA"/>
        </w:rPr>
        <w:drawing>
          <wp:inline distT="0" distB="0" distL="0" distR="0" wp14:anchorId="7EC7EA3B" wp14:editId="5671D43D">
            <wp:extent cx="2790825" cy="1638300"/>
            <wp:effectExtent l="0" t="0" r="9525" b="0"/>
            <wp:docPr id="297" name="Picture 297" descr="C:\Users\Robert Smith\AppData\Local\Microsoft\Windows\INetCache\Content.MSO\B42CC3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B42CC3B0.tmp"/>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790825" cy="1638300"/>
                    </a:xfrm>
                    <a:prstGeom prst="rect">
                      <a:avLst/>
                    </a:prstGeom>
                    <a:noFill/>
                    <a:ln>
                      <a:noFill/>
                    </a:ln>
                  </pic:spPr>
                </pic:pic>
              </a:graphicData>
            </a:graphic>
          </wp:inline>
        </w:drawing>
      </w:r>
    </w:p>
    <w:p w:rsidRPr="00F42066" w:rsidR="00000C21" w:rsidP="00F42066" w:rsidRDefault="00000C21" w14:paraId="492E76EC" w14:textId="1BC37EC2">
      <w:pPr>
        <w:spacing w:line="360" w:lineRule="auto"/>
        <w:jc w:val="both"/>
        <w:rPr>
          <w:rFonts w:ascii="Century Gothic" w:hAnsi="Century Gothic" w:eastAsia="Arial"/>
          <w:b/>
          <w:lang w:val="en-ZA" w:eastAsia="en-ZA"/>
        </w:rPr>
      </w:pPr>
      <w:r w:rsidRPr="00F42066">
        <w:rPr>
          <w:rFonts w:ascii="Century Gothic" w:hAnsi="Century Gothic" w:eastAsia="Arial"/>
          <w:b/>
          <w:lang w:val="en-ZA" w:eastAsia="en-ZA"/>
        </w:rPr>
        <w:t>Securing Piping or Trim on Curves:</w:t>
      </w:r>
    </w:p>
    <w:p w:rsidR="00F42066" w:rsidP="00F42066" w:rsidRDefault="00000C21" w14:paraId="11BE0922" w14:textId="77777777">
      <w:pPr>
        <w:spacing w:line="360" w:lineRule="auto"/>
        <w:jc w:val="both"/>
        <w:rPr>
          <w:rFonts w:ascii="Century Gothic" w:hAnsi="Century Gothic" w:eastAsia="Arial"/>
          <w:color w:val="auto"/>
          <w:sz w:val="22"/>
          <w:szCs w:val="22"/>
          <w:lang w:val="en-ZA" w:eastAsia="en-ZA"/>
        </w:rPr>
      </w:pPr>
      <w:r w:rsidRPr="00F42066">
        <w:rPr>
          <w:rFonts w:ascii="Century Gothic" w:hAnsi="Century Gothic" w:eastAsia="Arial"/>
          <w:b/>
          <w:color w:val="auto"/>
          <w:sz w:val="22"/>
          <w:szCs w:val="22"/>
          <w:lang w:val="en-ZA" w:eastAsia="en-ZA"/>
        </w:rPr>
        <w:t>Challenge:</w:t>
      </w:r>
      <w:r w:rsidRPr="00000C21">
        <w:rPr>
          <w:rFonts w:ascii="Century Gothic" w:hAnsi="Century Gothic" w:eastAsia="Arial"/>
          <w:color w:val="auto"/>
          <w:sz w:val="22"/>
          <w:szCs w:val="22"/>
          <w:lang w:val="en-ZA" w:eastAsia="en-ZA"/>
        </w:rPr>
        <w:t xml:space="preserve"> </w:t>
      </w:r>
    </w:p>
    <w:p w:rsidRPr="00000C21" w:rsidR="00000C21" w:rsidP="00F42066" w:rsidRDefault="00000C21" w14:paraId="16950637" w14:textId="6B9D6F27">
      <w:pPr>
        <w:spacing w:line="360" w:lineRule="auto"/>
        <w:jc w:val="both"/>
        <w:rPr>
          <w:rFonts w:ascii="Century Gothic" w:hAnsi="Century Gothic" w:eastAsia="Arial"/>
          <w:color w:val="auto"/>
          <w:sz w:val="22"/>
          <w:szCs w:val="22"/>
          <w:lang w:val="en-ZA" w:eastAsia="en-ZA"/>
        </w:rPr>
      </w:pPr>
      <w:r w:rsidRPr="00000C21">
        <w:rPr>
          <w:rFonts w:ascii="Century Gothic" w:hAnsi="Century Gothic" w:eastAsia="Arial"/>
          <w:color w:val="auto"/>
          <w:sz w:val="22"/>
          <w:szCs w:val="22"/>
          <w:lang w:val="en-ZA" w:eastAsia="en-ZA"/>
        </w:rPr>
        <w:t>Applying piping or trim evenly along curved edges.</w:t>
      </w:r>
    </w:p>
    <w:p w:rsidR="00F42066" w:rsidP="00F42066" w:rsidRDefault="00F42066" w14:paraId="1235A9D1" w14:textId="77777777">
      <w:pPr>
        <w:spacing w:line="360" w:lineRule="auto"/>
        <w:jc w:val="both"/>
        <w:rPr>
          <w:rFonts w:ascii="Century Gothic" w:hAnsi="Century Gothic" w:eastAsia="Arial"/>
          <w:b/>
          <w:color w:val="auto"/>
          <w:sz w:val="22"/>
          <w:szCs w:val="22"/>
          <w:lang w:val="en-ZA" w:eastAsia="en-ZA"/>
        </w:rPr>
      </w:pPr>
    </w:p>
    <w:p w:rsidR="00F42066" w:rsidP="00F42066" w:rsidRDefault="00000C21" w14:paraId="0EE2F250" w14:textId="78E8B35B">
      <w:pPr>
        <w:spacing w:line="360" w:lineRule="auto"/>
        <w:jc w:val="both"/>
        <w:rPr>
          <w:rFonts w:ascii="Century Gothic" w:hAnsi="Century Gothic" w:eastAsia="Arial"/>
          <w:color w:val="auto"/>
          <w:sz w:val="22"/>
          <w:szCs w:val="22"/>
          <w:lang w:val="en-ZA" w:eastAsia="en-ZA"/>
        </w:rPr>
      </w:pPr>
      <w:r w:rsidRPr="00F42066">
        <w:rPr>
          <w:rFonts w:ascii="Century Gothic" w:hAnsi="Century Gothic" w:eastAsia="Arial"/>
          <w:b/>
          <w:color w:val="auto"/>
          <w:sz w:val="22"/>
          <w:szCs w:val="22"/>
          <w:lang w:val="en-ZA" w:eastAsia="en-ZA"/>
        </w:rPr>
        <w:t>Technique:</w:t>
      </w:r>
      <w:r w:rsidRPr="00000C21">
        <w:rPr>
          <w:rFonts w:ascii="Century Gothic" w:hAnsi="Century Gothic" w:eastAsia="Arial"/>
          <w:color w:val="auto"/>
          <w:sz w:val="22"/>
          <w:szCs w:val="22"/>
          <w:lang w:val="en-ZA" w:eastAsia="en-ZA"/>
        </w:rPr>
        <w:t xml:space="preserve"> </w:t>
      </w:r>
    </w:p>
    <w:p w:rsidRPr="00000C21" w:rsidR="00000C21" w:rsidP="00111419" w:rsidRDefault="00000C21" w14:paraId="6E1C3495" w14:textId="3E4597F2">
      <w:pPr>
        <w:spacing w:line="360" w:lineRule="auto"/>
        <w:jc w:val="both"/>
        <w:rPr>
          <w:rFonts w:ascii="Century Gothic" w:hAnsi="Century Gothic" w:eastAsia="Arial"/>
          <w:color w:val="auto"/>
          <w:sz w:val="22"/>
          <w:szCs w:val="22"/>
          <w:lang w:val="en-ZA" w:eastAsia="en-ZA"/>
        </w:rPr>
      </w:pPr>
      <w:r w:rsidRPr="00000C21">
        <w:rPr>
          <w:rFonts w:ascii="Century Gothic" w:hAnsi="Century Gothic" w:eastAsia="Arial"/>
          <w:color w:val="auto"/>
          <w:sz w:val="22"/>
          <w:szCs w:val="22"/>
          <w:lang w:val="en-ZA" w:eastAsia="en-ZA"/>
        </w:rPr>
        <w:t>Pre-cut and shape piping to match the curvature, then secure it gradually, ensuring a smooth and consistent application.</w:t>
      </w:r>
    </w:p>
    <w:p w:rsidR="00111419" w:rsidP="00111419" w:rsidRDefault="00226C78" w14:paraId="0E376F09" w14:textId="50D32D09">
      <w:pPr>
        <w:spacing w:line="360" w:lineRule="auto"/>
        <w:jc w:val="both"/>
        <w:rPr>
          <w:rFonts w:ascii="Century Gothic" w:hAnsi="Century Gothic" w:eastAsia="Arial"/>
          <w:b/>
          <w:lang w:val="en-ZA" w:eastAsia="en-ZA"/>
        </w:rPr>
      </w:pPr>
      <w:r>
        <w:rPr>
          <w:rFonts w:ascii="Century Gothic" w:hAnsi="Century Gothic" w:eastAsia="Arial"/>
          <w:b/>
          <w:noProof/>
          <w:lang w:val="en-ZA" w:eastAsia="en-ZA"/>
        </w:rPr>
        <w:lastRenderedPageBreak/>
        <w:drawing>
          <wp:inline distT="0" distB="0" distL="0" distR="0" wp14:anchorId="0DFC9664" wp14:editId="2E223141">
            <wp:extent cx="1847850" cy="2466975"/>
            <wp:effectExtent l="0" t="0" r="0" b="9525"/>
            <wp:docPr id="298" name="Picture 298" descr="C:\Users\Robert Smith\AppData\Local\Microsoft\Windows\INetCache\Content.MSO\F95587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F955876A.tmp"/>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r w:rsidRPr="00226C78">
        <w:rPr>
          <w:rFonts w:ascii="Century Gothic" w:hAnsi="Century Gothic" w:eastAsia="Arial"/>
          <w:b/>
          <w:noProof/>
          <w:lang w:val="en-ZA" w:eastAsia="en-ZA"/>
        </w:rPr>
        <w:t xml:space="preserve"> </w:t>
      </w:r>
      <w:r>
        <w:rPr>
          <w:rFonts w:ascii="Century Gothic" w:hAnsi="Century Gothic" w:eastAsia="Arial"/>
          <w:b/>
          <w:noProof/>
          <w:lang w:val="en-ZA" w:eastAsia="en-ZA"/>
        </w:rPr>
        <w:drawing>
          <wp:inline distT="0" distB="0" distL="0" distR="0" wp14:anchorId="4CD42A1F" wp14:editId="0260C24E">
            <wp:extent cx="1847850" cy="2466975"/>
            <wp:effectExtent l="0" t="0" r="0" b="9525"/>
            <wp:docPr id="299" name="Picture 299" descr="C:\Users\Robert Smith\AppData\Local\Microsoft\Windows\INetCache\Content.MSO\D0389C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D0389CD4.tmp"/>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r w:rsidRPr="00226C78">
        <w:rPr>
          <w:rFonts w:ascii="Century Gothic" w:hAnsi="Century Gothic" w:eastAsia="Arial"/>
          <w:b/>
          <w:noProof/>
          <w:lang w:val="en-ZA" w:eastAsia="en-ZA"/>
        </w:rPr>
        <w:t xml:space="preserve"> </w:t>
      </w:r>
      <w:r>
        <w:rPr>
          <w:rFonts w:ascii="Century Gothic" w:hAnsi="Century Gothic" w:eastAsia="Arial"/>
          <w:b/>
          <w:noProof/>
          <w:lang w:val="en-ZA" w:eastAsia="en-ZA"/>
        </w:rPr>
        <w:drawing>
          <wp:inline distT="0" distB="0" distL="0" distR="0" wp14:anchorId="581AAC22" wp14:editId="124A8B6A">
            <wp:extent cx="1847850" cy="2466975"/>
            <wp:effectExtent l="0" t="0" r="0" b="9525"/>
            <wp:docPr id="300" name="Picture 300" descr="C:\Users\Robert Smith\AppData\Local\Microsoft\Windows\INetCache\Content.MSO\BBB69A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 Smith\AppData\Local\Microsoft\Windows\INetCache\Content.MSO\BBB69A6E.tmp"/>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p>
    <w:p w:rsidRPr="00F42066" w:rsidR="00000C21" w:rsidP="00111419" w:rsidRDefault="00000C21" w14:paraId="47FE45E7" w14:textId="02F1B849">
      <w:pPr>
        <w:spacing w:line="360" w:lineRule="auto"/>
        <w:jc w:val="both"/>
        <w:rPr>
          <w:rFonts w:ascii="Century Gothic" w:hAnsi="Century Gothic" w:eastAsia="Arial"/>
          <w:b/>
          <w:lang w:val="en-ZA" w:eastAsia="en-ZA"/>
        </w:rPr>
      </w:pPr>
      <w:r w:rsidRPr="00F42066">
        <w:rPr>
          <w:rFonts w:ascii="Century Gothic" w:hAnsi="Century Gothic" w:eastAsia="Arial"/>
          <w:b/>
          <w:lang w:val="en-ZA" w:eastAsia="en-ZA"/>
        </w:rPr>
        <w:t>Curved Stitching Techniques:</w:t>
      </w:r>
    </w:p>
    <w:p w:rsidR="00F42066" w:rsidP="00111419" w:rsidRDefault="00000C21" w14:paraId="76150FDA" w14:textId="77777777">
      <w:pPr>
        <w:spacing w:line="360" w:lineRule="auto"/>
        <w:jc w:val="both"/>
        <w:rPr>
          <w:rFonts w:ascii="Century Gothic" w:hAnsi="Century Gothic" w:eastAsia="Arial"/>
          <w:color w:val="auto"/>
          <w:sz w:val="22"/>
          <w:szCs w:val="22"/>
          <w:lang w:val="en-ZA" w:eastAsia="en-ZA"/>
        </w:rPr>
      </w:pPr>
      <w:r w:rsidRPr="00F42066">
        <w:rPr>
          <w:rFonts w:ascii="Century Gothic" w:hAnsi="Century Gothic" w:eastAsia="Arial"/>
          <w:b/>
          <w:color w:val="auto"/>
          <w:sz w:val="22"/>
          <w:szCs w:val="22"/>
          <w:lang w:val="en-ZA" w:eastAsia="en-ZA"/>
        </w:rPr>
        <w:t xml:space="preserve">Challenge: </w:t>
      </w:r>
    </w:p>
    <w:p w:rsidRPr="00000C21" w:rsidR="00000C21" w:rsidP="00111419" w:rsidRDefault="00000C21" w14:paraId="00CC9A12" w14:textId="68BEAD8E">
      <w:pPr>
        <w:spacing w:line="360" w:lineRule="auto"/>
        <w:jc w:val="both"/>
        <w:rPr>
          <w:rFonts w:ascii="Century Gothic" w:hAnsi="Century Gothic" w:eastAsia="Arial"/>
          <w:color w:val="auto"/>
          <w:sz w:val="22"/>
          <w:szCs w:val="22"/>
          <w:lang w:val="en-ZA" w:eastAsia="en-ZA"/>
        </w:rPr>
      </w:pPr>
      <w:r w:rsidRPr="00000C21">
        <w:rPr>
          <w:rFonts w:ascii="Century Gothic" w:hAnsi="Century Gothic" w:eastAsia="Arial"/>
          <w:color w:val="auto"/>
          <w:sz w:val="22"/>
          <w:szCs w:val="22"/>
          <w:lang w:val="en-ZA" w:eastAsia="en-ZA"/>
        </w:rPr>
        <w:t>Stitching along curves without puckering or distortion.</w:t>
      </w:r>
    </w:p>
    <w:p w:rsidR="00F42066" w:rsidP="00111419" w:rsidRDefault="00226C78" w14:paraId="02AD7EE2" w14:textId="33176493">
      <w:pPr>
        <w:spacing w:line="360" w:lineRule="auto"/>
        <w:jc w:val="both"/>
        <w:rPr>
          <w:rFonts w:ascii="Century Gothic" w:hAnsi="Century Gothic" w:eastAsia="Arial"/>
          <w:b/>
          <w:color w:val="auto"/>
          <w:sz w:val="22"/>
          <w:szCs w:val="22"/>
          <w:lang w:val="en-ZA" w:eastAsia="en-ZA"/>
        </w:rPr>
      </w:pPr>
      <w:r>
        <w:rPr>
          <w:rFonts w:ascii="Century Gothic" w:hAnsi="Century Gothic" w:eastAsia="Arial"/>
          <w:b/>
          <w:noProof/>
          <w:sz w:val="22"/>
          <w:szCs w:val="22"/>
          <w:lang w:val="en-ZA" w:eastAsia="en-ZA"/>
        </w:rPr>
        <w:drawing>
          <wp:inline distT="0" distB="0" distL="0" distR="0" wp14:anchorId="57E0998B" wp14:editId="5E6F4E20">
            <wp:extent cx="2857500" cy="1600200"/>
            <wp:effectExtent l="0" t="0" r="0" b="0"/>
            <wp:docPr id="301" name="Picture 301" descr="C:\Users\Robert Smith\AppData\Local\Microsoft\Windows\INetCache\Content.MSO\DD9542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DD9542B8.tmp"/>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226C78">
        <w:rPr>
          <w:rFonts w:ascii="Century Gothic" w:hAnsi="Century Gothic" w:eastAsia="Arial"/>
          <w:b/>
          <w:noProof/>
          <w:sz w:val="22"/>
          <w:szCs w:val="22"/>
          <w:lang w:val="en-ZA" w:eastAsia="en-ZA"/>
        </w:rPr>
        <w:t xml:space="preserve"> </w:t>
      </w:r>
      <w:r>
        <w:rPr>
          <w:rFonts w:ascii="Century Gothic" w:hAnsi="Century Gothic" w:eastAsia="Arial"/>
          <w:b/>
          <w:noProof/>
          <w:sz w:val="22"/>
          <w:szCs w:val="22"/>
          <w:lang w:val="en-ZA" w:eastAsia="en-ZA"/>
        </w:rPr>
        <w:drawing>
          <wp:inline distT="0" distB="0" distL="0" distR="0" wp14:anchorId="45D82ECD" wp14:editId="1188404C">
            <wp:extent cx="2628900" cy="1743075"/>
            <wp:effectExtent l="0" t="0" r="0" b="9525"/>
            <wp:docPr id="302" name="Picture 302" descr="C:\Users\Robert Smith\AppData\Local\Microsoft\Windows\INetCache\Content.MSO\42F24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42F2432.tmp"/>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p w:rsidRPr="00F42066" w:rsidR="00F42066" w:rsidP="00111419" w:rsidRDefault="00000C21" w14:paraId="48FB86CB" w14:textId="07FFFD85">
      <w:pPr>
        <w:spacing w:line="360" w:lineRule="auto"/>
        <w:jc w:val="both"/>
        <w:rPr>
          <w:rFonts w:ascii="Century Gothic" w:hAnsi="Century Gothic" w:eastAsia="Arial"/>
          <w:b/>
          <w:color w:val="auto"/>
          <w:sz w:val="22"/>
          <w:szCs w:val="22"/>
          <w:lang w:val="en-ZA" w:eastAsia="en-ZA"/>
        </w:rPr>
      </w:pPr>
      <w:r w:rsidRPr="00F42066">
        <w:rPr>
          <w:rFonts w:ascii="Century Gothic" w:hAnsi="Century Gothic" w:eastAsia="Arial"/>
          <w:b/>
          <w:color w:val="auto"/>
          <w:sz w:val="22"/>
          <w:szCs w:val="22"/>
          <w:lang w:val="en-ZA" w:eastAsia="en-ZA"/>
        </w:rPr>
        <w:t xml:space="preserve">Technique: </w:t>
      </w:r>
    </w:p>
    <w:p w:rsidRPr="00000C21" w:rsidR="00000C21" w:rsidP="00111419" w:rsidRDefault="00000C21" w14:paraId="443F4E46" w14:textId="249A27F4">
      <w:pPr>
        <w:spacing w:line="360" w:lineRule="auto"/>
        <w:jc w:val="both"/>
        <w:rPr>
          <w:rFonts w:ascii="Century Gothic" w:hAnsi="Century Gothic" w:eastAsia="Arial"/>
          <w:color w:val="auto"/>
          <w:sz w:val="22"/>
          <w:szCs w:val="22"/>
          <w:lang w:val="en-ZA" w:eastAsia="en-ZA"/>
        </w:rPr>
      </w:pPr>
      <w:r w:rsidRPr="00000C21">
        <w:rPr>
          <w:rFonts w:ascii="Century Gothic" w:hAnsi="Century Gothic" w:eastAsia="Arial"/>
          <w:color w:val="auto"/>
          <w:sz w:val="22"/>
          <w:szCs w:val="22"/>
          <w:lang w:val="en-ZA" w:eastAsia="en-ZA"/>
        </w:rPr>
        <w:t>Use smaller, more frequent stitches and consider adjusting thread tension to accommodate the curvature, ensuring a smooth and visually appealing finish.</w:t>
      </w:r>
    </w:p>
    <w:p w:rsidR="004A4014" w:rsidP="00111419" w:rsidRDefault="004A4014" w14:paraId="5765573B" w14:textId="77777777">
      <w:pPr>
        <w:spacing w:line="360" w:lineRule="auto"/>
        <w:jc w:val="both"/>
        <w:rPr>
          <w:rFonts w:ascii="Century Gothic" w:hAnsi="Century Gothic" w:eastAsia="Arial"/>
          <w:color w:val="auto"/>
          <w:sz w:val="22"/>
          <w:szCs w:val="22"/>
          <w:lang w:val="en-ZA" w:eastAsia="en-ZA"/>
        </w:rPr>
      </w:pPr>
    </w:p>
    <w:p w:rsidRPr="00F42066" w:rsidR="00000C21" w:rsidP="00111419" w:rsidRDefault="00000C21" w14:paraId="4BAAB3F0" w14:textId="3989B182">
      <w:pPr>
        <w:spacing w:line="360" w:lineRule="auto"/>
        <w:jc w:val="both"/>
        <w:rPr>
          <w:rFonts w:ascii="Century Gothic" w:hAnsi="Century Gothic" w:eastAsia="Arial"/>
          <w:b/>
          <w:color w:val="auto"/>
          <w:lang w:val="en-ZA" w:eastAsia="en-ZA"/>
        </w:rPr>
      </w:pPr>
      <w:r w:rsidRPr="00F42066">
        <w:rPr>
          <w:rFonts w:ascii="Century Gothic" w:hAnsi="Century Gothic" w:eastAsia="Arial"/>
          <w:b/>
          <w:color w:val="auto"/>
          <w:lang w:val="en-ZA" w:eastAsia="en-ZA"/>
        </w:rPr>
        <w:t>Benefits of Mastering Angles and Curves:</w:t>
      </w:r>
    </w:p>
    <w:p w:rsidRPr="00111419" w:rsidR="00000C21" w:rsidP="00111419" w:rsidRDefault="00000C21" w14:paraId="415CB157" w14:textId="427A8A29">
      <w:pPr>
        <w:spacing w:line="360" w:lineRule="auto"/>
        <w:jc w:val="both"/>
        <w:rPr>
          <w:rFonts w:ascii="Century Gothic" w:hAnsi="Century Gothic" w:eastAsia="Arial"/>
          <w:b/>
          <w:sz w:val="22"/>
          <w:szCs w:val="22"/>
          <w:lang w:val="en-ZA" w:eastAsia="en-ZA"/>
        </w:rPr>
      </w:pPr>
      <w:r w:rsidRPr="00111419">
        <w:rPr>
          <w:rFonts w:ascii="Century Gothic" w:hAnsi="Century Gothic" w:eastAsia="Arial"/>
          <w:b/>
          <w:sz w:val="22"/>
          <w:szCs w:val="22"/>
          <w:lang w:val="en-ZA" w:eastAsia="en-ZA"/>
        </w:rPr>
        <w:t>Enhanced Aesthetics:</w:t>
      </w:r>
    </w:p>
    <w:p w:rsidRPr="00000C21" w:rsidR="00000C21" w:rsidP="00111419" w:rsidRDefault="00000C21" w14:paraId="1C0C35C4" w14:textId="77777777">
      <w:pPr>
        <w:spacing w:line="360" w:lineRule="auto"/>
        <w:jc w:val="both"/>
        <w:rPr>
          <w:rFonts w:ascii="Century Gothic" w:hAnsi="Century Gothic" w:eastAsia="Arial"/>
          <w:color w:val="auto"/>
          <w:sz w:val="22"/>
          <w:szCs w:val="22"/>
          <w:lang w:val="en-ZA" w:eastAsia="en-ZA"/>
        </w:rPr>
      </w:pPr>
      <w:r w:rsidRPr="00000C21">
        <w:rPr>
          <w:rFonts w:ascii="Century Gothic" w:hAnsi="Century Gothic" w:eastAsia="Arial"/>
          <w:color w:val="auto"/>
          <w:sz w:val="22"/>
          <w:szCs w:val="22"/>
          <w:lang w:val="en-ZA" w:eastAsia="en-ZA"/>
        </w:rPr>
        <w:t>Mastery of measuring angles and curves contributes to the overall aesthetic appeal of upholstered furniture, especially in designs that feature distinctive angles or flowing curves.</w:t>
      </w:r>
    </w:p>
    <w:p w:rsidRPr="00111419" w:rsidR="004A4014" w:rsidP="00111419" w:rsidRDefault="00226C78" w14:paraId="57A8C690" w14:textId="53BEB366">
      <w:pPr>
        <w:spacing w:line="360" w:lineRule="auto"/>
        <w:jc w:val="both"/>
        <w:rPr>
          <w:rFonts w:ascii="Century Gothic" w:hAnsi="Century Gothic" w:eastAsia="Arial"/>
          <w:b/>
          <w:color w:val="auto"/>
          <w:sz w:val="22"/>
          <w:szCs w:val="22"/>
          <w:lang w:val="en-ZA" w:eastAsia="en-ZA"/>
        </w:rPr>
      </w:pPr>
      <w:r>
        <w:rPr>
          <w:rFonts w:ascii="Century Gothic" w:hAnsi="Century Gothic" w:eastAsia="Arial"/>
          <w:b/>
          <w:noProof/>
          <w:sz w:val="22"/>
          <w:szCs w:val="22"/>
          <w:lang w:val="en-ZA" w:eastAsia="en-ZA"/>
        </w:rPr>
        <w:lastRenderedPageBreak/>
        <w:drawing>
          <wp:inline distT="0" distB="0" distL="0" distR="0" wp14:anchorId="318E0F5E" wp14:editId="31F04DB6">
            <wp:extent cx="2247900" cy="2038350"/>
            <wp:effectExtent l="0" t="0" r="0" b="0"/>
            <wp:docPr id="303" name="Picture 303" descr="C:\Users\Robert Smith\AppData\Local\Microsoft\Windows\INetCache\Content.MSO\B09E39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B09E395C.tmp"/>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247900" cy="2038350"/>
                    </a:xfrm>
                    <a:prstGeom prst="rect">
                      <a:avLst/>
                    </a:prstGeom>
                    <a:noFill/>
                    <a:ln>
                      <a:noFill/>
                    </a:ln>
                  </pic:spPr>
                </pic:pic>
              </a:graphicData>
            </a:graphic>
          </wp:inline>
        </w:drawing>
      </w:r>
      <w:r w:rsidRPr="00226C78">
        <w:rPr>
          <w:rFonts w:ascii="Century Gothic" w:hAnsi="Century Gothic" w:eastAsia="Arial"/>
          <w:b/>
          <w:noProof/>
          <w:sz w:val="22"/>
          <w:szCs w:val="22"/>
          <w:lang w:val="en-ZA" w:eastAsia="en-ZA"/>
        </w:rPr>
        <w:t xml:space="preserve"> </w:t>
      </w:r>
      <w:r>
        <w:rPr>
          <w:rFonts w:ascii="Century Gothic" w:hAnsi="Century Gothic" w:eastAsia="Arial"/>
          <w:b/>
          <w:noProof/>
          <w:sz w:val="22"/>
          <w:szCs w:val="22"/>
          <w:lang w:val="en-ZA" w:eastAsia="en-ZA"/>
        </w:rPr>
        <w:drawing>
          <wp:inline distT="0" distB="0" distL="0" distR="0" wp14:anchorId="729327BE" wp14:editId="1268A640">
            <wp:extent cx="2619375" cy="1743075"/>
            <wp:effectExtent l="0" t="0" r="9525" b="9525"/>
            <wp:docPr id="304" name="Picture 304" descr="C:\Users\Robert Smith\AppData\Local\Microsoft\Windows\INetCache\Content.MSO\CBC988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CBC988B6.tmp"/>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Pr="00111419" w:rsidR="00000C21" w:rsidP="00111419" w:rsidRDefault="00000C21" w14:paraId="4FC01E9E" w14:textId="6C69E45D">
      <w:pPr>
        <w:spacing w:line="360" w:lineRule="auto"/>
        <w:jc w:val="both"/>
        <w:rPr>
          <w:rFonts w:ascii="Century Gothic" w:hAnsi="Century Gothic" w:eastAsia="Arial"/>
          <w:b/>
          <w:lang w:val="en-ZA" w:eastAsia="en-ZA"/>
        </w:rPr>
      </w:pPr>
      <w:r w:rsidRPr="00111419">
        <w:rPr>
          <w:rFonts w:ascii="Century Gothic" w:hAnsi="Century Gothic" w:eastAsia="Arial"/>
          <w:b/>
          <w:lang w:val="en-ZA" w:eastAsia="en-ZA"/>
        </w:rPr>
        <w:t>Professional Finish:</w:t>
      </w:r>
    </w:p>
    <w:p w:rsidRPr="00000C21" w:rsidR="00000C21" w:rsidP="00111419" w:rsidRDefault="00000C21" w14:paraId="18637C3A" w14:textId="77777777">
      <w:pPr>
        <w:spacing w:line="360" w:lineRule="auto"/>
        <w:jc w:val="both"/>
        <w:rPr>
          <w:rFonts w:ascii="Century Gothic" w:hAnsi="Century Gothic" w:eastAsia="Arial"/>
          <w:color w:val="auto"/>
          <w:sz w:val="22"/>
          <w:szCs w:val="22"/>
          <w:lang w:val="en-ZA" w:eastAsia="en-ZA"/>
        </w:rPr>
      </w:pPr>
      <w:r w:rsidRPr="00000C21">
        <w:rPr>
          <w:rFonts w:ascii="Century Gothic" w:hAnsi="Century Gothic" w:eastAsia="Arial"/>
          <w:color w:val="auto"/>
          <w:sz w:val="22"/>
          <w:szCs w:val="22"/>
          <w:lang w:val="en-ZA" w:eastAsia="en-ZA"/>
        </w:rPr>
        <w:t>Precise measurements and replication of angles and curves result in a professional and polished finish, elevating the quality and craftsmanship of the upholstered piece.</w:t>
      </w:r>
    </w:p>
    <w:p w:rsidR="004A4014" w:rsidP="00111419" w:rsidRDefault="004A4014" w14:paraId="7819DB60" w14:textId="77777777">
      <w:pPr>
        <w:spacing w:line="360" w:lineRule="auto"/>
        <w:jc w:val="both"/>
        <w:rPr>
          <w:rFonts w:ascii="Century Gothic" w:hAnsi="Century Gothic" w:eastAsia="Arial"/>
          <w:color w:val="auto"/>
          <w:sz w:val="22"/>
          <w:szCs w:val="22"/>
          <w:lang w:val="en-ZA" w:eastAsia="en-ZA"/>
        </w:rPr>
      </w:pPr>
    </w:p>
    <w:p w:rsidRPr="00111419" w:rsidR="00000C21" w:rsidP="00111419" w:rsidRDefault="00000C21" w14:paraId="3C1114E7" w14:textId="63B46410">
      <w:pPr>
        <w:spacing w:line="360" w:lineRule="auto"/>
        <w:jc w:val="both"/>
        <w:rPr>
          <w:rFonts w:ascii="Century Gothic" w:hAnsi="Century Gothic" w:eastAsia="Arial"/>
          <w:b/>
          <w:lang w:val="en-ZA" w:eastAsia="en-ZA"/>
        </w:rPr>
      </w:pPr>
      <w:r w:rsidRPr="00111419">
        <w:rPr>
          <w:rFonts w:ascii="Century Gothic" w:hAnsi="Century Gothic" w:eastAsia="Arial"/>
          <w:b/>
          <w:lang w:val="en-ZA" w:eastAsia="en-ZA"/>
        </w:rPr>
        <w:t>Versatility in Design:</w:t>
      </w:r>
      <w:r w:rsidRPr="00111419" w:rsidR="004A4014">
        <w:rPr>
          <w:rFonts w:ascii="Century Gothic" w:hAnsi="Century Gothic" w:eastAsia="Arial"/>
          <w:b/>
          <w:lang w:val="en-ZA" w:eastAsia="en-ZA"/>
        </w:rPr>
        <w:t xml:space="preserve"> </w:t>
      </w:r>
    </w:p>
    <w:p w:rsidRPr="00000C21" w:rsidR="00000C21" w:rsidP="00111419" w:rsidRDefault="00000C21" w14:paraId="765BAE58" w14:textId="77777777">
      <w:pPr>
        <w:spacing w:line="360" w:lineRule="auto"/>
        <w:jc w:val="both"/>
        <w:rPr>
          <w:rFonts w:ascii="Century Gothic" w:hAnsi="Century Gothic" w:eastAsia="Arial"/>
          <w:color w:val="auto"/>
          <w:sz w:val="22"/>
          <w:szCs w:val="22"/>
          <w:lang w:val="en-ZA" w:eastAsia="en-ZA"/>
        </w:rPr>
      </w:pPr>
      <w:r w:rsidRPr="00000C21">
        <w:rPr>
          <w:rFonts w:ascii="Century Gothic" w:hAnsi="Century Gothic" w:eastAsia="Arial"/>
          <w:color w:val="auto"/>
          <w:sz w:val="22"/>
          <w:szCs w:val="22"/>
          <w:lang w:val="en-ZA" w:eastAsia="en-ZA"/>
        </w:rPr>
        <w:t>Upholsterers proficient in working with angles and curves have the versatility to tackle a wide range of design styles, from modern and angular to traditional and curvilinear.</w:t>
      </w:r>
    </w:p>
    <w:p w:rsidR="004A4014" w:rsidP="00111419" w:rsidRDefault="004A4014" w14:paraId="5B0D4C32" w14:textId="77777777">
      <w:pPr>
        <w:spacing w:line="360" w:lineRule="auto"/>
        <w:jc w:val="both"/>
        <w:rPr>
          <w:rFonts w:ascii="Century Gothic" w:hAnsi="Century Gothic" w:eastAsia="Arial"/>
          <w:color w:val="auto"/>
          <w:sz w:val="22"/>
          <w:szCs w:val="22"/>
          <w:lang w:val="en-ZA" w:eastAsia="en-ZA"/>
        </w:rPr>
      </w:pPr>
    </w:p>
    <w:p w:rsidRPr="00111419" w:rsidR="00000C21" w:rsidP="00111419" w:rsidRDefault="00000C21" w14:paraId="363C4A4C" w14:textId="20403A67">
      <w:pPr>
        <w:spacing w:line="360" w:lineRule="auto"/>
        <w:jc w:val="both"/>
        <w:rPr>
          <w:rFonts w:ascii="Century Gothic" w:hAnsi="Century Gothic" w:eastAsia="Arial"/>
          <w:b/>
          <w:color w:val="auto"/>
          <w:lang w:val="en-ZA" w:eastAsia="en-ZA"/>
        </w:rPr>
      </w:pPr>
      <w:r w:rsidRPr="00111419">
        <w:rPr>
          <w:rFonts w:ascii="Century Gothic" w:hAnsi="Century Gothic" w:eastAsia="Arial"/>
          <w:b/>
          <w:color w:val="auto"/>
          <w:lang w:val="en-ZA" w:eastAsia="en-ZA"/>
        </w:rPr>
        <w:t>Continuous Learning and Skill Development:</w:t>
      </w:r>
    </w:p>
    <w:p w:rsidRPr="00111419" w:rsidR="00000C21" w:rsidP="00111419" w:rsidRDefault="00000C21" w14:paraId="7ED378EB" w14:textId="129F692D">
      <w:pPr>
        <w:spacing w:line="360" w:lineRule="auto"/>
        <w:jc w:val="both"/>
        <w:rPr>
          <w:rFonts w:ascii="Century Gothic" w:hAnsi="Century Gothic" w:eastAsia="Arial"/>
          <w:b/>
          <w:sz w:val="22"/>
          <w:szCs w:val="22"/>
          <w:lang w:val="en-ZA" w:eastAsia="en-ZA"/>
        </w:rPr>
      </w:pPr>
      <w:r w:rsidRPr="00111419">
        <w:rPr>
          <w:rFonts w:ascii="Century Gothic" w:hAnsi="Century Gothic" w:eastAsia="Arial"/>
          <w:b/>
          <w:sz w:val="22"/>
          <w:szCs w:val="22"/>
          <w:lang w:val="en-ZA" w:eastAsia="en-ZA"/>
        </w:rPr>
        <w:t>Exploring Advanced Techniques:</w:t>
      </w:r>
    </w:p>
    <w:p w:rsidRPr="00000C21" w:rsidR="00000C21" w:rsidP="00111419" w:rsidRDefault="00000C21" w14:paraId="11D2C78F" w14:textId="77777777">
      <w:pPr>
        <w:spacing w:line="360" w:lineRule="auto"/>
        <w:jc w:val="both"/>
        <w:rPr>
          <w:rFonts w:ascii="Century Gothic" w:hAnsi="Century Gothic" w:eastAsia="Arial"/>
          <w:color w:val="auto"/>
          <w:sz w:val="22"/>
          <w:szCs w:val="22"/>
          <w:lang w:val="en-ZA" w:eastAsia="en-ZA"/>
        </w:rPr>
      </w:pPr>
      <w:r w:rsidRPr="00000C21">
        <w:rPr>
          <w:rFonts w:ascii="Century Gothic" w:hAnsi="Century Gothic" w:eastAsia="Arial"/>
          <w:color w:val="auto"/>
          <w:sz w:val="22"/>
          <w:szCs w:val="22"/>
          <w:lang w:val="en-ZA" w:eastAsia="en-ZA"/>
        </w:rPr>
        <w:t>Upholsterers can expand their skill set by exploring advanced techniques for measuring and working with complex angles and curves, such as compound curves found in certain modern furniture designs.</w:t>
      </w:r>
    </w:p>
    <w:p w:rsidR="004A4014" w:rsidP="00111419" w:rsidRDefault="00226C78" w14:paraId="1C74124B" w14:textId="17FF08A1">
      <w:pPr>
        <w:spacing w:line="360" w:lineRule="auto"/>
        <w:jc w:val="both"/>
        <w:rPr>
          <w:rFonts w:ascii="Century Gothic" w:hAnsi="Century Gothic" w:eastAsia="Arial"/>
          <w:color w:val="auto"/>
          <w:sz w:val="22"/>
          <w:szCs w:val="22"/>
          <w:lang w:val="en-ZA" w:eastAsia="en-ZA"/>
        </w:rPr>
      </w:pPr>
      <w:r>
        <w:rPr>
          <w:rFonts w:ascii="Century Gothic" w:hAnsi="Century Gothic" w:eastAsia="Arial"/>
          <w:noProof/>
          <w:sz w:val="22"/>
          <w:szCs w:val="22"/>
          <w:lang w:val="en-ZA" w:eastAsia="en-ZA"/>
        </w:rPr>
        <w:drawing>
          <wp:inline distT="0" distB="0" distL="0" distR="0" wp14:anchorId="2DFAC003" wp14:editId="07A4FD6C">
            <wp:extent cx="1847850" cy="2466975"/>
            <wp:effectExtent l="0" t="0" r="0" b="9525"/>
            <wp:docPr id="305" name="Picture 305" descr="C:\Users\Robert Smith\AppData\Local\Microsoft\Windows\INetCache\Content.MSO\6B7DC4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6B7DC4C0.tmp"/>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p>
    <w:p w:rsidRPr="00111419" w:rsidR="00000C21" w:rsidP="00111419" w:rsidRDefault="00000C21" w14:paraId="1DD7CBFE" w14:textId="56AB5FB0">
      <w:pPr>
        <w:spacing w:line="360" w:lineRule="auto"/>
        <w:jc w:val="both"/>
        <w:rPr>
          <w:rFonts w:ascii="Century Gothic" w:hAnsi="Century Gothic" w:eastAsia="Arial"/>
          <w:b/>
          <w:sz w:val="22"/>
          <w:szCs w:val="22"/>
          <w:lang w:val="en-ZA" w:eastAsia="en-ZA"/>
        </w:rPr>
      </w:pPr>
      <w:r w:rsidRPr="00111419">
        <w:rPr>
          <w:rFonts w:ascii="Century Gothic" w:hAnsi="Century Gothic" w:eastAsia="Arial"/>
          <w:b/>
          <w:sz w:val="22"/>
          <w:szCs w:val="22"/>
          <w:lang w:val="en-ZA" w:eastAsia="en-ZA"/>
        </w:rPr>
        <w:t>Keeping Abreast of Trends:</w:t>
      </w:r>
    </w:p>
    <w:p w:rsidRPr="00000C21" w:rsidR="00000C21" w:rsidP="0015755A" w:rsidRDefault="00000C21" w14:paraId="7AB99BC6" w14:textId="68576928">
      <w:pPr>
        <w:spacing w:line="360" w:lineRule="auto"/>
        <w:jc w:val="both"/>
        <w:rPr>
          <w:rFonts w:ascii="Century Gothic" w:hAnsi="Century Gothic" w:eastAsia="Arial"/>
          <w:color w:val="auto"/>
          <w:sz w:val="22"/>
          <w:szCs w:val="22"/>
          <w:lang w:val="en-ZA" w:eastAsia="en-ZA"/>
        </w:rPr>
      </w:pPr>
      <w:r w:rsidRPr="00000C21">
        <w:rPr>
          <w:rFonts w:ascii="Century Gothic" w:hAnsi="Century Gothic" w:eastAsia="Arial"/>
          <w:color w:val="auto"/>
          <w:sz w:val="22"/>
          <w:szCs w:val="22"/>
          <w:lang w:val="en-ZA" w:eastAsia="en-ZA"/>
        </w:rPr>
        <w:lastRenderedPageBreak/>
        <w:t>Staying informed about design trends in furniture helps upholsterers anticipate the demand for specific angles or curves, allowing them to adapt their skills to evolving industry preferences.</w:t>
      </w:r>
      <w:r w:rsidR="004A4014">
        <w:rPr>
          <w:rFonts w:ascii="Century Gothic" w:hAnsi="Century Gothic" w:eastAsia="Arial"/>
          <w:color w:val="auto"/>
          <w:sz w:val="22"/>
          <w:szCs w:val="22"/>
          <w:lang w:val="en-ZA" w:eastAsia="en-ZA"/>
        </w:rPr>
        <w:t xml:space="preserve"> </w:t>
      </w:r>
    </w:p>
    <w:p w:rsidR="004A4014" w:rsidP="0015755A" w:rsidRDefault="004A4014" w14:paraId="607A6427" w14:textId="3B11658C">
      <w:pPr>
        <w:spacing w:line="360" w:lineRule="auto"/>
        <w:jc w:val="both"/>
        <w:rPr>
          <w:rFonts w:ascii="Century Gothic" w:hAnsi="Century Gothic" w:eastAsia="Arial"/>
          <w:color w:val="auto"/>
          <w:sz w:val="22"/>
          <w:szCs w:val="22"/>
          <w:lang w:val="en-ZA" w:eastAsia="en-ZA"/>
        </w:rPr>
      </w:pPr>
      <w:r>
        <w:rPr>
          <w:rFonts w:ascii="Century Gothic" w:hAnsi="Century Gothic" w:eastAsia="Arial"/>
          <w:color w:val="auto"/>
          <w:sz w:val="22"/>
          <w:szCs w:val="22"/>
          <w:lang w:val="en-ZA" w:eastAsia="en-ZA"/>
        </w:rPr>
        <w:t xml:space="preserve"> </w:t>
      </w:r>
    </w:p>
    <w:p w:rsidR="00111419" w:rsidP="0015755A" w:rsidRDefault="00000C21" w14:paraId="2583E007" w14:textId="77777777">
      <w:pPr>
        <w:spacing w:line="360" w:lineRule="auto"/>
        <w:jc w:val="both"/>
        <w:rPr>
          <w:rFonts w:ascii="Century Gothic" w:hAnsi="Century Gothic" w:eastAsia="Arial"/>
          <w:color w:val="auto"/>
          <w:sz w:val="22"/>
          <w:szCs w:val="22"/>
          <w:lang w:val="en-ZA" w:eastAsia="en-ZA"/>
        </w:rPr>
      </w:pPr>
      <w:r w:rsidRPr="00000C21">
        <w:rPr>
          <w:rFonts w:ascii="Century Gothic" w:hAnsi="Century Gothic" w:eastAsia="Arial"/>
          <w:color w:val="auto"/>
          <w:sz w:val="22"/>
          <w:szCs w:val="22"/>
          <w:lang w:val="en-ZA" w:eastAsia="en-ZA"/>
        </w:rPr>
        <w:t>In summary, angles and curves present both challenges and opportunities in furniture upholstery. Upholsterers who master the measurement and replication of these elements enhance the visual appeal, professionalism, and versatility of their work, contributing to the overall excellence of upholstered furniture. Continuous learning and adaptation to emerging design trends ensure that upholsterers stay at the forefront of their craft.</w:t>
      </w:r>
    </w:p>
    <w:p w:rsidR="00111419" w:rsidP="0015755A" w:rsidRDefault="00111419" w14:paraId="73D370C2" w14:textId="77777777">
      <w:pPr>
        <w:spacing w:line="360" w:lineRule="auto"/>
        <w:jc w:val="both"/>
        <w:rPr>
          <w:rFonts w:ascii="Century Gothic" w:hAnsi="Century Gothic" w:eastAsia="Arial"/>
          <w:color w:val="auto"/>
          <w:sz w:val="22"/>
          <w:szCs w:val="22"/>
          <w:lang w:val="en-ZA" w:eastAsia="en-ZA"/>
        </w:rPr>
      </w:pPr>
    </w:p>
    <w:p w:rsidR="00F96AE6" w:rsidRDefault="00F96AE6" w14:paraId="1F1C675D" w14:textId="77777777">
      <w:pPr>
        <w:rPr>
          <w:rFonts w:ascii="Century Gothic" w:hAnsi="Century Gothic" w:eastAsia="Arial"/>
          <w:b/>
          <w:color w:val="auto"/>
          <w:lang w:val="en-ZA" w:eastAsia="en-ZA"/>
        </w:rPr>
      </w:pPr>
      <w:r>
        <w:rPr>
          <w:rFonts w:ascii="Century Gothic" w:hAnsi="Century Gothic" w:eastAsia="Arial"/>
          <w:b/>
          <w:color w:val="auto"/>
          <w:lang w:val="en-ZA" w:eastAsia="en-ZA"/>
        </w:rPr>
        <w:br w:type="page"/>
      </w:r>
    </w:p>
    <w:p w:rsidRPr="00226C78" w:rsidR="00111419" w:rsidP="219E6294" w:rsidRDefault="00A55520" w14:paraId="725C8212" w14:textId="07BAAA1A">
      <w:pPr>
        <w:pStyle w:val="Heading2"/>
        <w:rPr>
          <w:rFonts w:ascii="Century Gothic" w:hAnsi="Century Gothic" w:eastAsia="Arial"/>
          <w:b w:val="1"/>
          <w:bCs w:val="1"/>
          <w:color w:val="auto"/>
          <w:lang w:val="en-ZA" w:eastAsia="en-ZA"/>
        </w:rPr>
      </w:pPr>
      <w:bookmarkStart w:name="_Toc64981923" w:id="509181394"/>
      <w:r w:rsidRPr="219E6294" w:rsidR="00A55520">
        <w:rPr>
          <w:lang w:val="en-ZA"/>
        </w:rPr>
        <w:t>KT0506 Standard sizes.</w:t>
      </w:r>
      <w:bookmarkEnd w:id="509181394"/>
    </w:p>
    <w:p w:rsidRPr="00111419" w:rsidR="00D23AF4" w:rsidP="0015755A" w:rsidRDefault="004A4014" w14:paraId="1A9ADC1F" w14:textId="554926A6">
      <w:pPr>
        <w:spacing w:line="360" w:lineRule="auto"/>
        <w:jc w:val="both"/>
        <w:rPr>
          <w:rFonts w:ascii="Century Gothic" w:hAnsi="Century Gothic" w:eastAsia="Arial"/>
          <w:b/>
          <w:color w:val="auto"/>
          <w:sz w:val="28"/>
          <w:szCs w:val="28"/>
          <w:lang w:val="en-ZA" w:eastAsia="en-ZA"/>
        </w:rPr>
      </w:pPr>
      <w:r>
        <w:rPr>
          <w:rFonts w:ascii="Century Gothic" w:hAnsi="Century Gothic" w:eastAsia="Arial"/>
          <w:color w:val="auto"/>
          <w:sz w:val="22"/>
          <w:szCs w:val="22"/>
          <w:lang w:val="en-ZA" w:eastAsia="en-ZA"/>
        </w:rPr>
        <w:t>C</w:t>
      </w:r>
      <w:r w:rsidRPr="00D23AF4" w:rsidR="00D23AF4">
        <w:rPr>
          <w:rFonts w:ascii="Century Gothic" w:hAnsi="Century Gothic" w:eastAsia="Arial"/>
          <w:color w:val="auto"/>
          <w:sz w:val="22"/>
          <w:szCs w:val="22"/>
          <w:lang w:val="en-ZA" w:eastAsia="en-ZA"/>
        </w:rPr>
        <w:t>ommon standard sizes that manufacturers and upholsterers often adhere to. These standard sizes serve as guidelines for creating furniture pieces that are consistent with industry norms and consumer expectations. While these sizes can vary based on regional preferences, design trends, and the type of furniture, here are some general standard sizes for key upholstered furniture pieces:</w:t>
      </w:r>
    </w:p>
    <w:p w:rsidRPr="00111419" w:rsidR="00D23AF4" w:rsidP="0015755A" w:rsidRDefault="00226C78" w14:paraId="41FB40D7" w14:textId="5411ECF9">
      <w:pPr>
        <w:spacing w:line="360" w:lineRule="auto"/>
        <w:jc w:val="both"/>
        <w:rPr>
          <w:rFonts w:ascii="Century Gothic" w:hAnsi="Century Gothic" w:eastAsia="Arial"/>
          <w:color w:val="auto"/>
          <w:sz w:val="22"/>
          <w:szCs w:val="22"/>
          <w:lang w:val="en-ZA" w:eastAsia="en-ZA"/>
        </w:rPr>
      </w:pPr>
      <w:r>
        <w:rPr>
          <w:rFonts w:ascii="Century Gothic" w:hAnsi="Century Gothic" w:eastAsia="Arial"/>
          <w:noProof/>
          <w:sz w:val="22"/>
          <w:szCs w:val="22"/>
          <w:lang w:val="en-ZA" w:eastAsia="en-ZA"/>
        </w:rPr>
        <w:drawing>
          <wp:inline distT="0" distB="0" distL="0" distR="0" wp14:anchorId="1B82DC23" wp14:editId="0643FAD1">
            <wp:extent cx="2667000" cy="1714500"/>
            <wp:effectExtent l="0" t="0" r="0" b="0"/>
            <wp:docPr id="306" name="Picture 306" descr="C:\Users\Robert Smith\AppData\Local\Microsoft\Windows\INetCache\Content.MSO\ED78EB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ED78EBFA.tmp"/>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inline>
        </w:drawing>
      </w:r>
      <w:r w:rsidR="00AE501E">
        <w:rPr>
          <w:rFonts w:ascii="Century Gothic" w:hAnsi="Century Gothic" w:eastAsia="Arial"/>
          <w:color w:val="auto"/>
          <w:sz w:val="22"/>
          <w:szCs w:val="22"/>
          <w:lang w:val="en-ZA" w:eastAsia="en-ZA"/>
        </w:rPr>
        <w:t xml:space="preserve">    </w:t>
      </w:r>
      <w:r w:rsidR="00AE501E">
        <w:rPr>
          <w:noProof/>
          <w:lang w:val="en-ZA" w:eastAsia="en-ZA"/>
        </w:rPr>
        <w:drawing>
          <wp:inline distT="0" distB="0" distL="0" distR="0" wp14:anchorId="4EBCEE03" wp14:editId="4103D5F6">
            <wp:extent cx="2933700" cy="1562100"/>
            <wp:effectExtent l="0" t="0" r="0" b="0"/>
            <wp:docPr id="307" name="Picture 307" descr="Library furniture dimensions | Downloa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ary furniture dimensions | Download Table"/>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933700" cy="1562100"/>
                    </a:xfrm>
                    <a:prstGeom prst="rect">
                      <a:avLst/>
                    </a:prstGeom>
                    <a:noFill/>
                    <a:ln>
                      <a:noFill/>
                    </a:ln>
                  </pic:spPr>
                </pic:pic>
              </a:graphicData>
            </a:graphic>
          </wp:inline>
        </w:drawing>
      </w:r>
    </w:p>
    <w:p w:rsidRPr="00111419" w:rsidR="00D23AF4" w:rsidP="0015755A" w:rsidRDefault="00D23AF4" w14:paraId="5EF35F0E" w14:textId="77777777">
      <w:pPr>
        <w:spacing w:line="360" w:lineRule="auto"/>
        <w:jc w:val="both"/>
        <w:rPr>
          <w:rFonts w:ascii="Century Gothic" w:hAnsi="Century Gothic" w:eastAsia="Arial"/>
          <w:b/>
          <w:color w:val="auto"/>
          <w:sz w:val="22"/>
          <w:szCs w:val="22"/>
          <w:lang w:val="en-ZA" w:eastAsia="en-ZA"/>
        </w:rPr>
      </w:pPr>
      <w:r w:rsidRPr="00111419">
        <w:rPr>
          <w:rFonts w:ascii="Century Gothic" w:hAnsi="Century Gothic" w:eastAsia="Arial"/>
          <w:b/>
          <w:color w:val="auto"/>
          <w:sz w:val="22"/>
          <w:szCs w:val="22"/>
          <w:lang w:val="en-ZA" w:eastAsia="en-ZA"/>
        </w:rPr>
        <w:t>Sofas:</w:t>
      </w:r>
    </w:p>
    <w:p w:rsidRPr="00111419" w:rsidR="00D23AF4" w:rsidP="0015755A" w:rsidRDefault="00D23AF4" w14:paraId="460FF0BF" w14:textId="0FBE9845">
      <w:pPr>
        <w:spacing w:line="360" w:lineRule="auto"/>
        <w:jc w:val="both"/>
        <w:rPr>
          <w:rFonts w:ascii="Century Gothic" w:hAnsi="Century Gothic" w:eastAsia="Arial"/>
          <w:sz w:val="22"/>
          <w:szCs w:val="22"/>
          <w:lang w:val="en-ZA" w:eastAsia="en-ZA"/>
        </w:rPr>
      </w:pPr>
      <w:r w:rsidRPr="0015755A">
        <w:rPr>
          <w:rFonts w:ascii="Century Gothic" w:hAnsi="Century Gothic" w:eastAsia="Arial"/>
          <w:b/>
          <w:sz w:val="22"/>
          <w:szCs w:val="22"/>
          <w:lang w:val="en-ZA" w:eastAsia="en-ZA"/>
        </w:rPr>
        <w:t>Standard Lengths:</w:t>
      </w:r>
      <w:r w:rsidRPr="00111419">
        <w:rPr>
          <w:rFonts w:ascii="Century Gothic" w:hAnsi="Century Gothic" w:eastAsia="Arial"/>
          <w:sz w:val="22"/>
          <w:szCs w:val="22"/>
          <w:lang w:val="en-ZA" w:eastAsia="en-ZA"/>
        </w:rPr>
        <w:t xml:space="preserve"> 72 inches (6 feet), 84 inches (7 feet), 96 inches (8 feet)</w:t>
      </w:r>
    </w:p>
    <w:p w:rsidRPr="00111419" w:rsidR="00D23AF4" w:rsidP="0015755A" w:rsidRDefault="00D23AF4" w14:paraId="6C93B8CF" w14:textId="77777777">
      <w:pPr>
        <w:spacing w:line="360" w:lineRule="auto"/>
        <w:jc w:val="both"/>
        <w:rPr>
          <w:rFonts w:ascii="Century Gothic" w:hAnsi="Century Gothic" w:eastAsia="Arial"/>
          <w:sz w:val="22"/>
          <w:szCs w:val="22"/>
          <w:lang w:val="en-ZA" w:eastAsia="en-ZA"/>
        </w:rPr>
      </w:pPr>
      <w:r w:rsidRPr="0015755A">
        <w:rPr>
          <w:rFonts w:ascii="Century Gothic" w:hAnsi="Century Gothic" w:eastAsia="Arial"/>
          <w:b/>
          <w:sz w:val="22"/>
          <w:szCs w:val="22"/>
          <w:lang w:val="en-ZA" w:eastAsia="en-ZA"/>
        </w:rPr>
        <w:t>Standard Depths:</w:t>
      </w:r>
      <w:r w:rsidRPr="00111419">
        <w:rPr>
          <w:rFonts w:ascii="Century Gothic" w:hAnsi="Century Gothic" w:eastAsia="Arial"/>
          <w:sz w:val="22"/>
          <w:szCs w:val="22"/>
          <w:lang w:val="en-ZA" w:eastAsia="en-ZA"/>
        </w:rPr>
        <w:t xml:space="preserve"> 36 inches, 38 inches, 40 inches</w:t>
      </w:r>
    </w:p>
    <w:p w:rsidRPr="00111419" w:rsidR="00D23AF4" w:rsidP="0015755A" w:rsidRDefault="00D23AF4" w14:paraId="7A25CCD7" w14:textId="77777777">
      <w:pPr>
        <w:spacing w:line="360" w:lineRule="auto"/>
        <w:jc w:val="both"/>
        <w:rPr>
          <w:rFonts w:ascii="Century Gothic" w:hAnsi="Century Gothic" w:eastAsia="Arial"/>
          <w:sz w:val="22"/>
          <w:szCs w:val="22"/>
          <w:lang w:val="en-ZA" w:eastAsia="en-ZA"/>
        </w:rPr>
      </w:pPr>
      <w:r w:rsidRPr="0015755A">
        <w:rPr>
          <w:rFonts w:ascii="Century Gothic" w:hAnsi="Century Gothic" w:eastAsia="Arial"/>
          <w:b/>
          <w:sz w:val="22"/>
          <w:szCs w:val="22"/>
          <w:lang w:val="en-ZA" w:eastAsia="en-ZA"/>
        </w:rPr>
        <w:t>Standard Heights:</w:t>
      </w:r>
      <w:r w:rsidRPr="00111419">
        <w:rPr>
          <w:rFonts w:ascii="Century Gothic" w:hAnsi="Century Gothic" w:eastAsia="Arial"/>
          <w:sz w:val="22"/>
          <w:szCs w:val="22"/>
          <w:lang w:val="en-ZA" w:eastAsia="en-ZA"/>
        </w:rPr>
        <w:t xml:space="preserve"> 30 inches, 32 inches, 34 inches</w:t>
      </w:r>
    </w:p>
    <w:p w:rsidRPr="00111419" w:rsidR="004A4014" w:rsidP="0015755A" w:rsidRDefault="004A4014" w14:paraId="002ADA60" w14:textId="77777777">
      <w:pPr>
        <w:spacing w:line="360" w:lineRule="auto"/>
        <w:jc w:val="both"/>
        <w:rPr>
          <w:rFonts w:ascii="Century Gothic" w:hAnsi="Century Gothic" w:eastAsia="Arial"/>
          <w:color w:val="auto"/>
          <w:sz w:val="22"/>
          <w:szCs w:val="22"/>
          <w:lang w:val="en-ZA" w:eastAsia="en-ZA"/>
        </w:rPr>
      </w:pPr>
    </w:p>
    <w:p w:rsidRPr="00111419" w:rsidR="00D23AF4" w:rsidP="0015755A" w:rsidRDefault="00D23AF4" w14:paraId="173046D3" w14:textId="5F0C9130">
      <w:pPr>
        <w:spacing w:line="360" w:lineRule="auto"/>
        <w:jc w:val="both"/>
        <w:rPr>
          <w:rFonts w:ascii="Century Gothic" w:hAnsi="Century Gothic" w:eastAsia="Arial"/>
          <w:b/>
          <w:color w:val="auto"/>
          <w:sz w:val="22"/>
          <w:szCs w:val="22"/>
          <w:lang w:val="en-ZA" w:eastAsia="en-ZA"/>
        </w:rPr>
      </w:pPr>
      <w:r w:rsidRPr="00111419">
        <w:rPr>
          <w:rFonts w:ascii="Century Gothic" w:hAnsi="Century Gothic" w:eastAsia="Arial"/>
          <w:b/>
          <w:color w:val="auto"/>
          <w:sz w:val="22"/>
          <w:szCs w:val="22"/>
          <w:lang w:val="en-ZA" w:eastAsia="en-ZA"/>
        </w:rPr>
        <w:t>Loveseats:</w:t>
      </w:r>
    </w:p>
    <w:p w:rsidRPr="00111419" w:rsidR="00D23AF4" w:rsidP="0015755A" w:rsidRDefault="00D23AF4" w14:paraId="21767D74" w14:textId="2F6BAD80">
      <w:pPr>
        <w:spacing w:line="360" w:lineRule="auto"/>
        <w:jc w:val="both"/>
        <w:rPr>
          <w:rFonts w:ascii="Century Gothic" w:hAnsi="Century Gothic" w:eastAsia="Arial"/>
          <w:sz w:val="22"/>
          <w:szCs w:val="22"/>
          <w:lang w:val="en-ZA" w:eastAsia="en-ZA"/>
        </w:rPr>
      </w:pPr>
      <w:r w:rsidRPr="0015755A">
        <w:rPr>
          <w:rFonts w:ascii="Century Gothic" w:hAnsi="Century Gothic" w:eastAsia="Arial"/>
          <w:b/>
          <w:sz w:val="22"/>
          <w:szCs w:val="22"/>
          <w:lang w:val="en-ZA" w:eastAsia="en-ZA"/>
        </w:rPr>
        <w:t>Standard Lengths:</w:t>
      </w:r>
      <w:r w:rsidRPr="00111419">
        <w:rPr>
          <w:rFonts w:ascii="Century Gothic" w:hAnsi="Century Gothic" w:eastAsia="Arial"/>
          <w:sz w:val="22"/>
          <w:szCs w:val="22"/>
          <w:lang w:val="en-ZA" w:eastAsia="en-ZA"/>
        </w:rPr>
        <w:t xml:space="preserve"> 48 inches, 60 inches, 72 inches</w:t>
      </w:r>
    </w:p>
    <w:p w:rsidRPr="00111419" w:rsidR="00D23AF4" w:rsidP="0015755A" w:rsidRDefault="00D23AF4" w14:paraId="59B79E89" w14:textId="77777777">
      <w:pPr>
        <w:spacing w:line="360" w:lineRule="auto"/>
        <w:jc w:val="both"/>
        <w:rPr>
          <w:rFonts w:ascii="Century Gothic" w:hAnsi="Century Gothic" w:eastAsia="Arial"/>
          <w:sz w:val="22"/>
          <w:szCs w:val="22"/>
          <w:lang w:val="en-ZA" w:eastAsia="en-ZA"/>
        </w:rPr>
      </w:pPr>
      <w:r w:rsidRPr="0015755A">
        <w:rPr>
          <w:rFonts w:ascii="Century Gothic" w:hAnsi="Century Gothic" w:eastAsia="Arial"/>
          <w:b/>
          <w:sz w:val="22"/>
          <w:szCs w:val="22"/>
          <w:lang w:val="en-ZA" w:eastAsia="en-ZA"/>
        </w:rPr>
        <w:t>Standard Depths:</w:t>
      </w:r>
      <w:r w:rsidRPr="00111419">
        <w:rPr>
          <w:rFonts w:ascii="Century Gothic" w:hAnsi="Century Gothic" w:eastAsia="Arial"/>
          <w:sz w:val="22"/>
          <w:szCs w:val="22"/>
          <w:lang w:val="en-ZA" w:eastAsia="en-ZA"/>
        </w:rPr>
        <w:t xml:space="preserve"> 36 inches, 38 inches</w:t>
      </w:r>
    </w:p>
    <w:p w:rsidRPr="00111419" w:rsidR="00D23AF4" w:rsidP="0015755A" w:rsidRDefault="00D23AF4" w14:paraId="7449CDF9" w14:textId="77777777">
      <w:pPr>
        <w:spacing w:line="360" w:lineRule="auto"/>
        <w:jc w:val="both"/>
        <w:rPr>
          <w:rFonts w:ascii="Century Gothic" w:hAnsi="Century Gothic" w:eastAsia="Arial"/>
          <w:sz w:val="22"/>
          <w:szCs w:val="22"/>
          <w:lang w:val="en-ZA" w:eastAsia="en-ZA"/>
        </w:rPr>
      </w:pPr>
      <w:r w:rsidRPr="0015755A">
        <w:rPr>
          <w:rFonts w:ascii="Century Gothic" w:hAnsi="Century Gothic" w:eastAsia="Arial"/>
          <w:b/>
          <w:sz w:val="22"/>
          <w:szCs w:val="22"/>
          <w:lang w:val="en-ZA" w:eastAsia="en-ZA"/>
        </w:rPr>
        <w:t>Standard Heights:</w:t>
      </w:r>
      <w:r w:rsidRPr="00111419">
        <w:rPr>
          <w:rFonts w:ascii="Century Gothic" w:hAnsi="Century Gothic" w:eastAsia="Arial"/>
          <w:sz w:val="22"/>
          <w:szCs w:val="22"/>
          <w:lang w:val="en-ZA" w:eastAsia="en-ZA"/>
        </w:rPr>
        <w:t xml:space="preserve"> 30 inches, 32 inches, 34 inches</w:t>
      </w:r>
    </w:p>
    <w:p w:rsidRPr="00111419" w:rsidR="004A4014" w:rsidP="0015755A" w:rsidRDefault="004A4014" w14:paraId="49F02589" w14:textId="77777777">
      <w:pPr>
        <w:spacing w:line="360" w:lineRule="auto"/>
        <w:jc w:val="both"/>
        <w:rPr>
          <w:rFonts w:ascii="Century Gothic" w:hAnsi="Century Gothic" w:eastAsia="Arial"/>
          <w:color w:val="auto"/>
          <w:sz w:val="22"/>
          <w:szCs w:val="22"/>
          <w:lang w:val="en-ZA" w:eastAsia="en-ZA"/>
        </w:rPr>
      </w:pPr>
    </w:p>
    <w:p w:rsidRPr="00111419" w:rsidR="00D23AF4" w:rsidP="0015755A" w:rsidRDefault="00D23AF4" w14:paraId="4E6FD25A" w14:textId="594BBF20">
      <w:pPr>
        <w:spacing w:line="360" w:lineRule="auto"/>
        <w:jc w:val="both"/>
        <w:rPr>
          <w:rFonts w:ascii="Century Gothic" w:hAnsi="Century Gothic" w:eastAsia="Arial"/>
          <w:b/>
          <w:color w:val="auto"/>
          <w:sz w:val="22"/>
          <w:szCs w:val="22"/>
          <w:lang w:val="en-ZA" w:eastAsia="en-ZA"/>
        </w:rPr>
      </w:pPr>
      <w:r w:rsidRPr="00111419">
        <w:rPr>
          <w:rFonts w:ascii="Century Gothic" w:hAnsi="Century Gothic" w:eastAsia="Arial"/>
          <w:b/>
          <w:color w:val="auto"/>
          <w:sz w:val="22"/>
          <w:szCs w:val="22"/>
          <w:lang w:val="en-ZA" w:eastAsia="en-ZA"/>
        </w:rPr>
        <w:t>Sectional Sofas:</w:t>
      </w:r>
    </w:p>
    <w:p w:rsidRPr="00111419" w:rsidR="00D23AF4" w:rsidP="0015755A" w:rsidRDefault="00D23AF4" w14:paraId="2D7D82C1" w14:textId="26721650">
      <w:pPr>
        <w:spacing w:line="360" w:lineRule="auto"/>
        <w:jc w:val="both"/>
        <w:rPr>
          <w:rFonts w:ascii="Century Gothic" w:hAnsi="Century Gothic" w:eastAsia="Arial"/>
          <w:sz w:val="22"/>
          <w:szCs w:val="22"/>
          <w:lang w:val="en-ZA" w:eastAsia="en-ZA"/>
        </w:rPr>
      </w:pPr>
      <w:r w:rsidRPr="0015755A">
        <w:rPr>
          <w:rFonts w:ascii="Century Gothic" w:hAnsi="Century Gothic" w:eastAsia="Arial"/>
          <w:b/>
          <w:sz w:val="22"/>
          <w:szCs w:val="22"/>
          <w:lang w:val="en-ZA" w:eastAsia="en-ZA"/>
        </w:rPr>
        <w:t>Standard Configurations:</w:t>
      </w:r>
      <w:r w:rsidRPr="00111419">
        <w:rPr>
          <w:rFonts w:ascii="Century Gothic" w:hAnsi="Century Gothic" w:eastAsia="Arial"/>
          <w:sz w:val="22"/>
          <w:szCs w:val="22"/>
          <w:lang w:val="en-ZA" w:eastAsia="en-ZA"/>
        </w:rPr>
        <w:t xml:space="preserve"> L-shaped, U-shaped</w:t>
      </w:r>
    </w:p>
    <w:p w:rsidRPr="00111419" w:rsidR="00D23AF4" w:rsidP="0015755A" w:rsidRDefault="00D23AF4" w14:paraId="430DF550" w14:textId="77777777">
      <w:pPr>
        <w:spacing w:line="360" w:lineRule="auto"/>
        <w:jc w:val="both"/>
        <w:rPr>
          <w:rFonts w:ascii="Century Gothic" w:hAnsi="Century Gothic" w:eastAsia="Arial"/>
          <w:sz w:val="22"/>
          <w:szCs w:val="22"/>
          <w:lang w:val="en-ZA" w:eastAsia="en-ZA"/>
        </w:rPr>
      </w:pPr>
      <w:r w:rsidRPr="00111419">
        <w:rPr>
          <w:rFonts w:ascii="Century Gothic" w:hAnsi="Century Gothic" w:eastAsia="Arial"/>
          <w:sz w:val="22"/>
          <w:szCs w:val="22"/>
          <w:lang w:val="en-ZA" w:eastAsia="en-ZA"/>
        </w:rPr>
        <w:t>Standard Depths and Heights similar to sofas</w:t>
      </w:r>
    </w:p>
    <w:p w:rsidRPr="00111419" w:rsidR="004A4014" w:rsidP="0015755A" w:rsidRDefault="004A4014" w14:paraId="69CBB871" w14:textId="77777777">
      <w:pPr>
        <w:spacing w:line="360" w:lineRule="auto"/>
        <w:jc w:val="both"/>
        <w:rPr>
          <w:rFonts w:ascii="Century Gothic" w:hAnsi="Century Gothic" w:eastAsia="Arial"/>
          <w:color w:val="auto"/>
          <w:sz w:val="22"/>
          <w:szCs w:val="22"/>
          <w:lang w:val="en-ZA" w:eastAsia="en-ZA"/>
        </w:rPr>
      </w:pPr>
    </w:p>
    <w:p w:rsidRPr="00111419" w:rsidR="00D23AF4" w:rsidP="0015755A" w:rsidRDefault="00D23AF4" w14:paraId="0988D7AE" w14:textId="262EBB14">
      <w:pPr>
        <w:spacing w:line="360" w:lineRule="auto"/>
        <w:jc w:val="both"/>
        <w:rPr>
          <w:rFonts w:ascii="Century Gothic" w:hAnsi="Century Gothic" w:eastAsia="Arial"/>
          <w:b/>
          <w:color w:val="auto"/>
          <w:sz w:val="22"/>
          <w:szCs w:val="22"/>
          <w:lang w:val="en-ZA" w:eastAsia="en-ZA"/>
        </w:rPr>
      </w:pPr>
      <w:r w:rsidRPr="00111419">
        <w:rPr>
          <w:rFonts w:ascii="Century Gothic" w:hAnsi="Century Gothic" w:eastAsia="Arial"/>
          <w:b/>
          <w:color w:val="auto"/>
          <w:sz w:val="22"/>
          <w:szCs w:val="22"/>
          <w:lang w:val="en-ZA" w:eastAsia="en-ZA"/>
        </w:rPr>
        <w:t>Chairs:</w:t>
      </w:r>
    </w:p>
    <w:p w:rsidRPr="00111419" w:rsidR="00D23AF4" w:rsidP="0015755A" w:rsidRDefault="00D23AF4" w14:paraId="27315E93" w14:textId="7FD3B8B3">
      <w:pPr>
        <w:spacing w:line="360" w:lineRule="auto"/>
        <w:jc w:val="both"/>
        <w:rPr>
          <w:rFonts w:ascii="Century Gothic" w:hAnsi="Century Gothic" w:eastAsia="Arial"/>
          <w:sz w:val="22"/>
          <w:szCs w:val="22"/>
          <w:lang w:val="en-ZA" w:eastAsia="en-ZA"/>
        </w:rPr>
      </w:pPr>
      <w:r w:rsidRPr="0015755A">
        <w:rPr>
          <w:rFonts w:ascii="Century Gothic" w:hAnsi="Century Gothic" w:eastAsia="Arial"/>
          <w:b/>
          <w:sz w:val="22"/>
          <w:szCs w:val="22"/>
          <w:lang w:val="en-ZA" w:eastAsia="en-ZA"/>
        </w:rPr>
        <w:t xml:space="preserve">Standard Widths: </w:t>
      </w:r>
      <w:r w:rsidRPr="00111419">
        <w:rPr>
          <w:rFonts w:ascii="Century Gothic" w:hAnsi="Century Gothic" w:eastAsia="Arial"/>
          <w:sz w:val="22"/>
          <w:szCs w:val="22"/>
          <w:lang w:val="en-ZA" w:eastAsia="en-ZA"/>
        </w:rPr>
        <w:t>24 inches, 28 inches, 32 inches</w:t>
      </w:r>
    </w:p>
    <w:p w:rsidRPr="00111419" w:rsidR="00D23AF4" w:rsidP="0015755A" w:rsidRDefault="00D23AF4" w14:paraId="2C05FA81" w14:textId="77777777">
      <w:pPr>
        <w:spacing w:line="360" w:lineRule="auto"/>
        <w:jc w:val="both"/>
        <w:rPr>
          <w:rFonts w:ascii="Century Gothic" w:hAnsi="Century Gothic" w:eastAsia="Arial"/>
          <w:sz w:val="22"/>
          <w:szCs w:val="22"/>
          <w:lang w:val="en-ZA" w:eastAsia="en-ZA"/>
        </w:rPr>
      </w:pPr>
      <w:r w:rsidRPr="0015755A">
        <w:rPr>
          <w:rFonts w:ascii="Century Gothic" w:hAnsi="Century Gothic" w:eastAsia="Arial"/>
          <w:b/>
          <w:sz w:val="22"/>
          <w:szCs w:val="22"/>
          <w:lang w:val="en-ZA" w:eastAsia="en-ZA"/>
        </w:rPr>
        <w:t>Standard Depths:</w:t>
      </w:r>
      <w:r w:rsidRPr="00111419">
        <w:rPr>
          <w:rFonts w:ascii="Century Gothic" w:hAnsi="Century Gothic" w:eastAsia="Arial"/>
          <w:sz w:val="22"/>
          <w:szCs w:val="22"/>
          <w:lang w:val="en-ZA" w:eastAsia="en-ZA"/>
        </w:rPr>
        <w:t xml:space="preserve"> 30 inches, 32 inches</w:t>
      </w:r>
    </w:p>
    <w:p w:rsidRPr="00111419" w:rsidR="00D23AF4" w:rsidP="0015755A" w:rsidRDefault="00D23AF4" w14:paraId="7C67FD2D" w14:textId="77777777">
      <w:pPr>
        <w:spacing w:line="360" w:lineRule="auto"/>
        <w:jc w:val="both"/>
        <w:rPr>
          <w:rFonts w:ascii="Century Gothic" w:hAnsi="Century Gothic" w:eastAsia="Arial"/>
          <w:sz w:val="22"/>
          <w:szCs w:val="22"/>
          <w:lang w:val="en-ZA" w:eastAsia="en-ZA"/>
        </w:rPr>
      </w:pPr>
      <w:r w:rsidRPr="0015755A">
        <w:rPr>
          <w:rFonts w:ascii="Century Gothic" w:hAnsi="Century Gothic" w:eastAsia="Arial"/>
          <w:b/>
          <w:sz w:val="22"/>
          <w:szCs w:val="22"/>
          <w:lang w:val="en-ZA" w:eastAsia="en-ZA"/>
        </w:rPr>
        <w:t>Standard Heights:</w:t>
      </w:r>
      <w:r w:rsidRPr="00111419">
        <w:rPr>
          <w:rFonts w:ascii="Century Gothic" w:hAnsi="Century Gothic" w:eastAsia="Arial"/>
          <w:sz w:val="22"/>
          <w:szCs w:val="22"/>
          <w:lang w:val="en-ZA" w:eastAsia="en-ZA"/>
        </w:rPr>
        <w:t xml:space="preserve"> 30 inches, 32 inches, 34 inches</w:t>
      </w:r>
    </w:p>
    <w:p w:rsidRPr="00111419" w:rsidR="004A4014" w:rsidP="0015755A" w:rsidRDefault="004A4014" w14:paraId="2E0C97FB" w14:textId="77777777">
      <w:pPr>
        <w:spacing w:line="360" w:lineRule="auto"/>
        <w:jc w:val="both"/>
        <w:rPr>
          <w:rFonts w:ascii="Century Gothic" w:hAnsi="Century Gothic" w:eastAsia="Arial"/>
          <w:color w:val="auto"/>
          <w:sz w:val="22"/>
          <w:szCs w:val="22"/>
          <w:lang w:val="en-ZA" w:eastAsia="en-ZA"/>
        </w:rPr>
      </w:pPr>
    </w:p>
    <w:p w:rsidRPr="00111419" w:rsidR="00D23AF4" w:rsidP="0015755A" w:rsidRDefault="00D23AF4" w14:paraId="3C68B124" w14:textId="5EBA599C">
      <w:pPr>
        <w:spacing w:line="360" w:lineRule="auto"/>
        <w:jc w:val="both"/>
        <w:rPr>
          <w:rFonts w:ascii="Century Gothic" w:hAnsi="Century Gothic" w:eastAsia="Arial"/>
          <w:b/>
          <w:color w:val="auto"/>
          <w:sz w:val="22"/>
          <w:szCs w:val="22"/>
          <w:lang w:val="en-ZA" w:eastAsia="en-ZA"/>
        </w:rPr>
      </w:pPr>
      <w:r w:rsidRPr="00111419">
        <w:rPr>
          <w:rFonts w:ascii="Century Gothic" w:hAnsi="Century Gothic" w:eastAsia="Arial"/>
          <w:b/>
          <w:color w:val="auto"/>
          <w:sz w:val="22"/>
          <w:szCs w:val="22"/>
          <w:lang w:val="en-ZA" w:eastAsia="en-ZA"/>
        </w:rPr>
        <w:t>Ottomans:</w:t>
      </w:r>
    </w:p>
    <w:p w:rsidRPr="00111419" w:rsidR="00D23AF4" w:rsidP="0015755A" w:rsidRDefault="00D23AF4" w14:paraId="6E1E0574" w14:textId="4F8EE6A5">
      <w:pPr>
        <w:spacing w:line="360" w:lineRule="auto"/>
        <w:jc w:val="both"/>
        <w:rPr>
          <w:rFonts w:ascii="Century Gothic" w:hAnsi="Century Gothic" w:eastAsia="Arial"/>
          <w:sz w:val="22"/>
          <w:szCs w:val="22"/>
          <w:lang w:val="en-ZA" w:eastAsia="en-ZA"/>
        </w:rPr>
      </w:pPr>
      <w:r w:rsidRPr="0015755A">
        <w:rPr>
          <w:rFonts w:ascii="Century Gothic" w:hAnsi="Century Gothic" w:eastAsia="Arial"/>
          <w:b/>
          <w:sz w:val="22"/>
          <w:szCs w:val="22"/>
          <w:lang w:val="en-ZA" w:eastAsia="en-ZA"/>
        </w:rPr>
        <w:t>Standard Sizes:</w:t>
      </w:r>
      <w:r w:rsidRPr="00111419">
        <w:rPr>
          <w:rFonts w:ascii="Century Gothic" w:hAnsi="Century Gothic" w:eastAsia="Arial"/>
          <w:sz w:val="22"/>
          <w:szCs w:val="22"/>
          <w:lang w:val="en-ZA" w:eastAsia="en-ZA"/>
        </w:rPr>
        <w:t xml:space="preserve"> 24 </w:t>
      </w:r>
      <w:proofErr w:type="gramStart"/>
      <w:r w:rsidRPr="00111419">
        <w:rPr>
          <w:rFonts w:ascii="Century Gothic" w:hAnsi="Century Gothic" w:eastAsia="Arial"/>
          <w:sz w:val="22"/>
          <w:szCs w:val="22"/>
          <w:lang w:val="en-ZA" w:eastAsia="en-ZA"/>
        </w:rPr>
        <w:t>inches</w:t>
      </w:r>
      <w:proofErr w:type="gramEnd"/>
      <w:r w:rsidRPr="00111419">
        <w:rPr>
          <w:rFonts w:ascii="Century Gothic" w:hAnsi="Century Gothic" w:eastAsia="Arial"/>
          <w:sz w:val="22"/>
          <w:szCs w:val="22"/>
          <w:lang w:val="en-ZA" w:eastAsia="en-ZA"/>
        </w:rPr>
        <w:t xml:space="preserve"> x 24 inches, 36 inches x 36 inches</w:t>
      </w:r>
    </w:p>
    <w:p w:rsidRPr="00111419" w:rsidR="00D23AF4" w:rsidP="0015755A" w:rsidRDefault="00D23AF4" w14:paraId="10C42D34" w14:textId="77777777">
      <w:pPr>
        <w:spacing w:line="360" w:lineRule="auto"/>
        <w:jc w:val="both"/>
        <w:rPr>
          <w:rFonts w:ascii="Century Gothic" w:hAnsi="Century Gothic" w:eastAsia="Arial"/>
          <w:sz w:val="22"/>
          <w:szCs w:val="22"/>
          <w:lang w:val="en-ZA" w:eastAsia="en-ZA"/>
        </w:rPr>
      </w:pPr>
      <w:r w:rsidRPr="0015755A">
        <w:rPr>
          <w:rFonts w:ascii="Century Gothic" w:hAnsi="Century Gothic" w:eastAsia="Arial"/>
          <w:b/>
          <w:sz w:val="22"/>
          <w:szCs w:val="22"/>
          <w:lang w:val="en-ZA" w:eastAsia="en-ZA"/>
        </w:rPr>
        <w:lastRenderedPageBreak/>
        <w:t>Heights:</w:t>
      </w:r>
      <w:r w:rsidRPr="00111419">
        <w:rPr>
          <w:rFonts w:ascii="Century Gothic" w:hAnsi="Century Gothic" w:eastAsia="Arial"/>
          <w:sz w:val="22"/>
          <w:szCs w:val="22"/>
          <w:lang w:val="en-ZA" w:eastAsia="en-ZA"/>
        </w:rPr>
        <w:t xml:space="preserve"> Varies, often matching the seating height of the accompanying furniture</w:t>
      </w:r>
    </w:p>
    <w:p w:rsidR="004A4014" w:rsidP="0015755A" w:rsidRDefault="004A4014" w14:paraId="3CD49145" w14:textId="77777777">
      <w:pPr>
        <w:spacing w:line="360" w:lineRule="auto"/>
        <w:jc w:val="both"/>
        <w:rPr>
          <w:rFonts w:ascii="Century Gothic" w:hAnsi="Century Gothic" w:eastAsia="Arial"/>
          <w:color w:val="auto"/>
          <w:sz w:val="22"/>
          <w:szCs w:val="22"/>
          <w:lang w:val="en-ZA" w:eastAsia="en-ZA"/>
        </w:rPr>
      </w:pPr>
    </w:p>
    <w:p w:rsidRPr="00111419" w:rsidR="00D23AF4" w:rsidP="0015755A" w:rsidRDefault="00D23AF4" w14:paraId="5106D352" w14:textId="7EFCA1B5">
      <w:pPr>
        <w:spacing w:line="360" w:lineRule="auto"/>
        <w:jc w:val="both"/>
        <w:rPr>
          <w:rFonts w:ascii="Century Gothic" w:hAnsi="Century Gothic" w:eastAsia="Arial"/>
          <w:b/>
          <w:color w:val="auto"/>
          <w:sz w:val="22"/>
          <w:szCs w:val="22"/>
          <w:lang w:val="en-ZA" w:eastAsia="en-ZA"/>
        </w:rPr>
      </w:pPr>
      <w:r w:rsidRPr="00111419">
        <w:rPr>
          <w:rFonts w:ascii="Century Gothic" w:hAnsi="Century Gothic" w:eastAsia="Arial"/>
          <w:b/>
          <w:color w:val="auto"/>
          <w:sz w:val="22"/>
          <w:szCs w:val="22"/>
          <w:lang w:val="en-ZA" w:eastAsia="en-ZA"/>
        </w:rPr>
        <w:t>Dining Chairs:</w:t>
      </w:r>
    </w:p>
    <w:p w:rsidRPr="00111419" w:rsidR="00D23AF4" w:rsidP="00111419" w:rsidRDefault="00D23AF4" w14:paraId="437BB595" w14:textId="1921FE3D">
      <w:pPr>
        <w:spacing w:line="360" w:lineRule="auto"/>
        <w:jc w:val="both"/>
        <w:rPr>
          <w:rFonts w:ascii="Century Gothic" w:hAnsi="Century Gothic" w:eastAsia="Arial"/>
          <w:sz w:val="22"/>
          <w:szCs w:val="22"/>
          <w:lang w:val="en-ZA" w:eastAsia="en-ZA"/>
        </w:rPr>
      </w:pPr>
      <w:r w:rsidRPr="0015755A">
        <w:rPr>
          <w:rFonts w:ascii="Century Gothic" w:hAnsi="Century Gothic" w:eastAsia="Arial"/>
          <w:b/>
          <w:sz w:val="22"/>
          <w:szCs w:val="22"/>
          <w:lang w:val="en-ZA" w:eastAsia="en-ZA"/>
        </w:rPr>
        <w:t>Standard Widths:</w:t>
      </w:r>
      <w:r w:rsidRPr="00111419">
        <w:rPr>
          <w:rFonts w:ascii="Century Gothic" w:hAnsi="Century Gothic" w:eastAsia="Arial"/>
          <w:sz w:val="22"/>
          <w:szCs w:val="22"/>
          <w:lang w:val="en-ZA" w:eastAsia="en-ZA"/>
        </w:rPr>
        <w:t xml:space="preserve"> 18 inches, 20 inches</w:t>
      </w:r>
    </w:p>
    <w:p w:rsidRPr="00111419" w:rsidR="00D23AF4" w:rsidP="00111419" w:rsidRDefault="00D23AF4" w14:paraId="7BF1F57C" w14:textId="77777777">
      <w:pPr>
        <w:spacing w:line="360" w:lineRule="auto"/>
        <w:jc w:val="both"/>
        <w:rPr>
          <w:rFonts w:ascii="Century Gothic" w:hAnsi="Century Gothic" w:eastAsia="Arial"/>
          <w:sz w:val="22"/>
          <w:szCs w:val="22"/>
          <w:lang w:val="en-ZA" w:eastAsia="en-ZA"/>
        </w:rPr>
      </w:pPr>
      <w:r w:rsidRPr="0015755A">
        <w:rPr>
          <w:rFonts w:ascii="Century Gothic" w:hAnsi="Century Gothic" w:eastAsia="Arial"/>
          <w:b/>
          <w:sz w:val="22"/>
          <w:szCs w:val="22"/>
          <w:lang w:val="en-ZA" w:eastAsia="en-ZA"/>
        </w:rPr>
        <w:t>Standard Depths:</w:t>
      </w:r>
      <w:r w:rsidRPr="00111419">
        <w:rPr>
          <w:rFonts w:ascii="Century Gothic" w:hAnsi="Century Gothic" w:eastAsia="Arial"/>
          <w:sz w:val="22"/>
          <w:szCs w:val="22"/>
          <w:lang w:val="en-ZA" w:eastAsia="en-ZA"/>
        </w:rPr>
        <w:t xml:space="preserve"> 18 inches, 20 inches</w:t>
      </w:r>
    </w:p>
    <w:p w:rsidRPr="00111419" w:rsidR="00D23AF4" w:rsidP="00111419" w:rsidRDefault="00D23AF4" w14:paraId="0C638685" w14:textId="77777777">
      <w:pPr>
        <w:spacing w:line="360" w:lineRule="auto"/>
        <w:jc w:val="both"/>
        <w:rPr>
          <w:rFonts w:ascii="Century Gothic" w:hAnsi="Century Gothic" w:eastAsia="Arial"/>
          <w:sz w:val="22"/>
          <w:szCs w:val="22"/>
          <w:lang w:val="en-ZA" w:eastAsia="en-ZA"/>
        </w:rPr>
      </w:pPr>
      <w:r w:rsidRPr="0015755A">
        <w:rPr>
          <w:rFonts w:ascii="Century Gothic" w:hAnsi="Century Gothic" w:eastAsia="Arial"/>
          <w:b/>
          <w:sz w:val="22"/>
          <w:szCs w:val="22"/>
          <w:lang w:val="en-ZA" w:eastAsia="en-ZA"/>
        </w:rPr>
        <w:t xml:space="preserve">Standard Heights: </w:t>
      </w:r>
      <w:r w:rsidRPr="00111419">
        <w:rPr>
          <w:rFonts w:ascii="Century Gothic" w:hAnsi="Century Gothic" w:eastAsia="Arial"/>
          <w:sz w:val="22"/>
          <w:szCs w:val="22"/>
          <w:lang w:val="en-ZA" w:eastAsia="en-ZA"/>
        </w:rPr>
        <w:t>18 inches (seat height), 36 inches (overall height)</w:t>
      </w:r>
    </w:p>
    <w:p w:rsidRPr="00111419" w:rsidR="00D23AF4" w:rsidP="00111419" w:rsidRDefault="00D23AF4" w14:paraId="612C4227" w14:textId="04985C35">
      <w:pPr>
        <w:spacing w:line="360" w:lineRule="auto"/>
        <w:jc w:val="both"/>
        <w:rPr>
          <w:rFonts w:ascii="Century Gothic" w:hAnsi="Century Gothic" w:eastAsia="Arial"/>
          <w:b/>
          <w:color w:val="auto"/>
          <w:sz w:val="22"/>
          <w:szCs w:val="22"/>
          <w:lang w:val="en-ZA" w:eastAsia="en-ZA"/>
        </w:rPr>
      </w:pPr>
      <w:r w:rsidRPr="00111419">
        <w:rPr>
          <w:rFonts w:ascii="Century Gothic" w:hAnsi="Century Gothic" w:eastAsia="Arial"/>
          <w:b/>
          <w:color w:val="auto"/>
          <w:sz w:val="22"/>
          <w:szCs w:val="22"/>
          <w:lang w:val="en-ZA" w:eastAsia="en-ZA"/>
        </w:rPr>
        <w:t>Bar Stools:</w:t>
      </w:r>
    </w:p>
    <w:p w:rsidRPr="00111419" w:rsidR="00D23AF4" w:rsidP="00111419" w:rsidRDefault="00D23AF4" w14:paraId="71EDCA28" w14:textId="4A106362">
      <w:pPr>
        <w:spacing w:line="360" w:lineRule="auto"/>
        <w:jc w:val="both"/>
        <w:rPr>
          <w:rFonts w:ascii="Century Gothic" w:hAnsi="Century Gothic" w:eastAsia="Arial"/>
          <w:sz w:val="22"/>
          <w:szCs w:val="22"/>
          <w:lang w:val="en-ZA" w:eastAsia="en-ZA"/>
        </w:rPr>
      </w:pPr>
      <w:r w:rsidRPr="0015755A">
        <w:rPr>
          <w:rFonts w:ascii="Century Gothic" w:hAnsi="Century Gothic" w:eastAsia="Arial"/>
          <w:b/>
          <w:sz w:val="22"/>
          <w:szCs w:val="22"/>
          <w:lang w:val="en-ZA" w:eastAsia="en-ZA"/>
        </w:rPr>
        <w:t>Standard Seat Heights:</w:t>
      </w:r>
      <w:r w:rsidRPr="00111419">
        <w:rPr>
          <w:rFonts w:ascii="Century Gothic" w:hAnsi="Century Gothic" w:eastAsia="Arial"/>
          <w:sz w:val="22"/>
          <w:szCs w:val="22"/>
          <w:lang w:val="en-ZA" w:eastAsia="en-ZA"/>
        </w:rPr>
        <w:t xml:space="preserve"> 24 inches, 30 inches</w:t>
      </w:r>
    </w:p>
    <w:p w:rsidRPr="00111419" w:rsidR="00D23AF4" w:rsidP="00111419" w:rsidRDefault="00D23AF4" w14:paraId="4A715DBC" w14:textId="77777777">
      <w:pPr>
        <w:spacing w:line="360" w:lineRule="auto"/>
        <w:jc w:val="both"/>
        <w:rPr>
          <w:rFonts w:ascii="Century Gothic" w:hAnsi="Century Gothic" w:eastAsia="Arial"/>
          <w:sz w:val="22"/>
          <w:szCs w:val="22"/>
          <w:lang w:val="en-ZA" w:eastAsia="en-ZA"/>
        </w:rPr>
      </w:pPr>
      <w:r w:rsidRPr="0015755A">
        <w:rPr>
          <w:rFonts w:ascii="Century Gothic" w:hAnsi="Century Gothic" w:eastAsia="Arial"/>
          <w:b/>
          <w:sz w:val="22"/>
          <w:szCs w:val="22"/>
          <w:lang w:val="en-ZA" w:eastAsia="en-ZA"/>
        </w:rPr>
        <w:t>Overall Heights:</w:t>
      </w:r>
      <w:r w:rsidRPr="00111419">
        <w:rPr>
          <w:rFonts w:ascii="Century Gothic" w:hAnsi="Century Gothic" w:eastAsia="Arial"/>
          <w:sz w:val="22"/>
          <w:szCs w:val="22"/>
          <w:lang w:val="en-ZA" w:eastAsia="en-ZA"/>
        </w:rPr>
        <w:t xml:space="preserve"> Varies, often between 36 inches and 42 inches</w:t>
      </w:r>
    </w:p>
    <w:p w:rsidR="00111419" w:rsidP="00111419" w:rsidRDefault="00111419" w14:paraId="734A949A" w14:textId="77777777">
      <w:pPr>
        <w:spacing w:line="360" w:lineRule="auto"/>
        <w:jc w:val="both"/>
        <w:rPr>
          <w:rFonts w:ascii="Century Gothic" w:hAnsi="Century Gothic" w:eastAsia="Arial"/>
          <w:b/>
          <w:color w:val="auto"/>
          <w:sz w:val="22"/>
          <w:szCs w:val="22"/>
          <w:lang w:val="en-ZA" w:eastAsia="en-ZA"/>
        </w:rPr>
      </w:pPr>
    </w:p>
    <w:p w:rsidRPr="00111419" w:rsidR="00D23AF4" w:rsidP="00111419" w:rsidRDefault="00D23AF4" w14:paraId="7A25E337" w14:textId="6B3BE199">
      <w:pPr>
        <w:spacing w:line="360" w:lineRule="auto"/>
        <w:jc w:val="both"/>
        <w:rPr>
          <w:rFonts w:ascii="Century Gothic" w:hAnsi="Century Gothic" w:eastAsia="Arial"/>
          <w:b/>
          <w:color w:val="auto"/>
          <w:sz w:val="22"/>
          <w:szCs w:val="22"/>
          <w:lang w:val="en-ZA" w:eastAsia="en-ZA"/>
        </w:rPr>
      </w:pPr>
      <w:r w:rsidRPr="00111419">
        <w:rPr>
          <w:rFonts w:ascii="Century Gothic" w:hAnsi="Century Gothic" w:eastAsia="Arial"/>
          <w:b/>
          <w:color w:val="auto"/>
          <w:sz w:val="22"/>
          <w:szCs w:val="22"/>
          <w:lang w:val="en-ZA" w:eastAsia="en-ZA"/>
        </w:rPr>
        <w:t>Headboards:</w:t>
      </w:r>
    </w:p>
    <w:p w:rsidRPr="00111419" w:rsidR="00D23AF4" w:rsidP="00111419" w:rsidRDefault="00D23AF4" w14:paraId="5344E133" w14:textId="57CAC668">
      <w:pPr>
        <w:spacing w:line="360" w:lineRule="auto"/>
        <w:jc w:val="both"/>
        <w:rPr>
          <w:rFonts w:ascii="Century Gothic" w:hAnsi="Century Gothic" w:eastAsia="Arial"/>
          <w:sz w:val="22"/>
          <w:szCs w:val="22"/>
          <w:lang w:val="en-ZA" w:eastAsia="en-ZA"/>
        </w:rPr>
      </w:pPr>
      <w:r w:rsidRPr="0015755A">
        <w:rPr>
          <w:rFonts w:ascii="Century Gothic" w:hAnsi="Century Gothic" w:eastAsia="Arial"/>
          <w:b/>
          <w:sz w:val="22"/>
          <w:szCs w:val="22"/>
          <w:lang w:val="en-ZA" w:eastAsia="en-ZA"/>
        </w:rPr>
        <w:t>Standard Heights:</w:t>
      </w:r>
      <w:r w:rsidRPr="00111419">
        <w:rPr>
          <w:rFonts w:ascii="Century Gothic" w:hAnsi="Century Gothic" w:eastAsia="Arial"/>
          <w:sz w:val="22"/>
          <w:szCs w:val="22"/>
          <w:lang w:val="en-ZA" w:eastAsia="en-ZA"/>
        </w:rPr>
        <w:t xml:space="preserve"> 48 inches, 54 inches, 60 inches</w:t>
      </w:r>
    </w:p>
    <w:p w:rsidRPr="00111419" w:rsidR="00D23AF4" w:rsidP="00111419" w:rsidRDefault="00D23AF4" w14:paraId="1480555F" w14:textId="77777777">
      <w:pPr>
        <w:spacing w:line="360" w:lineRule="auto"/>
        <w:jc w:val="both"/>
        <w:rPr>
          <w:rFonts w:ascii="Century Gothic" w:hAnsi="Century Gothic" w:eastAsia="Arial"/>
          <w:sz w:val="22"/>
          <w:szCs w:val="22"/>
          <w:lang w:val="en-ZA" w:eastAsia="en-ZA"/>
        </w:rPr>
      </w:pPr>
      <w:r w:rsidRPr="0015755A">
        <w:rPr>
          <w:rFonts w:ascii="Century Gothic" w:hAnsi="Century Gothic" w:eastAsia="Arial"/>
          <w:b/>
          <w:sz w:val="22"/>
          <w:szCs w:val="22"/>
          <w:lang w:val="en-ZA" w:eastAsia="en-ZA"/>
        </w:rPr>
        <w:t>Standard Widths:</w:t>
      </w:r>
      <w:r w:rsidRPr="00111419">
        <w:rPr>
          <w:rFonts w:ascii="Century Gothic" w:hAnsi="Century Gothic" w:eastAsia="Arial"/>
          <w:sz w:val="22"/>
          <w:szCs w:val="22"/>
          <w:lang w:val="en-ZA" w:eastAsia="en-ZA"/>
        </w:rPr>
        <w:t xml:space="preserve"> Twin (39 inches), Full (54 inches), Queen (60 inches), King (76 inches)</w:t>
      </w:r>
    </w:p>
    <w:p w:rsidRPr="00111419" w:rsidR="004A4014" w:rsidP="00111419" w:rsidRDefault="004A4014" w14:paraId="412BCA29" w14:textId="77777777">
      <w:pPr>
        <w:spacing w:line="360" w:lineRule="auto"/>
        <w:jc w:val="both"/>
        <w:rPr>
          <w:rFonts w:ascii="Century Gothic" w:hAnsi="Century Gothic" w:eastAsia="Arial"/>
          <w:color w:val="auto"/>
          <w:sz w:val="22"/>
          <w:szCs w:val="22"/>
          <w:lang w:val="en-ZA" w:eastAsia="en-ZA"/>
        </w:rPr>
      </w:pPr>
    </w:p>
    <w:p w:rsidRPr="00111419" w:rsidR="00D23AF4" w:rsidP="00111419" w:rsidRDefault="00D23AF4" w14:paraId="1A57C9F2" w14:textId="51DA5CED">
      <w:pPr>
        <w:spacing w:line="360" w:lineRule="auto"/>
        <w:jc w:val="both"/>
        <w:rPr>
          <w:rFonts w:ascii="Century Gothic" w:hAnsi="Century Gothic" w:eastAsia="Arial"/>
          <w:b/>
          <w:color w:val="auto"/>
          <w:sz w:val="22"/>
          <w:szCs w:val="22"/>
          <w:lang w:val="en-ZA" w:eastAsia="en-ZA"/>
        </w:rPr>
      </w:pPr>
      <w:r w:rsidRPr="00111419">
        <w:rPr>
          <w:rFonts w:ascii="Century Gothic" w:hAnsi="Century Gothic" w:eastAsia="Arial"/>
          <w:b/>
          <w:color w:val="auto"/>
          <w:sz w:val="22"/>
          <w:szCs w:val="22"/>
          <w:lang w:val="en-ZA" w:eastAsia="en-ZA"/>
        </w:rPr>
        <w:t>Mattresses:</w:t>
      </w:r>
    </w:p>
    <w:p w:rsidRPr="00111419" w:rsidR="00D23AF4" w:rsidP="00111419" w:rsidRDefault="00D23AF4" w14:paraId="39FA8ACC" w14:textId="2D0E6DB7">
      <w:pPr>
        <w:spacing w:line="360" w:lineRule="auto"/>
        <w:jc w:val="both"/>
        <w:rPr>
          <w:rFonts w:ascii="Century Gothic" w:hAnsi="Century Gothic" w:eastAsia="Arial"/>
          <w:sz w:val="22"/>
          <w:szCs w:val="22"/>
          <w:lang w:val="en-ZA" w:eastAsia="en-ZA"/>
        </w:rPr>
      </w:pPr>
      <w:r w:rsidRPr="0015755A">
        <w:rPr>
          <w:rFonts w:ascii="Century Gothic" w:hAnsi="Century Gothic" w:eastAsia="Arial"/>
          <w:b/>
          <w:sz w:val="22"/>
          <w:szCs w:val="22"/>
          <w:lang w:val="en-ZA" w:eastAsia="en-ZA"/>
        </w:rPr>
        <w:t>Standard Sizes:</w:t>
      </w:r>
      <w:r w:rsidRPr="00111419">
        <w:rPr>
          <w:rFonts w:ascii="Century Gothic" w:hAnsi="Century Gothic" w:eastAsia="Arial"/>
          <w:sz w:val="22"/>
          <w:szCs w:val="22"/>
          <w:lang w:val="en-ZA" w:eastAsia="en-ZA"/>
        </w:rPr>
        <w:t xml:space="preserve"> Twin, Full, Queen, King, California King</w:t>
      </w:r>
    </w:p>
    <w:p w:rsidRPr="00111419" w:rsidR="00D23AF4" w:rsidP="00111419" w:rsidRDefault="00D23AF4" w14:paraId="5BAB857B" w14:textId="77777777">
      <w:pPr>
        <w:spacing w:line="360" w:lineRule="auto"/>
        <w:jc w:val="both"/>
        <w:rPr>
          <w:rFonts w:ascii="Century Gothic" w:hAnsi="Century Gothic" w:eastAsia="Arial"/>
          <w:sz w:val="22"/>
          <w:szCs w:val="22"/>
          <w:lang w:val="en-ZA" w:eastAsia="en-ZA"/>
        </w:rPr>
      </w:pPr>
      <w:r w:rsidRPr="00111419">
        <w:rPr>
          <w:rFonts w:ascii="Century Gothic" w:hAnsi="Century Gothic" w:eastAsia="Arial"/>
          <w:sz w:val="22"/>
          <w:szCs w:val="22"/>
          <w:lang w:val="en-ZA" w:eastAsia="en-ZA"/>
        </w:rPr>
        <w:t xml:space="preserve">Dimensions vary, with Twin typically around 38 </w:t>
      </w:r>
      <w:proofErr w:type="gramStart"/>
      <w:r w:rsidRPr="00111419">
        <w:rPr>
          <w:rFonts w:ascii="Century Gothic" w:hAnsi="Century Gothic" w:eastAsia="Arial"/>
          <w:sz w:val="22"/>
          <w:szCs w:val="22"/>
          <w:lang w:val="en-ZA" w:eastAsia="en-ZA"/>
        </w:rPr>
        <w:t>inches</w:t>
      </w:r>
      <w:proofErr w:type="gramEnd"/>
      <w:r w:rsidRPr="00111419">
        <w:rPr>
          <w:rFonts w:ascii="Century Gothic" w:hAnsi="Century Gothic" w:eastAsia="Arial"/>
          <w:sz w:val="22"/>
          <w:szCs w:val="22"/>
          <w:lang w:val="en-ZA" w:eastAsia="en-ZA"/>
        </w:rPr>
        <w:t xml:space="preserve"> x 75 inches and King around 76 inches x 80 inches</w:t>
      </w:r>
    </w:p>
    <w:p w:rsidRPr="00111419" w:rsidR="004A4014" w:rsidP="00111419" w:rsidRDefault="004A4014" w14:paraId="3A8019C7" w14:textId="77777777">
      <w:pPr>
        <w:spacing w:line="360" w:lineRule="auto"/>
        <w:jc w:val="both"/>
        <w:rPr>
          <w:rFonts w:ascii="Century Gothic" w:hAnsi="Century Gothic" w:eastAsia="Arial"/>
          <w:color w:val="auto"/>
          <w:sz w:val="22"/>
          <w:szCs w:val="22"/>
          <w:lang w:val="en-ZA" w:eastAsia="en-ZA"/>
        </w:rPr>
      </w:pPr>
    </w:p>
    <w:p w:rsidRPr="00111419" w:rsidR="00D23AF4" w:rsidP="00111419" w:rsidRDefault="00D23AF4" w14:paraId="5E2CA390" w14:textId="4D315B15">
      <w:pPr>
        <w:spacing w:line="360" w:lineRule="auto"/>
        <w:jc w:val="both"/>
        <w:rPr>
          <w:rFonts w:ascii="Century Gothic" w:hAnsi="Century Gothic" w:eastAsia="Arial"/>
          <w:color w:val="auto"/>
          <w:sz w:val="22"/>
          <w:szCs w:val="22"/>
          <w:lang w:val="en-ZA" w:eastAsia="en-ZA"/>
        </w:rPr>
      </w:pPr>
      <w:r w:rsidRPr="00111419">
        <w:rPr>
          <w:rFonts w:ascii="Century Gothic" w:hAnsi="Century Gothic" w:eastAsia="Arial"/>
          <w:color w:val="auto"/>
          <w:sz w:val="22"/>
          <w:szCs w:val="22"/>
          <w:lang w:val="en-ZA" w:eastAsia="en-ZA"/>
        </w:rPr>
        <w:t xml:space="preserve">These standard sizes are not rigid rules but provide a starting point for creating furniture pieces that align with market expectations. </w:t>
      </w:r>
      <w:r w:rsidRPr="00111419" w:rsidR="00111419">
        <w:rPr>
          <w:rFonts w:ascii="Century Gothic" w:hAnsi="Century Gothic" w:eastAsia="Arial"/>
          <w:color w:val="auto"/>
          <w:sz w:val="22"/>
          <w:szCs w:val="22"/>
          <w:lang w:val="en-ZA" w:eastAsia="en-ZA"/>
        </w:rPr>
        <w:t>It is</w:t>
      </w:r>
      <w:r w:rsidRPr="00111419">
        <w:rPr>
          <w:rFonts w:ascii="Century Gothic" w:hAnsi="Century Gothic" w:eastAsia="Arial"/>
          <w:color w:val="auto"/>
          <w:sz w:val="22"/>
          <w:szCs w:val="22"/>
          <w:lang w:val="en-ZA" w:eastAsia="en-ZA"/>
        </w:rPr>
        <w:t xml:space="preserve"> important for upholsterers and manufacturers to be aware of regional variations, customer preferences, and design trends that may influence the choice of sizes for specific markets. Additionally, custom furniture is common, and many upholsterers offer bespoke solutions tailored to individual preferences and spatial constraints.</w:t>
      </w:r>
    </w:p>
    <w:p w:rsidRPr="00D23AF4" w:rsidR="00D23AF4" w:rsidP="00111419" w:rsidRDefault="00D23AF4" w14:paraId="718BAA05" w14:textId="77777777">
      <w:pPr>
        <w:spacing w:line="360" w:lineRule="auto"/>
        <w:jc w:val="both"/>
        <w:rPr>
          <w:rFonts w:ascii="Century Gothic" w:hAnsi="Century Gothic" w:eastAsia="Arial"/>
          <w:color w:val="auto"/>
          <w:sz w:val="22"/>
          <w:szCs w:val="22"/>
          <w:lang w:val="en-ZA" w:eastAsia="en-ZA"/>
        </w:rPr>
      </w:pPr>
    </w:p>
    <w:p w:rsidR="00F96AE6" w:rsidRDefault="00F96AE6" w14:paraId="69472921" w14:textId="77777777">
      <w:pPr>
        <w:rPr>
          <w:rFonts w:ascii="Century Gothic" w:hAnsi="Century Gothic" w:eastAsia="Arial"/>
          <w:b/>
          <w:color w:val="auto"/>
          <w:lang w:val="en-ZA" w:eastAsia="en-ZA"/>
        </w:rPr>
      </w:pPr>
      <w:r>
        <w:rPr>
          <w:rFonts w:ascii="Century Gothic" w:hAnsi="Century Gothic" w:eastAsia="Arial"/>
          <w:b/>
          <w:color w:val="auto"/>
          <w:lang w:val="en-ZA" w:eastAsia="en-ZA"/>
        </w:rPr>
        <w:br w:type="page"/>
      </w:r>
    </w:p>
    <w:p w:rsidRPr="00111419" w:rsidR="00A55520" w:rsidP="219E6294" w:rsidRDefault="00A55520" w14:paraId="0BCCE3B3" w14:textId="3A6C56B5">
      <w:pPr>
        <w:pStyle w:val="Heading2"/>
        <w:rPr>
          <w:rFonts w:ascii="Century Gothic" w:hAnsi="Century Gothic" w:eastAsia="Arial"/>
          <w:b w:val="1"/>
          <w:bCs w:val="1"/>
          <w:color w:val="auto"/>
          <w:lang w:val="en-ZA" w:eastAsia="en-ZA"/>
        </w:rPr>
      </w:pPr>
      <w:bookmarkStart w:name="_Toc412517642" w:id="737753435"/>
      <w:r w:rsidRPr="219E6294" w:rsidR="00A55520">
        <w:rPr>
          <w:lang w:val="en-ZA"/>
        </w:rPr>
        <w:t>KT0507 Allowances and tolerances.</w:t>
      </w:r>
      <w:bookmarkEnd w:id="737753435"/>
    </w:p>
    <w:p w:rsidRPr="00111419" w:rsidR="00D23AF4" w:rsidP="0015755A" w:rsidRDefault="00D23AF4" w14:paraId="7C7542AF" w14:textId="563B7258">
      <w:pPr>
        <w:spacing w:line="360" w:lineRule="auto"/>
        <w:jc w:val="both"/>
        <w:rPr>
          <w:rFonts w:ascii="Century Gothic" w:hAnsi="Century Gothic" w:eastAsia="Arial"/>
          <w:b/>
          <w:color w:val="auto"/>
          <w:sz w:val="22"/>
          <w:szCs w:val="22"/>
          <w:lang w:val="en-ZA" w:eastAsia="en-ZA"/>
        </w:rPr>
      </w:pPr>
      <w:r w:rsidRPr="00111419">
        <w:rPr>
          <w:rFonts w:ascii="Century Gothic" w:hAnsi="Century Gothic" w:eastAsia="Arial"/>
          <w:b/>
          <w:color w:val="auto"/>
          <w:sz w:val="22"/>
          <w:szCs w:val="22"/>
          <w:lang w:val="en-ZA" w:eastAsia="en-ZA"/>
        </w:rPr>
        <w:t>Allowances:</w:t>
      </w:r>
    </w:p>
    <w:p w:rsidR="00111419" w:rsidP="0015755A" w:rsidRDefault="00D23AF4" w14:paraId="7ED1290B" w14:textId="77777777">
      <w:pPr>
        <w:spacing w:line="360" w:lineRule="auto"/>
        <w:jc w:val="both"/>
        <w:rPr>
          <w:rFonts w:ascii="Century Gothic" w:hAnsi="Century Gothic" w:eastAsia="Arial"/>
          <w:color w:val="auto"/>
          <w:sz w:val="22"/>
          <w:szCs w:val="22"/>
          <w:lang w:val="en-ZA" w:eastAsia="en-ZA"/>
        </w:rPr>
      </w:pPr>
      <w:r w:rsidRPr="00111419">
        <w:rPr>
          <w:rFonts w:ascii="Century Gothic" w:hAnsi="Century Gothic" w:eastAsia="Arial"/>
          <w:b/>
          <w:color w:val="auto"/>
          <w:sz w:val="22"/>
          <w:szCs w:val="22"/>
          <w:lang w:val="en-ZA" w:eastAsia="en-ZA"/>
        </w:rPr>
        <w:t>Definition:</w:t>
      </w:r>
      <w:r w:rsidRPr="00D23AF4">
        <w:rPr>
          <w:rFonts w:ascii="Century Gothic" w:hAnsi="Century Gothic" w:eastAsia="Arial"/>
          <w:color w:val="auto"/>
          <w:sz w:val="22"/>
          <w:szCs w:val="22"/>
          <w:lang w:val="en-ZA" w:eastAsia="en-ZA"/>
        </w:rPr>
        <w:t xml:space="preserve"> </w:t>
      </w:r>
    </w:p>
    <w:p w:rsidRPr="00D23AF4" w:rsidR="00D23AF4" w:rsidP="0015755A" w:rsidRDefault="00D23AF4" w14:paraId="398C3F2B" w14:textId="60036F49">
      <w:pPr>
        <w:spacing w:line="360" w:lineRule="auto"/>
        <w:jc w:val="both"/>
        <w:rPr>
          <w:rFonts w:ascii="Century Gothic" w:hAnsi="Century Gothic" w:eastAsia="Arial"/>
          <w:color w:val="auto"/>
          <w:sz w:val="22"/>
          <w:szCs w:val="22"/>
          <w:lang w:val="en-ZA" w:eastAsia="en-ZA"/>
        </w:rPr>
      </w:pPr>
      <w:r w:rsidRPr="00D23AF4">
        <w:rPr>
          <w:rFonts w:ascii="Century Gothic" w:hAnsi="Century Gothic" w:eastAsia="Arial"/>
          <w:color w:val="auto"/>
          <w:sz w:val="22"/>
          <w:szCs w:val="22"/>
          <w:lang w:val="en-ZA" w:eastAsia="en-ZA"/>
        </w:rPr>
        <w:t>Allowances are intentional additions to dimensions or measurements to provide extra space or material. They ensure that the final upholstered piece fits snugly and accounts for variations in cutting, sewing, and assembly.</w:t>
      </w:r>
    </w:p>
    <w:p w:rsidR="0015755A" w:rsidP="0015755A" w:rsidRDefault="0015755A" w14:paraId="120FDA68" w14:textId="77777777">
      <w:pPr>
        <w:spacing w:line="360" w:lineRule="auto"/>
        <w:jc w:val="both"/>
        <w:rPr>
          <w:rFonts w:ascii="Century Gothic" w:hAnsi="Century Gothic" w:eastAsia="Arial"/>
          <w:color w:val="auto"/>
          <w:sz w:val="22"/>
          <w:szCs w:val="22"/>
          <w:lang w:val="en-ZA" w:eastAsia="en-ZA"/>
        </w:rPr>
      </w:pPr>
    </w:p>
    <w:p w:rsidRPr="00111419" w:rsidR="00D23AF4" w:rsidP="0015755A" w:rsidRDefault="00D23AF4" w14:paraId="056DDE60" w14:textId="19F97525">
      <w:pPr>
        <w:spacing w:line="360" w:lineRule="auto"/>
        <w:jc w:val="both"/>
        <w:rPr>
          <w:rFonts w:ascii="Century Gothic" w:hAnsi="Century Gothic" w:eastAsia="Arial"/>
          <w:b/>
          <w:color w:val="auto"/>
          <w:sz w:val="22"/>
          <w:szCs w:val="22"/>
          <w:lang w:val="en-ZA" w:eastAsia="en-ZA"/>
        </w:rPr>
      </w:pPr>
      <w:r w:rsidRPr="00111419">
        <w:rPr>
          <w:rFonts w:ascii="Century Gothic" w:hAnsi="Century Gothic" w:eastAsia="Arial"/>
          <w:b/>
          <w:color w:val="auto"/>
          <w:sz w:val="22"/>
          <w:szCs w:val="22"/>
          <w:lang w:val="en-ZA" w:eastAsia="en-ZA"/>
        </w:rPr>
        <w:t>Common Examples:</w:t>
      </w:r>
    </w:p>
    <w:p w:rsidRPr="00111419" w:rsidR="00D23AF4" w:rsidP="0015755A" w:rsidRDefault="00D23AF4" w14:paraId="55C89962" w14:textId="7FD89B71">
      <w:pPr>
        <w:spacing w:line="360" w:lineRule="auto"/>
        <w:jc w:val="both"/>
        <w:rPr>
          <w:rFonts w:ascii="Century Gothic" w:hAnsi="Century Gothic" w:eastAsia="Arial"/>
          <w:b/>
          <w:sz w:val="22"/>
          <w:szCs w:val="22"/>
          <w:lang w:val="en-ZA" w:eastAsia="en-ZA"/>
        </w:rPr>
      </w:pPr>
      <w:r w:rsidRPr="00111419">
        <w:rPr>
          <w:rFonts w:ascii="Century Gothic" w:hAnsi="Century Gothic" w:eastAsia="Arial"/>
          <w:b/>
          <w:sz w:val="22"/>
          <w:szCs w:val="22"/>
          <w:lang w:val="en-ZA" w:eastAsia="en-ZA"/>
        </w:rPr>
        <w:t>Seam Allowance:</w:t>
      </w:r>
    </w:p>
    <w:p w:rsidR="00111419" w:rsidP="0015755A" w:rsidRDefault="00D23AF4" w14:paraId="089D659B" w14:textId="77777777">
      <w:pPr>
        <w:spacing w:line="360" w:lineRule="auto"/>
        <w:jc w:val="both"/>
        <w:rPr>
          <w:rFonts w:ascii="Century Gothic" w:hAnsi="Century Gothic" w:eastAsia="Arial"/>
          <w:color w:val="auto"/>
          <w:sz w:val="22"/>
          <w:szCs w:val="22"/>
          <w:lang w:val="en-ZA" w:eastAsia="en-ZA"/>
        </w:rPr>
      </w:pPr>
      <w:r w:rsidRPr="00111419">
        <w:rPr>
          <w:rFonts w:ascii="Century Gothic" w:hAnsi="Century Gothic" w:eastAsia="Arial"/>
          <w:b/>
          <w:color w:val="auto"/>
          <w:sz w:val="22"/>
          <w:szCs w:val="22"/>
          <w:lang w:val="en-ZA" w:eastAsia="en-ZA"/>
        </w:rPr>
        <w:t>Explanation:</w:t>
      </w:r>
      <w:r w:rsidRPr="00D23AF4">
        <w:rPr>
          <w:rFonts w:ascii="Century Gothic" w:hAnsi="Century Gothic" w:eastAsia="Arial"/>
          <w:color w:val="auto"/>
          <w:sz w:val="22"/>
          <w:szCs w:val="22"/>
          <w:lang w:val="en-ZA" w:eastAsia="en-ZA"/>
        </w:rPr>
        <w:t xml:space="preserve"> </w:t>
      </w:r>
    </w:p>
    <w:p w:rsidRPr="00D23AF4" w:rsidR="00D23AF4" w:rsidP="0015755A" w:rsidRDefault="00D23AF4" w14:paraId="0BB12124" w14:textId="53BCAF49">
      <w:pPr>
        <w:spacing w:line="360" w:lineRule="auto"/>
        <w:jc w:val="both"/>
        <w:rPr>
          <w:rFonts w:ascii="Century Gothic" w:hAnsi="Century Gothic" w:eastAsia="Arial"/>
          <w:color w:val="auto"/>
          <w:sz w:val="22"/>
          <w:szCs w:val="22"/>
          <w:lang w:val="en-ZA" w:eastAsia="en-ZA"/>
        </w:rPr>
      </w:pPr>
      <w:r w:rsidRPr="00D23AF4">
        <w:rPr>
          <w:rFonts w:ascii="Century Gothic" w:hAnsi="Century Gothic" w:eastAsia="Arial"/>
          <w:color w:val="auto"/>
          <w:sz w:val="22"/>
          <w:szCs w:val="22"/>
          <w:lang w:val="en-ZA" w:eastAsia="en-ZA"/>
        </w:rPr>
        <w:t>When cutting fabric pieces, additional material is added around the edges to account for seams. This ensures that the fabric can be securely sewn together without compromising the overall dimensions of the upholstered piece.</w:t>
      </w:r>
    </w:p>
    <w:p w:rsidR="004A4014" w:rsidP="0015755A" w:rsidRDefault="00AE501E" w14:paraId="1A4DD1E8" w14:textId="2367FEAD">
      <w:pPr>
        <w:spacing w:line="360" w:lineRule="auto"/>
        <w:jc w:val="both"/>
        <w:rPr>
          <w:rFonts w:ascii="Century Gothic" w:hAnsi="Century Gothic" w:eastAsia="Arial"/>
          <w:color w:val="auto"/>
          <w:sz w:val="22"/>
          <w:szCs w:val="22"/>
          <w:lang w:val="en-ZA" w:eastAsia="en-ZA"/>
        </w:rPr>
      </w:pPr>
      <w:r>
        <w:rPr>
          <w:rFonts w:ascii="Century Gothic" w:hAnsi="Century Gothic" w:eastAsia="Arial"/>
          <w:noProof/>
          <w:color w:val="auto"/>
          <w:sz w:val="22"/>
          <w:szCs w:val="22"/>
          <w:lang w:val="en-ZA" w:eastAsia="en-ZA"/>
        </w:rPr>
        <w:drawing>
          <wp:inline distT="0" distB="0" distL="0" distR="0" wp14:anchorId="672B14CD" wp14:editId="6EF0B54B">
            <wp:extent cx="2619375" cy="1743075"/>
            <wp:effectExtent l="0" t="0" r="9525"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inline>
        </w:drawing>
      </w:r>
    </w:p>
    <w:p w:rsidRPr="00111419" w:rsidR="00D23AF4" w:rsidP="0015755A" w:rsidRDefault="00D23AF4" w14:paraId="3494C4A9" w14:textId="02890BB4">
      <w:pPr>
        <w:spacing w:line="360" w:lineRule="auto"/>
        <w:jc w:val="both"/>
        <w:rPr>
          <w:rFonts w:ascii="Century Gothic" w:hAnsi="Century Gothic" w:eastAsia="Arial"/>
          <w:b/>
          <w:lang w:val="en-ZA" w:eastAsia="en-ZA"/>
        </w:rPr>
      </w:pPr>
      <w:r w:rsidRPr="00111419">
        <w:rPr>
          <w:rFonts w:ascii="Century Gothic" w:hAnsi="Century Gothic" w:eastAsia="Arial"/>
          <w:b/>
          <w:lang w:val="en-ZA" w:eastAsia="en-ZA"/>
        </w:rPr>
        <w:t>Pattern Matching Allowance:</w:t>
      </w:r>
    </w:p>
    <w:p w:rsidR="00111419" w:rsidP="0015755A" w:rsidRDefault="00D23AF4" w14:paraId="0F695C39" w14:textId="77777777">
      <w:pPr>
        <w:spacing w:line="360" w:lineRule="auto"/>
        <w:jc w:val="both"/>
        <w:rPr>
          <w:rFonts w:ascii="Century Gothic" w:hAnsi="Century Gothic" w:eastAsia="Arial"/>
          <w:color w:val="auto"/>
          <w:sz w:val="22"/>
          <w:szCs w:val="22"/>
          <w:lang w:val="en-ZA" w:eastAsia="en-ZA"/>
        </w:rPr>
      </w:pPr>
      <w:r w:rsidRPr="00111419">
        <w:rPr>
          <w:rFonts w:ascii="Century Gothic" w:hAnsi="Century Gothic" w:eastAsia="Arial"/>
          <w:b/>
          <w:color w:val="auto"/>
          <w:sz w:val="22"/>
          <w:szCs w:val="22"/>
          <w:lang w:val="en-ZA" w:eastAsia="en-ZA"/>
        </w:rPr>
        <w:t>Explanation:</w:t>
      </w:r>
      <w:r w:rsidRPr="00D23AF4">
        <w:rPr>
          <w:rFonts w:ascii="Century Gothic" w:hAnsi="Century Gothic" w:eastAsia="Arial"/>
          <w:color w:val="auto"/>
          <w:sz w:val="22"/>
          <w:szCs w:val="22"/>
          <w:lang w:val="en-ZA" w:eastAsia="en-ZA"/>
        </w:rPr>
        <w:t xml:space="preserve"> </w:t>
      </w:r>
    </w:p>
    <w:p w:rsidRPr="00D23AF4" w:rsidR="00D23AF4" w:rsidP="0015755A" w:rsidRDefault="00D23AF4" w14:paraId="4A49631B" w14:textId="6E8C175E">
      <w:pPr>
        <w:spacing w:line="360" w:lineRule="auto"/>
        <w:jc w:val="both"/>
        <w:rPr>
          <w:rFonts w:ascii="Century Gothic" w:hAnsi="Century Gothic" w:eastAsia="Arial"/>
          <w:color w:val="auto"/>
          <w:sz w:val="22"/>
          <w:szCs w:val="22"/>
          <w:lang w:val="en-ZA" w:eastAsia="en-ZA"/>
        </w:rPr>
      </w:pPr>
      <w:r w:rsidRPr="00D23AF4">
        <w:rPr>
          <w:rFonts w:ascii="Century Gothic" w:hAnsi="Century Gothic" w:eastAsia="Arial"/>
          <w:color w:val="auto"/>
          <w:sz w:val="22"/>
          <w:szCs w:val="22"/>
          <w:lang w:val="en-ZA" w:eastAsia="en-ZA"/>
        </w:rPr>
        <w:t>In upholstery projects where patterns need to align across different sections of the furniture, an allowance is added to ensure that the patterns match seamlessly when pieces are assembled.</w:t>
      </w:r>
    </w:p>
    <w:p w:rsidR="004A4014" w:rsidP="0015755A" w:rsidRDefault="00AE501E" w14:paraId="3836B59A" w14:textId="05993736">
      <w:pPr>
        <w:spacing w:line="360" w:lineRule="auto"/>
        <w:jc w:val="both"/>
        <w:rPr>
          <w:rFonts w:ascii="Century Gothic" w:hAnsi="Century Gothic" w:eastAsia="Arial"/>
          <w:color w:val="auto"/>
          <w:sz w:val="22"/>
          <w:szCs w:val="22"/>
          <w:lang w:val="en-ZA" w:eastAsia="en-ZA"/>
        </w:rPr>
      </w:pPr>
      <w:r>
        <w:rPr>
          <w:rFonts w:ascii="Century Gothic" w:hAnsi="Century Gothic" w:eastAsia="Arial"/>
          <w:noProof/>
          <w:sz w:val="22"/>
          <w:szCs w:val="22"/>
          <w:lang w:val="en-ZA" w:eastAsia="en-ZA"/>
        </w:rPr>
        <w:drawing>
          <wp:inline distT="0" distB="0" distL="0" distR="0" wp14:anchorId="0D1ACB64" wp14:editId="57F96D74">
            <wp:extent cx="2228850" cy="2047875"/>
            <wp:effectExtent l="0" t="0" r="0" b="9525"/>
            <wp:docPr id="310" name="Picture 310" descr="C:\Users\Robert Smith\AppData\Local\Microsoft\Windows\INetCache\Content.MSO\98D2F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98D2F94.tmp"/>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228850" cy="2047875"/>
                    </a:xfrm>
                    <a:prstGeom prst="rect">
                      <a:avLst/>
                    </a:prstGeom>
                    <a:noFill/>
                    <a:ln>
                      <a:noFill/>
                    </a:ln>
                  </pic:spPr>
                </pic:pic>
              </a:graphicData>
            </a:graphic>
          </wp:inline>
        </w:drawing>
      </w:r>
      <w:r w:rsidRPr="00AE501E">
        <w:rPr>
          <w:rFonts w:ascii="Century Gothic" w:hAnsi="Century Gothic" w:eastAsia="Arial"/>
          <w:noProof/>
          <w:sz w:val="22"/>
          <w:szCs w:val="22"/>
          <w:lang w:val="en-ZA" w:eastAsia="en-ZA"/>
        </w:rPr>
        <w:t xml:space="preserve"> </w:t>
      </w:r>
      <w:r>
        <w:rPr>
          <w:rFonts w:ascii="Century Gothic" w:hAnsi="Century Gothic" w:eastAsia="Arial"/>
          <w:noProof/>
          <w:sz w:val="22"/>
          <w:szCs w:val="22"/>
          <w:lang w:val="en-ZA" w:eastAsia="en-ZA"/>
        </w:rPr>
        <w:drawing>
          <wp:inline distT="0" distB="0" distL="0" distR="0" wp14:anchorId="6238239C" wp14:editId="1EBAF6C2">
            <wp:extent cx="2143125" cy="2143125"/>
            <wp:effectExtent l="0" t="0" r="9525" b="9525"/>
            <wp:docPr id="311" name="Picture 311" descr="C:\Users\Robert Smith\AppData\Local\Microsoft\Windows\INetCache\Content.MSO\31E427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31E4272E.tmp"/>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Pr="00111419" w:rsidR="00D23AF4" w:rsidP="0015755A" w:rsidRDefault="00D23AF4" w14:paraId="52DF8840" w14:textId="243D7C90">
      <w:pPr>
        <w:spacing w:line="360" w:lineRule="auto"/>
        <w:jc w:val="both"/>
        <w:rPr>
          <w:rFonts w:ascii="Century Gothic" w:hAnsi="Century Gothic" w:eastAsia="Arial"/>
          <w:b/>
          <w:lang w:val="en-ZA" w:eastAsia="en-ZA"/>
        </w:rPr>
      </w:pPr>
      <w:r w:rsidRPr="00111419">
        <w:rPr>
          <w:rFonts w:ascii="Century Gothic" w:hAnsi="Century Gothic" w:eastAsia="Arial"/>
          <w:b/>
          <w:lang w:val="en-ZA" w:eastAsia="en-ZA"/>
        </w:rPr>
        <w:lastRenderedPageBreak/>
        <w:t>Wrap-around Allowance:</w:t>
      </w:r>
    </w:p>
    <w:p w:rsidR="00111419" w:rsidP="0015755A" w:rsidRDefault="00D23AF4" w14:paraId="5DAD1D19" w14:textId="77777777">
      <w:pPr>
        <w:spacing w:line="360" w:lineRule="auto"/>
        <w:jc w:val="both"/>
        <w:rPr>
          <w:rFonts w:ascii="Century Gothic" w:hAnsi="Century Gothic" w:eastAsia="Arial"/>
          <w:color w:val="auto"/>
          <w:sz w:val="22"/>
          <w:szCs w:val="22"/>
          <w:lang w:val="en-ZA" w:eastAsia="en-ZA"/>
        </w:rPr>
      </w:pPr>
      <w:r w:rsidRPr="00111419">
        <w:rPr>
          <w:rFonts w:ascii="Century Gothic" w:hAnsi="Century Gothic" w:eastAsia="Arial"/>
          <w:b/>
          <w:color w:val="auto"/>
          <w:sz w:val="22"/>
          <w:szCs w:val="22"/>
          <w:lang w:val="en-ZA" w:eastAsia="en-ZA"/>
        </w:rPr>
        <w:t>Explanation:</w:t>
      </w:r>
      <w:r w:rsidRPr="00D23AF4">
        <w:rPr>
          <w:rFonts w:ascii="Century Gothic" w:hAnsi="Century Gothic" w:eastAsia="Arial"/>
          <w:color w:val="auto"/>
          <w:sz w:val="22"/>
          <w:szCs w:val="22"/>
          <w:lang w:val="en-ZA" w:eastAsia="en-ZA"/>
        </w:rPr>
        <w:t xml:space="preserve"> </w:t>
      </w:r>
    </w:p>
    <w:p w:rsidR="00D23AF4" w:rsidP="0015755A" w:rsidRDefault="00D23AF4" w14:paraId="647AD6FD" w14:textId="7E45FAA2">
      <w:pPr>
        <w:spacing w:line="360" w:lineRule="auto"/>
        <w:jc w:val="both"/>
        <w:rPr>
          <w:rFonts w:ascii="Century Gothic" w:hAnsi="Century Gothic" w:eastAsia="Arial"/>
          <w:color w:val="auto"/>
          <w:sz w:val="22"/>
          <w:szCs w:val="22"/>
          <w:lang w:val="en-ZA" w:eastAsia="en-ZA"/>
        </w:rPr>
      </w:pPr>
      <w:r w:rsidRPr="00D23AF4">
        <w:rPr>
          <w:rFonts w:ascii="Century Gothic" w:hAnsi="Century Gothic" w:eastAsia="Arial"/>
          <w:color w:val="auto"/>
          <w:sz w:val="22"/>
          <w:szCs w:val="22"/>
          <w:lang w:val="en-ZA" w:eastAsia="en-ZA"/>
        </w:rPr>
        <w:t>For upholstery that wraps around the edges of a piece, such as a chair or sofa arm, extra material is added to tuck and secure the fabric neatly around the frame.</w:t>
      </w:r>
    </w:p>
    <w:p w:rsidR="004A4014" w:rsidP="0015755A" w:rsidRDefault="004A4014" w14:paraId="142AC3F2" w14:textId="658FD468">
      <w:pPr>
        <w:spacing w:line="360" w:lineRule="auto"/>
        <w:jc w:val="both"/>
        <w:rPr>
          <w:rFonts w:ascii="Century Gothic" w:hAnsi="Century Gothic" w:eastAsia="Arial"/>
          <w:color w:val="auto"/>
          <w:sz w:val="22"/>
          <w:szCs w:val="22"/>
          <w:lang w:val="en-ZA" w:eastAsia="en-ZA"/>
        </w:rPr>
      </w:pPr>
    </w:p>
    <w:p w:rsidRPr="00111419" w:rsidR="00D23AF4" w:rsidP="0015755A" w:rsidRDefault="00D23AF4" w14:paraId="480465FE" w14:textId="2CD14CE1">
      <w:pPr>
        <w:spacing w:line="360" w:lineRule="auto"/>
        <w:jc w:val="both"/>
        <w:rPr>
          <w:rFonts w:ascii="Century Gothic" w:hAnsi="Century Gothic" w:eastAsia="Arial"/>
          <w:b/>
          <w:lang w:val="en-ZA" w:eastAsia="en-ZA"/>
        </w:rPr>
      </w:pPr>
      <w:r w:rsidRPr="00111419">
        <w:rPr>
          <w:rFonts w:ascii="Century Gothic" w:hAnsi="Century Gothic" w:eastAsia="Arial"/>
          <w:b/>
          <w:lang w:val="en-ZA" w:eastAsia="en-ZA"/>
        </w:rPr>
        <w:t>Padding Allowance:</w:t>
      </w:r>
    </w:p>
    <w:p w:rsidR="00111419" w:rsidP="0015755A" w:rsidRDefault="00D23AF4" w14:paraId="0023B986" w14:textId="77777777">
      <w:pPr>
        <w:spacing w:line="360" w:lineRule="auto"/>
        <w:jc w:val="both"/>
        <w:rPr>
          <w:rFonts w:ascii="Century Gothic" w:hAnsi="Century Gothic" w:eastAsia="Arial"/>
          <w:color w:val="auto"/>
          <w:sz w:val="22"/>
          <w:szCs w:val="22"/>
          <w:lang w:val="en-ZA" w:eastAsia="en-ZA"/>
        </w:rPr>
      </w:pPr>
      <w:r w:rsidRPr="00111419">
        <w:rPr>
          <w:rFonts w:ascii="Century Gothic" w:hAnsi="Century Gothic" w:eastAsia="Arial"/>
          <w:b/>
          <w:color w:val="auto"/>
          <w:sz w:val="22"/>
          <w:szCs w:val="22"/>
          <w:lang w:val="en-ZA" w:eastAsia="en-ZA"/>
        </w:rPr>
        <w:t>Explanation:</w:t>
      </w:r>
      <w:r w:rsidRPr="00D23AF4">
        <w:rPr>
          <w:rFonts w:ascii="Century Gothic" w:hAnsi="Century Gothic" w:eastAsia="Arial"/>
          <w:color w:val="auto"/>
          <w:sz w:val="22"/>
          <w:szCs w:val="22"/>
          <w:lang w:val="en-ZA" w:eastAsia="en-ZA"/>
        </w:rPr>
        <w:t xml:space="preserve"> </w:t>
      </w:r>
    </w:p>
    <w:p w:rsidRPr="00D23AF4" w:rsidR="00D23AF4" w:rsidP="0015755A" w:rsidRDefault="00D23AF4" w14:paraId="6BC9AB5F" w14:textId="44FB84D5">
      <w:pPr>
        <w:spacing w:line="360" w:lineRule="auto"/>
        <w:jc w:val="both"/>
        <w:rPr>
          <w:rFonts w:ascii="Century Gothic" w:hAnsi="Century Gothic" w:eastAsia="Arial"/>
          <w:color w:val="auto"/>
          <w:sz w:val="22"/>
          <w:szCs w:val="22"/>
          <w:lang w:val="en-ZA" w:eastAsia="en-ZA"/>
        </w:rPr>
      </w:pPr>
      <w:r w:rsidRPr="00D23AF4">
        <w:rPr>
          <w:rFonts w:ascii="Century Gothic" w:hAnsi="Century Gothic" w:eastAsia="Arial"/>
          <w:color w:val="auto"/>
          <w:sz w:val="22"/>
          <w:szCs w:val="22"/>
          <w:lang w:val="en-ZA" w:eastAsia="en-ZA"/>
        </w:rPr>
        <w:t>When upholstering with padding, an allowance is considered to accommodate the thickness of the padding material. This ensures that the final piece retains its intended dimensions and comfort level.</w:t>
      </w:r>
    </w:p>
    <w:p w:rsidR="004A4014" w:rsidP="0015755A" w:rsidRDefault="004308F0" w14:paraId="3F00FC5F" w14:textId="16BD9EEF">
      <w:pPr>
        <w:spacing w:line="360" w:lineRule="auto"/>
        <w:jc w:val="both"/>
        <w:rPr>
          <w:rFonts w:ascii="Century Gothic" w:hAnsi="Century Gothic" w:eastAsia="Arial"/>
          <w:color w:val="auto"/>
          <w:sz w:val="22"/>
          <w:szCs w:val="22"/>
          <w:lang w:val="en-ZA" w:eastAsia="en-ZA"/>
        </w:rPr>
      </w:pPr>
      <w:r>
        <w:rPr>
          <w:rFonts w:ascii="Century Gothic" w:hAnsi="Century Gothic" w:eastAsia="Arial"/>
          <w:noProof/>
          <w:sz w:val="22"/>
          <w:szCs w:val="22"/>
          <w:lang w:val="en-ZA" w:eastAsia="en-ZA"/>
        </w:rPr>
        <w:drawing>
          <wp:inline distT="0" distB="0" distL="0" distR="0" wp14:anchorId="0386F1A6" wp14:editId="6AF110F8">
            <wp:extent cx="2466975" cy="1847850"/>
            <wp:effectExtent l="0" t="0" r="9525" b="0"/>
            <wp:docPr id="312" name="Picture 312" descr="C:\Users\Robert Smith\AppData\Local\Microsoft\Windows\INetCache\Content.MSO\6FBE25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6FBE258F.tmp"/>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Pr="00DB2EDA" w:rsidR="00D23AF4" w:rsidP="0015755A" w:rsidRDefault="00D23AF4" w14:paraId="32C03D25" w14:textId="7178A2D9">
      <w:pPr>
        <w:spacing w:line="360" w:lineRule="auto"/>
        <w:jc w:val="both"/>
        <w:rPr>
          <w:rFonts w:ascii="Century Gothic" w:hAnsi="Century Gothic" w:eastAsia="Arial"/>
          <w:b/>
          <w:lang w:val="en-ZA" w:eastAsia="en-ZA"/>
        </w:rPr>
      </w:pPr>
      <w:r w:rsidRPr="00DB2EDA">
        <w:rPr>
          <w:rFonts w:ascii="Century Gothic" w:hAnsi="Century Gothic" w:eastAsia="Arial"/>
          <w:b/>
          <w:lang w:val="en-ZA" w:eastAsia="en-ZA"/>
        </w:rPr>
        <w:t>Tolerances:</w:t>
      </w:r>
    </w:p>
    <w:p w:rsidR="00DB2EDA" w:rsidP="0015755A" w:rsidRDefault="00D23AF4" w14:paraId="76D57C5A" w14:textId="77777777">
      <w:pPr>
        <w:spacing w:line="360" w:lineRule="auto"/>
        <w:jc w:val="both"/>
        <w:rPr>
          <w:rFonts w:ascii="Century Gothic" w:hAnsi="Century Gothic" w:eastAsia="Arial"/>
          <w:color w:val="auto"/>
          <w:sz w:val="22"/>
          <w:szCs w:val="22"/>
          <w:lang w:val="en-ZA" w:eastAsia="en-ZA"/>
        </w:rPr>
      </w:pPr>
      <w:r w:rsidRPr="00DB2EDA">
        <w:rPr>
          <w:rFonts w:ascii="Century Gothic" w:hAnsi="Century Gothic" w:eastAsia="Arial"/>
          <w:b/>
          <w:color w:val="auto"/>
          <w:sz w:val="22"/>
          <w:szCs w:val="22"/>
          <w:lang w:val="en-ZA" w:eastAsia="en-ZA"/>
        </w:rPr>
        <w:t xml:space="preserve">Definition: </w:t>
      </w:r>
    </w:p>
    <w:p w:rsidRPr="00D23AF4" w:rsidR="00D23AF4" w:rsidP="0015755A" w:rsidRDefault="00D23AF4" w14:paraId="13F681FF" w14:textId="2AB4D82A">
      <w:pPr>
        <w:spacing w:line="360" w:lineRule="auto"/>
        <w:jc w:val="both"/>
        <w:rPr>
          <w:rFonts w:ascii="Century Gothic" w:hAnsi="Century Gothic" w:eastAsia="Arial"/>
          <w:color w:val="auto"/>
          <w:sz w:val="22"/>
          <w:szCs w:val="22"/>
          <w:lang w:val="en-ZA" w:eastAsia="en-ZA"/>
        </w:rPr>
      </w:pPr>
      <w:r w:rsidRPr="00D23AF4">
        <w:rPr>
          <w:rFonts w:ascii="Century Gothic" w:hAnsi="Century Gothic" w:eastAsia="Arial"/>
          <w:color w:val="auto"/>
          <w:sz w:val="22"/>
          <w:szCs w:val="22"/>
          <w:lang w:val="en-ZA" w:eastAsia="en-ZA"/>
        </w:rPr>
        <w:t>Tolerances are acceptable variations or deviations from specified dimensions. They acknowledge that absolute precision in manufacturing may not always be achievable and allow for minor variations without compromising the quality of the finished product.</w:t>
      </w:r>
    </w:p>
    <w:p w:rsidRPr="00D23AF4" w:rsidR="00D23AF4" w:rsidP="0015755A" w:rsidRDefault="00D23AF4" w14:paraId="72E5C709" w14:textId="77777777">
      <w:pPr>
        <w:spacing w:line="360" w:lineRule="auto"/>
        <w:jc w:val="both"/>
        <w:rPr>
          <w:rFonts w:ascii="Century Gothic" w:hAnsi="Century Gothic" w:eastAsia="Arial"/>
          <w:color w:val="auto"/>
          <w:sz w:val="22"/>
          <w:szCs w:val="22"/>
          <w:lang w:val="en-ZA" w:eastAsia="en-ZA"/>
        </w:rPr>
      </w:pPr>
    </w:p>
    <w:p w:rsidRPr="009F174A" w:rsidR="00D23AF4" w:rsidP="0015755A" w:rsidRDefault="00D23AF4" w14:paraId="74119555" w14:textId="77777777">
      <w:pPr>
        <w:spacing w:line="360" w:lineRule="auto"/>
        <w:jc w:val="both"/>
        <w:rPr>
          <w:rFonts w:ascii="Century Gothic" w:hAnsi="Century Gothic" w:eastAsia="Arial"/>
          <w:b/>
          <w:color w:val="auto"/>
          <w:lang w:val="en-ZA" w:eastAsia="en-ZA"/>
        </w:rPr>
      </w:pPr>
      <w:r w:rsidRPr="009F174A">
        <w:rPr>
          <w:rFonts w:ascii="Century Gothic" w:hAnsi="Century Gothic" w:eastAsia="Arial"/>
          <w:b/>
          <w:color w:val="auto"/>
          <w:lang w:val="en-ZA" w:eastAsia="en-ZA"/>
        </w:rPr>
        <w:t>Common Examples:</w:t>
      </w:r>
    </w:p>
    <w:p w:rsidRPr="009F174A" w:rsidR="00D23AF4" w:rsidP="0015755A" w:rsidRDefault="00D23AF4" w14:paraId="72D0FAC3" w14:textId="1C9377E4">
      <w:pPr>
        <w:spacing w:line="360" w:lineRule="auto"/>
        <w:jc w:val="both"/>
        <w:rPr>
          <w:rFonts w:ascii="Century Gothic" w:hAnsi="Century Gothic" w:eastAsia="Arial"/>
          <w:b/>
          <w:sz w:val="22"/>
          <w:szCs w:val="22"/>
          <w:lang w:val="en-ZA" w:eastAsia="en-ZA"/>
        </w:rPr>
      </w:pPr>
      <w:r w:rsidRPr="009F174A">
        <w:rPr>
          <w:rFonts w:ascii="Century Gothic" w:hAnsi="Century Gothic" w:eastAsia="Arial"/>
          <w:b/>
          <w:sz w:val="22"/>
          <w:szCs w:val="22"/>
          <w:lang w:val="en-ZA" w:eastAsia="en-ZA"/>
        </w:rPr>
        <w:t>Dimensional Tolerance:</w:t>
      </w:r>
    </w:p>
    <w:p w:rsidR="009F174A" w:rsidP="0015755A" w:rsidRDefault="00D23AF4" w14:paraId="785F2BF6" w14:textId="77777777">
      <w:pPr>
        <w:spacing w:line="360" w:lineRule="auto"/>
        <w:jc w:val="both"/>
        <w:rPr>
          <w:rFonts w:ascii="Century Gothic" w:hAnsi="Century Gothic" w:eastAsia="Arial"/>
          <w:b/>
          <w:color w:val="auto"/>
          <w:sz w:val="22"/>
          <w:szCs w:val="22"/>
          <w:lang w:val="en-ZA" w:eastAsia="en-ZA"/>
        </w:rPr>
      </w:pPr>
      <w:r w:rsidRPr="009F174A">
        <w:rPr>
          <w:rFonts w:ascii="Century Gothic" w:hAnsi="Century Gothic" w:eastAsia="Arial"/>
          <w:b/>
          <w:color w:val="auto"/>
          <w:sz w:val="22"/>
          <w:szCs w:val="22"/>
          <w:lang w:val="en-ZA" w:eastAsia="en-ZA"/>
        </w:rPr>
        <w:t xml:space="preserve">Explanation: </w:t>
      </w:r>
    </w:p>
    <w:p w:rsidRPr="00D23AF4" w:rsidR="00D23AF4" w:rsidP="0015755A" w:rsidRDefault="00D23AF4" w14:paraId="56310E0A" w14:textId="39331952">
      <w:pPr>
        <w:spacing w:line="360" w:lineRule="auto"/>
        <w:jc w:val="both"/>
        <w:rPr>
          <w:rFonts w:ascii="Century Gothic" w:hAnsi="Century Gothic" w:eastAsia="Arial"/>
          <w:color w:val="auto"/>
          <w:sz w:val="22"/>
          <w:szCs w:val="22"/>
          <w:lang w:val="en-ZA" w:eastAsia="en-ZA"/>
        </w:rPr>
      </w:pPr>
      <w:r w:rsidRPr="00D23AF4">
        <w:rPr>
          <w:rFonts w:ascii="Century Gothic" w:hAnsi="Century Gothic" w:eastAsia="Arial"/>
          <w:color w:val="auto"/>
          <w:sz w:val="22"/>
          <w:szCs w:val="22"/>
          <w:lang w:val="en-ZA" w:eastAsia="en-ZA"/>
        </w:rPr>
        <w:t>Manufacturers may specify allowable variations in the overall dimensions of a piece (e.g., ±1 inch). This tolerance accounts for variations in cutting, assembling, and other manufacturing processes.</w:t>
      </w:r>
    </w:p>
    <w:p w:rsidR="004A4014" w:rsidP="0015755A" w:rsidRDefault="003B420B" w14:paraId="424117C3" w14:textId="5422F373">
      <w:pPr>
        <w:spacing w:line="360" w:lineRule="auto"/>
        <w:jc w:val="both"/>
        <w:rPr>
          <w:rFonts w:ascii="Century Gothic" w:hAnsi="Century Gothic" w:eastAsia="Arial"/>
          <w:color w:val="auto"/>
          <w:sz w:val="22"/>
          <w:szCs w:val="22"/>
          <w:lang w:val="en-ZA" w:eastAsia="en-ZA"/>
        </w:rPr>
      </w:pPr>
      <w:r w:rsidRPr="003B420B">
        <w:rPr>
          <w:rFonts w:ascii="Century Gothic" w:hAnsi="Century Gothic" w:eastAsia="Arial"/>
          <w:noProof/>
          <w:color w:val="auto"/>
          <w:sz w:val="22"/>
          <w:szCs w:val="22"/>
          <w:lang w:val="en-ZA" w:eastAsia="en-ZA"/>
        </w:rPr>
        <w:lastRenderedPageBreak/>
        <w:drawing>
          <wp:inline distT="0" distB="0" distL="0" distR="0" wp14:anchorId="5EB51EF4" wp14:editId="5E894B84">
            <wp:extent cx="2857500" cy="1600200"/>
            <wp:effectExtent l="0" t="0" r="0" b="0"/>
            <wp:docPr id="308" name="Picture 308" descr="Geometric Dimensioning and Tolerancing (GD &amp;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metric Dimensioning and Tolerancing (GD &amp; T)"/>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Pr="009F174A" w:rsidR="00D23AF4" w:rsidP="0015755A" w:rsidRDefault="00D23AF4" w14:paraId="66B5C301" w14:textId="171F5B5C">
      <w:pPr>
        <w:spacing w:line="360" w:lineRule="auto"/>
        <w:jc w:val="both"/>
        <w:rPr>
          <w:rFonts w:ascii="Century Gothic" w:hAnsi="Century Gothic" w:eastAsia="Arial"/>
          <w:b/>
          <w:lang w:val="en-ZA" w:eastAsia="en-ZA"/>
        </w:rPr>
      </w:pPr>
      <w:r w:rsidRPr="009F174A">
        <w:rPr>
          <w:rFonts w:ascii="Century Gothic" w:hAnsi="Century Gothic" w:eastAsia="Arial"/>
          <w:b/>
          <w:lang w:val="en-ZA" w:eastAsia="en-ZA"/>
        </w:rPr>
        <w:t>Fabric Width Tolerance:</w:t>
      </w:r>
    </w:p>
    <w:p w:rsidR="009F174A" w:rsidP="0015755A" w:rsidRDefault="00D23AF4" w14:paraId="72CF41E8" w14:textId="77777777">
      <w:pPr>
        <w:spacing w:line="360" w:lineRule="auto"/>
        <w:jc w:val="both"/>
        <w:rPr>
          <w:rFonts w:ascii="Century Gothic" w:hAnsi="Century Gothic" w:eastAsia="Arial"/>
          <w:color w:val="auto"/>
          <w:sz w:val="22"/>
          <w:szCs w:val="22"/>
          <w:lang w:val="en-ZA" w:eastAsia="en-ZA"/>
        </w:rPr>
      </w:pPr>
      <w:r w:rsidRPr="009F174A">
        <w:rPr>
          <w:rFonts w:ascii="Century Gothic" w:hAnsi="Century Gothic" w:eastAsia="Arial"/>
          <w:b/>
          <w:color w:val="auto"/>
          <w:sz w:val="22"/>
          <w:szCs w:val="22"/>
          <w:lang w:val="en-ZA" w:eastAsia="en-ZA"/>
        </w:rPr>
        <w:t>Explanation:</w:t>
      </w:r>
      <w:r w:rsidRPr="00D23AF4">
        <w:rPr>
          <w:rFonts w:ascii="Century Gothic" w:hAnsi="Century Gothic" w:eastAsia="Arial"/>
          <w:color w:val="auto"/>
          <w:sz w:val="22"/>
          <w:szCs w:val="22"/>
          <w:lang w:val="en-ZA" w:eastAsia="en-ZA"/>
        </w:rPr>
        <w:t xml:space="preserve"> </w:t>
      </w:r>
    </w:p>
    <w:p w:rsidRPr="00D23AF4" w:rsidR="00D23AF4" w:rsidP="0015755A" w:rsidRDefault="00D23AF4" w14:paraId="6606FCD0" w14:textId="6AA5B9A1">
      <w:pPr>
        <w:spacing w:line="360" w:lineRule="auto"/>
        <w:jc w:val="both"/>
        <w:rPr>
          <w:rFonts w:ascii="Century Gothic" w:hAnsi="Century Gothic" w:eastAsia="Arial"/>
          <w:color w:val="auto"/>
          <w:sz w:val="22"/>
          <w:szCs w:val="22"/>
          <w:lang w:val="en-ZA" w:eastAsia="en-ZA"/>
        </w:rPr>
      </w:pPr>
      <w:r w:rsidRPr="00D23AF4">
        <w:rPr>
          <w:rFonts w:ascii="Century Gothic" w:hAnsi="Century Gothic" w:eastAsia="Arial"/>
          <w:color w:val="auto"/>
          <w:sz w:val="22"/>
          <w:szCs w:val="22"/>
          <w:lang w:val="en-ZA" w:eastAsia="en-ZA"/>
        </w:rPr>
        <w:t>Fabrics often come with standard widths, but there might be slight variations in the actual width of the material. Tolerances in fabric width account for these variations during cutting and sewing.</w:t>
      </w:r>
    </w:p>
    <w:p w:rsidR="004A4014" w:rsidP="0015755A" w:rsidRDefault="003B420B" w14:paraId="01EEC1B5" w14:textId="11590F4E">
      <w:pPr>
        <w:spacing w:line="360" w:lineRule="auto"/>
        <w:jc w:val="both"/>
        <w:rPr>
          <w:rFonts w:ascii="Century Gothic" w:hAnsi="Century Gothic" w:eastAsia="Arial"/>
          <w:color w:val="auto"/>
          <w:sz w:val="22"/>
          <w:szCs w:val="22"/>
          <w:lang w:val="en-ZA" w:eastAsia="en-ZA"/>
        </w:rPr>
      </w:pPr>
      <w:r>
        <w:rPr>
          <w:rFonts w:ascii="Century Gothic" w:hAnsi="Century Gothic" w:eastAsia="Arial"/>
          <w:noProof/>
          <w:sz w:val="22"/>
          <w:szCs w:val="22"/>
          <w:lang w:val="en-ZA" w:eastAsia="en-ZA"/>
        </w:rPr>
        <w:drawing>
          <wp:inline distT="0" distB="0" distL="0" distR="0" wp14:anchorId="20ACEFEA" wp14:editId="257CAFEA">
            <wp:extent cx="2543175" cy="1800225"/>
            <wp:effectExtent l="0" t="0" r="9525" b="9525"/>
            <wp:docPr id="313" name="Picture 313" descr="C:\Users\Robert Smith\AppData\Local\Microsoft\Windows\INetCache\Content.MSO\E81604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 Smith\AppData\Local\Microsoft\Windows\INetCache\Content.MSO\E816047F.tmp"/>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p>
    <w:p w:rsidRPr="009F174A" w:rsidR="00D23AF4" w:rsidP="0015755A" w:rsidRDefault="009F174A" w14:paraId="4FF48DD0" w14:textId="7069E6F1">
      <w:pPr>
        <w:spacing w:line="360" w:lineRule="auto"/>
        <w:jc w:val="both"/>
        <w:rPr>
          <w:rFonts w:ascii="Century Gothic" w:hAnsi="Century Gothic" w:eastAsia="Arial"/>
          <w:b/>
          <w:lang w:val="en-ZA" w:eastAsia="en-ZA"/>
        </w:rPr>
      </w:pPr>
      <w:r w:rsidRPr="009F174A">
        <w:rPr>
          <w:rFonts w:ascii="Century Gothic" w:hAnsi="Century Gothic" w:eastAsia="Arial"/>
          <w:b/>
          <w:lang w:val="en-ZA" w:eastAsia="en-ZA"/>
        </w:rPr>
        <w:t>Colour</w:t>
      </w:r>
      <w:r w:rsidRPr="009F174A" w:rsidR="00D23AF4">
        <w:rPr>
          <w:rFonts w:ascii="Century Gothic" w:hAnsi="Century Gothic" w:eastAsia="Arial"/>
          <w:b/>
          <w:lang w:val="en-ZA" w:eastAsia="en-ZA"/>
        </w:rPr>
        <w:t xml:space="preserve"> Matching Tolerance:</w:t>
      </w:r>
    </w:p>
    <w:p w:rsidR="009F174A" w:rsidP="0015755A" w:rsidRDefault="00D23AF4" w14:paraId="71559767" w14:textId="77777777">
      <w:pPr>
        <w:spacing w:line="360" w:lineRule="auto"/>
        <w:jc w:val="both"/>
        <w:rPr>
          <w:rFonts w:ascii="Century Gothic" w:hAnsi="Century Gothic" w:eastAsia="Arial"/>
          <w:color w:val="auto"/>
          <w:sz w:val="22"/>
          <w:szCs w:val="22"/>
          <w:lang w:val="en-ZA" w:eastAsia="en-ZA"/>
        </w:rPr>
      </w:pPr>
      <w:r w:rsidRPr="009F174A">
        <w:rPr>
          <w:rFonts w:ascii="Century Gothic" w:hAnsi="Century Gothic" w:eastAsia="Arial"/>
          <w:b/>
          <w:color w:val="auto"/>
          <w:sz w:val="22"/>
          <w:szCs w:val="22"/>
          <w:lang w:val="en-ZA" w:eastAsia="en-ZA"/>
        </w:rPr>
        <w:t>Explanation:</w:t>
      </w:r>
      <w:r w:rsidRPr="00D23AF4">
        <w:rPr>
          <w:rFonts w:ascii="Century Gothic" w:hAnsi="Century Gothic" w:eastAsia="Arial"/>
          <w:color w:val="auto"/>
          <w:sz w:val="22"/>
          <w:szCs w:val="22"/>
          <w:lang w:val="en-ZA" w:eastAsia="en-ZA"/>
        </w:rPr>
        <w:t xml:space="preserve"> </w:t>
      </w:r>
    </w:p>
    <w:p w:rsidRPr="00D23AF4" w:rsidR="00D23AF4" w:rsidP="0015755A" w:rsidRDefault="00D23AF4" w14:paraId="73F15567" w14:textId="6361A33E">
      <w:pPr>
        <w:spacing w:line="360" w:lineRule="auto"/>
        <w:jc w:val="both"/>
        <w:rPr>
          <w:rFonts w:ascii="Century Gothic" w:hAnsi="Century Gothic" w:eastAsia="Arial"/>
          <w:color w:val="auto"/>
          <w:sz w:val="22"/>
          <w:szCs w:val="22"/>
          <w:lang w:val="en-ZA" w:eastAsia="en-ZA"/>
        </w:rPr>
      </w:pPr>
      <w:r w:rsidRPr="00D23AF4">
        <w:rPr>
          <w:rFonts w:ascii="Century Gothic" w:hAnsi="Century Gothic" w:eastAsia="Arial"/>
          <w:color w:val="auto"/>
          <w:sz w:val="22"/>
          <w:szCs w:val="22"/>
          <w:lang w:val="en-ZA" w:eastAsia="en-ZA"/>
        </w:rPr>
        <w:t xml:space="preserve">When working with patterned or </w:t>
      </w:r>
      <w:r w:rsidRPr="00D23AF4" w:rsidR="009F174A">
        <w:rPr>
          <w:rFonts w:ascii="Century Gothic" w:hAnsi="Century Gothic" w:eastAsia="Arial"/>
          <w:color w:val="auto"/>
          <w:sz w:val="22"/>
          <w:szCs w:val="22"/>
          <w:lang w:val="en-ZA" w:eastAsia="en-ZA"/>
        </w:rPr>
        <w:t>coloured</w:t>
      </w:r>
      <w:r w:rsidRPr="00D23AF4">
        <w:rPr>
          <w:rFonts w:ascii="Century Gothic" w:hAnsi="Century Gothic" w:eastAsia="Arial"/>
          <w:color w:val="auto"/>
          <w:sz w:val="22"/>
          <w:szCs w:val="22"/>
          <w:lang w:val="en-ZA" w:eastAsia="en-ZA"/>
        </w:rPr>
        <w:t xml:space="preserve"> fabrics, there may be slight variations in shades or patterns between different batches. Tolerances in </w:t>
      </w:r>
      <w:r w:rsidRPr="00D23AF4" w:rsidR="009F174A">
        <w:rPr>
          <w:rFonts w:ascii="Century Gothic" w:hAnsi="Century Gothic" w:eastAsia="Arial"/>
          <w:color w:val="auto"/>
          <w:sz w:val="22"/>
          <w:szCs w:val="22"/>
          <w:lang w:val="en-ZA" w:eastAsia="en-ZA"/>
        </w:rPr>
        <w:t>colour</w:t>
      </w:r>
      <w:r w:rsidRPr="00D23AF4">
        <w:rPr>
          <w:rFonts w:ascii="Century Gothic" w:hAnsi="Century Gothic" w:eastAsia="Arial"/>
          <w:color w:val="auto"/>
          <w:sz w:val="22"/>
          <w:szCs w:val="22"/>
          <w:lang w:val="en-ZA" w:eastAsia="en-ZA"/>
        </w:rPr>
        <w:t xml:space="preserve"> matching allow for acceptable variations to maintain a consistent overall appearance.</w:t>
      </w:r>
    </w:p>
    <w:p w:rsidR="004A4014" w:rsidP="0015755A" w:rsidRDefault="004A4014" w14:paraId="41942170" w14:textId="29368A9A">
      <w:pPr>
        <w:spacing w:line="360" w:lineRule="auto"/>
        <w:jc w:val="both"/>
        <w:rPr>
          <w:rFonts w:ascii="Century Gothic" w:hAnsi="Century Gothic" w:eastAsia="Arial"/>
          <w:color w:val="auto"/>
          <w:sz w:val="22"/>
          <w:szCs w:val="22"/>
          <w:lang w:val="en-ZA" w:eastAsia="en-ZA"/>
        </w:rPr>
      </w:pPr>
    </w:p>
    <w:p w:rsidRPr="009F174A" w:rsidR="00D23AF4" w:rsidP="0015755A" w:rsidRDefault="00D23AF4" w14:paraId="499A9341" w14:textId="7CE70CD6">
      <w:pPr>
        <w:spacing w:line="360" w:lineRule="auto"/>
        <w:jc w:val="both"/>
        <w:rPr>
          <w:rFonts w:ascii="Century Gothic" w:hAnsi="Century Gothic" w:eastAsia="Arial"/>
          <w:b/>
          <w:lang w:val="en-ZA" w:eastAsia="en-ZA"/>
        </w:rPr>
      </w:pPr>
      <w:r w:rsidRPr="009F174A">
        <w:rPr>
          <w:rFonts w:ascii="Century Gothic" w:hAnsi="Century Gothic" w:eastAsia="Arial"/>
          <w:b/>
          <w:lang w:val="en-ZA" w:eastAsia="en-ZA"/>
        </w:rPr>
        <w:t>Thickness Tolerance in Padding:</w:t>
      </w:r>
    </w:p>
    <w:p w:rsidR="009F174A" w:rsidP="0015755A" w:rsidRDefault="00D23AF4" w14:paraId="63B84A97" w14:textId="77777777">
      <w:pPr>
        <w:spacing w:line="360" w:lineRule="auto"/>
        <w:jc w:val="both"/>
        <w:rPr>
          <w:rFonts w:ascii="Century Gothic" w:hAnsi="Century Gothic" w:eastAsia="Arial"/>
          <w:color w:val="auto"/>
          <w:sz w:val="22"/>
          <w:szCs w:val="22"/>
          <w:lang w:val="en-ZA" w:eastAsia="en-ZA"/>
        </w:rPr>
      </w:pPr>
      <w:r w:rsidRPr="009F174A">
        <w:rPr>
          <w:rFonts w:ascii="Century Gothic" w:hAnsi="Century Gothic" w:eastAsia="Arial"/>
          <w:b/>
          <w:color w:val="auto"/>
          <w:sz w:val="22"/>
          <w:szCs w:val="22"/>
          <w:lang w:val="en-ZA" w:eastAsia="en-ZA"/>
        </w:rPr>
        <w:t>Explanation:</w:t>
      </w:r>
      <w:r w:rsidRPr="00D23AF4">
        <w:rPr>
          <w:rFonts w:ascii="Century Gothic" w:hAnsi="Century Gothic" w:eastAsia="Arial"/>
          <w:color w:val="auto"/>
          <w:sz w:val="22"/>
          <w:szCs w:val="22"/>
          <w:lang w:val="en-ZA" w:eastAsia="en-ZA"/>
        </w:rPr>
        <w:t xml:space="preserve"> </w:t>
      </w:r>
    </w:p>
    <w:p w:rsidRPr="00D23AF4" w:rsidR="00D23AF4" w:rsidP="0015755A" w:rsidRDefault="00D23AF4" w14:paraId="4A0FF9BB" w14:textId="6D795B81">
      <w:pPr>
        <w:spacing w:line="360" w:lineRule="auto"/>
        <w:jc w:val="both"/>
        <w:rPr>
          <w:rFonts w:ascii="Century Gothic" w:hAnsi="Century Gothic" w:eastAsia="Arial"/>
          <w:color w:val="auto"/>
          <w:sz w:val="22"/>
          <w:szCs w:val="22"/>
          <w:lang w:val="en-ZA" w:eastAsia="en-ZA"/>
        </w:rPr>
      </w:pPr>
      <w:r w:rsidRPr="00D23AF4">
        <w:rPr>
          <w:rFonts w:ascii="Century Gothic" w:hAnsi="Century Gothic" w:eastAsia="Arial"/>
          <w:color w:val="auto"/>
          <w:sz w:val="22"/>
          <w:szCs w:val="22"/>
          <w:lang w:val="en-ZA" w:eastAsia="en-ZA"/>
        </w:rPr>
        <w:t>The thickness of padding materials can vary slightly due to manufacturing processes. Tolerances in padding thickness ensure that variations within an acceptable range do not impact the final comfort and appearance of the upholstered piece.</w:t>
      </w:r>
    </w:p>
    <w:p w:rsidR="004A4014" w:rsidP="0015755A" w:rsidRDefault="003B420B" w14:paraId="03AA3C2C" w14:textId="3B402634">
      <w:pPr>
        <w:spacing w:line="360" w:lineRule="auto"/>
        <w:jc w:val="both"/>
        <w:rPr>
          <w:rFonts w:ascii="Century Gothic" w:hAnsi="Century Gothic" w:eastAsia="Arial"/>
          <w:color w:val="auto"/>
          <w:sz w:val="22"/>
          <w:szCs w:val="22"/>
          <w:lang w:val="en-ZA" w:eastAsia="en-ZA"/>
        </w:rPr>
      </w:pPr>
      <w:r>
        <w:rPr>
          <w:noProof/>
          <w:lang w:val="en-ZA" w:eastAsia="en-ZA"/>
        </w:rPr>
        <w:lastRenderedPageBreak/>
        <w:drawing>
          <wp:inline distT="0" distB="0" distL="0" distR="0" wp14:anchorId="27066219" wp14:editId="3AEE1E51">
            <wp:extent cx="2324100" cy="1962150"/>
            <wp:effectExtent l="0" t="0" r="0" b="0"/>
            <wp:docPr id="315" name="Picture 315" descr="Amazon.com: Premium 1&quot;/2&quot;/3&quot;/4&quot; Thick Upholstery Foam,High Density 45D Sofa  Cushion Replacement Padding,Memory Foam Dog Bed Mattress Expanded Padding  Sheet : Arts, Crafts &amp; Se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azon.com: Premium 1&quot;/2&quot;/3&quot;/4&quot; Thick Upholstery Foam,High Density 45D Sofa  Cushion Replacement Padding,Memory Foam Dog Bed Mattress Expanded Padding  Sheet : Arts, Crafts &amp; Sewin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324100" cy="1962150"/>
                    </a:xfrm>
                    <a:prstGeom prst="rect">
                      <a:avLst/>
                    </a:prstGeom>
                    <a:noFill/>
                    <a:ln>
                      <a:noFill/>
                    </a:ln>
                  </pic:spPr>
                </pic:pic>
              </a:graphicData>
            </a:graphic>
          </wp:inline>
        </w:drawing>
      </w:r>
    </w:p>
    <w:p w:rsidRPr="009F174A" w:rsidR="00D23AF4" w:rsidP="0015755A" w:rsidRDefault="00D23AF4" w14:paraId="61EC61F5" w14:textId="38AF4221">
      <w:pPr>
        <w:spacing w:line="360" w:lineRule="auto"/>
        <w:jc w:val="both"/>
        <w:rPr>
          <w:rFonts w:ascii="Century Gothic" w:hAnsi="Century Gothic" w:eastAsia="Arial"/>
          <w:b/>
          <w:color w:val="auto"/>
          <w:lang w:val="en-ZA" w:eastAsia="en-ZA"/>
        </w:rPr>
      </w:pPr>
      <w:r w:rsidRPr="009F174A">
        <w:rPr>
          <w:rFonts w:ascii="Century Gothic" w:hAnsi="Century Gothic" w:eastAsia="Arial"/>
          <w:b/>
          <w:color w:val="auto"/>
          <w:lang w:val="en-ZA" w:eastAsia="en-ZA"/>
        </w:rPr>
        <w:t>Importance of Allowances and Tolerances:</w:t>
      </w:r>
    </w:p>
    <w:p w:rsidRPr="009F174A" w:rsidR="00D23AF4" w:rsidP="0015755A" w:rsidRDefault="00D23AF4" w14:paraId="211C1718" w14:textId="7E00FDC6">
      <w:pPr>
        <w:spacing w:line="360" w:lineRule="auto"/>
        <w:jc w:val="both"/>
        <w:rPr>
          <w:rFonts w:ascii="Century Gothic" w:hAnsi="Century Gothic" w:eastAsia="Arial"/>
          <w:b/>
          <w:sz w:val="22"/>
          <w:szCs w:val="22"/>
          <w:lang w:val="en-ZA" w:eastAsia="en-ZA"/>
        </w:rPr>
      </w:pPr>
      <w:r w:rsidRPr="009F174A">
        <w:rPr>
          <w:rFonts w:ascii="Century Gothic" w:hAnsi="Century Gothic" w:eastAsia="Arial"/>
          <w:b/>
          <w:sz w:val="22"/>
          <w:szCs w:val="22"/>
          <w:lang w:val="en-ZA" w:eastAsia="en-ZA"/>
        </w:rPr>
        <w:t>Preventing Issues During Assembly:</w:t>
      </w:r>
    </w:p>
    <w:p w:rsidRPr="00D23AF4" w:rsidR="00D23AF4" w:rsidP="0015755A" w:rsidRDefault="00D23AF4" w14:paraId="4DAEB727" w14:textId="77777777">
      <w:pPr>
        <w:spacing w:line="360" w:lineRule="auto"/>
        <w:jc w:val="both"/>
        <w:rPr>
          <w:rFonts w:ascii="Century Gothic" w:hAnsi="Century Gothic" w:eastAsia="Arial"/>
          <w:color w:val="auto"/>
          <w:sz w:val="22"/>
          <w:szCs w:val="22"/>
          <w:lang w:val="en-ZA" w:eastAsia="en-ZA"/>
        </w:rPr>
      </w:pPr>
      <w:r w:rsidRPr="00D23AF4">
        <w:rPr>
          <w:rFonts w:ascii="Century Gothic" w:hAnsi="Century Gothic" w:eastAsia="Arial"/>
          <w:color w:val="auto"/>
          <w:sz w:val="22"/>
          <w:szCs w:val="22"/>
          <w:lang w:val="en-ZA" w:eastAsia="en-ZA"/>
        </w:rPr>
        <w:t>Adequate allowances prevent difficulties during assembly by providing some flexibility and accommodating variations that may arise during the manufacturing process.</w:t>
      </w:r>
    </w:p>
    <w:p w:rsidR="004A4014" w:rsidP="0015755A" w:rsidRDefault="004A4014" w14:paraId="316C82E1" w14:textId="77777777">
      <w:pPr>
        <w:spacing w:line="360" w:lineRule="auto"/>
        <w:jc w:val="both"/>
        <w:rPr>
          <w:rFonts w:ascii="Century Gothic" w:hAnsi="Century Gothic" w:eastAsia="Arial"/>
          <w:color w:val="auto"/>
          <w:sz w:val="22"/>
          <w:szCs w:val="22"/>
          <w:lang w:val="en-ZA" w:eastAsia="en-ZA"/>
        </w:rPr>
      </w:pPr>
    </w:p>
    <w:p w:rsidRPr="009F174A" w:rsidR="00D23AF4" w:rsidP="0015755A" w:rsidRDefault="00D23AF4" w14:paraId="3E49D7D8" w14:textId="2316F028">
      <w:pPr>
        <w:spacing w:line="360" w:lineRule="auto"/>
        <w:jc w:val="both"/>
        <w:rPr>
          <w:rFonts w:ascii="Century Gothic" w:hAnsi="Century Gothic" w:eastAsia="Arial"/>
          <w:b/>
          <w:sz w:val="22"/>
          <w:szCs w:val="22"/>
          <w:lang w:val="en-ZA" w:eastAsia="en-ZA"/>
        </w:rPr>
      </w:pPr>
      <w:r w:rsidRPr="009F174A">
        <w:rPr>
          <w:rFonts w:ascii="Century Gothic" w:hAnsi="Century Gothic" w:eastAsia="Arial"/>
          <w:b/>
          <w:sz w:val="22"/>
          <w:szCs w:val="22"/>
          <w:lang w:val="en-ZA" w:eastAsia="en-ZA"/>
        </w:rPr>
        <w:t>Ensuring Consistency:</w:t>
      </w:r>
    </w:p>
    <w:p w:rsidRPr="00D23AF4" w:rsidR="00D23AF4" w:rsidP="0015755A" w:rsidRDefault="00D23AF4" w14:paraId="31EA4AC4" w14:textId="77777777">
      <w:pPr>
        <w:spacing w:line="360" w:lineRule="auto"/>
        <w:jc w:val="both"/>
        <w:rPr>
          <w:rFonts w:ascii="Century Gothic" w:hAnsi="Century Gothic" w:eastAsia="Arial"/>
          <w:color w:val="auto"/>
          <w:sz w:val="22"/>
          <w:szCs w:val="22"/>
          <w:lang w:val="en-ZA" w:eastAsia="en-ZA"/>
        </w:rPr>
      </w:pPr>
      <w:r w:rsidRPr="00D23AF4">
        <w:rPr>
          <w:rFonts w:ascii="Century Gothic" w:hAnsi="Century Gothic" w:eastAsia="Arial"/>
          <w:color w:val="auto"/>
          <w:sz w:val="22"/>
          <w:szCs w:val="22"/>
          <w:lang w:val="en-ZA" w:eastAsia="en-ZA"/>
        </w:rPr>
        <w:t>Tolerances help maintain consistent quality by acknowledging that absolute uniformity in materials and processes may be challenging. They set realistic expectations for acceptable variations.</w:t>
      </w:r>
    </w:p>
    <w:p w:rsidR="004A4014" w:rsidP="009F174A" w:rsidRDefault="004A4014" w14:paraId="5131A29D" w14:textId="77777777">
      <w:pPr>
        <w:spacing w:line="360" w:lineRule="auto"/>
        <w:jc w:val="both"/>
        <w:rPr>
          <w:rFonts w:ascii="Century Gothic" w:hAnsi="Century Gothic" w:eastAsia="Arial"/>
          <w:color w:val="auto"/>
          <w:sz w:val="22"/>
          <w:szCs w:val="22"/>
          <w:lang w:val="en-ZA" w:eastAsia="en-ZA"/>
        </w:rPr>
      </w:pPr>
    </w:p>
    <w:p w:rsidRPr="009F174A" w:rsidR="00D23AF4" w:rsidP="009F174A" w:rsidRDefault="00D23AF4" w14:paraId="1DE7215E" w14:textId="30659CBA">
      <w:pPr>
        <w:spacing w:line="360" w:lineRule="auto"/>
        <w:jc w:val="both"/>
        <w:rPr>
          <w:rFonts w:ascii="Century Gothic" w:hAnsi="Century Gothic" w:eastAsia="Arial"/>
          <w:b/>
          <w:sz w:val="22"/>
          <w:szCs w:val="22"/>
          <w:lang w:val="en-ZA" w:eastAsia="en-ZA"/>
        </w:rPr>
      </w:pPr>
      <w:r w:rsidRPr="009F174A">
        <w:rPr>
          <w:rFonts w:ascii="Century Gothic" w:hAnsi="Century Gothic" w:eastAsia="Arial"/>
          <w:b/>
          <w:sz w:val="22"/>
          <w:szCs w:val="22"/>
          <w:lang w:val="en-ZA" w:eastAsia="en-ZA"/>
        </w:rPr>
        <w:t>Reducing Waste:</w:t>
      </w:r>
    </w:p>
    <w:p w:rsidRPr="00D23AF4" w:rsidR="00D23AF4" w:rsidP="009F174A" w:rsidRDefault="00D23AF4" w14:paraId="46F7DD07" w14:textId="77777777">
      <w:pPr>
        <w:spacing w:line="360" w:lineRule="auto"/>
        <w:jc w:val="both"/>
        <w:rPr>
          <w:rFonts w:ascii="Century Gothic" w:hAnsi="Century Gothic" w:eastAsia="Arial"/>
          <w:color w:val="auto"/>
          <w:sz w:val="22"/>
          <w:szCs w:val="22"/>
          <w:lang w:val="en-ZA" w:eastAsia="en-ZA"/>
        </w:rPr>
      </w:pPr>
      <w:r w:rsidRPr="00D23AF4">
        <w:rPr>
          <w:rFonts w:ascii="Century Gothic" w:hAnsi="Century Gothic" w:eastAsia="Arial"/>
          <w:color w:val="auto"/>
          <w:sz w:val="22"/>
          <w:szCs w:val="22"/>
          <w:lang w:val="en-ZA" w:eastAsia="en-ZA"/>
        </w:rPr>
        <w:t>Carefully considered allowances contribute to efficient material usage, preventing the unnecessary waste of fabric or padding. This is particularly important in maintaining cost-effectiveness in upholstery projects.</w:t>
      </w:r>
    </w:p>
    <w:p w:rsidR="004A4014" w:rsidP="009F174A" w:rsidRDefault="004A4014" w14:paraId="0A64E928" w14:textId="77777777">
      <w:pPr>
        <w:spacing w:line="360" w:lineRule="auto"/>
        <w:jc w:val="both"/>
        <w:rPr>
          <w:rFonts w:ascii="Century Gothic" w:hAnsi="Century Gothic" w:eastAsia="Arial"/>
          <w:color w:val="auto"/>
          <w:sz w:val="22"/>
          <w:szCs w:val="22"/>
          <w:lang w:val="en-ZA" w:eastAsia="en-ZA"/>
        </w:rPr>
      </w:pPr>
    </w:p>
    <w:p w:rsidRPr="009F174A" w:rsidR="00D23AF4" w:rsidP="009F174A" w:rsidRDefault="00D23AF4" w14:paraId="19A14DCF" w14:textId="4327F2C3">
      <w:pPr>
        <w:spacing w:line="360" w:lineRule="auto"/>
        <w:jc w:val="both"/>
        <w:rPr>
          <w:rFonts w:ascii="Century Gothic" w:hAnsi="Century Gothic" w:eastAsia="Arial"/>
          <w:b/>
          <w:sz w:val="22"/>
          <w:szCs w:val="22"/>
          <w:lang w:val="en-ZA" w:eastAsia="en-ZA"/>
        </w:rPr>
      </w:pPr>
      <w:r w:rsidRPr="009F174A">
        <w:rPr>
          <w:rFonts w:ascii="Century Gothic" w:hAnsi="Century Gothic" w:eastAsia="Arial"/>
          <w:b/>
          <w:sz w:val="22"/>
          <w:szCs w:val="22"/>
          <w:lang w:val="en-ZA" w:eastAsia="en-ZA"/>
        </w:rPr>
        <w:t>Enhancing Fit and Finish:</w:t>
      </w:r>
    </w:p>
    <w:p w:rsidRPr="00D23AF4" w:rsidR="00D23AF4" w:rsidP="009F174A" w:rsidRDefault="00D23AF4" w14:paraId="5C32C95A" w14:textId="77777777">
      <w:pPr>
        <w:spacing w:line="360" w:lineRule="auto"/>
        <w:jc w:val="both"/>
        <w:rPr>
          <w:rFonts w:ascii="Century Gothic" w:hAnsi="Century Gothic" w:eastAsia="Arial"/>
          <w:color w:val="auto"/>
          <w:sz w:val="22"/>
          <w:szCs w:val="22"/>
          <w:lang w:val="en-ZA" w:eastAsia="en-ZA"/>
        </w:rPr>
      </w:pPr>
      <w:r w:rsidRPr="00D23AF4">
        <w:rPr>
          <w:rFonts w:ascii="Century Gothic" w:hAnsi="Century Gothic" w:eastAsia="Arial"/>
          <w:color w:val="auto"/>
          <w:sz w:val="22"/>
          <w:szCs w:val="22"/>
          <w:lang w:val="en-ZA" w:eastAsia="en-ZA"/>
        </w:rPr>
        <w:t>Well-managed allowances and tolerances contribute to a finished product that meets or exceeds customer expectations in terms of fit, comfort, and overall aesthetics.</w:t>
      </w:r>
    </w:p>
    <w:p w:rsidR="004A4014" w:rsidP="009F174A" w:rsidRDefault="004A4014" w14:paraId="6D341AA1" w14:textId="77777777">
      <w:pPr>
        <w:spacing w:line="360" w:lineRule="auto"/>
        <w:jc w:val="both"/>
        <w:rPr>
          <w:rFonts w:ascii="Century Gothic" w:hAnsi="Century Gothic" w:eastAsia="Arial"/>
          <w:color w:val="auto"/>
          <w:sz w:val="22"/>
          <w:szCs w:val="22"/>
          <w:lang w:val="en-ZA" w:eastAsia="en-ZA"/>
        </w:rPr>
      </w:pPr>
    </w:p>
    <w:p w:rsidR="0015755A" w:rsidP="0015755A" w:rsidRDefault="00D23AF4" w14:paraId="135C49A6" w14:textId="77777777">
      <w:pPr>
        <w:spacing w:line="360" w:lineRule="auto"/>
        <w:jc w:val="both"/>
        <w:rPr>
          <w:rFonts w:ascii="Century Gothic" w:hAnsi="Century Gothic" w:eastAsia="Arial"/>
          <w:color w:val="auto"/>
          <w:sz w:val="22"/>
          <w:szCs w:val="22"/>
          <w:lang w:val="en-ZA" w:eastAsia="en-ZA"/>
        </w:rPr>
      </w:pPr>
      <w:r w:rsidRPr="00D23AF4">
        <w:rPr>
          <w:rFonts w:ascii="Century Gothic" w:hAnsi="Century Gothic" w:eastAsia="Arial"/>
          <w:color w:val="auto"/>
          <w:sz w:val="22"/>
          <w:szCs w:val="22"/>
          <w:lang w:val="en-ZA" w:eastAsia="en-ZA"/>
        </w:rPr>
        <w:t>Understanding and applying allowances and tolerances is a key aspect of skilled upholstery work, ensuring that the final pieces meet high standards for both craftsmanship and practicality.</w:t>
      </w:r>
    </w:p>
    <w:p w:rsidR="0015755A" w:rsidP="0015755A" w:rsidRDefault="0015755A" w14:paraId="491D0513" w14:textId="77777777">
      <w:pPr>
        <w:spacing w:line="360" w:lineRule="auto"/>
        <w:jc w:val="both"/>
        <w:rPr>
          <w:rFonts w:ascii="Century Gothic" w:hAnsi="Century Gothic" w:eastAsia="Arial"/>
          <w:color w:val="auto"/>
          <w:sz w:val="22"/>
          <w:szCs w:val="22"/>
          <w:lang w:val="en-ZA" w:eastAsia="en-ZA"/>
        </w:rPr>
      </w:pPr>
    </w:p>
    <w:p w:rsidR="00501FF7" w:rsidRDefault="00501FF7" w14:paraId="577E089D" w14:textId="77777777">
      <w:pPr>
        <w:rPr>
          <w:rFonts w:ascii="Century Gothic" w:hAnsi="Century Gothic" w:eastAsia="Arial"/>
          <w:b/>
          <w:color w:val="auto"/>
          <w:lang w:val="en-ZA" w:eastAsia="en-ZA"/>
        </w:rPr>
      </w:pPr>
      <w:r>
        <w:rPr>
          <w:rFonts w:ascii="Century Gothic" w:hAnsi="Century Gothic" w:eastAsia="Arial"/>
          <w:b/>
          <w:color w:val="auto"/>
          <w:lang w:val="en-ZA" w:eastAsia="en-ZA"/>
        </w:rPr>
        <w:br w:type="page"/>
      </w:r>
    </w:p>
    <w:p w:rsidRPr="003B420B" w:rsidR="00A55520" w:rsidP="219E6294" w:rsidRDefault="00A55520" w14:paraId="4E47F32A" w14:textId="5321EC96">
      <w:pPr>
        <w:pStyle w:val="Heading2"/>
        <w:rPr>
          <w:rFonts w:ascii="Century Gothic" w:hAnsi="Century Gothic" w:eastAsia="Arial"/>
          <w:color w:val="auto"/>
          <w:lang w:val="en-ZA" w:eastAsia="en-ZA"/>
        </w:rPr>
      </w:pPr>
      <w:bookmarkStart w:name="_Toc1389102787" w:id="444999624"/>
      <w:r w:rsidRPr="219E6294" w:rsidR="00A55520">
        <w:rPr>
          <w:lang w:val="en-ZA"/>
        </w:rPr>
        <w:t>KT0508 Measuring instruments: Tape measure, Vernier, callipers, square.</w:t>
      </w:r>
      <w:bookmarkEnd w:id="444999624"/>
      <w:r w:rsidRPr="219E6294" w:rsidR="003A6DBF">
        <w:rPr>
          <w:noProof/>
          <w:lang w:val="en-ZA"/>
        </w:rPr>
        <w:t xml:space="preserve"> </w:t>
      </w:r>
    </w:p>
    <w:p w:rsidR="0015755A" w:rsidP="009F174A" w:rsidRDefault="0015755A" w14:paraId="68E59D08" w14:textId="30CFD064">
      <w:pPr>
        <w:spacing w:line="360" w:lineRule="auto"/>
        <w:jc w:val="both"/>
        <w:rPr>
          <w:rFonts w:ascii="Century Gothic" w:hAnsi="Century Gothic" w:eastAsia="Arial"/>
          <w:b/>
          <w:color w:val="auto"/>
          <w:lang w:val="en-ZA" w:eastAsia="en-ZA"/>
        </w:rPr>
      </w:pPr>
    </w:p>
    <w:p w:rsidRPr="009F174A" w:rsidR="00032C9B" w:rsidP="009F174A" w:rsidRDefault="00032C9B" w14:paraId="282D2A75" w14:textId="5555A1EC">
      <w:pPr>
        <w:spacing w:line="360" w:lineRule="auto"/>
        <w:jc w:val="both"/>
        <w:rPr>
          <w:rFonts w:ascii="Century Gothic" w:hAnsi="Century Gothic" w:eastAsia="Arial"/>
          <w:b/>
          <w:color w:val="auto"/>
          <w:lang w:val="en-ZA" w:eastAsia="en-ZA"/>
        </w:rPr>
      </w:pPr>
      <w:r w:rsidRPr="009F174A">
        <w:rPr>
          <w:rFonts w:ascii="Century Gothic" w:hAnsi="Century Gothic" w:eastAsia="Arial"/>
          <w:b/>
          <w:color w:val="auto"/>
          <w:lang w:val="en-ZA" w:eastAsia="en-ZA"/>
        </w:rPr>
        <w:t>Selecting and Using Measuring Instruments:</w:t>
      </w:r>
    </w:p>
    <w:p w:rsidRPr="009F174A" w:rsidR="009F174A" w:rsidP="009F174A" w:rsidRDefault="00032C9B" w14:paraId="51600E94" w14:textId="537AC3CB">
      <w:pPr>
        <w:spacing w:line="360" w:lineRule="auto"/>
        <w:jc w:val="both"/>
        <w:rPr>
          <w:rFonts w:ascii="Century Gothic" w:hAnsi="Century Gothic" w:eastAsia="Arial"/>
          <w:b/>
          <w:sz w:val="22"/>
          <w:szCs w:val="22"/>
          <w:lang w:val="en-ZA" w:eastAsia="en-ZA"/>
        </w:rPr>
      </w:pPr>
      <w:r w:rsidRPr="009F174A">
        <w:rPr>
          <w:rFonts w:ascii="Century Gothic" w:hAnsi="Century Gothic" w:eastAsia="Arial"/>
          <w:b/>
          <w:sz w:val="22"/>
          <w:szCs w:val="22"/>
          <w:lang w:val="en-ZA" w:eastAsia="en-ZA"/>
        </w:rPr>
        <w:t xml:space="preserve">Tape Measure: </w:t>
      </w:r>
    </w:p>
    <w:p w:rsidRPr="009F174A" w:rsidR="00032C9B" w:rsidP="009F174A" w:rsidRDefault="00501FF7" w14:paraId="2C760BB3" w14:textId="5131C68E">
      <w:pPr>
        <w:spacing w:line="360" w:lineRule="auto"/>
        <w:jc w:val="both"/>
        <w:rPr>
          <w:rFonts w:ascii="Century Gothic" w:hAnsi="Century Gothic" w:eastAsia="Arial"/>
          <w:sz w:val="22"/>
          <w:szCs w:val="22"/>
          <w:lang w:val="en-ZA" w:eastAsia="en-ZA"/>
        </w:rPr>
      </w:pPr>
      <w:r>
        <w:rPr>
          <w:noProof/>
          <w:lang w:val="en-ZA" w:eastAsia="en-ZA"/>
        </w:rPr>
        <w:drawing>
          <wp:anchor distT="0" distB="0" distL="114300" distR="114300" simplePos="0" relativeHeight="251659264" behindDoc="0" locked="0" layoutInCell="1" allowOverlap="1" wp14:anchorId="4662A942" wp14:editId="37D57CF6">
            <wp:simplePos x="0" y="0"/>
            <wp:positionH relativeFrom="margin">
              <wp:posOffset>3324225</wp:posOffset>
            </wp:positionH>
            <wp:positionV relativeFrom="margin">
              <wp:posOffset>1647825</wp:posOffset>
            </wp:positionV>
            <wp:extent cx="1628775" cy="1173480"/>
            <wp:effectExtent l="0" t="0" r="9525" b="7620"/>
            <wp:wrapSquare wrapText="bothSides"/>
            <wp:docPr id="7" name="Picture 7" descr="Tape Measure for Tailors | Sewing Tape | 3m Long | In Cm &amp;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pe Measure for Tailors | Sewing Tape | 3m Long | In Cm &amp; Inches"/>
                    <pic:cNvPicPr>
                      <a:picLocks noChangeAspect="1" noChangeArrowheads="1"/>
                    </pic:cNvPicPr>
                  </pic:nvPicPr>
                  <pic:blipFill rotWithShape="1">
                    <a:blip r:embed="rId309" cstate="print">
                      <a:extLst>
                        <a:ext uri="{28A0092B-C50C-407E-A947-70E740481C1C}">
                          <a14:useLocalDpi xmlns:a14="http://schemas.microsoft.com/office/drawing/2010/main" val="0"/>
                        </a:ext>
                      </a:extLst>
                    </a:blip>
                    <a:srcRect l="1865" t="9297" r="3841" b="8277"/>
                    <a:stretch/>
                  </pic:blipFill>
                  <pic:spPr bwMode="auto">
                    <a:xfrm>
                      <a:off x="0" y="0"/>
                      <a:ext cx="1628775" cy="1173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174A" w:rsidR="00032C9B">
        <w:rPr>
          <w:rFonts w:ascii="Century Gothic" w:hAnsi="Century Gothic" w:eastAsia="Arial"/>
          <w:sz w:val="22"/>
          <w:szCs w:val="22"/>
          <w:lang w:val="en-ZA" w:eastAsia="en-ZA"/>
        </w:rPr>
        <w:t>This ubiquitous tool is the</w:t>
      </w:r>
      <w:r w:rsidRPr="009F174A" w:rsidR="004A4014">
        <w:rPr>
          <w:rFonts w:ascii="Century Gothic" w:hAnsi="Century Gothic" w:eastAsia="Arial"/>
          <w:sz w:val="22"/>
          <w:szCs w:val="22"/>
          <w:lang w:val="en-ZA" w:eastAsia="en-ZA"/>
        </w:rPr>
        <w:t xml:space="preserve"> workhorse of upholstery, utilis</w:t>
      </w:r>
      <w:r w:rsidRPr="009F174A" w:rsidR="00032C9B">
        <w:rPr>
          <w:rFonts w:ascii="Century Gothic" w:hAnsi="Century Gothic" w:eastAsia="Arial"/>
          <w:sz w:val="22"/>
          <w:szCs w:val="22"/>
          <w:lang w:val="en-ZA" w:eastAsia="en-ZA"/>
        </w:rPr>
        <w:t>ed for linear measurements and determining fabric dimensions. Proper usage is crucial to avoid stretching, ensuring accurate measurements.</w:t>
      </w:r>
    </w:p>
    <w:p w:rsidR="0015755A" w:rsidP="009F174A" w:rsidRDefault="0015755A" w14:paraId="6D4B34AC" w14:textId="393EBD9C">
      <w:pPr>
        <w:spacing w:line="360" w:lineRule="auto"/>
        <w:jc w:val="both"/>
        <w:rPr>
          <w:rFonts w:ascii="Century Gothic" w:hAnsi="Century Gothic" w:eastAsia="Arial"/>
          <w:lang w:val="en-ZA" w:eastAsia="en-ZA"/>
        </w:rPr>
      </w:pPr>
    </w:p>
    <w:p w:rsidR="003B420B" w:rsidP="009F174A" w:rsidRDefault="003B420B" w14:paraId="4717AE59" w14:textId="77777777">
      <w:pPr>
        <w:spacing w:line="360" w:lineRule="auto"/>
        <w:jc w:val="both"/>
        <w:rPr>
          <w:rFonts w:ascii="Century Gothic" w:hAnsi="Century Gothic" w:eastAsia="Arial"/>
          <w:b/>
          <w:sz w:val="22"/>
          <w:szCs w:val="22"/>
          <w:lang w:val="en-ZA" w:eastAsia="en-ZA"/>
        </w:rPr>
      </w:pPr>
    </w:p>
    <w:p w:rsidR="0031546E" w:rsidP="009F174A" w:rsidRDefault="0031546E" w14:paraId="31FAE11D" w14:textId="60931A8F">
      <w:pPr>
        <w:spacing w:line="360" w:lineRule="auto"/>
        <w:jc w:val="both"/>
        <w:rPr>
          <w:rFonts w:ascii="Century Gothic" w:hAnsi="Century Gothic" w:eastAsia="Arial"/>
          <w:b/>
          <w:sz w:val="22"/>
          <w:szCs w:val="22"/>
          <w:lang w:val="en-ZA" w:eastAsia="en-ZA"/>
        </w:rPr>
      </w:pPr>
    </w:p>
    <w:p w:rsidR="009F174A" w:rsidP="009F174A" w:rsidRDefault="00032C9B" w14:paraId="760DAB77" w14:textId="602CCE80">
      <w:pPr>
        <w:spacing w:line="360" w:lineRule="auto"/>
        <w:jc w:val="both"/>
        <w:rPr>
          <w:rFonts w:ascii="Century Gothic" w:hAnsi="Century Gothic" w:eastAsia="Arial"/>
          <w:sz w:val="22"/>
          <w:szCs w:val="22"/>
          <w:lang w:val="en-ZA" w:eastAsia="en-ZA"/>
        </w:rPr>
      </w:pPr>
      <w:r w:rsidRPr="009F174A">
        <w:rPr>
          <w:rFonts w:ascii="Century Gothic" w:hAnsi="Century Gothic" w:eastAsia="Arial"/>
          <w:b/>
          <w:sz w:val="22"/>
          <w:szCs w:val="22"/>
          <w:lang w:val="en-ZA" w:eastAsia="en-ZA"/>
        </w:rPr>
        <w:t xml:space="preserve">Vernier </w:t>
      </w:r>
      <w:r w:rsidRPr="009F174A" w:rsidR="009F174A">
        <w:rPr>
          <w:rFonts w:ascii="Century Gothic" w:hAnsi="Century Gothic" w:eastAsia="Arial"/>
          <w:b/>
          <w:sz w:val="22"/>
          <w:szCs w:val="22"/>
          <w:lang w:val="en-ZA" w:eastAsia="en-ZA"/>
        </w:rPr>
        <w:t>Callipers</w:t>
      </w:r>
      <w:r w:rsidRPr="009F174A">
        <w:rPr>
          <w:rFonts w:ascii="Century Gothic" w:hAnsi="Century Gothic" w:eastAsia="Arial"/>
          <w:b/>
          <w:sz w:val="22"/>
          <w:szCs w:val="22"/>
          <w:lang w:val="en-ZA" w:eastAsia="en-ZA"/>
        </w:rPr>
        <w:t>:</w:t>
      </w:r>
      <w:r w:rsidRPr="009F174A">
        <w:rPr>
          <w:rFonts w:ascii="Century Gothic" w:hAnsi="Century Gothic" w:eastAsia="Arial"/>
          <w:sz w:val="22"/>
          <w:szCs w:val="22"/>
          <w:lang w:val="en-ZA" w:eastAsia="en-ZA"/>
        </w:rPr>
        <w:t xml:space="preserve"> </w:t>
      </w:r>
    </w:p>
    <w:p w:rsidRPr="009F174A" w:rsidR="004A4014" w:rsidP="009F174A" w:rsidRDefault="00032C9B" w14:paraId="5083B71B" w14:textId="664441C6">
      <w:pPr>
        <w:spacing w:line="360" w:lineRule="auto"/>
        <w:jc w:val="both"/>
        <w:rPr>
          <w:rFonts w:ascii="Century Gothic" w:hAnsi="Century Gothic" w:eastAsia="Arial"/>
          <w:sz w:val="22"/>
          <w:szCs w:val="22"/>
          <w:lang w:val="en-ZA" w:eastAsia="en-ZA"/>
        </w:rPr>
      </w:pPr>
      <w:r w:rsidRPr="009F174A">
        <w:rPr>
          <w:rFonts w:ascii="Century Gothic" w:hAnsi="Century Gothic" w:eastAsia="Arial"/>
          <w:sz w:val="22"/>
          <w:szCs w:val="22"/>
          <w:lang w:val="en-ZA" w:eastAsia="en-ZA"/>
        </w:rPr>
        <w:t xml:space="preserve">Ideal for precise measurements of thickness and diameters, </w:t>
      </w:r>
      <w:proofErr w:type="spellStart"/>
      <w:r w:rsidRPr="009F174A">
        <w:rPr>
          <w:rFonts w:ascii="Century Gothic" w:hAnsi="Century Gothic" w:eastAsia="Arial"/>
          <w:sz w:val="22"/>
          <w:szCs w:val="22"/>
          <w:lang w:val="en-ZA" w:eastAsia="en-ZA"/>
        </w:rPr>
        <w:t>vernier</w:t>
      </w:r>
      <w:proofErr w:type="spellEnd"/>
      <w:r w:rsidRPr="009F174A">
        <w:rPr>
          <w:rFonts w:ascii="Century Gothic" w:hAnsi="Century Gothic" w:eastAsia="Arial"/>
          <w:sz w:val="22"/>
          <w:szCs w:val="22"/>
          <w:lang w:val="en-ZA" w:eastAsia="en-ZA"/>
        </w:rPr>
        <w:t xml:space="preserve"> </w:t>
      </w:r>
      <w:r w:rsidRPr="009F174A" w:rsidR="009F174A">
        <w:rPr>
          <w:rFonts w:ascii="Century Gothic" w:hAnsi="Century Gothic" w:eastAsia="Arial"/>
          <w:sz w:val="22"/>
          <w:szCs w:val="22"/>
          <w:lang w:val="en-ZA" w:eastAsia="en-ZA"/>
        </w:rPr>
        <w:t>callipers</w:t>
      </w:r>
      <w:r w:rsidRPr="009F174A">
        <w:rPr>
          <w:rFonts w:ascii="Century Gothic" w:hAnsi="Century Gothic" w:eastAsia="Arial"/>
          <w:sz w:val="22"/>
          <w:szCs w:val="22"/>
          <w:lang w:val="en-ZA" w:eastAsia="en-ZA"/>
        </w:rPr>
        <w:t xml:space="preserve"> are essential for tasks such as measuring padding thickness and determining hardware dimensions.</w:t>
      </w:r>
      <w:r w:rsidRPr="00501FF7" w:rsidR="00501FF7">
        <w:rPr>
          <w:noProof/>
          <w:lang w:eastAsia="en-GB"/>
        </w:rPr>
        <w:t xml:space="preserve"> </w:t>
      </w:r>
    </w:p>
    <w:p w:rsidRPr="009F174A" w:rsidR="009F174A" w:rsidP="009F174A" w:rsidRDefault="00501FF7" w14:paraId="581CC832" w14:textId="1236D681">
      <w:pPr>
        <w:spacing w:line="360" w:lineRule="auto"/>
        <w:jc w:val="both"/>
        <w:rPr>
          <w:rFonts w:ascii="Century Gothic" w:hAnsi="Century Gothic" w:eastAsia="Arial"/>
          <w:sz w:val="22"/>
          <w:szCs w:val="22"/>
          <w:lang w:val="en-ZA" w:eastAsia="en-ZA"/>
        </w:rPr>
      </w:pPr>
      <w:r>
        <w:rPr>
          <w:noProof/>
          <w:lang w:val="en-ZA" w:eastAsia="en-ZA"/>
        </w:rPr>
        <w:drawing>
          <wp:inline distT="0" distB="0" distL="0" distR="0" wp14:anchorId="5CCFCA29" wp14:editId="2A8B62AF">
            <wp:extent cx="2162175" cy="1619544"/>
            <wp:effectExtent l="0" t="0" r="0" b="0"/>
            <wp:docPr id="317" name="Picture 317" descr="Caliper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ipers - Wikipedia"/>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170322" cy="1625646"/>
                    </a:xfrm>
                    <a:prstGeom prst="rect">
                      <a:avLst/>
                    </a:prstGeom>
                    <a:noFill/>
                    <a:ln>
                      <a:noFill/>
                    </a:ln>
                  </pic:spPr>
                </pic:pic>
              </a:graphicData>
            </a:graphic>
          </wp:inline>
        </w:drawing>
      </w:r>
    </w:p>
    <w:p w:rsidR="009F174A" w:rsidP="009F174A" w:rsidRDefault="00032C9B" w14:paraId="6EF516B8" w14:textId="77777777">
      <w:pPr>
        <w:spacing w:line="360" w:lineRule="auto"/>
        <w:jc w:val="both"/>
        <w:rPr>
          <w:rFonts w:ascii="Century Gothic" w:hAnsi="Century Gothic" w:eastAsia="Arial"/>
          <w:sz w:val="22"/>
          <w:szCs w:val="22"/>
          <w:lang w:val="en-ZA" w:eastAsia="en-ZA"/>
        </w:rPr>
      </w:pPr>
      <w:r w:rsidRPr="009F174A">
        <w:rPr>
          <w:rFonts w:ascii="Century Gothic" w:hAnsi="Century Gothic" w:eastAsia="Arial"/>
          <w:b/>
          <w:sz w:val="22"/>
          <w:szCs w:val="22"/>
          <w:lang w:val="en-ZA" w:eastAsia="en-ZA"/>
        </w:rPr>
        <w:t>Square:</w:t>
      </w:r>
      <w:r w:rsidRPr="009F174A">
        <w:rPr>
          <w:rFonts w:ascii="Century Gothic" w:hAnsi="Century Gothic" w:eastAsia="Arial"/>
          <w:sz w:val="22"/>
          <w:szCs w:val="22"/>
          <w:lang w:val="en-ZA" w:eastAsia="en-ZA"/>
        </w:rPr>
        <w:t xml:space="preserve"> </w:t>
      </w:r>
    </w:p>
    <w:p w:rsidRPr="009F174A" w:rsidR="00032C9B" w:rsidP="0015755A" w:rsidRDefault="00032C9B" w14:paraId="1F4C3C91" w14:textId="0487F600">
      <w:pPr>
        <w:spacing w:line="360" w:lineRule="auto"/>
        <w:jc w:val="both"/>
        <w:rPr>
          <w:rFonts w:ascii="Century Gothic" w:hAnsi="Century Gothic" w:eastAsia="Arial"/>
          <w:sz w:val="22"/>
          <w:szCs w:val="22"/>
          <w:lang w:val="en-ZA" w:eastAsia="en-ZA"/>
        </w:rPr>
      </w:pPr>
      <w:r w:rsidRPr="009F174A">
        <w:rPr>
          <w:rFonts w:ascii="Century Gothic" w:hAnsi="Century Gothic" w:eastAsia="Arial"/>
          <w:sz w:val="22"/>
          <w:szCs w:val="22"/>
          <w:lang w:val="en-ZA" w:eastAsia="en-ZA"/>
        </w:rPr>
        <w:t>Ensuring accurate right angles is fundamental in upholstery. Squares are employed to measure and mark right angles on materials, guaranteeing components fit seamlessly.</w:t>
      </w:r>
    </w:p>
    <w:p w:rsidR="004A4014" w:rsidP="0015755A" w:rsidRDefault="004A4014" w14:paraId="147013BB" w14:textId="68807ADA">
      <w:pPr>
        <w:pStyle w:val="ListParagraph"/>
        <w:spacing w:line="360" w:lineRule="auto"/>
        <w:jc w:val="both"/>
        <w:rPr>
          <w:rFonts w:ascii="Century Gothic" w:hAnsi="Century Gothic" w:eastAsia="Arial"/>
          <w:lang w:val="en-ZA" w:eastAsia="en-ZA"/>
        </w:rPr>
      </w:pPr>
    </w:p>
    <w:p w:rsidR="003A6DBF" w:rsidP="0015755A" w:rsidRDefault="003A6DBF" w14:paraId="24BF670F" w14:textId="77777777">
      <w:pPr>
        <w:pStyle w:val="ListParagraph"/>
        <w:spacing w:line="360" w:lineRule="auto"/>
        <w:jc w:val="both"/>
        <w:rPr>
          <w:rFonts w:ascii="Century Gothic" w:hAnsi="Century Gothic" w:eastAsia="Arial"/>
          <w:lang w:val="en-ZA" w:eastAsia="en-ZA"/>
        </w:rPr>
      </w:pPr>
    </w:p>
    <w:p w:rsidR="003A6DBF" w:rsidP="0015755A" w:rsidRDefault="008855CD" w14:paraId="3CF3B301" w14:textId="035551C6">
      <w:pPr>
        <w:pStyle w:val="ListParagraph"/>
        <w:spacing w:line="360" w:lineRule="auto"/>
        <w:jc w:val="both"/>
        <w:rPr>
          <w:rFonts w:ascii="Century Gothic" w:hAnsi="Century Gothic" w:eastAsia="Arial"/>
          <w:lang w:val="en-ZA" w:eastAsia="en-ZA"/>
        </w:rPr>
      </w:pPr>
      <w:r w:rsidRPr="008855CD">
        <w:rPr>
          <w:rFonts w:ascii="Century Gothic" w:hAnsi="Century Gothic" w:eastAsia="Arial"/>
          <w:noProof/>
          <w:lang w:val="en-ZA" w:eastAsia="en-ZA"/>
        </w:rPr>
        <w:drawing>
          <wp:inline distT="0" distB="0" distL="0" distR="0" wp14:anchorId="7B2EC3EF" wp14:editId="74ECCCCE">
            <wp:extent cx="1743075" cy="774495"/>
            <wp:effectExtent l="0" t="0" r="0" b="6985"/>
            <wp:docPr id="12" name="Picture 12" descr="Square (too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uare (tool) - Wikipedia"/>
                    <pic:cNvPicPr>
                      <a:picLocks noChangeAspect="1" noChangeArrowheads="1"/>
                    </pic:cNvPicPr>
                  </pic:nvPicPr>
                  <pic:blipFill rotWithShape="1">
                    <a:blip r:embed="rId311" cstate="print">
                      <a:extLst>
                        <a:ext uri="{28A0092B-C50C-407E-A947-70E740481C1C}">
                          <a14:useLocalDpi xmlns:a14="http://schemas.microsoft.com/office/drawing/2010/main" val="0"/>
                        </a:ext>
                      </a:extLst>
                    </a:blip>
                    <a:srcRect l="6992" t="18727" b="19168"/>
                    <a:stretch/>
                  </pic:blipFill>
                  <pic:spPr bwMode="auto">
                    <a:xfrm>
                      <a:off x="0" y="0"/>
                      <a:ext cx="1825839" cy="811269"/>
                    </a:xfrm>
                    <a:prstGeom prst="rect">
                      <a:avLst/>
                    </a:prstGeom>
                    <a:noFill/>
                    <a:ln>
                      <a:noFill/>
                    </a:ln>
                    <a:extLst>
                      <a:ext uri="{53640926-AAD7-44D8-BBD7-CCE9431645EC}">
                        <a14:shadowObscured xmlns:a14="http://schemas.microsoft.com/office/drawing/2010/main"/>
                      </a:ext>
                    </a:extLst>
                  </pic:spPr>
                </pic:pic>
              </a:graphicData>
            </a:graphic>
          </wp:inline>
        </w:drawing>
      </w:r>
    </w:p>
    <w:p w:rsidR="003A6DBF" w:rsidP="0015755A" w:rsidRDefault="003A6DBF" w14:paraId="656A5080" w14:textId="77777777">
      <w:pPr>
        <w:pStyle w:val="ListParagraph"/>
        <w:spacing w:line="360" w:lineRule="auto"/>
        <w:jc w:val="both"/>
        <w:rPr>
          <w:rFonts w:ascii="Century Gothic" w:hAnsi="Century Gothic" w:eastAsia="Arial"/>
          <w:lang w:val="en-ZA" w:eastAsia="en-ZA"/>
        </w:rPr>
      </w:pPr>
    </w:p>
    <w:p w:rsidRPr="009F174A" w:rsidR="00032C9B" w:rsidP="0015755A" w:rsidRDefault="00032C9B" w14:paraId="4ABC3A4D" w14:textId="0DA3C797">
      <w:pPr>
        <w:spacing w:line="360" w:lineRule="auto"/>
        <w:jc w:val="both"/>
        <w:rPr>
          <w:rFonts w:ascii="Century Gothic" w:hAnsi="Century Gothic" w:eastAsia="Arial"/>
          <w:b/>
          <w:sz w:val="22"/>
          <w:szCs w:val="22"/>
          <w:lang w:val="en-ZA" w:eastAsia="en-ZA"/>
        </w:rPr>
      </w:pPr>
      <w:r w:rsidRPr="009F174A">
        <w:rPr>
          <w:rFonts w:ascii="Century Gothic" w:hAnsi="Century Gothic" w:eastAsia="Arial"/>
          <w:b/>
          <w:sz w:val="22"/>
          <w:szCs w:val="22"/>
          <w:lang w:val="en-ZA" w:eastAsia="en-ZA"/>
        </w:rPr>
        <w:t>Importance of Quality Measuring Tools:</w:t>
      </w:r>
    </w:p>
    <w:p w:rsidR="009F174A" w:rsidP="0015755A" w:rsidRDefault="00032C9B" w14:paraId="3805575A" w14:textId="77777777">
      <w:pPr>
        <w:spacing w:line="360" w:lineRule="auto"/>
        <w:jc w:val="both"/>
        <w:rPr>
          <w:rFonts w:ascii="Century Gothic" w:hAnsi="Century Gothic" w:eastAsia="Arial"/>
          <w:sz w:val="22"/>
          <w:szCs w:val="22"/>
          <w:lang w:val="en-ZA" w:eastAsia="en-ZA"/>
        </w:rPr>
      </w:pPr>
      <w:r w:rsidRPr="009F174A">
        <w:rPr>
          <w:rFonts w:ascii="Century Gothic" w:hAnsi="Century Gothic" w:eastAsia="Arial"/>
          <w:sz w:val="22"/>
          <w:szCs w:val="22"/>
          <w:lang w:val="en-ZA" w:eastAsia="en-ZA"/>
        </w:rPr>
        <w:t xml:space="preserve">Investing in high-quality measuring tools is a non-negotiable aspect of upholstery work. Reliable instruments ensure not only accurate measurements but also contribute to </w:t>
      </w:r>
      <w:r w:rsidRPr="009F174A">
        <w:rPr>
          <w:rFonts w:ascii="Century Gothic" w:hAnsi="Century Gothic" w:eastAsia="Arial"/>
          <w:sz w:val="22"/>
          <w:szCs w:val="22"/>
          <w:lang w:val="en-ZA" w:eastAsia="en-ZA"/>
        </w:rPr>
        <w:lastRenderedPageBreak/>
        <w:t>the overall precision and quality of the finished piece. Upholsterers should prioritize the use of well-maintained and calibrated tools to minimize the risk of errors and ensure consistency across projects.</w:t>
      </w:r>
    </w:p>
    <w:p w:rsidR="0015755A" w:rsidP="0015755A" w:rsidRDefault="0015755A" w14:paraId="5104EDB0" w14:textId="77777777">
      <w:pPr>
        <w:spacing w:line="360" w:lineRule="auto"/>
        <w:jc w:val="both"/>
        <w:rPr>
          <w:rFonts w:ascii="Century Gothic" w:hAnsi="Century Gothic" w:eastAsia="Arial"/>
          <w:b/>
          <w:color w:val="auto"/>
          <w:sz w:val="28"/>
          <w:szCs w:val="28"/>
          <w:lang w:val="en-ZA" w:eastAsia="en-ZA"/>
        </w:rPr>
      </w:pPr>
    </w:p>
    <w:p w:rsidRPr="003B420B" w:rsidR="00A55520" w:rsidP="0015755A" w:rsidRDefault="00A55520" w14:paraId="39486162" w14:textId="5B471531">
      <w:pPr>
        <w:spacing w:line="360" w:lineRule="auto"/>
        <w:jc w:val="both"/>
        <w:rPr>
          <w:rFonts w:ascii="Century Gothic" w:hAnsi="Century Gothic" w:eastAsia="Arial"/>
          <w:b/>
          <w:lang w:val="en-ZA" w:eastAsia="en-ZA"/>
        </w:rPr>
      </w:pPr>
      <w:r w:rsidRPr="003B420B">
        <w:rPr>
          <w:rFonts w:ascii="Century Gothic" w:hAnsi="Century Gothic" w:eastAsia="Arial"/>
          <w:b/>
          <w:color w:val="auto"/>
          <w:lang w:val="en-ZA" w:eastAsia="en-ZA"/>
        </w:rPr>
        <w:t>KT0509 Calibrations.</w:t>
      </w:r>
    </w:p>
    <w:p w:rsidR="00D23AF4" w:rsidP="0015755A" w:rsidRDefault="00D23AF4" w14:paraId="6856846B" w14:textId="5993A21F">
      <w:pPr>
        <w:spacing w:after="200" w:line="360" w:lineRule="auto"/>
        <w:jc w:val="both"/>
        <w:rPr>
          <w:rFonts w:ascii="Century Gothic" w:hAnsi="Century Gothic" w:eastAsia="Arial"/>
          <w:color w:val="auto"/>
          <w:sz w:val="22"/>
          <w:szCs w:val="22"/>
          <w:lang w:val="en-ZA" w:eastAsia="en-ZA"/>
        </w:rPr>
      </w:pPr>
      <w:r w:rsidRPr="00D23AF4">
        <w:rPr>
          <w:rFonts w:ascii="Century Gothic" w:hAnsi="Century Gothic" w:eastAsia="Arial"/>
          <w:color w:val="auto"/>
          <w:sz w:val="22"/>
          <w:szCs w:val="22"/>
          <w:lang w:val="en-ZA" w:eastAsia="en-ZA"/>
        </w:rPr>
        <w:t xml:space="preserve">Calibration is the systematic process of adjusting and verifying the accuracy of measuring instruments to ensure that they provide precise and reliable measurements. In the furniture upholstery industry, where precision is paramount, calibrated measuring tools are indispensable. These tools include tape measures, rulers, </w:t>
      </w:r>
      <w:r w:rsidRPr="00D23AF4" w:rsidR="009F174A">
        <w:rPr>
          <w:rFonts w:ascii="Century Gothic" w:hAnsi="Century Gothic" w:eastAsia="Arial"/>
          <w:color w:val="auto"/>
          <w:sz w:val="22"/>
          <w:szCs w:val="22"/>
          <w:lang w:val="en-ZA" w:eastAsia="en-ZA"/>
        </w:rPr>
        <w:t>callipers</w:t>
      </w:r>
      <w:r w:rsidRPr="00D23AF4">
        <w:rPr>
          <w:rFonts w:ascii="Century Gothic" w:hAnsi="Century Gothic" w:eastAsia="Arial"/>
          <w:color w:val="auto"/>
          <w:sz w:val="22"/>
          <w:szCs w:val="22"/>
          <w:lang w:val="en-ZA" w:eastAsia="en-ZA"/>
        </w:rPr>
        <w:t>, and other instruments used for length, width, thickness, and angle measurements.</w:t>
      </w:r>
    </w:p>
    <w:p w:rsidR="003B420B" w:rsidP="0015755A" w:rsidRDefault="00D23AF4" w14:paraId="7F4227E5" w14:textId="77777777">
      <w:pPr>
        <w:spacing w:after="200" w:line="360" w:lineRule="auto"/>
        <w:jc w:val="both"/>
        <w:rPr>
          <w:rFonts w:ascii="Century Gothic" w:hAnsi="Century Gothic" w:eastAsia="Arial"/>
          <w:b/>
          <w:color w:val="auto"/>
          <w:lang w:val="en-ZA" w:eastAsia="en-ZA"/>
        </w:rPr>
      </w:pPr>
      <w:r w:rsidRPr="009F174A">
        <w:rPr>
          <w:rFonts w:ascii="Century Gothic" w:hAnsi="Century Gothic" w:eastAsia="Arial"/>
          <w:b/>
          <w:color w:val="auto"/>
          <w:lang w:val="en-ZA" w:eastAsia="en-ZA"/>
        </w:rPr>
        <w:t>Importance of Calibrations in Upholstery:</w:t>
      </w:r>
    </w:p>
    <w:p w:rsidRPr="003B420B" w:rsidR="0015755A" w:rsidP="0015755A" w:rsidRDefault="00D23AF4" w14:paraId="5F44A02A" w14:textId="43506BBE">
      <w:pPr>
        <w:spacing w:after="200" w:line="360" w:lineRule="auto"/>
        <w:jc w:val="both"/>
        <w:rPr>
          <w:rFonts w:ascii="Century Gothic" w:hAnsi="Century Gothic" w:eastAsia="Arial"/>
          <w:b/>
          <w:color w:val="auto"/>
          <w:sz w:val="22"/>
          <w:szCs w:val="22"/>
          <w:lang w:val="en-ZA" w:eastAsia="en-ZA"/>
        </w:rPr>
      </w:pPr>
      <w:r w:rsidRPr="003B420B">
        <w:rPr>
          <w:rFonts w:ascii="Century Gothic" w:hAnsi="Century Gothic" w:eastAsia="Arial"/>
          <w:b/>
          <w:sz w:val="22"/>
          <w:szCs w:val="22"/>
          <w:lang w:val="en-ZA" w:eastAsia="en-ZA"/>
        </w:rPr>
        <w:t>Precision in Measurements:</w:t>
      </w:r>
    </w:p>
    <w:p w:rsidRPr="009F174A" w:rsidR="009F174A" w:rsidP="0015755A" w:rsidRDefault="00D23AF4" w14:paraId="5D8177FA" w14:textId="448C8E87">
      <w:pPr>
        <w:spacing w:after="200" w:line="360" w:lineRule="auto"/>
        <w:jc w:val="both"/>
        <w:rPr>
          <w:rFonts w:ascii="Century Gothic" w:hAnsi="Century Gothic" w:eastAsia="Arial"/>
          <w:b/>
          <w:color w:val="auto"/>
          <w:lang w:val="en-ZA" w:eastAsia="en-ZA"/>
        </w:rPr>
      </w:pPr>
      <w:r w:rsidRPr="009F174A">
        <w:rPr>
          <w:rFonts w:ascii="Century Gothic" w:hAnsi="Century Gothic" w:eastAsia="Arial"/>
          <w:b/>
          <w:color w:val="auto"/>
          <w:sz w:val="22"/>
          <w:szCs w:val="22"/>
          <w:lang w:val="en-ZA" w:eastAsia="en-ZA"/>
        </w:rPr>
        <w:t xml:space="preserve">Explanation: </w:t>
      </w:r>
    </w:p>
    <w:p w:rsidRPr="009F174A" w:rsidR="00D23AF4" w:rsidP="0015755A" w:rsidRDefault="00D23AF4" w14:paraId="615D0641" w14:textId="29E551D7">
      <w:pPr>
        <w:spacing w:after="200" w:line="360" w:lineRule="auto"/>
        <w:jc w:val="both"/>
        <w:rPr>
          <w:rFonts w:ascii="Century Gothic" w:hAnsi="Century Gothic" w:eastAsia="Arial"/>
          <w:color w:val="auto"/>
          <w:sz w:val="22"/>
          <w:szCs w:val="22"/>
          <w:lang w:val="en-ZA" w:eastAsia="en-ZA"/>
        </w:rPr>
      </w:pPr>
      <w:r w:rsidRPr="00D23AF4">
        <w:rPr>
          <w:rFonts w:ascii="Century Gothic" w:hAnsi="Century Gothic" w:eastAsia="Arial"/>
          <w:color w:val="auto"/>
          <w:sz w:val="22"/>
          <w:szCs w:val="22"/>
          <w:lang w:val="en-ZA" w:eastAsia="en-ZA"/>
        </w:rPr>
        <w:t>Calibrated measuring tools ensure that each measurement taken during the upholstery process is accurate. This precision is crucial for achieving a seamless fit, minimizing errors, and maintaining the overall quality of the upholstered piece.</w:t>
      </w:r>
    </w:p>
    <w:p w:rsidRPr="009F174A" w:rsidR="00D23AF4" w:rsidP="0015755A" w:rsidRDefault="00D23AF4" w14:paraId="48C5E8D1" w14:textId="697CD70C">
      <w:pPr>
        <w:spacing w:line="360" w:lineRule="auto"/>
        <w:jc w:val="both"/>
        <w:rPr>
          <w:rFonts w:ascii="Century Gothic" w:hAnsi="Century Gothic" w:eastAsia="Arial"/>
          <w:b/>
          <w:lang w:val="en-ZA" w:eastAsia="en-ZA"/>
        </w:rPr>
      </w:pPr>
      <w:r w:rsidRPr="009F174A">
        <w:rPr>
          <w:rFonts w:ascii="Century Gothic" w:hAnsi="Century Gothic" w:eastAsia="Arial"/>
          <w:b/>
          <w:lang w:val="en-ZA" w:eastAsia="en-ZA"/>
        </w:rPr>
        <w:t>Consistency Across Projects:</w:t>
      </w:r>
    </w:p>
    <w:p w:rsidR="009F174A" w:rsidP="0015755A" w:rsidRDefault="00D23AF4" w14:paraId="1D3DB5B7" w14:textId="77777777">
      <w:pPr>
        <w:spacing w:after="200" w:line="360" w:lineRule="auto"/>
        <w:jc w:val="both"/>
        <w:rPr>
          <w:rFonts w:ascii="Century Gothic" w:hAnsi="Century Gothic" w:eastAsia="Arial"/>
          <w:color w:val="auto"/>
          <w:sz w:val="22"/>
          <w:szCs w:val="22"/>
          <w:lang w:val="en-ZA" w:eastAsia="en-ZA"/>
        </w:rPr>
      </w:pPr>
      <w:r w:rsidRPr="009F174A">
        <w:rPr>
          <w:rFonts w:ascii="Century Gothic" w:hAnsi="Century Gothic" w:eastAsia="Arial"/>
          <w:b/>
          <w:color w:val="auto"/>
          <w:sz w:val="22"/>
          <w:szCs w:val="22"/>
          <w:lang w:val="en-ZA" w:eastAsia="en-ZA"/>
        </w:rPr>
        <w:t>Explanation:</w:t>
      </w:r>
      <w:r w:rsidRPr="00D23AF4">
        <w:rPr>
          <w:rFonts w:ascii="Century Gothic" w:hAnsi="Century Gothic" w:eastAsia="Arial"/>
          <w:color w:val="auto"/>
          <w:sz w:val="22"/>
          <w:szCs w:val="22"/>
          <w:lang w:val="en-ZA" w:eastAsia="en-ZA"/>
        </w:rPr>
        <w:t xml:space="preserve"> </w:t>
      </w:r>
    </w:p>
    <w:p w:rsidRPr="00D23AF4" w:rsidR="00D23AF4" w:rsidP="0015755A" w:rsidRDefault="00D23AF4" w14:paraId="63427558" w14:textId="711DBF38">
      <w:pPr>
        <w:spacing w:after="200" w:line="360" w:lineRule="auto"/>
        <w:jc w:val="both"/>
        <w:rPr>
          <w:rFonts w:ascii="Century Gothic" w:hAnsi="Century Gothic" w:eastAsia="Arial"/>
          <w:color w:val="auto"/>
          <w:sz w:val="22"/>
          <w:szCs w:val="22"/>
          <w:lang w:val="en-ZA" w:eastAsia="en-ZA"/>
        </w:rPr>
      </w:pPr>
      <w:r w:rsidRPr="00D23AF4">
        <w:rPr>
          <w:rFonts w:ascii="Century Gothic" w:hAnsi="Century Gothic" w:eastAsia="Arial"/>
          <w:color w:val="auto"/>
          <w:sz w:val="22"/>
          <w:szCs w:val="22"/>
          <w:lang w:val="en-ZA" w:eastAsia="en-ZA"/>
        </w:rPr>
        <w:t>Regular calibration establishes a consistent standard for measurements. This consistency is vital when upholsterers work on multiple projects, ensuring that measurements are uniform and reliable regardless of the project's scale or complexity.</w:t>
      </w:r>
    </w:p>
    <w:p w:rsidRPr="009F174A" w:rsidR="00D23AF4" w:rsidP="0015755A" w:rsidRDefault="00D23AF4" w14:paraId="079C96A6" w14:textId="31A70177">
      <w:pPr>
        <w:spacing w:line="360" w:lineRule="auto"/>
        <w:jc w:val="both"/>
        <w:rPr>
          <w:rFonts w:ascii="Century Gothic" w:hAnsi="Century Gothic" w:eastAsia="Arial"/>
          <w:b/>
          <w:lang w:val="en-ZA" w:eastAsia="en-ZA"/>
        </w:rPr>
      </w:pPr>
      <w:r w:rsidRPr="009F174A">
        <w:rPr>
          <w:rFonts w:ascii="Century Gothic" w:hAnsi="Century Gothic" w:eastAsia="Arial"/>
          <w:b/>
          <w:lang w:val="en-ZA" w:eastAsia="en-ZA"/>
        </w:rPr>
        <w:t>Compliance with Standards:</w:t>
      </w:r>
    </w:p>
    <w:p w:rsidR="009F174A" w:rsidP="0015755A" w:rsidRDefault="00D23AF4" w14:paraId="554A5817" w14:textId="77777777">
      <w:pPr>
        <w:spacing w:after="200" w:line="360" w:lineRule="auto"/>
        <w:jc w:val="both"/>
        <w:rPr>
          <w:rFonts w:ascii="Century Gothic" w:hAnsi="Century Gothic" w:eastAsia="Arial"/>
          <w:color w:val="auto"/>
          <w:sz w:val="22"/>
          <w:szCs w:val="22"/>
          <w:lang w:val="en-ZA" w:eastAsia="en-ZA"/>
        </w:rPr>
      </w:pPr>
      <w:r w:rsidRPr="009F174A">
        <w:rPr>
          <w:rFonts w:ascii="Century Gothic" w:hAnsi="Century Gothic" w:eastAsia="Arial"/>
          <w:b/>
          <w:color w:val="auto"/>
          <w:sz w:val="22"/>
          <w:szCs w:val="22"/>
          <w:lang w:val="en-ZA" w:eastAsia="en-ZA"/>
        </w:rPr>
        <w:t>Explanation:</w:t>
      </w:r>
      <w:r w:rsidRPr="00D23AF4">
        <w:rPr>
          <w:rFonts w:ascii="Century Gothic" w:hAnsi="Century Gothic" w:eastAsia="Arial"/>
          <w:color w:val="auto"/>
          <w:sz w:val="22"/>
          <w:szCs w:val="22"/>
          <w:lang w:val="en-ZA" w:eastAsia="en-ZA"/>
        </w:rPr>
        <w:t xml:space="preserve"> </w:t>
      </w:r>
    </w:p>
    <w:p w:rsidRPr="00D23AF4" w:rsidR="00D23AF4" w:rsidP="0015755A" w:rsidRDefault="00D23AF4" w14:paraId="0D1EB721" w14:textId="40F36A85">
      <w:pPr>
        <w:spacing w:after="200" w:line="360" w:lineRule="auto"/>
        <w:jc w:val="both"/>
        <w:rPr>
          <w:rFonts w:ascii="Century Gothic" w:hAnsi="Century Gothic" w:eastAsia="Arial"/>
          <w:color w:val="auto"/>
          <w:sz w:val="22"/>
          <w:szCs w:val="22"/>
          <w:lang w:val="en-ZA" w:eastAsia="en-ZA"/>
        </w:rPr>
      </w:pPr>
      <w:r w:rsidRPr="00D23AF4">
        <w:rPr>
          <w:rFonts w:ascii="Century Gothic" w:hAnsi="Century Gothic" w:eastAsia="Arial"/>
          <w:color w:val="auto"/>
          <w:sz w:val="22"/>
          <w:szCs w:val="22"/>
          <w:lang w:val="en-ZA" w:eastAsia="en-ZA"/>
        </w:rPr>
        <w:t>Upholstery often adheres to specific industry or regional standards. Calibrating measuring instruments ensures that upholsterers meet these standards, promoting quality assurance and customer satisfaction.</w:t>
      </w:r>
    </w:p>
    <w:p w:rsidRPr="009F174A" w:rsidR="00D23AF4" w:rsidP="0015755A" w:rsidRDefault="00D23AF4" w14:paraId="6E6429AD" w14:textId="6523D393">
      <w:pPr>
        <w:spacing w:line="360" w:lineRule="auto"/>
        <w:jc w:val="both"/>
        <w:rPr>
          <w:rFonts w:ascii="Century Gothic" w:hAnsi="Century Gothic" w:eastAsia="Arial"/>
          <w:b/>
          <w:lang w:val="en-ZA" w:eastAsia="en-ZA"/>
        </w:rPr>
      </w:pPr>
      <w:r w:rsidRPr="009F174A">
        <w:rPr>
          <w:rFonts w:ascii="Century Gothic" w:hAnsi="Century Gothic" w:eastAsia="Arial"/>
          <w:b/>
          <w:lang w:val="en-ZA" w:eastAsia="en-ZA"/>
        </w:rPr>
        <w:t>Material Optimization:</w:t>
      </w:r>
    </w:p>
    <w:p w:rsidR="009F174A" w:rsidP="0015755A" w:rsidRDefault="00D23AF4" w14:paraId="3AA7248F" w14:textId="77777777">
      <w:pPr>
        <w:spacing w:after="200" w:line="360" w:lineRule="auto"/>
        <w:jc w:val="both"/>
        <w:rPr>
          <w:rFonts w:ascii="Century Gothic" w:hAnsi="Century Gothic" w:eastAsia="Arial"/>
          <w:color w:val="auto"/>
          <w:sz w:val="22"/>
          <w:szCs w:val="22"/>
          <w:lang w:val="en-ZA" w:eastAsia="en-ZA"/>
        </w:rPr>
      </w:pPr>
      <w:r w:rsidRPr="009F174A">
        <w:rPr>
          <w:rFonts w:ascii="Century Gothic" w:hAnsi="Century Gothic" w:eastAsia="Arial"/>
          <w:b/>
          <w:color w:val="auto"/>
          <w:sz w:val="22"/>
          <w:szCs w:val="22"/>
          <w:lang w:val="en-ZA" w:eastAsia="en-ZA"/>
        </w:rPr>
        <w:t>Explanation:</w:t>
      </w:r>
      <w:r w:rsidRPr="00D23AF4">
        <w:rPr>
          <w:rFonts w:ascii="Century Gothic" w:hAnsi="Century Gothic" w:eastAsia="Arial"/>
          <w:color w:val="auto"/>
          <w:sz w:val="22"/>
          <w:szCs w:val="22"/>
          <w:lang w:val="en-ZA" w:eastAsia="en-ZA"/>
        </w:rPr>
        <w:t xml:space="preserve"> </w:t>
      </w:r>
    </w:p>
    <w:p w:rsidRPr="00D23AF4" w:rsidR="00D23AF4" w:rsidP="0015755A" w:rsidRDefault="00D23AF4" w14:paraId="7607C5EE" w14:textId="78ADB289">
      <w:pPr>
        <w:spacing w:after="200" w:line="360" w:lineRule="auto"/>
        <w:jc w:val="both"/>
        <w:rPr>
          <w:rFonts w:ascii="Century Gothic" w:hAnsi="Century Gothic" w:eastAsia="Arial"/>
          <w:color w:val="auto"/>
          <w:sz w:val="22"/>
          <w:szCs w:val="22"/>
          <w:lang w:val="en-ZA" w:eastAsia="en-ZA"/>
        </w:rPr>
      </w:pPr>
      <w:r w:rsidRPr="00D23AF4">
        <w:rPr>
          <w:rFonts w:ascii="Century Gothic" w:hAnsi="Century Gothic" w:eastAsia="Arial"/>
          <w:color w:val="auto"/>
          <w:sz w:val="22"/>
          <w:szCs w:val="22"/>
          <w:lang w:val="en-ZA" w:eastAsia="en-ZA"/>
        </w:rPr>
        <w:lastRenderedPageBreak/>
        <w:t>Calibrated instruments contribute to efficient material usage. Accurate measurements, backed by calibration, enable upholsterers to optimize the cutting of fabrics, padding, and other materials, minimizing waste and reducing costs.</w:t>
      </w:r>
    </w:p>
    <w:p w:rsidRPr="009F174A" w:rsidR="00D23AF4" w:rsidP="0015755A" w:rsidRDefault="00D23AF4" w14:paraId="23413EBD" w14:textId="0DBA4C91">
      <w:pPr>
        <w:spacing w:line="360" w:lineRule="auto"/>
        <w:jc w:val="both"/>
        <w:rPr>
          <w:rFonts w:ascii="Century Gothic" w:hAnsi="Century Gothic" w:eastAsia="Arial"/>
          <w:b/>
          <w:lang w:val="en-ZA" w:eastAsia="en-ZA"/>
        </w:rPr>
      </w:pPr>
      <w:r w:rsidRPr="009F174A">
        <w:rPr>
          <w:rFonts w:ascii="Century Gothic" w:hAnsi="Century Gothic" w:eastAsia="Arial"/>
          <w:b/>
          <w:lang w:val="en-ZA" w:eastAsia="en-ZA"/>
        </w:rPr>
        <w:t>Frequency of Calibrations:</w:t>
      </w:r>
    </w:p>
    <w:p w:rsidRPr="00D965A9" w:rsidR="00D23AF4" w:rsidP="0015755A" w:rsidRDefault="00D23AF4" w14:paraId="29670E3C" w14:textId="44B5355C">
      <w:pPr>
        <w:spacing w:line="360" w:lineRule="auto"/>
        <w:jc w:val="both"/>
        <w:rPr>
          <w:rFonts w:ascii="Century Gothic" w:hAnsi="Century Gothic" w:eastAsia="Arial"/>
          <w:b/>
          <w:sz w:val="22"/>
          <w:szCs w:val="22"/>
          <w:lang w:val="en-ZA" w:eastAsia="en-ZA"/>
        </w:rPr>
      </w:pPr>
      <w:r w:rsidRPr="00D965A9">
        <w:rPr>
          <w:rFonts w:ascii="Century Gothic" w:hAnsi="Century Gothic" w:eastAsia="Arial"/>
          <w:b/>
          <w:sz w:val="22"/>
          <w:szCs w:val="22"/>
          <w:lang w:val="en-ZA" w:eastAsia="en-ZA"/>
        </w:rPr>
        <w:t>Regular Maintenance Schedule:</w:t>
      </w:r>
    </w:p>
    <w:p w:rsidR="009F174A" w:rsidP="0015755A" w:rsidRDefault="00D23AF4" w14:paraId="7AA2BBA0" w14:textId="77777777">
      <w:pPr>
        <w:spacing w:after="200" w:line="360" w:lineRule="auto"/>
        <w:jc w:val="both"/>
        <w:rPr>
          <w:rFonts w:ascii="Century Gothic" w:hAnsi="Century Gothic" w:eastAsia="Arial"/>
          <w:color w:val="auto"/>
          <w:sz w:val="22"/>
          <w:szCs w:val="22"/>
          <w:lang w:val="en-ZA" w:eastAsia="en-ZA"/>
        </w:rPr>
      </w:pPr>
      <w:r w:rsidRPr="009F174A">
        <w:rPr>
          <w:rFonts w:ascii="Century Gothic" w:hAnsi="Century Gothic" w:eastAsia="Arial"/>
          <w:b/>
          <w:color w:val="auto"/>
          <w:sz w:val="22"/>
          <w:szCs w:val="22"/>
          <w:lang w:val="en-ZA" w:eastAsia="en-ZA"/>
        </w:rPr>
        <w:t>Explanation:</w:t>
      </w:r>
      <w:r w:rsidRPr="00D23AF4">
        <w:rPr>
          <w:rFonts w:ascii="Century Gothic" w:hAnsi="Century Gothic" w:eastAsia="Arial"/>
          <w:color w:val="auto"/>
          <w:sz w:val="22"/>
          <w:szCs w:val="22"/>
          <w:lang w:val="en-ZA" w:eastAsia="en-ZA"/>
        </w:rPr>
        <w:t xml:space="preserve"> </w:t>
      </w:r>
    </w:p>
    <w:p w:rsidR="00D23AF4" w:rsidP="0015755A" w:rsidRDefault="00D23AF4" w14:paraId="7199E89D" w14:textId="1844E560">
      <w:pPr>
        <w:spacing w:after="200" w:line="360" w:lineRule="auto"/>
        <w:jc w:val="both"/>
        <w:rPr>
          <w:rFonts w:ascii="Century Gothic" w:hAnsi="Century Gothic" w:eastAsia="Arial"/>
          <w:color w:val="auto"/>
          <w:sz w:val="22"/>
          <w:szCs w:val="22"/>
          <w:lang w:val="en-ZA" w:eastAsia="en-ZA"/>
        </w:rPr>
      </w:pPr>
      <w:r w:rsidRPr="00D23AF4">
        <w:rPr>
          <w:rFonts w:ascii="Century Gothic" w:hAnsi="Century Gothic" w:eastAsia="Arial"/>
          <w:color w:val="auto"/>
          <w:sz w:val="22"/>
          <w:szCs w:val="22"/>
          <w:lang w:val="en-ZA" w:eastAsia="en-ZA"/>
        </w:rPr>
        <w:t>Measuring tools should be calibrated regularly as part of a maintenance schedule. The frequency depends on factors such as the type of tool, frequency of use, and the precision required for specific projects.</w:t>
      </w:r>
    </w:p>
    <w:p w:rsidRPr="00D23AF4" w:rsidR="00D965A9" w:rsidP="0015755A" w:rsidRDefault="00D965A9" w14:paraId="26206313" w14:textId="5F0A2ED7">
      <w:pPr>
        <w:spacing w:after="200" w:line="360" w:lineRule="auto"/>
        <w:jc w:val="both"/>
        <w:rPr>
          <w:rFonts w:ascii="Century Gothic" w:hAnsi="Century Gothic" w:eastAsia="Arial"/>
          <w:color w:val="auto"/>
          <w:sz w:val="22"/>
          <w:szCs w:val="22"/>
          <w:lang w:val="en-ZA" w:eastAsia="en-ZA"/>
        </w:rPr>
      </w:pPr>
      <w:r>
        <w:rPr>
          <w:rFonts w:ascii="Century Gothic" w:hAnsi="Century Gothic" w:eastAsia="Arial"/>
          <w:noProof/>
          <w:sz w:val="22"/>
          <w:szCs w:val="22"/>
          <w:lang w:val="en-ZA" w:eastAsia="en-ZA"/>
        </w:rPr>
        <w:drawing>
          <wp:inline distT="0" distB="0" distL="0" distR="0" wp14:anchorId="24B3D1E9" wp14:editId="2188AF63">
            <wp:extent cx="3028950" cy="1514475"/>
            <wp:effectExtent l="0" t="0" r="0" b="9525"/>
            <wp:docPr id="319" name="Picture 319" descr="C:\Users\Robert Smith\AppData\Local\Microsoft\Windows\INetCache\Content.MSO\82660A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82660A18.tmp"/>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rsidRPr="009F174A" w:rsidR="00D23AF4" w:rsidP="0015755A" w:rsidRDefault="00D23AF4" w14:paraId="4B50C241" w14:textId="64BB52C5">
      <w:pPr>
        <w:spacing w:line="360" w:lineRule="auto"/>
        <w:jc w:val="both"/>
        <w:rPr>
          <w:rFonts w:ascii="Century Gothic" w:hAnsi="Century Gothic" w:eastAsia="Arial"/>
          <w:b/>
          <w:lang w:val="en-ZA" w:eastAsia="en-ZA"/>
        </w:rPr>
      </w:pPr>
      <w:r w:rsidRPr="009F174A">
        <w:rPr>
          <w:rFonts w:ascii="Century Gothic" w:hAnsi="Century Gothic" w:eastAsia="Arial"/>
          <w:b/>
          <w:lang w:val="en-ZA" w:eastAsia="en-ZA"/>
        </w:rPr>
        <w:t>Before Critical Projects:</w:t>
      </w:r>
    </w:p>
    <w:p w:rsidR="009F174A" w:rsidP="0015755A" w:rsidRDefault="00D23AF4" w14:paraId="3DC24A80" w14:textId="77777777">
      <w:pPr>
        <w:spacing w:after="200" w:line="360" w:lineRule="auto"/>
        <w:jc w:val="both"/>
        <w:rPr>
          <w:rFonts w:ascii="Century Gothic" w:hAnsi="Century Gothic" w:eastAsia="Arial"/>
          <w:color w:val="auto"/>
          <w:sz w:val="22"/>
          <w:szCs w:val="22"/>
          <w:lang w:val="en-ZA" w:eastAsia="en-ZA"/>
        </w:rPr>
      </w:pPr>
      <w:r w:rsidRPr="009F174A">
        <w:rPr>
          <w:rFonts w:ascii="Century Gothic" w:hAnsi="Century Gothic" w:eastAsia="Arial"/>
          <w:b/>
          <w:color w:val="auto"/>
          <w:sz w:val="22"/>
          <w:szCs w:val="22"/>
          <w:lang w:val="en-ZA" w:eastAsia="en-ZA"/>
        </w:rPr>
        <w:t>Explanation:</w:t>
      </w:r>
      <w:r w:rsidRPr="00D23AF4">
        <w:rPr>
          <w:rFonts w:ascii="Century Gothic" w:hAnsi="Century Gothic" w:eastAsia="Arial"/>
          <w:color w:val="auto"/>
          <w:sz w:val="22"/>
          <w:szCs w:val="22"/>
          <w:lang w:val="en-ZA" w:eastAsia="en-ZA"/>
        </w:rPr>
        <w:t xml:space="preserve"> </w:t>
      </w:r>
    </w:p>
    <w:p w:rsidR="00D23AF4" w:rsidP="0015755A" w:rsidRDefault="00D23AF4" w14:paraId="74391A11" w14:textId="3151C7AB">
      <w:pPr>
        <w:spacing w:after="200" w:line="360" w:lineRule="auto"/>
        <w:jc w:val="both"/>
        <w:rPr>
          <w:rFonts w:ascii="Century Gothic" w:hAnsi="Century Gothic" w:eastAsia="Arial"/>
          <w:color w:val="auto"/>
          <w:sz w:val="22"/>
          <w:szCs w:val="22"/>
          <w:lang w:val="en-ZA" w:eastAsia="en-ZA"/>
        </w:rPr>
      </w:pPr>
      <w:r w:rsidRPr="00D23AF4">
        <w:rPr>
          <w:rFonts w:ascii="Century Gothic" w:hAnsi="Century Gothic" w:eastAsia="Arial"/>
          <w:color w:val="auto"/>
          <w:sz w:val="22"/>
          <w:szCs w:val="22"/>
          <w:lang w:val="en-ZA" w:eastAsia="en-ZA"/>
        </w:rPr>
        <w:t>Upholsterers may choose to calibrate their instruments before starting critical or high-precision projects. This proactive approach ensures that tools are in optimal condition for projects where precision is particularly crucial.</w:t>
      </w:r>
    </w:p>
    <w:p w:rsidRPr="00D23AF4" w:rsidR="00D965A9" w:rsidP="0015755A" w:rsidRDefault="00D965A9" w14:paraId="2965BC0C" w14:textId="05D5ADEB">
      <w:pPr>
        <w:spacing w:after="200" w:line="360" w:lineRule="auto"/>
        <w:jc w:val="both"/>
        <w:rPr>
          <w:rFonts w:ascii="Century Gothic" w:hAnsi="Century Gothic" w:eastAsia="Arial"/>
          <w:color w:val="auto"/>
          <w:sz w:val="22"/>
          <w:szCs w:val="22"/>
          <w:lang w:val="en-ZA" w:eastAsia="en-ZA"/>
        </w:rPr>
      </w:pPr>
      <w:r w:rsidR="00D965A9">
        <w:drawing>
          <wp:inline wp14:editId="7BC8EF8B" wp14:anchorId="717DC066">
            <wp:extent cx="3028950" cy="1514475"/>
            <wp:effectExtent l="0" t="0" r="0" b="9525"/>
            <wp:docPr id="320" name="Picture 320" descr="C:\Users\Robert Smith\AppData\Local\Microsoft\Windows\INetCache\Content.MSO\6822F892.tmp" title=""/>
            <wp:cNvGraphicFramePr>
              <a:graphicFrameLocks noChangeAspect="1"/>
            </wp:cNvGraphicFramePr>
            <a:graphic>
              <a:graphicData uri="http://schemas.openxmlformats.org/drawingml/2006/picture">
                <pic:pic>
                  <pic:nvPicPr>
                    <pic:cNvPr id="0" name="Picture 320"/>
                    <pic:cNvPicPr/>
                  </pic:nvPicPr>
                  <pic:blipFill>
                    <a:blip r:embed="R868a37a8843245b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28950" cy="1514475"/>
                    </a:xfrm>
                    <a:prstGeom prst="rect">
                      <a:avLst/>
                    </a:prstGeom>
                  </pic:spPr>
                </pic:pic>
              </a:graphicData>
            </a:graphic>
          </wp:inline>
        </w:drawing>
      </w:r>
    </w:p>
    <w:p w:rsidR="219E6294" w:rsidP="219E6294" w:rsidRDefault="219E6294" w14:paraId="2DFA7338" w14:textId="545B6015">
      <w:pPr>
        <w:spacing w:after="200" w:line="360" w:lineRule="auto"/>
        <w:jc w:val="both"/>
        <w:rPr>
          <w:rFonts w:ascii="Century Gothic" w:hAnsi="Century Gothic" w:eastAsia="Arial"/>
          <w:color w:val="auto"/>
          <w:sz w:val="22"/>
          <w:szCs w:val="22"/>
          <w:lang w:val="en-ZA" w:eastAsia="en-ZA"/>
        </w:rPr>
      </w:pPr>
    </w:p>
    <w:p w:rsidRPr="009F174A" w:rsidR="00D23AF4" w:rsidP="0015755A" w:rsidRDefault="00D23AF4" w14:paraId="0BB37675" w14:textId="2C93FEB5">
      <w:pPr>
        <w:spacing w:line="360" w:lineRule="auto"/>
        <w:jc w:val="both"/>
        <w:rPr>
          <w:rFonts w:ascii="Century Gothic" w:hAnsi="Century Gothic" w:eastAsia="Arial"/>
          <w:b/>
          <w:lang w:val="en-ZA" w:eastAsia="en-ZA"/>
        </w:rPr>
      </w:pPr>
      <w:r w:rsidRPr="009F174A">
        <w:rPr>
          <w:rFonts w:ascii="Century Gothic" w:hAnsi="Century Gothic" w:eastAsia="Arial"/>
          <w:b/>
          <w:lang w:val="en-ZA" w:eastAsia="en-ZA"/>
        </w:rPr>
        <w:lastRenderedPageBreak/>
        <w:t>Calibration Process:</w:t>
      </w:r>
    </w:p>
    <w:p w:rsidRPr="00D965A9" w:rsidR="00D23AF4" w:rsidP="0015755A" w:rsidRDefault="00D23AF4" w14:paraId="29F863BA" w14:textId="44E36F9B">
      <w:pPr>
        <w:spacing w:line="360" w:lineRule="auto"/>
        <w:jc w:val="both"/>
        <w:rPr>
          <w:rFonts w:ascii="Century Gothic" w:hAnsi="Century Gothic" w:eastAsia="Arial"/>
          <w:b/>
          <w:sz w:val="22"/>
          <w:szCs w:val="22"/>
          <w:lang w:val="en-ZA" w:eastAsia="en-ZA"/>
        </w:rPr>
      </w:pPr>
      <w:r w:rsidRPr="00D965A9">
        <w:rPr>
          <w:rFonts w:ascii="Century Gothic" w:hAnsi="Century Gothic" w:eastAsia="Arial"/>
          <w:b/>
          <w:sz w:val="22"/>
          <w:szCs w:val="22"/>
          <w:lang w:val="en-ZA" w:eastAsia="en-ZA"/>
        </w:rPr>
        <w:t>V</w:t>
      </w:r>
      <w:r w:rsidRPr="00D965A9" w:rsidR="002B17CA">
        <w:rPr>
          <w:rFonts w:ascii="Century Gothic" w:hAnsi="Century Gothic" w:eastAsia="Arial"/>
          <w:b/>
          <w:sz w:val="22"/>
          <w:szCs w:val="22"/>
          <w:lang w:val="en-ZA" w:eastAsia="en-ZA"/>
        </w:rPr>
        <w:t>erification of Accuracy:</w:t>
      </w:r>
    </w:p>
    <w:p w:rsidR="00F648B0" w:rsidP="0015755A" w:rsidRDefault="00D23AF4" w14:paraId="4D5C11FF" w14:textId="77777777">
      <w:pPr>
        <w:spacing w:after="200" w:line="360" w:lineRule="auto"/>
        <w:jc w:val="both"/>
        <w:rPr>
          <w:rFonts w:ascii="Century Gothic" w:hAnsi="Century Gothic" w:eastAsia="Arial"/>
          <w:color w:val="auto"/>
          <w:sz w:val="22"/>
          <w:szCs w:val="22"/>
          <w:lang w:val="en-ZA" w:eastAsia="en-ZA"/>
        </w:rPr>
      </w:pPr>
      <w:r w:rsidRPr="00F648B0">
        <w:rPr>
          <w:rFonts w:ascii="Century Gothic" w:hAnsi="Century Gothic" w:eastAsia="Arial"/>
          <w:b/>
          <w:color w:val="auto"/>
          <w:sz w:val="22"/>
          <w:szCs w:val="22"/>
          <w:lang w:val="en-ZA" w:eastAsia="en-ZA"/>
        </w:rPr>
        <w:t>Explanation:</w:t>
      </w:r>
      <w:r w:rsidRPr="00D23AF4">
        <w:rPr>
          <w:rFonts w:ascii="Century Gothic" w:hAnsi="Century Gothic" w:eastAsia="Arial"/>
          <w:color w:val="auto"/>
          <w:sz w:val="22"/>
          <w:szCs w:val="22"/>
          <w:lang w:val="en-ZA" w:eastAsia="en-ZA"/>
        </w:rPr>
        <w:t xml:space="preserve"> </w:t>
      </w:r>
    </w:p>
    <w:p w:rsidR="00D23AF4" w:rsidP="0015755A" w:rsidRDefault="00D23AF4" w14:paraId="3916ABEA" w14:textId="74C96C16">
      <w:pPr>
        <w:spacing w:after="200" w:line="360" w:lineRule="auto"/>
        <w:jc w:val="both"/>
        <w:rPr>
          <w:rFonts w:ascii="Century Gothic" w:hAnsi="Century Gothic" w:eastAsia="Arial"/>
          <w:color w:val="auto"/>
          <w:sz w:val="22"/>
          <w:szCs w:val="22"/>
          <w:lang w:val="en-ZA" w:eastAsia="en-ZA"/>
        </w:rPr>
      </w:pPr>
      <w:r w:rsidRPr="00D23AF4">
        <w:rPr>
          <w:rFonts w:ascii="Century Gothic" w:hAnsi="Century Gothic" w:eastAsia="Arial"/>
          <w:color w:val="auto"/>
          <w:sz w:val="22"/>
          <w:szCs w:val="22"/>
          <w:lang w:val="en-ZA" w:eastAsia="en-ZA"/>
        </w:rPr>
        <w:t>The first step in calibration involves verifying the accuracy of the measuring instrument. This is often done by comparing measurements taken with the tool against a known standard, such as a calibrated reference.</w:t>
      </w:r>
    </w:p>
    <w:p w:rsidRPr="00D23AF4" w:rsidR="00D965A9" w:rsidP="0015755A" w:rsidRDefault="00D965A9" w14:paraId="6E446CC5" w14:textId="1601D052">
      <w:pPr>
        <w:spacing w:after="200" w:line="360" w:lineRule="auto"/>
        <w:jc w:val="both"/>
        <w:rPr>
          <w:rFonts w:ascii="Century Gothic" w:hAnsi="Century Gothic" w:eastAsia="Arial"/>
          <w:color w:val="auto"/>
          <w:sz w:val="22"/>
          <w:szCs w:val="22"/>
          <w:lang w:val="en-ZA" w:eastAsia="en-ZA"/>
        </w:rPr>
      </w:pPr>
      <w:r>
        <w:rPr>
          <w:rFonts w:ascii="Century Gothic" w:hAnsi="Century Gothic" w:eastAsia="Arial"/>
          <w:noProof/>
          <w:sz w:val="22"/>
          <w:szCs w:val="22"/>
          <w:lang w:val="en-ZA" w:eastAsia="en-ZA"/>
        </w:rPr>
        <w:drawing>
          <wp:inline distT="0" distB="0" distL="0" distR="0" wp14:anchorId="5EA18F5C" wp14:editId="7705B7C0">
            <wp:extent cx="3571875" cy="1276350"/>
            <wp:effectExtent l="0" t="0" r="9525" b="0"/>
            <wp:docPr id="321" name="Picture 321" descr="C:\Users\Robert Smith\AppData\Local\Microsoft\Windows\INetCache\Content.MSO\C49872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C49872BC.tmp"/>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571875" cy="1276350"/>
                    </a:xfrm>
                    <a:prstGeom prst="rect">
                      <a:avLst/>
                    </a:prstGeom>
                    <a:noFill/>
                    <a:ln>
                      <a:noFill/>
                    </a:ln>
                  </pic:spPr>
                </pic:pic>
              </a:graphicData>
            </a:graphic>
          </wp:inline>
        </w:drawing>
      </w:r>
    </w:p>
    <w:p w:rsidRPr="00F648B0" w:rsidR="00D23AF4" w:rsidP="0015755A" w:rsidRDefault="00D23AF4" w14:paraId="3BB8C2E0" w14:textId="32DE9549">
      <w:pPr>
        <w:spacing w:line="360" w:lineRule="auto"/>
        <w:jc w:val="both"/>
        <w:rPr>
          <w:rFonts w:ascii="Century Gothic" w:hAnsi="Century Gothic" w:eastAsia="Arial"/>
          <w:b/>
          <w:lang w:val="en-ZA" w:eastAsia="en-ZA"/>
        </w:rPr>
      </w:pPr>
      <w:r w:rsidRPr="00F648B0">
        <w:rPr>
          <w:rFonts w:ascii="Century Gothic" w:hAnsi="Century Gothic" w:eastAsia="Arial"/>
          <w:b/>
          <w:lang w:val="en-ZA" w:eastAsia="en-ZA"/>
        </w:rPr>
        <w:t>Adjustment as Necessary:</w:t>
      </w:r>
    </w:p>
    <w:p w:rsidR="00F648B0" w:rsidP="0015755A" w:rsidRDefault="00D23AF4" w14:paraId="3A43D644" w14:textId="77777777">
      <w:pPr>
        <w:spacing w:after="200" w:line="360" w:lineRule="auto"/>
        <w:jc w:val="both"/>
        <w:rPr>
          <w:rFonts w:ascii="Century Gothic" w:hAnsi="Century Gothic" w:eastAsia="Arial"/>
          <w:color w:val="auto"/>
          <w:sz w:val="22"/>
          <w:szCs w:val="22"/>
          <w:lang w:val="en-ZA" w:eastAsia="en-ZA"/>
        </w:rPr>
      </w:pPr>
      <w:r w:rsidRPr="00F648B0">
        <w:rPr>
          <w:rFonts w:ascii="Century Gothic" w:hAnsi="Century Gothic" w:eastAsia="Arial"/>
          <w:b/>
          <w:color w:val="auto"/>
          <w:sz w:val="22"/>
          <w:szCs w:val="22"/>
          <w:lang w:val="en-ZA" w:eastAsia="en-ZA"/>
        </w:rPr>
        <w:t>Explanation:</w:t>
      </w:r>
      <w:r w:rsidRPr="00D23AF4">
        <w:rPr>
          <w:rFonts w:ascii="Century Gothic" w:hAnsi="Century Gothic" w:eastAsia="Arial"/>
          <w:color w:val="auto"/>
          <w:sz w:val="22"/>
          <w:szCs w:val="22"/>
          <w:lang w:val="en-ZA" w:eastAsia="en-ZA"/>
        </w:rPr>
        <w:t xml:space="preserve"> </w:t>
      </w:r>
    </w:p>
    <w:p w:rsidR="00D23AF4" w:rsidP="0015755A" w:rsidRDefault="00D23AF4" w14:paraId="3A18E97C" w14:textId="0EAC78F6">
      <w:pPr>
        <w:spacing w:after="200" w:line="360" w:lineRule="auto"/>
        <w:jc w:val="both"/>
        <w:rPr>
          <w:rFonts w:ascii="Century Gothic" w:hAnsi="Century Gothic" w:eastAsia="Arial"/>
          <w:color w:val="auto"/>
          <w:sz w:val="22"/>
          <w:szCs w:val="22"/>
          <w:lang w:val="en-ZA" w:eastAsia="en-ZA"/>
        </w:rPr>
      </w:pPr>
      <w:r w:rsidRPr="00D23AF4">
        <w:rPr>
          <w:rFonts w:ascii="Century Gothic" w:hAnsi="Century Gothic" w:eastAsia="Arial"/>
          <w:color w:val="auto"/>
          <w:sz w:val="22"/>
          <w:szCs w:val="22"/>
          <w:lang w:val="en-ZA" w:eastAsia="en-ZA"/>
        </w:rPr>
        <w:t>If discrepancies are identified during verification, adjustments are made to bring the measuring instrument into alignment with the reference standard. This may involve fine-tuning settings or physically adjusting components.</w:t>
      </w:r>
    </w:p>
    <w:p w:rsidRPr="00D23AF4" w:rsidR="00D965A9" w:rsidP="0015755A" w:rsidRDefault="00D965A9" w14:paraId="09A93CA1" w14:textId="0EC97EE6">
      <w:pPr>
        <w:spacing w:after="200" w:line="360" w:lineRule="auto"/>
        <w:jc w:val="both"/>
        <w:rPr>
          <w:rFonts w:ascii="Century Gothic" w:hAnsi="Century Gothic" w:eastAsia="Arial"/>
          <w:color w:val="auto"/>
          <w:sz w:val="22"/>
          <w:szCs w:val="22"/>
          <w:lang w:val="en-ZA" w:eastAsia="en-ZA"/>
        </w:rPr>
      </w:pPr>
      <w:r>
        <w:rPr>
          <w:rFonts w:ascii="Century Gothic" w:hAnsi="Century Gothic" w:eastAsia="Arial"/>
          <w:noProof/>
          <w:sz w:val="22"/>
          <w:szCs w:val="22"/>
          <w:lang w:val="en-ZA" w:eastAsia="en-ZA"/>
        </w:rPr>
        <w:drawing>
          <wp:inline distT="0" distB="0" distL="0" distR="0" wp14:anchorId="6315FD9E" wp14:editId="5DAF7BDA">
            <wp:extent cx="2143125" cy="2143125"/>
            <wp:effectExtent l="0" t="0" r="9525" b="9525"/>
            <wp:docPr id="322" name="Picture 322" descr="C:\Users\Robert Smith\AppData\Local\Microsoft\Windows\INetCache\Content.MSO\C004BF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C004BF16.tmp"/>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Pr="00F648B0" w:rsidR="00D23AF4" w:rsidP="0015755A" w:rsidRDefault="00D23AF4" w14:paraId="7950B3D2" w14:textId="08FA1F01">
      <w:pPr>
        <w:spacing w:line="360" w:lineRule="auto"/>
        <w:jc w:val="both"/>
        <w:rPr>
          <w:rFonts w:ascii="Century Gothic" w:hAnsi="Century Gothic" w:eastAsia="Arial"/>
          <w:b/>
          <w:lang w:val="en-ZA" w:eastAsia="en-ZA"/>
        </w:rPr>
      </w:pPr>
      <w:r w:rsidRPr="00F648B0">
        <w:rPr>
          <w:rFonts w:ascii="Century Gothic" w:hAnsi="Century Gothic" w:eastAsia="Arial"/>
          <w:b/>
          <w:lang w:val="en-ZA" w:eastAsia="en-ZA"/>
        </w:rPr>
        <w:t>Documentation:</w:t>
      </w:r>
    </w:p>
    <w:p w:rsidR="00F648B0" w:rsidP="0015755A" w:rsidRDefault="00D23AF4" w14:paraId="5435BD3B" w14:textId="77777777">
      <w:pPr>
        <w:spacing w:after="200" w:line="360" w:lineRule="auto"/>
        <w:jc w:val="both"/>
        <w:rPr>
          <w:rFonts w:ascii="Century Gothic" w:hAnsi="Century Gothic" w:eastAsia="Arial"/>
          <w:color w:val="auto"/>
          <w:sz w:val="22"/>
          <w:szCs w:val="22"/>
          <w:lang w:val="en-ZA" w:eastAsia="en-ZA"/>
        </w:rPr>
      </w:pPr>
      <w:r w:rsidRPr="00F648B0">
        <w:rPr>
          <w:rFonts w:ascii="Century Gothic" w:hAnsi="Century Gothic" w:eastAsia="Arial"/>
          <w:b/>
          <w:color w:val="auto"/>
          <w:sz w:val="22"/>
          <w:szCs w:val="22"/>
          <w:lang w:val="en-ZA" w:eastAsia="en-ZA"/>
        </w:rPr>
        <w:t>Explanation:</w:t>
      </w:r>
      <w:r w:rsidRPr="00D23AF4">
        <w:rPr>
          <w:rFonts w:ascii="Century Gothic" w:hAnsi="Century Gothic" w:eastAsia="Arial"/>
          <w:color w:val="auto"/>
          <w:sz w:val="22"/>
          <w:szCs w:val="22"/>
          <w:lang w:val="en-ZA" w:eastAsia="en-ZA"/>
        </w:rPr>
        <w:t xml:space="preserve"> </w:t>
      </w:r>
    </w:p>
    <w:p w:rsidRPr="00D23AF4" w:rsidR="00D23AF4" w:rsidP="0015755A" w:rsidRDefault="00D23AF4" w14:paraId="280F893C" w14:textId="29950035">
      <w:pPr>
        <w:spacing w:after="200" w:line="360" w:lineRule="auto"/>
        <w:jc w:val="both"/>
        <w:rPr>
          <w:rFonts w:ascii="Century Gothic" w:hAnsi="Century Gothic" w:eastAsia="Arial"/>
          <w:color w:val="auto"/>
          <w:sz w:val="22"/>
          <w:szCs w:val="22"/>
          <w:lang w:val="en-ZA" w:eastAsia="en-ZA"/>
        </w:rPr>
      </w:pPr>
      <w:r w:rsidRPr="00D23AF4">
        <w:rPr>
          <w:rFonts w:ascii="Century Gothic" w:hAnsi="Century Gothic" w:eastAsia="Arial"/>
          <w:color w:val="auto"/>
          <w:sz w:val="22"/>
          <w:szCs w:val="22"/>
          <w:lang w:val="en-ZA" w:eastAsia="en-ZA"/>
        </w:rPr>
        <w:t>Each calibration event should be documented, including details such as the date, the person performing the calibration, and any adjustments made. This documentation serves as a record for quality control and auditing purposes.</w:t>
      </w:r>
    </w:p>
    <w:p w:rsidR="0015755A" w:rsidP="0015755A" w:rsidRDefault="00D23AF4" w14:paraId="017CAF96" w14:textId="77777777">
      <w:pPr>
        <w:spacing w:after="200" w:line="360" w:lineRule="auto"/>
        <w:jc w:val="both"/>
        <w:rPr>
          <w:rFonts w:ascii="Century Gothic" w:hAnsi="Century Gothic" w:eastAsia="Arial"/>
          <w:b/>
          <w:color w:val="auto"/>
          <w:lang w:val="en-ZA" w:eastAsia="en-ZA"/>
        </w:rPr>
      </w:pPr>
      <w:r w:rsidRPr="00F648B0">
        <w:rPr>
          <w:rFonts w:ascii="Century Gothic" w:hAnsi="Century Gothic" w:eastAsia="Arial"/>
          <w:b/>
          <w:color w:val="auto"/>
          <w:lang w:val="en-ZA" w:eastAsia="en-ZA"/>
        </w:rPr>
        <w:lastRenderedPageBreak/>
        <w:t>Benefits</w:t>
      </w:r>
      <w:r w:rsidR="0015755A">
        <w:rPr>
          <w:rFonts w:ascii="Century Gothic" w:hAnsi="Century Gothic" w:eastAsia="Arial"/>
          <w:b/>
          <w:color w:val="auto"/>
          <w:lang w:val="en-ZA" w:eastAsia="en-ZA"/>
        </w:rPr>
        <w:t xml:space="preserve"> of Calibrations in Upholstery:</w:t>
      </w:r>
    </w:p>
    <w:p w:rsidRPr="0015755A" w:rsidR="00D23AF4" w:rsidP="0015755A" w:rsidRDefault="00D23AF4" w14:paraId="51F64D50" w14:textId="15D758F7">
      <w:pPr>
        <w:spacing w:after="200" w:line="360" w:lineRule="auto"/>
        <w:jc w:val="both"/>
        <w:rPr>
          <w:rFonts w:ascii="Century Gothic" w:hAnsi="Century Gothic" w:eastAsia="Arial"/>
          <w:b/>
          <w:color w:val="auto"/>
          <w:lang w:val="en-ZA" w:eastAsia="en-ZA"/>
        </w:rPr>
      </w:pPr>
      <w:r w:rsidRPr="00F648B0">
        <w:rPr>
          <w:rFonts w:ascii="Century Gothic" w:hAnsi="Century Gothic" w:eastAsia="Arial"/>
          <w:b/>
          <w:lang w:val="en-ZA" w:eastAsia="en-ZA"/>
        </w:rPr>
        <w:t>Minimizing Measurement Errors:</w:t>
      </w:r>
    </w:p>
    <w:p w:rsidR="00F648B0" w:rsidP="0015755A" w:rsidRDefault="00D23AF4" w14:paraId="4646B0BC" w14:textId="77777777">
      <w:pPr>
        <w:spacing w:after="200" w:line="360" w:lineRule="auto"/>
        <w:jc w:val="both"/>
        <w:rPr>
          <w:rFonts w:ascii="Century Gothic" w:hAnsi="Century Gothic" w:eastAsia="Arial"/>
          <w:color w:val="auto"/>
          <w:sz w:val="22"/>
          <w:szCs w:val="22"/>
          <w:lang w:val="en-ZA" w:eastAsia="en-ZA"/>
        </w:rPr>
      </w:pPr>
      <w:r w:rsidRPr="00F648B0">
        <w:rPr>
          <w:rFonts w:ascii="Century Gothic" w:hAnsi="Century Gothic" w:eastAsia="Arial"/>
          <w:b/>
          <w:color w:val="auto"/>
          <w:sz w:val="22"/>
          <w:szCs w:val="22"/>
          <w:lang w:val="en-ZA" w:eastAsia="en-ZA"/>
        </w:rPr>
        <w:t>Explanation:</w:t>
      </w:r>
      <w:r w:rsidRPr="00D23AF4">
        <w:rPr>
          <w:rFonts w:ascii="Century Gothic" w:hAnsi="Century Gothic" w:eastAsia="Arial"/>
          <w:color w:val="auto"/>
          <w:sz w:val="22"/>
          <w:szCs w:val="22"/>
          <w:lang w:val="en-ZA" w:eastAsia="en-ZA"/>
        </w:rPr>
        <w:t xml:space="preserve"> </w:t>
      </w:r>
    </w:p>
    <w:p w:rsidRPr="00D23AF4" w:rsidR="00D23AF4" w:rsidP="0015755A" w:rsidRDefault="00D23AF4" w14:paraId="458855DC" w14:textId="55FC2C92">
      <w:pPr>
        <w:spacing w:after="200" w:line="360" w:lineRule="auto"/>
        <w:jc w:val="both"/>
        <w:rPr>
          <w:rFonts w:ascii="Century Gothic" w:hAnsi="Century Gothic" w:eastAsia="Arial"/>
          <w:color w:val="auto"/>
          <w:sz w:val="22"/>
          <w:szCs w:val="22"/>
          <w:lang w:val="en-ZA" w:eastAsia="en-ZA"/>
        </w:rPr>
      </w:pPr>
      <w:r w:rsidRPr="00D23AF4">
        <w:rPr>
          <w:rFonts w:ascii="Century Gothic" w:hAnsi="Century Gothic" w:eastAsia="Arial"/>
          <w:color w:val="auto"/>
          <w:sz w:val="22"/>
          <w:szCs w:val="22"/>
          <w:lang w:val="en-ZA" w:eastAsia="en-ZA"/>
        </w:rPr>
        <w:t>Calibrations minimize the risk of measurement errors, ensuring that dimensions are accurate and consistent throughout the upholstery process.</w:t>
      </w:r>
    </w:p>
    <w:p w:rsidRPr="00F648B0" w:rsidR="00D23AF4" w:rsidP="0015755A" w:rsidRDefault="00D23AF4" w14:paraId="719AF4C5" w14:textId="641A1D71">
      <w:pPr>
        <w:spacing w:line="360" w:lineRule="auto"/>
        <w:jc w:val="both"/>
        <w:rPr>
          <w:rFonts w:ascii="Century Gothic" w:hAnsi="Century Gothic" w:eastAsia="Arial"/>
          <w:b/>
          <w:lang w:val="en-ZA" w:eastAsia="en-ZA"/>
        </w:rPr>
      </w:pPr>
      <w:r w:rsidRPr="00F648B0">
        <w:rPr>
          <w:rFonts w:ascii="Century Gothic" w:hAnsi="Century Gothic" w:eastAsia="Arial"/>
          <w:b/>
          <w:lang w:val="en-ZA" w:eastAsia="en-ZA"/>
        </w:rPr>
        <w:t>Enhancing Customer Satisfaction:</w:t>
      </w:r>
    </w:p>
    <w:p w:rsidR="00F648B0" w:rsidP="0015755A" w:rsidRDefault="00D23AF4" w14:paraId="18E6BC9D" w14:textId="77777777">
      <w:pPr>
        <w:spacing w:after="200" w:line="360" w:lineRule="auto"/>
        <w:jc w:val="both"/>
        <w:rPr>
          <w:rFonts w:ascii="Century Gothic" w:hAnsi="Century Gothic" w:eastAsia="Arial"/>
          <w:color w:val="auto"/>
          <w:sz w:val="22"/>
          <w:szCs w:val="22"/>
          <w:lang w:val="en-ZA" w:eastAsia="en-ZA"/>
        </w:rPr>
      </w:pPr>
      <w:r w:rsidRPr="00F648B0">
        <w:rPr>
          <w:rFonts w:ascii="Century Gothic" w:hAnsi="Century Gothic" w:eastAsia="Arial"/>
          <w:b/>
          <w:color w:val="auto"/>
          <w:sz w:val="22"/>
          <w:szCs w:val="22"/>
          <w:lang w:val="en-ZA" w:eastAsia="en-ZA"/>
        </w:rPr>
        <w:t>Explanation:</w:t>
      </w:r>
      <w:r w:rsidRPr="00D23AF4">
        <w:rPr>
          <w:rFonts w:ascii="Century Gothic" w:hAnsi="Century Gothic" w:eastAsia="Arial"/>
          <w:color w:val="auto"/>
          <w:sz w:val="22"/>
          <w:szCs w:val="22"/>
          <w:lang w:val="en-ZA" w:eastAsia="en-ZA"/>
        </w:rPr>
        <w:t xml:space="preserve"> </w:t>
      </w:r>
    </w:p>
    <w:p w:rsidRPr="00D23AF4" w:rsidR="00D23AF4" w:rsidP="0015755A" w:rsidRDefault="00D23AF4" w14:paraId="60AD0B32" w14:textId="00069DF7">
      <w:pPr>
        <w:spacing w:after="200" w:line="360" w:lineRule="auto"/>
        <w:jc w:val="both"/>
        <w:rPr>
          <w:rFonts w:ascii="Century Gothic" w:hAnsi="Century Gothic" w:eastAsia="Arial"/>
          <w:color w:val="auto"/>
          <w:sz w:val="22"/>
          <w:szCs w:val="22"/>
          <w:lang w:val="en-ZA" w:eastAsia="en-ZA"/>
        </w:rPr>
      </w:pPr>
      <w:r w:rsidRPr="00D23AF4">
        <w:rPr>
          <w:rFonts w:ascii="Century Gothic" w:hAnsi="Century Gothic" w:eastAsia="Arial"/>
          <w:color w:val="auto"/>
          <w:sz w:val="22"/>
          <w:szCs w:val="22"/>
          <w:lang w:val="en-ZA" w:eastAsia="en-ZA"/>
        </w:rPr>
        <w:t>Accurate measurements contribute to the production of high-quality, precisely fitted upholstered pieces, enhancing customer satisfaction and trust in the upholsterer's work.</w:t>
      </w:r>
    </w:p>
    <w:p w:rsidRPr="00F648B0" w:rsidR="00D23AF4" w:rsidP="0015755A" w:rsidRDefault="00D23AF4" w14:paraId="5865E607" w14:textId="05CA7583">
      <w:pPr>
        <w:spacing w:line="360" w:lineRule="auto"/>
        <w:jc w:val="both"/>
        <w:rPr>
          <w:rFonts w:ascii="Century Gothic" w:hAnsi="Century Gothic" w:eastAsia="Arial"/>
          <w:b/>
          <w:lang w:val="en-ZA" w:eastAsia="en-ZA"/>
        </w:rPr>
      </w:pPr>
      <w:r w:rsidRPr="00F648B0">
        <w:rPr>
          <w:rFonts w:ascii="Century Gothic" w:hAnsi="Century Gothic" w:eastAsia="Arial"/>
          <w:b/>
          <w:lang w:val="en-ZA" w:eastAsia="en-ZA"/>
        </w:rPr>
        <w:t>Optimizing Resource Utilization:</w:t>
      </w:r>
    </w:p>
    <w:p w:rsidR="00F648B0" w:rsidP="0015755A" w:rsidRDefault="00D23AF4" w14:paraId="229E36A4" w14:textId="77777777">
      <w:pPr>
        <w:spacing w:after="200" w:line="360" w:lineRule="auto"/>
        <w:jc w:val="both"/>
        <w:rPr>
          <w:rFonts w:ascii="Century Gothic" w:hAnsi="Century Gothic" w:eastAsia="Arial"/>
          <w:color w:val="auto"/>
          <w:sz w:val="22"/>
          <w:szCs w:val="22"/>
          <w:lang w:val="en-ZA" w:eastAsia="en-ZA"/>
        </w:rPr>
      </w:pPr>
      <w:r w:rsidRPr="00F648B0">
        <w:rPr>
          <w:rFonts w:ascii="Century Gothic" w:hAnsi="Century Gothic" w:eastAsia="Arial"/>
          <w:b/>
          <w:color w:val="auto"/>
          <w:sz w:val="22"/>
          <w:szCs w:val="22"/>
          <w:lang w:val="en-ZA" w:eastAsia="en-ZA"/>
        </w:rPr>
        <w:t xml:space="preserve">Explanation: </w:t>
      </w:r>
    </w:p>
    <w:p w:rsidRPr="00D23AF4" w:rsidR="00D23AF4" w:rsidP="0015755A" w:rsidRDefault="00D23AF4" w14:paraId="58368B9C" w14:textId="300DF5DF">
      <w:pPr>
        <w:spacing w:after="200" w:line="360" w:lineRule="auto"/>
        <w:jc w:val="both"/>
        <w:rPr>
          <w:rFonts w:ascii="Century Gothic" w:hAnsi="Century Gothic" w:eastAsia="Arial"/>
          <w:color w:val="auto"/>
          <w:sz w:val="22"/>
          <w:szCs w:val="22"/>
          <w:lang w:val="en-ZA" w:eastAsia="en-ZA"/>
        </w:rPr>
      </w:pPr>
      <w:r w:rsidRPr="00D23AF4">
        <w:rPr>
          <w:rFonts w:ascii="Century Gothic" w:hAnsi="Century Gothic" w:eastAsia="Arial"/>
          <w:color w:val="auto"/>
          <w:sz w:val="22"/>
          <w:szCs w:val="22"/>
          <w:lang w:val="en-ZA" w:eastAsia="en-ZA"/>
        </w:rPr>
        <w:t>Calibration supports efficient material usage, minimizing waste and contributing to cost-effectiveness in the production of upholstered furniture.</w:t>
      </w:r>
    </w:p>
    <w:p w:rsidR="00F648B0" w:rsidP="0015755A" w:rsidRDefault="00D23AF4" w14:paraId="602D9362" w14:textId="77777777">
      <w:pPr>
        <w:spacing w:after="200" w:line="360" w:lineRule="auto"/>
        <w:jc w:val="both"/>
        <w:rPr>
          <w:rFonts w:ascii="Century Gothic" w:hAnsi="Century Gothic" w:eastAsia="Arial"/>
          <w:b/>
          <w:color w:val="auto"/>
          <w:lang w:val="en-ZA" w:eastAsia="en-ZA"/>
        </w:rPr>
      </w:pPr>
      <w:r w:rsidRPr="00F648B0">
        <w:rPr>
          <w:rFonts w:ascii="Century Gothic" w:hAnsi="Century Gothic" w:eastAsia="Arial"/>
          <w:b/>
          <w:color w:val="auto"/>
          <w:lang w:val="en-ZA" w:eastAsia="en-ZA"/>
        </w:rPr>
        <w:t>Investing in</w:t>
      </w:r>
      <w:r w:rsidRPr="00F648B0" w:rsidR="002B17CA">
        <w:rPr>
          <w:rFonts w:ascii="Century Gothic" w:hAnsi="Century Gothic" w:eastAsia="Arial"/>
          <w:b/>
          <w:color w:val="auto"/>
          <w:lang w:val="en-ZA" w:eastAsia="en-ZA"/>
        </w:rPr>
        <w:t xml:space="preserve"> Quality Measuring Instruments:</w:t>
      </w:r>
    </w:p>
    <w:p w:rsidRPr="00F648B0" w:rsidR="00D23AF4" w:rsidP="0015755A" w:rsidRDefault="00D23AF4" w14:paraId="01A18D19" w14:textId="6D909EEB">
      <w:pPr>
        <w:spacing w:after="200" w:line="360" w:lineRule="auto"/>
        <w:jc w:val="both"/>
        <w:rPr>
          <w:rFonts w:ascii="Century Gothic" w:hAnsi="Century Gothic" w:eastAsia="Arial"/>
          <w:b/>
          <w:color w:val="auto"/>
          <w:lang w:val="en-ZA" w:eastAsia="en-ZA"/>
        </w:rPr>
      </w:pPr>
      <w:r w:rsidRPr="00F648B0">
        <w:rPr>
          <w:rFonts w:ascii="Century Gothic" w:hAnsi="Century Gothic" w:eastAsia="Arial"/>
          <w:b/>
          <w:lang w:val="en-ZA" w:eastAsia="en-ZA"/>
        </w:rPr>
        <w:t xml:space="preserve">Selecting </w:t>
      </w:r>
      <w:proofErr w:type="spellStart"/>
      <w:r w:rsidRPr="00F648B0">
        <w:rPr>
          <w:rFonts w:ascii="Century Gothic" w:hAnsi="Century Gothic" w:eastAsia="Arial"/>
          <w:b/>
          <w:lang w:val="en-ZA" w:eastAsia="en-ZA"/>
        </w:rPr>
        <w:t>Calibratable</w:t>
      </w:r>
      <w:proofErr w:type="spellEnd"/>
      <w:r w:rsidRPr="00F648B0">
        <w:rPr>
          <w:rFonts w:ascii="Century Gothic" w:hAnsi="Century Gothic" w:eastAsia="Arial"/>
          <w:b/>
          <w:lang w:val="en-ZA" w:eastAsia="en-ZA"/>
        </w:rPr>
        <w:t xml:space="preserve"> Instruments:</w:t>
      </w:r>
    </w:p>
    <w:p w:rsidR="00F648B0" w:rsidP="0015755A" w:rsidRDefault="00D23AF4" w14:paraId="3CDE190C" w14:textId="77777777">
      <w:pPr>
        <w:spacing w:after="200" w:line="360" w:lineRule="auto"/>
        <w:jc w:val="both"/>
        <w:rPr>
          <w:rFonts w:ascii="Century Gothic" w:hAnsi="Century Gothic" w:eastAsia="Arial"/>
          <w:color w:val="auto"/>
          <w:sz w:val="22"/>
          <w:szCs w:val="22"/>
          <w:lang w:val="en-ZA" w:eastAsia="en-ZA"/>
        </w:rPr>
      </w:pPr>
      <w:r w:rsidRPr="00F648B0">
        <w:rPr>
          <w:rFonts w:ascii="Century Gothic" w:hAnsi="Century Gothic" w:eastAsia="Arial"/>
          <w:b/>
          <w:color w:val="auto"/>
          <w:sz w:val="22"/>
          <w:szCs w:val="22"/>
          <w:lang w:val="en-ZA" w:eastAsia="en-ZA"/>
        </w:rPr>
        <w:t>Explanation:</w:t>
      </w:r>
      <w:r w:rsidRPr="00F648B0">
        <w:rPr>
          <w:rFonts w:ascii="Century Gothic" w:hAnsi="Century Gothic" w:eastAsia="Arial"/>
          <w:color w:val="auto"/>
          <w:sz w:val="22"/>
          <w:szCs w:val="22"/>
          <w:lang w:val="en-ZA" w:eastAsia="en-ZA"/>
        </w:rPr>
        <w:t xml:space="preserve"> </w:t>
      </w:r>
    </w:p>
    <w:p w:rsidR="00D23AF4" w:rsidP="0015755A" w:rsidRDefault="00D23AF4" w14:paraId="2DAEB0BB" w14:textId="490C888C">
      <w:pPr>
        <w:spacing w:after="200" w:line="360" w:lineRule="auto"/>
        <w:jc w:val="both"/>
        <w:rPr>
          <w:rFonts w:ascii="Century Gothic" w:hAnsi="Century Gothic" w:eastAsia="Arial"/>
          <w:color w:val="auto"/>
          <w:sz w:val="22"/>
          <w:szCs w:val="22"/>
          <w:lang w:val="en-ZA" w:eastAsia="en-ZA"/>
        </w:rPr>
      </w:pPr>
      <w:r w:rsidRPr="00D23AF4">
        <w:rPr>
          <w:rFonts w:ascii="Century Gothic" w:hAnsi="Century Gothic" w:eastAsia="Arial"/>
          <w:color w:val="auto"/>
          <w:sz w:val="22"/>
          <w:szCs w:val="22"/>
          <w:lang w:val="en-ZA" w:eastAsia="en-ZA"/>
        </w:rPr>
        <w:t>Upholsterers should invest in high-quality measuring instruments that are designed to be calibrated. Choosing tools that can be calibrated ensures long-term accuracy and reliability.</w:t>
      </w:r>
    </w:p>
    <w:p w:rsidRPr="00D23AF4" w:rsidR="00D965A9" w:rsidP="0015755A" w:rsidRDefault="00D965A9" w14:paraId="00DF2DA4" w14:textId="168A40F9">
      <w:pPr>
        <w:spacing w:after="200" w:line="360" w:lineRule="auto"/>
        <w:jc w:val="both"/>
        <w:rPr>
          <w:rFonts w:ascii="Century Gothic" w:hAnsi="Century Gothic" w:eastAsia="Arial"/>
          <w:color w:val="auto"/>
          <w:sz w:val="22"/>
          <w:szCs w:val="22"/>
          <w:lang w:val="en-ZA" w:eastAsia="en-ZA"/>
        </w:rPr>
      </w:pPr>
      <w:r w:rsidR="00D965A9">
        <w:drawing>
          <wp:inline wp14:editId="3CBCF7B6" wp14:anchorId="50EB5936">
            <wp:extent cx="2962275" cy="1543050"/>
            <wp:effectExtent l="0" t="0" r="9525" b="0"/>
            <wp:docPr id="323" name="Picture 323" descr="C:\Users\Robert Smith\AppData\Local\Microsoft\Windows\INetCache\Content.MSO\90D1D685.tmp" title=""/>
            <wp:cNvGraphicFramePr>
              <a:graphicFrameLocks noChangeAspect="1"/>
            </wp:cNvGraphicFramePr>
            <a:graphic>
              <a:graphicData uri="http://schemas.openxmlformats.org/drawingml/2006/picture">
                <pic:pic>
                  <pic:nvPicPr>
                    <pic:cNvPr id="0" name="Picture 323"/>
                    <pic:cNvPicPr/>
                  </pic:nvPicPr>
                  <pic:blipFill>
                    <a:blip r:embed="R46d97725b48b4de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62275" cy="1543050"/>
                    </a:xfrm>
                    <a:prstGeom prst="rect">
                      <a:avLst/>
                    </a:prstGeom>
                  </pic:spPr>
                </pic:pic>
              </a:graphicData>
            </a:graphic>
          </wp:inline>
        </w:drawing>
      </w:r>
    </w:p>
    <w:p w:rsidR="219E6294" w:rsidP="219E6294" w:rsidRDefault="219E6294" w14:paraId="2CC2F4EA" w14:textId="4C071119">
      <w:pPr>
        <w:rPr>
          <w:rFonts w:ascii="Century Gothic" w:hAnsi="Century Gothic" w:eastAsia="Arial"/>
          <w:b w:val="1"/>
          <w:bCs w:val="1"/>
          <w:lang w:val="en-ZA" w:eastAsia="en-ZA"/>
        </w:rPr>
      </w:pPr>
    </w:p>
    <w:p w:rsidRPr="00F648B0" w:rsidR="00D23AF4" w:rsidP="219E6294" w:rsidRDefault="00D23AF4" w14:paraId="2C4D691C" w14:textId="252924C2">
      <w:pPr>
        <w:spacing w:line="360" w:lineRule="auto"/>
        <w:rPr>
          <w:rFonts w:ascii="Century Gothic" w:hAnsi="Century Gothic" w:eastAsia="Arial"/>
          <w:b w:val="1"/>
          <w:bCs w:val="1"/>
          <w:lang w:val="en-ZA" w:eastAsia="en-ZA"/>
        </w:rPr>
      </w:pPr>
      <w:r w:rsidRPr="219E6294" w:rsidR="00D23AF4">
        <w:rPr>
          <w:rFonts w:ascii="Century Gothic" w:hAnsi="Century Gothic" w:eastAsia="Arial"/>
          <w:b w:val="1"/>
          <w:bCs w:val="1"/>
          <w:lang w:val="en-ZA" w:eastAsia="en-ZA"/>
        </w:rPr>
        <w:t>Periodic Replacement:</w:t>
      </w:r>
    </w:p>
    <w:p w:rsidR="00F648B0" w:rsidP="0015755A" w:rsidRDefault="00D23AF4" w14:paraId="0C361B96" w14:textId="77777777">
      <w:pPr>
        <w:spacing w:after="200" w:line="360" w:lineRule="auto"/>
        <w:jc w:val="both"/>
        <w:rPr>
          <w:rFonts w:ascii="Century Gothic" w:hAnsi="Century Gothic" w:eastAsia="Arial"/>
          <w:color w:val="auto"/>
          <w:sz w:val="22"/>
          <w:szCs w:val="22"/>
          <w:lang w:val="en-ZA" w:eastAsia="en-ZA"/>
        </w:rPr>
      </w:pPr>
      <w:r w:rsidRPr="00F648B0">
        <w:rPr>
          <w:rFonts w:ascii="Century Gothic" w:hAnsi="Century Gothic" w:eastAsia="Arial"/>
          <w:b/>
          <w:color w:val="auto"/>
          <w:sz w:val="22"/>
          <w:szCs w:val="22"/>
          <w:lang w:val="en-ZA" w:eastAsia="en-ZA"/>
        </w:rPr>
        <w:t>Explanation:</w:t>
      </w:r>
      <w:r w:rsidRPr="00D23AF4">
        <w:rPr>
          <w:rFonts w:ascii="Century Gothic" w:hAnsi="Century Gothic" w:eastAsia="Arial"/>
          <w:color w:val="auto"/>
          <w:sz w:val="22"/>
          <w:szCs w:val="22"/>
          <w:lang w:val="en-ZA" w:eastAsia="en-ZA"/>
        </w:rPr>
        <w:t xml:space="preserve"> </w:t>
      </w:r>
    </w:p>
    <w:p w:rsidRPr="00D23AF4" w:rsidR="00D23AF4" w:rsidP="0015755A" w:rsidRDefault="00D23AF4" w14:paraId="30C62789" w14:textId="7516F15B">
      <w:pPr>
        <w:spacing w:after="200" w:line="360" w:lineRule="auto"/>
        <w:jc w:val="both"/>
        <w:rPr>
          <w:rFonts w:ascii="Century Gothic" w:hAnsi="Century Gothic" w:eastAsia="Arial"/>
          <w:color w:val="auto"/>
          <w:sz w:val="22"/>
          <w:szCs w:val="22"/>
          <w:lang w:val="en-ZA" w:eastAsia="en-ZA"/>
        </w:rPr>
      </w:pPr>
      <w:r w:rsidRPr="00D23AF4">
        <w:rPr>
          <w:rFonts w:ascii="Century Gothic" w:hAnsi="Century Gothic" w:eastAsia="Arial"/>
          <w:color w:val="auto"/>
          <w:sz w:val="22"/>
          <w:szCs w:val="22"/>
          <w:lang w:val="en-ZA" w:eastAsia="en-ZA"/>
        </w:rPr>
        <w:t>Instruments that cannot be effectively calibrated or are consistently out of calibration may need to be replaced periodically to maintain the highest standards of precision.</w:t>
      </w:r>
    </w:p>
    <w:p w:rsidR="0015755A" w:rsidP="0015755A" w:rsidRDefault="00D23AF4" w14:paraId="201060C2" w14:textId="77777777">
      <w:pPr>
        <w:spacing w:after="200" w:line="360" w:lineRule="auto"/>
        <w:jc w:val="both"/>
        <w:rPr>
          <w:rFonts w:ascii="Century Gothic" w:hAnsi="Century Gothic" w:eastAsia="Arial"/>
          <w:color w:val="auto"/>
          <w:sz w:val="22"/>
          <w:szCs w:val="22"/>
          <w:lang w:val="en-ZA" w:eastAsia="en-ZA"/>
        </w:rPr>
      </w:pPr>
      <w:r w:rsidRPr="00D23AF4">
        <w:rPr>
          <w:rFonts w:ascii="Century Gothic" w:hAnsi="Century Gothic" w:eastAsia="Arial"/>
          <w:color w:val="auto"/>
          <w:sz w:val="22"/>
          <w:szCs w:val="22"/>
          <w:lang w:val="en-ZA" w:eastAsia="en-ZA"/>
        </w:rPr>
        <w:t>In conclusion, calibrations are a fundamental aspect of ensuring accuracy and consistency in furniture upholstery. Upholsterers who prioritize regular calibrations not only uphold industry standards but also enhance the overall quality, reliability, and efficiency of their work. Calibration is an investment in precision and a commitment to delivering exceptional upholstered pieces.</w:t>
      </w:r>
    </w:p>
    <w:p w:rsidRPr="00D965A9" w:rsidR="0015755A" w:rsidP="219E6294" w:rsidRDefault="00A55520" w14:paraId="0303E83B" w14:textId="77777777">
      <w:pPr>
        <w:pStyle w:val="Heading2"/>
        <w:rPr>
          <w:rFonts w:ascii="Century Gothic" w:hAnsi="Century Gothic" w:eastAsia="Arial"/>
          <w:color w:val="auto"/>
          <w:lang w:val="en-ZA" w:eastAsia="en-ZA"/>
        </w:rPr>
      </w:pPr>
      <w:bookmarkStart w:name="_Toc680759234" w:id="320474946"/>
      <w:r w:rsidRPr="219E6294" w:rsidR="00A55520">
        <w:rPr>
          <w:lang w:val="en-ZA"/>
        </w:rPr>
        <w:t>KT0510 Accuracy and faults.</w:t>
      </w:r>
      <w:bookmarkEnd w:id="320474946"/>
    </w:p>
    <w:p w:rsidRPr="0015755A" w:rsidR="00F648B0" w:rsidP="0015755A" w:rsidRDefault="00032C9B" w14:paraId="60820B1D" w14:textId="08C1847A">
      <w:pPr>
        <w:spacing w:after="200" w:line="360" w:lineRule="auto"/>
        <w:jc w:val="both"/>
        <w:rPr>
          <w:rFonts w:ascii="Century Gothic" w:hAnsi="Century Gothic" w:eastAsia="Arial"/>
          <w:color w:val="auto"/>
          <w:sz w:val="22"/>
          <w:szCs w:val="22"/>
          <w:lang w:val="en-ZA" w:eastAsia="en-ZA"/>
        </w:rPr>
      </w:pPr>
      <w:r w:rsidRPr="00F648B0">
        <w:rPr>
          <w:rFonts w:ascii="Century Gothic" w:hAnsi="Century Gothic"/>
          <w:b/>
          <w:sz w:val="22"/>
          <w:szCs w:val="22"/>
          <w:lang w:val="en-ZA"/>
        </w:rPr>
        <w:t>Effects of Inaccuracies and Faults:</w:t>
      </w:r>
    </w:p>
    <w:p w:rsidRPr="00F648B0" w:rsidR="00032C9B" w:rsidP="0015755A" w:rsidRDefault="00032C9B" w14:paraId="0EF2C671" w14:textId="3E410C4F">
      <w:pPr>
        <w:spacing w:after="200" w:line="360" w:lineRule="auto"/>
        <w:jc w:val="both"/>
        <w:rPr>
          <w:rFonts w:ascii="Century Gothic" w:hAnsi="Century Gothic" w:eastAsia="Arial"/>
          <w:b/>
          <w:color w:val="auto"/>
          <w:sz w:val="22"/>
          <w:szCs w:val="22"/>
          <w:lang w:val="en-ZA" w:eastAsia="en-ZA"/>
        </w:rPr>
      </w:pPr>
      <w:r w:rsidRPr="00032C9B">
        <w:rPr>
          <w:rFonts w:ascii="Century Gothic" w:hAnsi="Century Gothic"/>
          <w:sz w:val="22"/>
          <w:szCs w:val="22"/>
          <w:lang w:val="en-ZA"/>
        </w:rPr>
        <w:t>Inaccuracies and faults in measurements can have profound consequences in furniture upholstery. Misfits, uneven padding, and compromised structural integrity can lead to discomfort and dissatisfaction for the end-user. Upholsterers must be acutely aware of the potential effects of inaccuracies and faults, emphasizing the importance of meticulous measurement practices to maintain the overall quality of the final product.</w:t>
      </w:r>
    </w:p>
    <w:p w:rsidRPr="00032C9B" w:rsidR="00032C9B" w:rsidP="0015755A" w:rsidRDefault="00032C9B" w14:paraId="12B39121" w14:textId="77777777">
      <w:pPr>
        <w:spacing w:line="360" w:lineRule="auto"/>
        <w:jc w:val="both"/>
        <w:rPr>
          <w:rFonts w:ascii="Century Gothic" w:hAnsi="Century Gothic"/>
          <w:sz w:val="22"/>
          <w:szCs w:val="22"/>
          <w:lang w:val="en-ZA"/>
        </w:rPr>
      </w:pPr>
    </w:p>
    <w:p w:rsidRPr="00F648B0" w:rsidR="00032C9B" w:rsidP="0015755A" w:rsidRDefault="00032C9B" w14:paraId="0DD35BAF" w14:textId="77777777">
      <w:pPr>
        <w:spacing w:line="360" w:lineRule="auto"/>
        <w:jc w:val="both"/>
        <w:rPr>
          <w:rFonts w:ascii="Century Gothic" w:hAnsi="Century Gothic"/>
          <w:b/>
          <w:lang w:val="en-ZA"/>
        </w:rPr>
      </w:pPr>
      <w:r w:rsidRPr="00F648B0">
        <w:rPr>
          <w:rFonts w:ascii="Century Gothic" w:hAnsi="Century Gothic"/>
          <w:b/>
          <w:lang w:val="en-ZA"/>
        </w:rPr>
        <w:t>Strategies for Maintaining Accuracy:</w:t>
      </w:r>
    </w:p>
    <w:p w:rsidR="00F648B0" w:rsidP="0015755A" w:rsidRDefault="00032C9B" w14:paraId="7F743818" w14:textId="77777777">
      <w:pPr>
        <w:spacing w:line="360" w:lineRule="auto"/>
        <w:jc w:val="both"/>
        <w:rPr>
          <w:rFonts w:ascii="Century Gothic" w:hAnsi="Century Gothic"/>
          <w:sz w:val="22"/>
          <w:szCs w:val="22"/>
          <w:lang w:val="en-ZA"/>
        </w:rPr>
      </w:pPr>
      <w:r w:rsidRPr="00F648B0">
        <w:rPr>
          <w:rFonts w:ascii="Century Gothic" w:hAnsi="Century Gothic"/>
          <w:b/>
          <w:sz w:val="22"/>
          <w:szCs w:val="22"/>
          <w:lang w:val="en-ZA"/>
        </w:rPr>
        <w:t>Regular Quality Checks:</w:t>
      </w:r>
      <w:r w:rsidRPr="00032C9B">
        <w:rPr>
          <w:rFonts w:ascii="Century Gothic" w:hAnsi="Century Gothic"/>
          <w:sz w:val="22"/>
          <w:szCs w:val="22"/>
          <w:lang w:val="en-ZA"/>
        </w:rPr>
        <w:t xml:space="preserve"> </w:t>
      </w:r>
    </w:p>
    <w:p w:rsidRPr="00032C9B" w:rsidR="00032C9B" w:rsidP="00F648B0" w:rsidRDefault="00032C9B" w14:paraId="0A4007DD" w14:textId="372E1F51">
      <w:pPr>
        <w:spacing w:line="360" w:lineRule="auto"/>
        <w:jc w:val="both"/>
        <w:rPr>
          <w:rFonts w:ascii="Century Gothic" w:hAnsi="Century Gothic"/>
          <w:sz w:val="22"/>
          <w:szCs w:val="22"/>
          <w:lang w:val="en-ZA"/>
        </w:rPr>
      </w:pPr>
      <w:r w:rsidRPr="00032C9B">
        <w:rPr>
          <w:rFonts w:ascii="Century Gothic" w:hAnsi="Century Gothic"/>
          <w:sz w:val="22"/>
          <w:szCs w:val="22"/>
          <w:lang w:val="en-ZA"/>
        </w:rPr>
        <w:t>Implement systematic quality checks at various stages of the upholstery process to identify and rectify any inaccuracies promptly.</w:t>
      </w:r>
    </w:p>
    <w:p w:rsidR="002B17CA" w:rsidP="00F648B0" w:rsidRDefault="002B17CA" w14:paraId="717E62CE" w14:textId="77777777">
      <w:pPr>
        <w:spacing w:line="360" w:lineRule="auto"/>
        <w:jc w:val="both"/>
        <w:rPr>
          <w:rFonts w:ascii="Century Gothic" w:hAnsi="Century Gothic"/>
          <w:sz w:val="22"/>
          <w:szCs w:val="22"/>
          <w:lang w:val="en-ZA"/>
        </w:rPr>
      </w:pPr>
    </w:p>
    <w:p w:rsidR="00F648B0" w:rsidP="00F648B0" w:rsidRDefault="00032C9B" w14:paraId="162BF955" w14:textId="77777777">
      <w:pPr>
        <w:spacing w:line="360" w:lineRule="auto"/>
        <w:jc w:val="both"/>
        <w:rPr>
          <w:rFonts w:ascii="Century Gothic" w:hAnsi="Century Gothic"/>
          <w:sz w:val="22"/>
          <w:szCs w:val="22"/>
          <w:lang w:val="en-ZA"/>
        </w:rPr>
      </w:pPr>
      <w:r w:rsidRPr="00F648B0">
        <w:rPr>
          <w:rFonts w:ascii="Century Gothic" w:hAnsi="Century Gothic"/>
          <w:b/>
          <w:sz w:val="22"/>
          <w:szCs w:val="22"/>
          <w:lang w:val="en-ZA"/>
        </w:rPr>
        <w:t>Training and Skill Development:</w:t>
      </w:r>
      <w:r w:rsidRPr="00032C9B">
        <w:rPr>
          <w:rFonts w:ascii="Century Gothic" w:hAnsi="Century Gothic"/>
          <w:sz w:val="22"/>
          <w:szCs w:val="22"/>
          <w:lang w:val="en-ZA"/>
        </w:rPr>
        <w:t xml:space="preserve"> </w:t>
      </w:r>
    </w:p>
    <w:p w:rsidRPr="00032C9B" w:rsidR="00032C9B" w:rsidP="00F648B0" w:rsidRDefault="00032C9B" w14:paraId="557A58DD" w14:textId="7A728382">
      <w:pPr>
        <w:spacing w:line="360" w:lineRule="auto"/>
        <w:jc w:val="both"/>
        <w:rPr>
          <w:rFonts w:ascii="Century Gothic" w:hAnsi="Century Gothic"/>
          <w:sz w:val="22"/>
          <w:szCs w:val="22"/>
          <w:lang w:val="en-ZA"/>
        </w:rPr>
      </w:pPr>
      <w:r w:rsidRPr="00032C9B">
        <w:rPr>
          <w:rFonts w:ascii="Century Gothic" w:hAnsi="Century Gothic"/>
          <w:sz w:val="22"/>
          <w:szCs w:val="22"/>
          <w:lang w:val="en-ZA"/>
        </w:rPr>
        <w:t>Invest in continuous training to enhance the skills of upholsterers, ensuring they stay abreast of the latest techniques and best practices.</w:t>
      </w:r>
    </w:p>
    <w:p w:rsidR="002B17CA" w:rsidP="00F648B0" w:rsidRDefault="002B17CA" w14:paraId="2D82DF08" w14:textId="77777777">
      <w:pPr>
        <w:spacing w:line="360" w:lineRule="auto"/>
        <w:jc w:val="both"/>
        <w:rPr>
          <w:rFonts w:ascii="Century Gothic" w:hAnsi="Century Gothic"/>
          <w:sz w:val="22"/>
          <w:szCs w:val="22"/>
          <w:lang w:val="en-ZA"/>
        </w:rPr>
      </w:pPr>
    </w:p>
    <w:p w:rsidR="00F648B0" w:rsidP="00F648B0" w:rsidRDefault="00032C9B" w14:paraId="58C27E56" w14:textId="77777777">
      <w:pPr>
        <w:spacing w:line="360" w:lineRule="auto"/>
        <w:jc w:val="both"/>
        <w:rPr>
          <w:rFonts w:ascii="Century Gothic" w:hAnsi="Century Gothic"/>
          <w:sz w:val="22"/>
          <w:szCs w:val="22"/>
          <w:lang w:val="en-ZA"/>
        </w:rPr>
      </w:pPr>
      <w:r w:rsidRPr="00F648B0">
        <w:rPr>
          <w:rFonts w:ascii="Century Gothic" w:hAnsi="Century Gothic"/>
          <w:b/>
          <w:sz w:val="22"/>
          <w:szCs w:val="22"/>
          <w:lang w:val="en-ZA"/>
        </w:rPr>
        <w:t>Documentation:</w:t>
      </w:r>
      <w:r w:rsidRPr="00032C9B">
        <w:rPr>
          <w:rFonts w:ascii="Century Gothic" w:hAnsi="Century Gothic"/>
          <w:sz w:val="22"/>
          <w:szCs w:val="22"/>
          <w:lang w:val="en-ZA"/>
        </w:rPr>
        <w:t xml:space="preserve"> </w:t>
      </w:r>
    </w:p>
    <w:p w:rsidRPr="00032C9B" w:rsidR="00906640" w:rsidP="00F648B0" w:rsidRDefault="00032C9B" w14:paraId="567E4FF5" w14:textId="37692BCF">
      <w:pPr>
        <w:spacing w:line="360" w:lineRule="auto"/>
        <w:jc w:val="both"/>
        <w:rPr>
          <w:rFonts w:ascii="Century Gothic" w:hAnsi="Century Gothic"/>
          <w:sz w:val="22"/>
          <w:szCs w:val="22"/>
          <w:lang w:val="en-ZA"/>
        </w:rPr>
      </w:pPr>
      <w:r w:rsidRPr="00032C9B">
        <w:rPr>
          <w:rFonts w:ascii="Century Gothic" w:hAnsi="Century Gothic"/>
          <w:sz w:val="22"/>
          <w:szCs w:val="22"/>
          <w:lang w:val="en-ZA"/>
        </w:rPr>
        <w:t>Maintain detailed documentation of measurements and calculations. This serves not only as a reference but also facilitates troubleshooting in case of discrepancies, contributing to a culture of accountability and continuous improvement.</w:t>
      </w:r>
    </w:p>
    <w:p w:rsidR="00F648B0" w:rsidP="00F648B0" w:rsidRDefault="00F648B0" w14:paraId="16D32950" w14:textId="77777777">
      <w:pPr>
        <w:spacing w:line="360" w:lineRule="auto"/>
        <w:jc w:val="both"/>
        <w:rPr>
          <w:rFonts w:ascii="Century Gothic" w:hAnsi="Century Gothic"/>
          <w:b/>
          <w:sz w:val="22"/>
          <w:szCs w:val="22"/>
          <w:lang w:val="en-ZA"/>
        </w:rPr>
      </w:pPr>
    </w:p>
    <w:p w:rsidRPr="00DD4D60" w:rsidR="00906640" w:rsidP="00F648B0" w:rsidRDefault="00906640" w14:paraId="382C2088" w14:textId="5C327584">
      <w:pPr>
        <w:spacing w:line="360" w:lineRule="auto"/>
        <w:jc w:val="both"/>
        <w:rPr>
          <w:rFonts w:ascii="Century Gothic" w:hAnsi="Century Gothic"/>
          <w:b/>
          <w:sz w:val="22"/>
          <w:szCs w:val="22"/>
          <w:lang w:val="en-ZA"/>
        </w:rPr>
      </w:pPr>
      <w:r w:rsidRPr="00DD4D60">
        <w:rPr>
          <w:rFonts w:ascii="Century Gothic" w:hAnsi="Century Gothic"/>
          <w:b/>
          <w:sz w:val="22"/>
          <w:szCs w:val="22"/>
          <w:lang w:val="en-ZA"/>
        </w:rPr>
        <w:t>Formative assessment</w:t>
      </w:r>
    </w:p>
    <w:p w:rsidRPr="00DD4D60" w:rsidR="00906640" w:rsidP="00F648B0" w:rsidRDefault="00906640" w14:paraId="0FE8DA20" w14:textId="77777777">
      <w:pPr>
        <w:spacing w:line="360" w:lineRule="auto"/>
        <w:jc w:val="both"/>
        <w:rPr>
          <w:rFonts w:ascii="Century Gothic" w:hAnsi="Century Gothic"/>
          <w:b/>
          <w:sz w:val="22"/>
          <w:szCs w:val="22"/>
          <w:lang w:val="en-ZA"/>
        </w:rPr>
      </w:pPr>
    </w:p>
    <w:p w:rsidRPr="00DD4D60" w:rsidR="00906640" w:rsidP="00F648B0" w:rsidRDefault="00906640" w14:paraId="14BD71C9" w14:textId="77777777">
      <w:pPr>
        <w:spacing w:after="200" w:line="360" w:lineRule="auto"/>
        <w:jc w:val="both"/>
        <w:rPr>
          <w:rFonts w:ascii="Century Gothic" w:hAnsi="Century Gothic" w:eastAsia="Arial"/>
          <w:color w:val="auto"/>
          <w:sz w:val="22"/>
          <w:szCs w:val="22"/>
          <w:lang w:val="en-ZA" w:eastAsia="en-ZA"/>
        </w:rPr>
      </w:pPr>
      <w:r w:rsidRPr="00F648B0">
        <w:rPr>
          <w:rFonts w:ascii="Century Gothic" w:hAnsi="Century Gothic" w:eastAsia="Arial"/>
          <w:b/>
          <w:color w:val="auto"/>
          <w:sz w:val="22"/>
          <w:szCs w:val="22"/>
          <w:lang w:val="en-ZA" w:eastAsia="en-ZA"/>
        </w:rPr>
        <w:t>IAC0501</w:t>
      </w:r>
      <w:r w:rsidRPr="00DD4D60">
        <w:rPr>
          <w:rFonts w:ascii="Century Gothic" w:hAnsi="Century Gothic" w:eastAsia="Arial"/>
          <w:color w:val="auto"/>
          <w:sz w:val="22"/>
          <w:szCs w:val="22"/>
          <w:lang w:val="en-ZA" w:eastAsia="en-ZA"/>
        </w:rPr>
        <w:t xml:space="preserve"> The application of various formulae in furniture upholstery is explained.</w:t>
      </w:r>
    </w:p>
    <w:p w:rsidRPr="00DD4D60" w:rsidR="00906640" w:rsidP="00F648B0" w:rsidRDefault="00906640" w14:paraId="42C2EC9C" w14:textId="77777777">
      <w:pPr>
        <w:spacing w:after="200" w:line="360" w:lineRule="auto"/>
        <w:jc w:val="both"/>
        <w:rPr>
          <w:rFonts w:ascii="Century Gothic" w:hAnsi="Century Gothic" w:eastAsia="Arial"/>
          <w:color w:val="auto"/>
          <w:sz w:val="22"/>
          <w:szCs w:val="22"/>
          <w:lang w:val="en-ZA" w:eastAsia="en-ZA"/>
        </w:rPr>
      </w:pPr>
      <w:r w:rsidRPr="00F648B0">
        <w:rPr>
          <w:rFonts w:ascii="Century Gothic" w:hAnsi="Century Gothic" w:eastAsia="Arial"/>
          <w:b/>
          <w:color w:val="auto"/>
          <w:sz w:val="22"/>
          <w:szCs w:val="22"/>
          <w:lang w:val="en-ZA" w:eastAsia="en-ZA"/>
        </w:rPr>
        <w:t>IAC0502</w:t>
      </w:r>
      <w:r w:rsidRPr="00DD4D60">
        <w:rPr>
          <w:rFonts w:ascii="Century Gothic" w:hAnsi="Century Gothic" w:eastAsia="Arial"/>
          <w:color w:val="auto"/>
          <w:sz w:val="22"/>
          <w:szCs w:val="22"/>
          <w:lang w:val="en-ZA" w:eastAsia="en-ZA"/>
        </w:rPr>
        <w:t xml:space="preserve"> The importance of accuracy on the quality of the work piece is justified.</w:t>
      </w:r>
    </w:p>
    <w:p w:rsidRPr="00DD4D60" w:rsidR="00906640" w:rsidP="00F648B0" w:rsidRDefault="00906640" w14:paraId="4AFBE62D" w14:textId="77777777">
      <w:pPr>
        <w:spacing w:after="200" w:line="360" w:lineRule="auto"/>
        <w:jc w:val="both"/>
        <w:rPr>
          <w:rFonts w:ascii="Century Gothic" w:hAnsi="Century Gothic" w:eastAsia="Arial"/>
          <w:color w:val="auto"/>
          <w:sz w:val="22"/>
          <w:szCs w:val="22"/>
          <w:lang w:val="en-ZA" w:eastAsia="en-ZA"/>
        </w:rPr>
      </w:pPr>
      <w:r w:rsidRPr="00F648B0">
        <w:rPr>
          <w:rFonts w:ascii="Century Gothic" w:hAnsi="Century Gothic" w:eastAsia="Arial"/>
          <w:b/>
          <w:color w:val="auto"/>
          <w:sz w:val="22"/>
          <w:szCs w:val="22"/>
          <w:lang w:val="en-ZA" w:eastAsia="en-ZA"/>
        </w:rPr>
        <w:t>IAC0503</w:t>
      </w:r>
      <w:r w:rsidRPr="00DD4D60">
        <w:rPr>
          <w:rFonts w:ascii="Century Gothic" w:hAnsi="Century Gothic" w:eastAsia="Arial"/>
          <w:color w:val="auto"/>
          <w:sz w:val="22"/>
          <w:szCs w:val="22"/>
          <w:lang w:val="en-ZA" w:eastAsia="en-ZA"/>
        </w:rPr>
        <w:t xml:space="preserve"> The effect of inaccuracy and faults are explained.</w:t>
      </w:r>
    </w:p>
    <w:p w:rsidRPr="00DD4D60" w:rsidR="00906640" w:rsidP="00F648B0" w:rsidRDefault="00906640" w14:paraId="3CBA2D75" w14:textId="77777777">
      <w:pPr>
        <w:spacing w:after="200" w:line="360" w:lineRule="auto"/>
        <w:jc w:val="both"/>
        <w:rPr>
          <w:rFonts w:ascii="Century Gothic" w:hAnsi="Century Gothic" w:eastAsia="Arial"/>
          <w:color w:val="auto"/>
          <w:sz w:val="22"/>
          <w:szCs w:val="22"/>
          <w:lang w:val="en-ZA" w:eastAsia="en-ZA"/>
        </w:rPr>
      </w:pPr>
      <w:r w:rsidRPr="00F648B0">
        <w:rPr>
          <w:rFonts w:ascii="Century Gothic" w:hAnsi="Century Gothic" w:eastAsia="Arial"/>
          <w:b/>
          <w:color w:val="auto"/>
          <w:sz w:val="22"/>
          <w:szCs w:val="22"/>
          <w:lang w:val="en-ZA" w:eastAsia="en-ZA"/>
        </w:rPr>
        <w:t>IAC0504</w:t>
      </w:r>
      <w:r w:rsidRPr="00DD4D60">
        <w:rPr>
          <w:rFonts w:ascii="Century Gothic" w:hAnsi="Century Gothic" w:eastAsia="Arial"/>
          <w:color w:val="auto"/>
          <w:sz w:val="22"/>
          <w:szCs w:val="22"/>
          <w:lang w:val="en-ZA" w:eastAsia="en-ZA"/>
        </w:rPr>
        <w:t xml:space="preserve"> Measuring equipment are identified and selected for the job.</w:t>
      </w:r>
    </w:p>
    <w:p w:rsidRPr="00DD4D60" w:rsidR="00906640" w:rsidP="00F648B0" w:rsidRDefault="00906640" w14:paraId="4D6EA490" w14:textId="77777777">
      <w:pPr>
        <w:spacing w:after="200" w:line="360" w:lineRule="auto"/>
        <w:jc w:val="both"/>
        <w:rPr>
          <w:rFonts w:ascii="Century Gothic" w:hAnsi="Century Gothic" w:eastAsia="Arial"/>
          <w:color w:val="auto"/>
          <w:sz w:val="22"/>
          <w:szCs w:val="22"/>
          <w:lang w:val="en-ZA" w:eastAsia="en-ZA"/>
        </w:rPr>
      </w:pPr>
      <w:r w:rsidRPr="00F648B0">
        <w:rPr>
          <w:rFonts w:ascii="Century Gothic" w:hAnsi="Century Gothic" w:eastAsia="Arial"/>
          <w:b/>
          <w:color w:val="auto"/>
          <w:sz w:val="22"/>
          <w:szCs w:val="22"/>
          <w:lang w:val="en-ZA" w:eastAsia="en-ZA"/>
        </w:rPr>
        <w:t>IAC0505</w:t>
      </w:r>
      <w:r w:rsidRPr="00DD4D60">
        <w:rPr>
          <w:rFonts w:ascii="Century Gothic" w:hAnsi="Century Gothic" w:eastAsia="Arial"/>
          <w:color w:val="auto"/>
          <w:sz w:val="22"/>
          <w:szCs w:val="22"/>
          <w:lang w:val="en-ZA" w:eastAsia="en-ZA"/>
        </w:rPr>
        <w:t xml:space="preserve"> Correct measuring units are used.</w:t>
      </w:r>
    </w:p>
    <w:p w:rsidR="00F648B0" w:rsidP="00F648B0" w:rsidRDefault="00906640" w14:paraId="49BD4873" w14:textId="77777777">
      <w:pPr>
        <w:spacing w:after="200" w:line="360" w:lineRule="auto"/>
        <w:jc w:val="both"/>
        <w:rPr>
          <w:rFonts w:ascii="Century Gothic" w:hAnsi="Century Gothic" w:eastAsia="Arial"/>
          <w:color w:val="auto"/>
          <w:sz w:val="22"/>
          <w:szCs w:val="22"/>
          <w:lang w:val="en-ZA" w:eastAsia="en-ZA"/>
        </w:rPr>
      </w:pPr>
      <w:r w:rsidRPr="00DD4D60">
        <w:rPr>
          <w:rFonts w:ascii="Century Gothic" w:hAnsi="Century Gothic" w:eastAsia="Arial"/>
          <w:color w:val="auto"/>
          <w:sz w:val="22"/>
          <w:szCs w:val="22"/>
          <w:lang w:val="en-ZA" w:eastAsia="en-ZA"/>
        </w:rPr>
        <w:t>Measuring equipment are used accordingly to get correct sizes.</w:t>
      </w:r>
    </w:p>
    <w:p w:rsidRPr="00DD4D60" w:rsidR="00906640" w:rsidP="00F648B0" w:rsidRDefault="00906640" w14:paraId="6D1FDE34" w14:textId="05D4A4A7">
      <w:pPr>
        <w:spacing w:after="200" w:line="360" w:lineRule="auto"/>
        <w:jc w:val="both"/>
        <w:rPr>
          <w:rFonts w:ascii="Century Gothic" w:hAnsi="Century Gothic" w:eastAsia="Arial"/>
          <w:color w:val="auto"/>
          <w:sz w:val="22"/>
          <w:szCs w:val="22"/>
          <w:lang w:val="en-ZA" w:eastAsia="en-ZA"/>
        </w:rPr>
      </w:pPr>
      <w:r w:rsidRPr="00DD4D60">
        <w:rPr>
          <w:rFonts w:ascii="Century Gothic" w:hAnsi="Century Gothic" w:eastAsia="Arial"/>
          <w:color w:val="auto"/>
          <w:sz w:val="22"/>
          <w:szCs w:val="22"/>
          <w:lang w:val="en-ZA" w:eastAsia="en-ZA"/>
        </w:rPr>
        <w:t>The importance of the good quality of measuring tapes, Vernier callipers etc. is justified.</w:t>
      </w:r>
    </w:p>
    <w:p w:rsidRPr="00DD4D60" w:rsidR="00906640" w:rsidP="00F648B0" w:rsidRDefault="00906640" w14:paraId="7A9C66AD" w14:textId="77777777">
      <w:pPr>
        <w:spacing w:after="200" w:line="360" w:lineRule="auto"/>
        <w:jc w:val="both"/>
        <w:rPr>
          <w:rFonts w:ascii="Century Gothic" w:hAnsi="Century Gothic" w:eastAsia="Arial"/>
          <w:color w:val="auto"/>
          <w:sz w:val="22"/>
          <w:szCs w:val="22"/>
          <w:lang w:val="en-ZA" w:eastAsia="en-ZA"/>
        </w:rPr>
      </w:pPr>
      <w:r w:rsidRPr="00DD4D60">
        <w:rPr>
          <w:rFonts w:ascii="Century Gothic" w:hAnsi="Century Gothic" w:eastAsia="Arial"/>
          <w:b/>
          <w:i/>
          <w:iCs/>
          <w:color w:val="auto"/>
          <w:sz w:val="22"/>
          <w:szCs w:val="22"/>
          <w:lang w:val="en-ZA" w:eastAsia="en-ZA"/>
        </w:rPr>
        <w:t>(Weight 15%)</w:t>
      </w:r>
    </w:p>
    <w:p w:rsidR="0015755A" w:rsidP="72E53546" w:rsidRDefault="0015755A" w14:paraId="32659C22" w14:textId="77777777" w14:noSpellErr="1">
      <w:pPr>
        <w:spacing w:line="360" w:lineRule="auto"/>
        <w:jc w:val="both"/>
        <w:rPr>
          <w:rFonts w:ascii="Century Gothic" w:hAnsi="Century Gothic"/>
          <w:b w:val="1"/>
          <w:bCs w:val="1"/>
          <w:sz w:val="40"/>
          <w:szCs w:val="40"/>
        </w:rPr>
      </w:pPr>
    </w:p>
    <w:p w:rsidR="00501FF7" w:rsidP="219E6294" w:rsidRDefault="00501FF7" w14:paraId="6F43D1AA" w14:textId="77777777">
      <w:pPr>
        <w:pStyle w:val="Heading1"/>
        <w:rPr>
          <w:rFonts w:ascii="Century Gothic" w:hAnsi="Century Gothic"/>
          <w:b w:val="1"/>
          <w:bCs w:val="1"/>
          <w:sz w:val="40"/>
          <w:szCs w:val="40"/>
        </w:rPr>
      </w:pPr>
      <w:r>
        <w:br w:type="page"/>
      </w:r>
    </w:p>
    <w:p w:rsidRPr="00F648B0" w:rsidR="00906640" w:rsidP="72E53546" w:rsidRDefault="00906640" w14:paraId="6F4B298A" w14:textId="2AE2F7C9" w14:noSpellErr="1">
      <w:pPr>
        <w:spacing w:line="360" w:lineRule="auto"/>
        <w:jc w:val="both"/>
        <w:rPr>
          <w:rFonts w:ascii="Century Gothic" w:hAnsi="Century Gothic"/>
          <w:b w:val="1"/>
          <w:bCs w:val="1"/>
          <w:sz w:val="40"/>
          <w:szCs w:val="40"/>
          <w:lang w:val="en-ZA"/>
        </w:rPr>
      </w:pPr>
      <w:r w:rsidRPr="72E53546" w:rsidR="00906640">
        <w:rPr>
          <w:rFonts w:ascii="Century Gothic" w:hAnsi="Century Gothic"/>
          <w:b w:val="1"/>
          <w:bCs w:val="1"/>
          <w:sz w:val="40"/>
          <w:szCs w:val="40"/>
        </w:rPr>
        <w:t>KM-04-KT06: Engineering drawings (15%)</w:t>
      </w:r>
    </w:p>
    <w:p w:rsidRPr="00501FF7" w:rsidR="00906640" w:rsidP="0015755A" w:rsidRDefault="00906640" w14:paraId="44C32C21" w14:textId="78463504">
      <w:pPr>
        <w:pStyle w:val="Heading1"/>
        <w:jc w:val="both"/>
        <w:rPr>
          <w:rFonts w:ascii="Century Gothic" w:hAnsi="Century Gothic"/>
          <w:sz w:val="10"/>
        </w:rPr>
      </w:pPr>
    </w:p>
    <w:p w:rsidRPr="00DD4D60" w:rsidR="00906640" w:rsidP="0015755A" w:rsidRDefault="00906640" w14:paraId="3CAD418A" w14:textId="77777777">
      <w:pPr>
        <w:spacing w:line="360" w:lineRule="auto"/>
        <w:jc w:val="both"/>
        <w:rPr>
          <w:rFonts w:ascii="Century Gothic" w:hAnsi="Century Gothic"/>
          <w:b/>
          <w:sz w:val="22"/>
          <w:szCs w:val="22"/>
          <w:lang w:val="en-ZA"/>
        </w:rPr>
      </w:pPr>
    </w:p>
    <w:p w:rsidRPr="00E90250" w:rsidR="00906640" w:rsidP="219E6294" w:rsidRDefault="00906640" w14:paraId="29356CF0" w14:textId="77777777">
      <w:pPr>
        <w:pStyle w:val="Normal"/>
        <w:rPr>
          <w:rFonts w:ascii="Century Gothic" w:hAnsi="Century Gothic"/>
          <w:b w:val="1"/>
          <w:bCs w:val="1"/>
          <w:sz w:val="28"/>
          <w:szCs w:val="28"/>
        </w:rPr>
      </w:pPr>
      <w:r w:rsidR="00906640">
        <w:rPr/>
        <w:t xml:space="preserve">Learning Outcome </w:t>
      </w:r>
    </w:p>
    <w:p w:rsidR="00F648B0" w:rsidP="0015755A" w:rsidRDefault="00F648B0" w14:paraId="6A87B036" w14:textId="77777777">
      <w:pPr>
        <w:spacing w:line="360" w:lineRule="auto"/>
        <w:jc w:val="both"/>
        <w:rPr>
          <w:rFonts w:ascii="Century Gothic" w:hAnsi="Century Gothic"/>
          <w:b/>
          <w:i/>
          <w:sz w:val="22"/>
          <w:szCs w:val="22"/>
        </w:rPr>
      </w:pPr>
    </w:p>
    <w:p w:rsidRPr="00F648B0" w:rsidR="00906640" w:rsidP="0015755A" w:rsidRDefault="00906640" w14:paraId="01A0F92D" w14:textId="330539D0">
      <w:pPr>
        <w:spacing w:line="360" w:lineRule="auto"/>
        <w:jc w:val="both"/>
        <w:rPr>
          <w:rFonts w:ascii="Century Gothic" w:hAnsi="Century Gothic"/>
          <w:b/>
          <w:i/>
          <w:sz w:val="22"/>
          <w:szCs w:val="22"/>
        </w:rPr>
      </w:pPr>
      <w:r w:rsidRPr="00F648B0">
        <w:rPr>
          <w:rFonts w:ascii="Century Gothic" w:hAnsi="Century Gothic"/>
          <w:b/>
          <w:i/>
          <w:sz w:val="22"/>
          <w:szCs w:val="22"/>
        </w:rPr>
        <w:t>At the end of this section, learners should cover:</w:t>
      </w:r>
    </w:p>
    <w:p w:rsidRPr="00DD4D60" w:rsidR="00B605A7" w:rsidP="0015755A" w:rsidRDefault="00B605A7" w14:paraId="2B5FB8C7" w14:textId="77777777">
      <w:pPr>
        <w:spacing w:after="200" w:line="360" w:lineRule="auto"/>
        <w:jc w:val="both"/>
        <w:rPr>
          <w:rFonts w:ascii="Century Gothic" w:hAnsi="Century Gothic" w:eastAsia="Arial"/>
          <w:color w:val="auto"/>
          <w:sz w:val="22"/>
          <w:szCs w:val="22"/>
          <w:lang w:val="en-ZA" w:eastAsia="en-ZA"/>
        </w:rPr>
      </w:pPr>
      <w:r w:rsidRPr="00F648B0">
        <w:rPr>
          <w:rFonts w:ascii="Century Gothic" w:hAnsi="Century Gothic" w:eastAsia="Arial"/>
          <w:b/>
          <w:color w:val="auto"/>
          <w:sz w:val="22"/>
          <w:szCs w:val="22"/>
          <w:lang w:val="en-ZA" w:eastAsia="en-ZA"/>
        </w:rPr>
        <w:t>KT0601</w:t>
      </w:r>
      <w:r w:rsidRPr="00DD4D60">
        <w:rPr>
          <w:rFonts w:ascii="Century Gothic" w:hAnsi="Century Gothic" w:eastAsia="Arial"/>
          <w:color w:val="auto"/>
          <w:sz w:val="22"/>
          <w:szCs w:val="22"/>
          <w:lang w:val="en-ZA" w:eastAsia="en-ZA"/>
        </w:rPr>
        <w:t xml:space="preserve"> Read and interpret furniture specifications.</w:t>
      </w:r>
    </w:p>
    <w:p w:rsidRPr="00DD4D60" w:rsidR="00B605A7" w:rsidP="0015755A" w:rsidRDefault="00B605A7" w14:paraId="12406604" w14:textId="77777777">
      <w:pPr>
        <w:spacing w:after="200" w:line="360" w:lineRule="auto"/>
        <w:jc w:val="both"/>
        <w:rPr>
          <w:rFonts w:ascii="Century Gothic" w:hAnsi="Century Gothic" w:eastAsia="Arial"/>
          <w:color w:val="auto"/>
          <w:sz w:val="22"/>
          <w:szCs w:val="22"/>
          <w:lang w:val="en-ZA" w:eastAsia="en-ZA"/>
        </w:rPr>
      </w:pPr>
      <w:r w:rsidRPr="00F648B0">
        <w:rPr>
          <w:rFonts w:ascii="Century Gothic" w:hAnsi="Century Gothic" w:eastAsia="Arial"/>
          <w:b/>
          <w:color w:val="auto"/>
          <w:sz w:val="22"/>
          <w:szCs w:val="22"/>
          <w:lang w:val="en-ZA" w:eastAsia="en-ZA"/>
        </w:rPr>
        <w:t>KT0602</w:t>
      </w:r>
      <w:r w:rsidRPr="00DD4D60">
        <w:rPr>
          <w:rFonts w:ascii="Century Gothic" w:hAnsi="Century Gothic" w:eastAsia="Arial"/>
          <w:color w:val="auto"/>
          <w:sz w:val="22"/>
          <w:szCs w:val="22"/>
          <w:lang w:val="en-ZA" w:eastAsia="en-ZA"/>
        </w:rPr>
        <w:t xml:space="preserve"> Sketches and engineering drawings.</w:t>
      </w:r>
    </w:p>
    <w:p w:rsidRPr="00DD4D60" w:rsidR="00B605A7" w:rsidP="0015755A" w:rsidRDefault="00B605A7" w14:paraId="4B965203" w14:textId="77777777">
      <w:pPr>
        <w:spacing w:after="200" w:line="360" w:lineRule="auto"/>
        <w:jc w:val="both"/>
        <w:rPr>
          <w:rFonts w:ascii="Century Gothic" w:hAnsi="Century Gothic" w:eastAsia="Arial"/>
          <w:color w:val="auto"/>
          <w:sz w:val="22"/>
          <w:szCs w:val="22"/>
          <w:lang w:val="en-ZA" w:eastAsia="en-ZA"/>
        </w:rPr>
      </w:pPr>
      <w:r w:rsidRPr="00F648B0">
        <w:rPr>
          <w:rFonts w:ascii="Century Gothic" w:hAnsi="Century Gothic" w:eastAsia="Arial"/>
          <w:b/>
          <w:color w:val="auto"/>
          <w:sz w:val="22"/>
          <w:szCs w:val="22"/>
          <w:lang w:val="en-ZA" w:eastAsia="en-ZA"/>
        </w:rPr>
        <w:t>KT0603</w:t>
      </w:r>
      <w:r w:rsidRPr="00DD4D60">
        <w:rPr>
          <w:rFonts w:ascii="Century Gothic" w:hAnsi="Century Gothic" w:eastAsia="Arial"/>
          <w:color w:val="auto"/>
          <w:sz w:val="22"/>
          <w:szCs w:val="22"/>
          <w:lang w:val="en-ZA" w:eastAsia="en-ZA"/>
        </w:rPr>
        <w:t xml:space="preserve"> Layout of drawings.</w:t>
      </w:r>
    </w:p>
    <w:p w:rsidRPr="00DD4D60" w:rsidR="00B605A7" w:rsidP="0015755A" w:rsidRDefault="00B605A7" w14:paraId="60D51D85" w14:textId="77777777">
      <w:pPr>
        <w:spacing w:after="200" w:line="360" w:lineRule="auto"/>
        <w:jc w:val="both"/>
        <w:rPr>
          <w:rFonts w:ascii="Century Gothic" w:hAnsi="Century Gothic" w:eastAsia="Arial"/>
          <w:color w:val="auto"/>
          <w:sz w:val="22"/>
          <w:szCs w:val="22"/>
          <w:lang w:val="en-ZA" w:eastAsia="en-ZA"/>
        </w:rPr>
      </w:pPr>
      <w:r w:rsidRPr="00F648B0">
        <w:rPr>
          <w:rFonts w:ascii="Century Gothic" w:hAnsi="Century Gothic" w:eastAsia="Arial"/>
          <w:b/>
          <w:color w:val="auto"/>
          <w:sz w:val="22"/>
          <w:szCs w:val="22"/>
          <w:lang w:val="en-ZA" w:eastAsia="en-ZA"/>
        </w:rPr>
        <w:t>KT0604</w:t>
      </w:r>
      <w:r w:rsidRPr="00DD4D60">
        <w:rPr>
          <w:rFonts w:ascii="Century Gothic" w:hAnsi="Century Gothic" w:eastAsia="Arial"/>
          <w:color w:val="auto"/>
          <w:sz w:val="22"/>
          <w:szCs w:val="22"/>
          <w:lang w:val="en-ZA" w:eastAsia="en-ZA"/>
        </w:rPr>
        <w:t xml:space="preserve"> Legends and symbols.</w:t>
      </w:r>
    </w:p>
    <w:p w:rsidRPr="00DD4D60" w:rsidR="00B605A7" w:rsidP="0015755A" w:rsidRDefault="00B605A7" w14:paraId="6ADA6EC0" w14:textId="77777777">
      <w:pPr>
        <w:spacing w:after="200" w:line="360" w:lineRule="auto"/>
        <w:jc w:val="both"/>
        <w:rPr>
          <w:rFonts w:ascii="Century Gothic" w:hAnsi="Century Gothic" w:eastAsia="Arial"/>
          <w:color w:val="auto"/>
          <w:sz w:val="22"/>
          <w:szCs w:val="22"/>
          <w:lang w:val="en-ZA" w:eastAsia="en-ZA"/>
        </w:rPr>
      </w:pPr>
      <w:r w:rsidRPr="00F648B0">
        <w:rPr>
          <w:rFonts w:ascii="Century Gothic" w:hAnsi="Century Gothic" w:eastAsia="Arial"/>
          <w:b/>
          <w:color w:val="auto"/>
          <w:sz w:val="22"/>
          <w:szCs w:val="22"/>
          <w:lang w:val="en-ZA" w:eastAsia="en-ZA"/>
        </w:rPr>
        <w:t>KT0605</w:t>
      </w:r>
      <w:r w:rsidRPr="00DD4D60">
        <w:rPr>
          <w:rFonts w:ascii="Century Gothic" w:hAnsi="Century Gothic" w:eastAsia="Arial"/>
          <w:color w:val="auto"/>
          <w:sz w:val="22"/>
          <w:szCs w:val="22"/>
          <w:lang w:val="en-ZA" w:eastAsia="en-ZA"/>
        </w:rPr>
        <w:t xml:space="preserve"> Dimensions and labelling.</w:t>
      </w:r>
    </w:p>
    <w:p w:rsidRPr="00DD4D60" w:rsidR="00B605A7" w:rsidP="0015755A" w:rsidRDefault="00B605A7" w14:paraId="58D7AA1E" w14:textId="77777777">
      <w:pPr>
        <w:spacing w:after="200" w:line="360" w:lineRule="auto"/>
        <w:jc w:val="both"/>
        <w:rPr>
          <w:rFonts w:ascii="Century Gothic" w:hAnsi="Century Gothic" w:eastAsia="Arial"/>
          <w:color w:val="auto"/>
          <w:sz w:val="22"/>
          <w:szCs w:val="22"/>
          <w:lang w:val="en-ZA" w:eastAsia="en-ZA"/>
        </w:rPr>
      </w:pPr>
      <w:r w:rsidRPr="00F648B0">
        <w:rPr>
          <w:rFonts w:ascii="Century Gothic" w:hAnsi="Century Gothic" w:eastAsia="Arial"/>
          <w:b/>
          <w:color w:val="auto"/>
          <w:sz w:val="22"/>
          <w:szCs w:val="22"/>
          <w:lang w:val="en-ZA" w:eastAsia="en-ZA"/>
        </w:rPr>
        <w:t>KT0606</w:t>
      </w:r>
      <w:r w:rsidRPr="00DD4D60">
        <w:rPr>
          <w:rFonts w:ascii="Century Gothic" w:hAnsi="Century Gothic" w:eastAsia="Arial"/>
          <w:color w:val="auto"/>
          <w:sz w:val="22"/>
          <w:szCs w:val="22"/>
          <w:lang w:val="en-ZA" w:eastAsia="en-ZA"/>
        </w:rPr>
        <w:t xml:space="preserve"> Isometric views.</w:t>
      </w:r>
    </w:p>
    <w:p w:rsidRPr="00DD4D60" w:rsidR="00B605A7" w:rsidP="0015755A" w:rsidRDefault="00B605A7" w14:paraId="64A6302A" w14:textId="77777777">
      <w:pPr>
        <w:spacing w:after="200" w:line="360" w:lineRule="auto"/>
        <w:jc w:val="both"/>
        <w:rPr>
          <w:rFonts w:ascii="Century Gothic" w:hAnsi="Century Gothic" w:eastAsia="Arial"/>
          <w:color w:val="auto"/>
          <w:sz w:val="22"/>
          <w:szCs w:val="22"/>
          <w:lang w:val="en-ZA" w:eastAsia="en-ZA"/>
        </w:rPr>
      </w:pPr>
      <w:r w:rsidRPr="00F648B0">
        <w:rPr>
          <w:rFonts w:ascii="Century Gothic" w:hAnsi="Century Gothic" w:eastAsia="Arial"/>
          <w:b/>
          <w:color w:val="auto"/>
          <w:sz w:val="22"/>
          <w:szCs w:val="22"/>
          <w:lang w:val="en-ZA" w:eastAsia="en-ZA"/>
        </w:rPr>
        <w:t>KT0607</w:t>
      </w:r>
      <w:r w:rsidRPr="00DD4D60">
        <w:rPr>
          <w:rFonts w:ascii="Century Gothic" w:hAnsi="Century Gothic" w:eastAsia="Arial"/>
          <w:color w:val="auto"/>
          <w:sz w:val="22"/>
          <w:szCs w:val="22"/>
          <w:lang w:val="en-ZA" w:eastAsia="en-ZA"/>
        </w:rPr>
        <w:t xml:space="preserve"> Line types.</w:t>
      </w:r>
    </w:p>
    <w:p w:rsidRPr="00DD4D60" w:rsidR="00B605A7" w:rsidP="0015755A" w:rsidRDefault="00B605A7" w14:paraId="5692B158" w14:textId="77777777">
      <w:pPr>
        <w:spacing w:after="200" w:line="360" w:lineRule="auto"/>
        <w:jc w:val="both"/>
        <w:rPr>
          <w:rFonts w:ascii="Century Gothic" w:hAnsi="Century Gothic" w:eastAsia="Arial"/>
          <w:color w:val="auto"/>
          <w:sz w:val="22"/>
          <w:szCs w:val="22"/>
          <w:lang w:val="en-ZA" w:eastAsia="en-ZA"/>
        </w:rPr>
      </w:pPr>
      <w:r w:rsidRPr="00F648B0">
        <w:rPr>
          <w:rFonts w:ascii="Century Gothic" w:hAnsi="Century Gothic" w:eastAsia="Arial"/>
          <w:b/>
          <w:color w:val="auto"/>
          <w:sz w:val="22"/>
          <w:szCs w:val="22"/>
          <w:lang w:val="en-ZA" w:eastAsia="en-ZA"/>
        </w:rPr>
        <w:t>KT0608</w:t>
      </w:r>
      <w:r w:rsidRPr="00DD4D60">
        <w:rPr>
          <w:rFonts w:ascii="Century Gothic" w:hAnsi="Century Gothic" w:eastAsia="Arial"/>
          <w:color w:val="auto"/>
          <w:sz w:val="22"/>
          <w:szCs w:val="22"/>
          <w:lang w:val="en-ZA" w:eastAsia="en-ZA"/>
        </w:rPr>
        <w:t xml:space="preserve"> Hidden details.</w:t>
      </w:r>
    </w:p>
    <w:p w:rsidRPr="00DD4D60" w:rsidR="00B605A7" w:rsidP="0015755A" w:rsidRDefault="00B605A7" w14:paraId="54AA60FF" w14:textId="77777777">
      <w:pPr>
        <w:spacing w:after="200" w:line="360" w:lineRule="auto"/>
        <w:jc w:val="both"/>
        <w:rPr>
          <w:rFonts w:ascii="Century Gothic" w:hAnsi="Century Gothic" w:eastAsia="Arial"/>
          <w:color w:val="auto"/>
          <w:sz w:val="22"/>
          <w:szCs w:val="22"/>
          <w:lang w:val="en-ZA" w:eastAsia="en-ZA"/>
        </w:rPr>
      </w:pPr>
      <w:r w:rsidRPr="00F648B0">
        <w:rPr>
          <w:rFonts w:ascii="Century Gothic" w:hAnsi="Century Gothic" w:eastAsia="Arial"/>
          <w:b/>
          <w:color w:val="auto"/>
          <w:sz w:val="22"/>
          <w:szCs w:val="22"/>
          <w:lang w:val="en-ZA" w:eastAsia="en-ZA"/>
        </w:rPr>
        <w:t>KT0609</w:t>
      </w:r>
      <w:r w:rsidRPr="00DD4D60">
        <w:rPr>
          <w:rFonts w:ascii="Century Gothic" w:hAnsi="Century Gothic" w:eastAsia="Arial"/>
          <w:color w:val="auto"/>
          <w:sz w:val="22"/>
          <w:szCs w:val="22"/>
          <w:lang w:val="en-ZA" w:eastAsia="en-ZA"/>
        </w:rPr>
        <w:t xml:space="preserve"> Solid lines.</w:t>
      </w:r>
    </w:p>
    <w:p w:rsidRPr="00DD4D60" w:rsidR="00B605A7" w:rsidP="0015755A" w:rsidRDefault="00B605A7" w14:paraId="27580349" w14:textId="77777777">
      <w:pPr>
        <w:spacing w:after="200" w:line="360" w:lineRule="auto"/>
        <w:jc w:val="both"/>
        <w:rPr>
          <w:rFonts w:ascii="Century Gothic" w:hAnsi="Century Gothic" w:eastAsia="Arial"/>
          <w:color w:val="auto"/>
          <w:sz w:val="22"/>
          <w:szCs w:val="22"/>
          <w:lang w:val="en-ZA" w:eastAsia="en-ZA"/>
        </w:rPr>
      </w:pPr>
      <w:r w:rsidRPr="00F648B0">
        <w:rPr>
          <w:rFonts w:ascii="Century Gothic" w:hAnsi="Century Gothic" w:eastAsia="Arial"/>
          <w:b/>
          <w:color w:val="auto"/>
          <w:sz w:val="22"/>
          <w:szCs w:val="22"/>
          <w:lang w:val="en-ZA" w:eastAsia="en-ZA"/>
        </w:rPr>
        <w:t>KT0610</w:t>
      </w:r>
      <w:r w:rsidRPr="00DD4D60">
        <w:rPr>
          <w:rFonts w:ascii="Century Gothic" w:hAnsi="Century Gothic" w:eastAsia="Arial"/>
          <w:color w:val="auto"/>
          <w:sz w:val="22"/>
          <w:szCs w:val="22"/>
          <w:lang w:val="en-ZA" w:eastAsia="en-ZA"/>
        </w:rPr>
        <w:t xml:space="preserve"> Projections.</w:t>
      </w:r>
    </w:p>
    <w:p w:rsidRPr="00DD4D60" w:rsidR="00B605A7" w:rsidP="0015755A" w:rsidRDefault="00B605A7" w14:paraId="7682C987" w14:textId="77777777">
      <w:pPr>
        <w:spacing w:after="200" w:line="360" w:lineRule="auto"/>
        <w:jc w:val="both"/>
        <w:rPr>
          <w:rFonts w:ascii="Century Gothic" w:hAnsi="Century Gothic" w:eastAsia="Arial"/>
          <w:color w:val="auto"/>
          <w:sz w:val="22"/>
          <w:szCs w:val="22"/>
          <w:lang w:val="en-ZA" w:eastAsia="en-ZA"/>
        </w:rPr>
      </w:pPr>
      <w:r w:rsidRPr="00F648B0">
        <w:rPr>
          <w:rFonts w:ascii="Century Gothic" w:hAnsi="Century Gothic" w:eastAsia="Arial"/>
          <w:b/>
          <w:color w:val="auto"/>
          <w:sz w:val="22"/>
          <w:szCs w:val="22"/>
          <w:lang w:val="en-ZA" w:eastAsia="en-ZA"/>
        </w:rPr>
        <w:t>KT0611</w:t>
      </w:r>
      <w:r w:rsidRPr="00DD4D60">
        <w:rPr>
          <w:rFonts w:ascii="Century Gothic" w:hAnsi="Century Gothic" w:eastAsia="Arial"/>
          <w:color w:val="auto"/>
          <w:sz w:val="22"/>
          <w:szCs w:val="22"/>
          <w:lang w:val="en-ZA" w:eastAsia="en-ZA"/>
        </w:rPr>
        <w:t xml:space="preserve"> </w:t>
      </w:r>
      <w:proofErr w:type="gramStart"/>
      <w:r w:rsidRPr="00DD4D60">
        <w:rPr>
          <w:rFonts w:ascii="Century Gothic" w:hAnsi="Century Gothic" w:eastAsia="Arial"/>
          <w:color w:val="auto"/>
          <w:sz w:val="22"/>
          <w:szCs w:val="22"/>
          <w:lang w:val="en-ZA" w:eastAsia="en-ZA"/>
        </w:rPr>
        <w:t>To</w:t>
      </w:r>
      <w:proofErr w:type="gramEnd"/>
      <w:r w:rsidRPr="00DD4D60">
        <w:rPr>
          <w:rFonts w:ascii="Century Gothic" w:hAnsi="Century Gothic" w:eastAsia="Arial"/>
          <w:color w:val="auto"/>
          <w:sz w:val="22"/>
          <w:szCs w:val="22"/>
          <w:lang w:val="en-ZA" w:eastAsia="en-ZA"/>
        </w:rPr>
        <w:t xml:space="preserve"> scale drawing.</w:t>
      </w:r>
    </w:p>
    <w:p w:rsidRPr="00DD4D60" w:rsidR="00B605A7" w:rsidP="0015755A" w:rsidRDefault="00B605A7" w14:paraId="127A4139" w14:textId="77777777">
      <w:pPr>
        <w:spacing w:after="200" w:line="360" w:lineRule="auto"/>
        <w:jc w:val="both"/>
        <w:rPr>
          <w:rFonts w:ascii="Century Gothic" w:hAnsi="Century Gothic" w:eastAsia="Arial"/>
          <w:color w:val="auto"/>
          <w:sz w:val="22"/>
          <w:szCs w:val="22"/>
          <w:lang w:val="en-ZA" w:eastAsia="en-ZA"/>
        </w:rPr>
      </w:pPr>
      <w:r w:rsidRPr="00F648B0">
        <w:rPr>
          <w:rFonts w:ascii="Century Gothic" w:hAnsi="Century Gothic" w:eastAsia="Arial"/>
          <w:b/>
          <w:color w:val="auto"/>
          <w:sz w:val="22"/>
          <w:szCs w:val="22"/>
          <w:lang w:val="en-ZA" w:eastAsia="en-ZA"/>
        </w:rPr>
        <w:t>KT0612</w:t>
      </w:r>
      <w:r w:rsidRPr="00DD4D60">
        <w:rPr>
          <w:rFonts w:ascii="Century Gothic" w:hAnsi="Century Gothic" w:eastAsia="Arial"/>
          <w:color w:val="auto"/>
          <w:sz w:val="22"/>
          <w:szCs w:val="22"/>
          <w:lang w:val="en-ZA" w:eastAsia="en-ZA"/>
        </w:rPr>
        <w:t xml:space="preserve"> Cutting lists.</w:t>
      </w:r>
    </w:p>
    <w:p w:rsidR="0015755A" w:rsidP="0015755A" w:rsidRDefault="0015755A" w14:paraId="721C7F92" w14:textId="77777777">
      <w:pPr>
        <w:spacing w:line="360" w:lineRule="auto"/>
        <w:jc w:val="both"/>
        <w:rPr>
          <w:rFonts w:ascii="Century Gothic" w:hAnsi="Century Gothic" w:eastAsia="Arial"/>
          <w:b/>
          <w:color w:val="auto"/>
          <w:sz w:val="28"/>
          <w:szCs w:val="28"/>
          <w:lang w:val="en-ZA" w:eastAsia="en-ZA"/>
        </w:rPr>
      </w:pPr>
    </w:p>
    <w:p w:rsidR="00501FF7" w:rsidRDefault="00501FF7" w14:paraId="1032167D" w14:textId="77777777">
      <w:pPr>
        <w:rPr>
          <w:rFonts w:ascii="Century Gothic" w:hAnsi="Century Gothic" w:eastAsia="Arial"/>
          <w:b/>
          <w:color w:val="auto"/>
          <w:lang w:val="en-ZA" w:eastAsia="en-ZA"/>
        </w:rPr>
      </w:pPr>
      <w:r>
        <w:rPr>
          <w:rFonts w:ascii="Century Gothic" w:hAnsi="Century Gothic" w:eastAsia="Arial"/>
          <w:b/>
          <w:color w:val="auto"/>
          <w:lang w:val="en-ZA" w:eastAsia="en-ZA"/>
        </w:rPr>
        <w:br w:type="page"/>
      </w:r>
    </w:p>
    <w:p w:rsidRPr="00F749F2" w:rsidR="00B605A7" w:rsidP="219E6294" w:rsidRDefault="00B605A7" w14:paraId="224B39D7" w14:textId="5427A6AD">
      <w:pPr>
        <w:pStyle w:val="Heading2"/>
        <w:rPr>
          <w:rFonts w:ascii="Century Gothic" w:hAnsi="Century Gothic" w:eastAsia="Arial"/>
          <w:b w:val="1"/>
          <w:bCs w:val="1"/>
          <w:color w:val="auto"/>
          <w:lang w:val="en-ZA" w:eastAsia="en-ZA"/>
        </w:rPr>
      </w:pPr>
      <w:bookmarkStart w:name="_Toc1274058977" w:id="1852154477"/>
      <w:r w:rsidRPr="219E6294" w:rsidR="00B605A7">
        <w:rPr>
          <w:lang w:val="en-ZA"/>
        </w:rPr>
        <w:t>KT0601 Read and interpret furniture specifications.</w:t>
      </w:r>
      <w:bookmarkEnd w:id="1852154477"/>
    </w:p>
    <w:p w:rsidRPr="00F749F2" w:rsidR="006A0AC0" w:rsidP="0015755A" w:rsidRDefault="006A0AC0" w14:paraId="7B7CE300" w14:textId="1DF6D663">
      <w:pPr>
        <w:spacing w:line="360" w:lineRule="auto"/>
        <w:jc w:val="both"/>
        <w:rPr>
          <w:rFonts w:ascii="Century Gothic" w:hAnsi="Century Gothic" w:eastAsia="Arial"/>
          <w:b/>
          <w:sz w:val="22"/>
          <w:szCs w:val="22"/>
          <w:lang w:val="en-ZA" w:eastAsia="en-ZA"/>
        </w:rPr>
      </w:pPr>
      <w:r w:rsidRPr="00F749F2">
        <w:rPr>
          <w:rFonts w:ascii="Century Gothic" w:hAnsi="Century Gothic" w:eastAsia="Arial"/>
          <w:b/>
          <w:sz w:val="22"/>
          <w:szCs w:val="22"/>
          <w:lang w:val="en-ZA" w:eastAsia="en-ZA"/>
        </w:rPr>
        <w:t>Materials and Finishes:</w:t>
      </w:r>
    </w:p>
    <w:p w:rsidRPr="00F749F2" w:rsidR="00F648B0" w:rsidP="0015755A" w:rsidRDefault="006A0AC0" w14:paraId="73DB2D9A" w14:textId="77777777">
      <w:pPr>
        <w:spacing w:line="360" w:lineRule="auto"/>
        <w:jc w:val="both"/>
        <w:rPr>
          <w:rFonts w:ascii="Century Gothic" w:hAnsi="Century Gothic" w:eastAsia="Arial"/>
          <w:sz w:val="22"/>
          <w:szCs w:val="22"/>
          <w:lang w:val="en-ZA" w:eastAsia="en-ZA"/>
        </w:rPr>
      </w:pPr>
      <w:r w:rsidRPr="00F749F2">
        <w:rPr>
          <w:rFonts w:ascii="Century Gothic" w:hAnsi="Century Gothic" w:eastAsia="Arial"/>
          <w:b/>
          <w:sz w:val="22"/>
          <w:szCs w:val="22"/>
          <w:lang w:val="en-ZA" w:eastAsia="en-ZA"/>
        </w:rPr>
        <w:t>Identification:</w:t>
      </w:r>
      <w:r w:rsidRPr="00F749F2">
        <w:rPr>
          <w:rFonts w:ascii="Century Gothic" w:hAnsi="Century Gothic" w:eastAsia="Arial"/>
          <w:sz w:val="22"/>
          <w:szCs w:val="22"/>
          <w:lang w:val="en-ZA" w:eastAsia="en-ZA"/>
        </w:rPr>
        <w:t xml:space="preserve"> </w:t>
      </w:r>
    </w:p>
    <w:p w:rsidR="006A0AC0" w:rsidP="0015755A" w:rsidRDefault="006A0AC0" w14:paraId="620B5C4B" w14:textId="16B04F9B">
      <w:pPr>
        <w:spacing w:line="360" w:lineRule="auto"/>
        <w:jc w:val="both"/>
        <w:rPr>
          <w:rFonts w:ascii="Century Gothic" w:hAnsi="Century Gothic" w:eastAsia="Arial"/>
          <w:sz w:val="22"/>
          <w:szCs w:val="22"/>
          <w:lang w:val="en-ZA" w:eastAsia="en-ZA"/>
        </w:rPr>
      </w:pPr>
      <w:r w:rsidRPr="00F648B0">
        <w:rPr>
          <w:rFonts w:ascii="Century Gothic" w:hAnsi="Century Gothic" w:eastAsia="Arial"/>
          <w:sz w:val="22"/>
          <w:szCs w:val="22"/>
          <w:lang w:val="en-ZA" w:eastAsia="en-ZA"/>
        </w:rPr>
        <w:t xml:space="preserve">Start by identifying the materials specified for the furniture. This could include wood types </w:t>
      </w:r>
      <w:r w:rsidRPr="0015755A">
        <w:rPr>
          <w:rFonts w:ascii="Century Gothic" w:hAnsi="Century Gothic" w:eastAsia="Arial"/>
          <w:b/>
          <w:sz w:val="22"/>
          <w:szCs w:val="22"/>
          <w:lang w:val="en-ZA" w:eastAsia="en-ZA"/>
        </w:rPr>
        <w:t>(e.g., oak, pine)</w:t>
      </w:r>
      <w:r w:rsidRPr="00F648B0">
        <w:rPr>
          <w:rFonts w:ascii="Century Gothic" w:hAnsi="Century Gothic" w:eastAsia="Arial"/>
          <w:sz w:val="22"/>
          <w:szCs w:val="22"/>
          <w:lang w:val="en-ZA" w:eastAsia="en-ZA"/>
        </w:rPr>
        <w:t>, fabric types, padding materials, and finishes (e.g., varnish, paint).</w:t>
      </w:r>
    </w:p>
    <w:p w:rsidRPr="00F648B0" w:rsidR="007242B7" w:rsidP="0015755A" w:rsidRDefault="007242B7" w14:paraId="04EAB300" w14:textId="4E4E256B">
      <w:pPr>
        <w:spacing w:line="360" w:lineRule="auto"/>
        <w:jc w:val="both"/>
        <w:rPr>
          <w:rFonts w:ascii="Century Gothic" w:hAnsi="Century Gothic" w:eastAsia="Arial"/>
          <w:sz w:val="22"/>
          <w:szCs w:val="22"/>
          <w:lang w:val="en-ZA" w:eastAsia="en-ZA"/>
        </w:rPr>
      </w:pPr>
      <w:r w:rsidRPr="007242B7">
        <w:rPr>
          <w:noProof/>
          <w:lang w:val="en-ZA" w:eastAsia="en-ZA"/>
        </w:rPr>
        <w:t xml:space="preserve"> </w:t>
      </w:r>
    </w:p>
    <w:p w:rsidR="00F648B0" w:rsidP="0015755A" w:rsidRDefault="006A0AC0" w14:paraId="0CA6FAC8" w14:textId="1E4CC4AC">
      <w:pPr>
        <w:spacing w:line="360" w:lineRule="auto"/>
        <w:jc w:val="both"/>
        <w:rPr>
          <w:rFonts w:ascii="Century Gothic" w:hAnsi="Century Gothic" w:eastAsia="Arial"/>
          <w:lang w:val="en-ZA" w:eastAsia="en-ZA"/>
        </w:rPr>
      </w:pPr>
      <w:r w:rsidRPr="00F648B0">
        <w:rPr>
          <w:rFonts w:ascii="Century Gothic" w:hAnsi="Century Gothic" w:eastAsia="Arial"/>
          <w:b/>
          <w:sz w:val="22"/>
          <w:szCs w:val="22"/>
          <w:lang w:val="en-ZA" w:eastAsia="en-ZA"/>
        </w:rPr>
        <w:t>Understanding Properties:</w:t>
      </w:r>
      <w:r w:rsidRPr="00F648B0">
        <w:rPr>
          <w:rFonts w:ascii="Century Gothic" w:hAnsi="Century Gothic" w:eastAsia="Arial"/>
          <w:lang w:val="en-ZA" w:eastAsia="en-ZA"/>
        </w:rPr>
        <w:t xml:space="preserve"> </w:t>
      </w:r>
    </w:p>
    <w:p w:rsidRPr="00F648B0" w:rsidR="006A0AC0" w:rsidP="0015755A" w:rsidRDefault="006A0AC0" w14:paraId="68E08482" w14:textId="705BF7E5">
      <w:pPr>
        <w:spacing w:line="360" w:lineRule="auto"/>
        <w:jc w:val="both"/>
        <w:rPr>
          <w:rFonts w:ascii="Century Gothic" w:hAnsi="Century Gothic" w:eastAsia="Arial"/>
          <w:sz w:val="22"/>
          <w:szCs w:val="22"/>
          <w:lang w:val="en-ZA" w:eastAsia="en-ZA"/>
        </w:rPr>
      </w:pPr>
      <w:r w:rsidRPr="00F648B0">
        <w:rPr>
          <w:rFonts w:ascii="Century Gothic" w:hAnsi="Century Gothic" w:eastAsia="Arial"/>
          <w:sz w:val="22"/>
          <w:szCs w:val="22"/>
          <w:lang w:val="en-ZA" w:eastAsia="en-ZA"/>
        </w:rPr>
        <w:t xml:space="preserve">Understand the properties of each material. For example, oak is known for its durability and strength, while different fabrics may vary in texture, </w:t>
      </w:r>
      <w:r w:rsidRPr="00F648B0" w:rsidR="00F648B0">
        <w:rPr>
          <w:rFonts w:ascii="Century Gothic" w:hAnsi="Century Gothic" w:eastAsia="Arial"/>
          <w:sz w:val="22"/>
          <w:szCs w:val="22"/>
          <w:lang w:val="en-ZA" w:eastAsia="en-ZA"/>
        </w:rPr>
        <w:t>colour</w:t>
      </w:r>
      <w:r w:rsidRPr="00F648B0">
        <w:rPr>
          <w:rFonts w:ascii="Century Gothic" w:hAnsi="Century Gothic" w:eastAsia="Arial"/>
          <w:sz w:val="22"/>
          <w:szCs w:val="22"/>
          <w:lang w:val="en-ZA" w:eastAsia="en-ZA"/>
        </w:rPr>
        <w:t>, and wear resistance.</w:t>
      </w:r>
    </w:p>
    <w:p w:rsidR="00F648B0" w:rsidP="0015755A" w:rsidRDefault="00F648B0" w14:paraId="5D514D23" w14:textId="77777777">
      <w:pPr>
        <w:spacing w:line="360" w:lineRule="auto"/>
        <w:jc w:val="both"/>
        <w:rPr>
          <w:rFonts w:ascii="Century Gothic" w:hAnsi="Century Gothic" w:eastAsia="Arial"/>
          <w:sz w:val="22"/>
          <w:szCs w:val="22"/>
          <w:lang w:val="en-ZA" w:eastAsia="en-ZA"/>
        </w:rPr>
      </w:pPr>
    </w:p>
    <w:p w:rsidR="00F648B0" w:rsidP="0015755A" w:rsidRDefault="006A0AC0" w14:paraId="6954EEC6" w14:textId="5EEA4B22">
      <w:pPr>
        <w:spacing w:line="360" w:lineRule="auto"/>
        <w:jc w:val="both"/>
        <w:rPr>
          <w:rFonts w:ascii="Century Gothic" w:hAnsi="Century Gothic" w:eastAsia="Arial"/>
          <w:sz w:val="22"/>
          <w:szCs w:val="22"/>
          <w:lang w:val="en-ZA" w:eastAsia="en-ZA"/>
        </w:rPr>
      </w:pPr>
      <w:r w:rsidRPr="00F648B0">
        <w:rPr>
          <w:rFonts w:ascii="Century Gothic" w:hAnsi="Century Gothic" w:eastAsia="Arial"/>
          <w:b/>
          <w:sz w:val="22"/>
          <w:szCs w:val="22"/>
          <w:lang w:val="en-ZA" w:eastAsia="en-ZA"/>
        </w:rPr>
        <w:t>Application:</w:t>
      </w:r>
      <w:r w:rsidRPr="00F648B0">
        <w:rPr>
          <w:rFonts w:ascii="Century Gothic" w:hAnsi="Century Gothic" w:eastAsia="Arial"/>
          <w:sz w:val="22"/>
          <w:szCs w:val="22"/>
          <w:lang w:val="en-ZA" w:eastAsia="en-ZA"/>
        </w:rPr>
        <w:t xml:space="preserve"> </w:t>
      </w:r>
    </w:p>
    <w:p w:rsidRPr="00F648B0" w:rsidR="006A0AC0" w:rsidP="0015755A" w:rsidRDefault="006A0AC0" w14:paraId="08485DAD" w14:textId="31DF949C">
      <w:pPr>
        <w:spacing w:line="360" w:lineRule="auto"/>
        <w:jc w:val="both"/>
        <w:rPr>
          <w:rFonts w:ascii="Century Gothic" w:hAnsi="Century Gothic" w:eastAsia="Arial"/>
          <w:sz w:val="22"/>
          <w:szCs w:val="22"/>
          <w:lang w:val="en-ZA" w:eastAsia="en-ZA"/>
        </w:rPr>
      </w:pPr>
      <w:r w:rsidRPr="00F648B0">
        <w:rPr>
          <w:rFonts w:ascii="Century Gothic" w:hAnsi="Century Gothic" w:eastAsia="Arial"/>
          <w:sz w:val="22"/>
          <w:szCs w:val="22"/>
          <w:lang w:val="en-ZA" w:eastAsia="en-ZA"/>
        </w:rPr>
        <w:t>Consider how each material will be applied in the furniture piece and how it contributes to the overall design and functionality.</w:t>
      </w:r>
    </w:p>
    <w:p w:rsidR="0015755A" w:rsidP="0015755A" w:rsidRDefault="0015755A" w14:paraId="0843C7EE" w14:textId="77777777">
      <w:pPr>
        <w:spacing w:line="360" w:lineRule="auto"/>
        <w:jc w:val="both"/>
        <w:rPr>
          <w:rFonts w:ascii="Century Gothic" w:hAnsi="Century Gothic" w:eastAsia="Arial" w:cs="Times New Roman"/>
          <w:color w:val="auto"/>
          <w:sz w:val="22"/>
          <w:szCs w:val="22"/>
          <w:lang w:val="en-ZA" w:eastAsia="en-ZA"/>
        </w:rPr>
      </w:pPr>
    </w:p>
    <w:p w:rsidRPr="00F648B0" w:rsidR="006A0AC0" w:rsidP="0015755A" w:rsidRDefault="006A0AC0" w14:paraId="5B3E5F48" w14:textId="6A959A0D">
      <w:pPr>
        <w:spacing w:line="360" w:lineRule="auto"/>
        <w:jc w:val="both"/>
        <w:rPr>
          <w:rFonts w:ascii="Century Gothic" w:hAnsi="Century Gothic" w:eastAsia="Arial"/>
          <w:b/>
          <w:lang w:val="en-ZA" w:eastAsia="en-ZA"/>
        </w:rPr>
      </w:pPr>
      <w:r w:rsidRPr="00F648B0">
        <w:rPr>
          <w:rFonts w:ascii="Century Gothic" w:hAnsi="Century Gothic" w:eastAsia="Arial"/>
          <w:b/>
          <w:lang w:val="en-ZA" w:eastAsia="en-ZA"/>
        </w:rPr>
        <w:t>Dimensions and Measurements:</w:t>
      </w:r>
    </w:p>
    <w:p w:rsidR="00F648B0" w:rsidP="0015755A" w:rsidRDefault="006A0AC0" w14:paraId="0BBE3EC4" w14:textId="77777777">
      <w:pPr>
        <w:spacing w:line="360" w:lineRule="auto"/>
        <w:jc w:val="both"/>
        <w:rPr>
          <w:rFonts w:ascii="Century Gothic" w:hAnsi="Century Gothic" w:eastAsia="Arial"/>
          <w:lang w:val="en-ZA" w:eastAsia="en-ZA"/>
        </w:rPr>
      </w:pPr>
      <w:r w:rsidRPr="00F648B0">
        <w:rPr>
          <w:rFonts w:ascii="Century Gothic" w:hAnsi="Century Gothic" w:eastAsia="Arial"/>
          <w:b/>
          <w:sz w:val="22"/>
          <w:szCs w:val="22"/>
          <w:lang w:val="en-ZA" w:eastAsia="en-ZA"/>
        </w:rPr>
        <w:t>Measurement Terms:</w:t>
      </w:r>
      <w:r w:rsidRPr="00F648B0">
        <w:rPr>
          <w:rFonts w:ascii="Century Gothic" w:hAnsi="Century Gothic" w:eastAsia="Arial"/>
          <w:lang w:val="en-ZA" w:eastAsia="en-ZA"/>
        </w:rPr>
        <w:t xml:space="preserve"> </w:t>
      </w:r>
    </w:p>
    <w:p w:rsidR="006A0AC0" w:rsidP="0015755A" w:rsidRDefault="006A0AC0" w14:paraId="08A918B2" w14:textId="60CBA402">
      <w:pPr>
        <w:spacing w:line="360" w:lineRule="auto"/>
        <w:jc w:val="both"/>
        <w:rPr>
          <w:rFonts w:ascii="Century Gothic" w:hAnsi="Century Gothic" w:eastAsia="Arial"/>
          <w:sz w:val="22"/>
          <w:szCs w:val="22"/>
          <w:lang w:val="en-ZA" w:eastAsia="en-ZA"/>
        </w:rPr>
      </w:pPr>
      <w:r w:rsidRPr="00F648B0">
        <w:rPr>
          <w:rFonts w:ascii="Century Gothic" w:hAnsi="Century Gothic" w:eastAsia="Arial"/>
          <w:sz w:val="22"/>
          <w:szCs w:val="22"/>
          <w:lang w:val="en-ZA" w:eastAsia="en-ZA"/>
        </w:rPr>
        <w:t>Familiarise yourself with measurement terms such as width, height, and depth. Understand how these dimensions relate to the overall size and proportions of the furniture.</w:t>
      </w:r>
    </w:p>
    <w:p w:rsidRPr="00F648B0" w:rsidR="007242B7" w:rsidP="0015755A" w:rsidRDefault="007242B7" w14:paraId="7F5FBA0A" w14:textId="6AC6F582">
      <w:pPr>
        <w:spacing w:line="360" w:lineRule="auto"/>
        <w:jc w:val="both"/>
        <w:rPr>
          <w:rFonts w:ascii="Century Gothic" w:hAnsi="Century Gothic" w:eastAsia="Arial"/>
          <w:sz w:val="22"/>
          <w:szCs w:val="22"/>
          <w:lang w:val="en-ZA" w:eastAsia="en-ZA"/>
        </w:rPr>
      </w:pPr>
      <w:r>
        <w:rPr>
          <w:rFonts w:ascii="Century Gothic" w:hAnsi="Century Gothic" w:eastAsia="Arial"/>
          <w:noProof/>
          <w:sz w:val="22"/>
          <w:szCs w:val="22"/>
          <w:lang w:val="en-ZA" w:eastAsia="en-ZA"/>
        </w:rPr>
        <w:drawing>
          <wp:inline distT="0" distB="0" distL="0" distR="0" wp14:anchorId="6DC55F0E" wp14:editId="47DC8C67">
            <wp:extent cx="2019300" cy="2257425"/>
            <wp:effectExtent l="0" t="0" r="0" b="9525"/>
            <wp:docPr id="324" name="Picture 324" descr="C:\Users\Robert Smith\AppData\Local\Microsoft\Windows\INetCache\Content.MSO\4C907D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4C907D78.tmp"/>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019300" cy="2257425"/>
                    </a:xfrm>
                    <a:prstGeom prst="rect">
                      <a:avLst/>
                    </a:prstGeom>
                    <a:noFill/>
                    <a:ln>
                      <a:noFill/>
                    </a:ln>
                  </pic:spPr>
                </pic:pic>
              </a:graphicData>
            </a:graphic>
          </wp:inline>
        </w:drawing>
      </w:r>
    </w:p>
    <w:p w:rsidR="00F648B0" w:rsidP="0015755A" w:rsidRDefault="00F648B0" w14:paraId="4482AAEC" w14:textId="77777777">
      <w:pPr>
        <w:spacing w:line="360" w:lineRule="auto"/>
        <w:jc w:val="both"/>
        <w:rPr>
          <w:rFonts w:ascii="Century Gothic" w:hAnsi="Century Gothic" w:eastAsia="Arial"/>
          <w:sz w:val="22"/>
          <w:szCs w:val="22"/>
          <w:lang w:val="en-ZA" w:eastAsia="en-ZA"/>
        </w:rPr>
      </w:pPr>
    </w:p>
    <w:p w:rsidR="00F648B0" w:rsidP="0015755A" w:rsidRDefault="006A0AC0" w14:paraId="081F1B87" w14:textId="756F28F1">
      <w:pPr>
        <w:spacing w:line="360" w:lineRule="auto"/>
        <w:jc w:val="both"/>
        <w:rPr>
          <w:rFonts w:ascii="Century Gothic" w:hAnsi="Century Gothic" w:eastAsia="Arial"/>
          <w:sz w:val="22"/>
          <w:szCs w:val="22"/>
          <w:lang w:val="en-ZA" w:eastAsia="en-ZA"/>
        </w:rPr>
      </w:pPr>
      <w:r w:rsidRPr="00F648B0">
        <w:rPr>
          <w:rFonts w:ascii="Century Gothic" w:hAnsi="Century Gothic" w:eastAsia="Arial"/>
          <w:b/>
          <w:sz w:val="22"/>
          <w:szCs w:val="22"/>
          <w:lang w:val="en-ZA" w:eastAsia="en-ZA"/>
        </w:rPr>
        <w:t>Visualisation:</w:t>
      </w:r>
      <w:r w:rsidRPr="00F648B0">
        <w:rPr>
          <w:rFonts w:ascii="Century Gothic" w:hAnsi="Century Gothic" w:eastAsia="Arial"/>
          <w:sz w:val="22"/>
          <w:szCs w:val="22"/>
          <w:lang w:val="en-ZA" w:eastAsia="en-ZA"/>
        </w:rPr>
        <w:t xml:space="preserve"> </w:t>
      </w:r>
    </w:p>
    <w:p w:rsidRPr="00F648B0" w:rsidR="006A0AC0" w:rsidP="0015755A" w:rsidRDefault="006A0AC0" w14:paraId="5A25270D" w14:textId="2974FD1D">
      <w:pPr>
        <w:spacing w:line="360" w:lineRule="auto"/>
        <w:jc w:val="both"/>
        <w:rPr>
          <w:rFonts w:ascii="Century Gothic" w:hAnsi="Century Gothic" w:eastAsia="Arial"/>
          <w:sz w:val="22"/>
          <w:szCs w:val="22"/>
          <w:lang w:val="en-ZA" w:eastAsia="en-ZA"/>
        </w:rPr>
      </w:pPr>
      <w:r w:rsidRPr="00F648B0">
        <w:rPr>
          <w:rFonts w:ascii="Century Gothic" w:hAnsi="Century Gothic" w:eastAsia="Arial"/>
          <w:sz w:val="22"/>
          <w:szCs w:val="22"/>
          <w:lang w:val="en-ZA" w:eastAsia="en-ZA"/>
        </w:rPr>
        <w:t>Visualize the specified dimensions to grasp the size and scale of the furniture. Use any provided diagrams or drawings to aid in this visualisation.</w:t>
      </w:r>
    </w:p>
    <w:p w:rsidR="00F648B0" w:rsidP="0015755A" w:rsidRDefault="00F648B0" w14:paraId="5DA74AC2" w14:textId="77777777">
      <w:pPr>
        <w:spacing w:line="360" w:lineRule="auto"/>
        <w:jc w:val="both"/>
        <w:rPr>
          <w:rFonts w:ascii="Century Gothic" w:hAnsi="Century Gothic" w:eastAsia="Arial"/>
          <w:b/>
          <w:sz w:val="22"/>
          <w:szCs w:val="22"/>
          <w:lang w:val="en-ZA" w:eastAsia="en-ZA"/>
        </w:rPr>
      </w:pPr>
    </w:p>
    <w:p w:rsidR="00F648B0" w:rsidP="0015755A" w:rsidRDefault="006A0AC0" w14:paraId="29BD5E49" w14:textId="30198244">
      <w:pPr>
        <w:spacing w:line="360" w:lineRule="auto"/>
        <w:jc w:val="both"/>
        <w:rPr>
          <w:rFonts w:ascii="Century Gothic" w:hAnsi="Century Gothic" w:eastAsia="Arial"/>
          <w:sz w:val="22"/>
          <w:szCs w:val="22"/>
          <w:lang w:val="en-ZA" w:eastAsia="en-ZA"/>
        </w:rPr>
      </w:pPr>
      <w:r w:rsidRPr="00F648B0">
        <w:rPr>
          <w:rFonts w:ascii="Century Gothic" w:hAnsi="Century Gothic" w:eastAsia="Arial"/>
          <w:b/>
          <w:sz w:val="22"/>
          <w:szCs w:val="22"/>
          <w:lang w:val="en-ZA" w:eastAsia="en-ZA"/>
        </w:rPr>
        <w:lastRenderedPageBreak/>
        <w:t>Critical Measurements:</w:t>
      </w:r>
      <w:r w:rsidRPr="00F648B0">
        <w:rPr>
          <w:rFonts w:ascii="Century Gothic" w:hAnsi="Century Gothic" w:eastAsia="Arial"/>
          <w:sz w:val="22"/>
          <w:szCs w:val="22"/>
          <w:lang w:val="en-ZA" w:eastAsia="en-ZA"/>
        </w:rPr>
        <w:t xml:space="preserve"> </w:t>
      </w:r>
    </w:p>
    <w:p w:rsidRPr="00F648B0" w:rsidR="006A0AC0" w:rsidP="0015755A" w:rsidRDefault="006A0AC0" w14:paraId="5E580C02" w14:textId="6A7F1E61">
      <w:pPr>
        <w:spacing w:line="360" w:lineRule="auto"/>
        <w:jc w:val="both"/>
        <w:rPr>
          <w:rFonts w:ascii="Century Gothic" w:hAnsi="Century Gothic" w:eastAsia="Arial"/>
          <w:sz w:val="22"/>
          <w:szCs w:val="22"/>
          <w:lang w:val="en-ZA" w:eastAsia="en-ZA"/>
        </w:rPr>
      </w:pPr>
      <w:r w:rsidRPr="00F648B0">
        <w:rPr>
          <w:rFonts w:ascii="Century Gothic" w:hAnsi="Century Gothic" w:eastAsia="Arial"/>
          <w:sz w:val="22"/>
          <w:szCs w:val="22"/>
          <w:lang w:val="en-ZA" w:eastAsia="en-ZA"/>
        </w:rPr>
        <w:t>Pay attention to any critical measurements that are crucial for the design or functionality of the furniture piece.</w:t>
      </w:r>
    </w:p>
    <w:p w:rsidR="006A0AC0" w:rsidP="0015755A" w:rsidRDefault="006A0AC0" w14:paraId="72FF716B" w14:textId="10527180">
      <w:pPr>
        <w:spacing w:line="360" w:lineRule="auto"/>
        <w:jc w:val="both"/>
        <w:rPr>
          <w:rFonts w:ascii="Century Gothic" w:hAnsi="Century Gothic" w:eastAsia="Arial"/>
          <w:color w:val="auto"/>
          <w:sz w:val="22"/>
          <w:szCs w:val="22"/>
          <w:lang w:val="en-ZA" w:eastAsia="en-ZA"/>
        </w:rPr>
      </w:pPr>
    </w:p>
    <w:p w:rsidRPr="00D43495" w:rsidR="006A0AC0" w:rsidP="0015755A" w:rsidRDefault="006A0AC0" w14:paraId="72D181AA" w14:textId="2BA7CB9C">
      <w:pPr>
        <w:spacing w:line="360" w:lineRule="auto"/>
        <w:jc w:val="both"/>
        <w:rPr>
          <w:rFonts w:ascii="Century Gothic" w:hAnsi="Century Gothic" w:eastAsia="Arial"/>
          <w:b/>
          <w:lang w:val="en-ZA" w:eastAsia="en-ZA"/>
        </w:rPr>
      </w:pPr>
      <w:r w:rsidRPr="00D43495">
        <w:rPr>
          <w:rFonts w:ascii="Century Gothic" w:hAnsi="Century Gothic" w:eastAsia="Arial"/>
          <w:b/>
          <w:lang w:val="en-ZA" w:eastAsia="en-ZA"/>
        </w:rPr>
        <w:t>Construction Methods:</w:t>
      </w:r>
    </w:p>
    <w:p w:rsidR="00D43495" w:rsidP="0015755A" w:rsidRDefault="006A0AC0" w14:paraId="31AAFA72" w14:textId="77777777">
      <w:pPr>
        <w:spacing w:line="360" w:lineRule="auto"/>
        <w:jc w:val="both"/>
        <w:rPr>
          <w:rFonts w:ascii="Century Gothic" w:hAnsi="Century Gothic" w:eastAsia="Arial"/>
          <w:b/>
          <w:sz w:val="22"/>
          <w:szCs w:val="22"/>
          <w:lang w:val="en-ZA" w:eastAsia="en-ZA"/>
        </w:rPr>
      </w:pPr>
      <w:r w:rsidRPr="00D43495">
        <w:rPr>
          <w:rFonts w:ascii="Century Gothic" w:hAnsi="Century Gothic" w:eastAsia="Arial"/>
          <w:b/>
          <w:sz w:val="22"/>
          <w:szCs w:val="22"/>
          <w:lang w:val="en-ZA" w:eastAsia="en-ZA"/>
        </w:rPr>
        <w:t xml:space="preserve">Identification: </w:t>
      </w:r>
    </w:p>
    <w:p w:rsidRPr="00D43495" w:rsidR="006A0AC0" w:rsidP="0015755A" w:rsidRDefault="006A0AC0" w14:paraId="3D9B272F" w14:textId="0140E557">
      <w:pPr>
        <w:spacing w:line="360" w:lineRule="auto"/>
        <w:jc w:val="both"/>
        <w:rPr>
          <w:rFonts w:ascii="Century Gothic" w:hAnsi="Century Gothic" w:eastAsia="Arial"/>
          <w:sz w:val="22"/>
          <w:szCs w:val="22"/>
          <w:lang w:val="en-ZA" w:eastAsia="en-ZA"/>
        </w:rPr>
      </w:pPr>
      <w:r w:rsidRPr="00D43495">
        <w:rPr>
          <w:rFonts w:ascii="Century Gothic" w:hAnsi="Century Gothic" w:eastAsia="Arial"/>
          <w:sz w:val="22"/>
          <w:szCs w:val="22"/>
          <w:lang w:val="en-ZA" w:eastAsia="en-ZA"/>
        </w:rPr>
        <w:t>Identify the construction methods mentioned in the specifications. This could include joinery techniques for wooden components or specific methods for upholstery.</w:t>
      </w:r>
    </w:p>
    <w:p w:rsidR="00D43495" w:rsidP="0015755A" w:rsidRDefault="00D43495" w14:paraId="3559FB09" w14:textId="77777777">
      <w:pPr>
        <w:spacing w:line="360" w:lineRule="auto"/>
        <w:jc w:val="both"/>
        <w:rPr>
          <w:rFonts w:ascii="Century Gothic" w:hAnsi="Century Gothic" w:eastAsia="Arial"/>
          <w:b/>
          <w:sz w:val="22"/>
          <w:szCs w:val="22"/>
          <w:lang w:val="en-ZA" w:eastAsia="en-ZA"/>
        </w:rPr>
      </w:pPr>
    </w:p>
    <w:p w:rsidR="00D43495" w:rsidP="0015755A" w:rsidRDefault="006A0AC0" w14:paraId="0C70695A" w14:textId="77777777">
      <w:pPr>
        <w:spacing w:line="360" w:lineRule="auto"/>
        <w:jc w:val="both"/>
        <w:rPr>
          <w:rFonts w:ascii="Century Gothic" w:hAnsi="Century Gothic" w:eastAsia="Arial"/>
          <w:sz w:val="22"/>
          <w:szCs w:val="22"/>
          <w:lang w:val="en-ZA" w:eastAsia="en-ZA"/>
        </w:rPr>
      </w:pPr>
      <w:r w:rsidRPr="00D43495">
        <w:rPr>
          <w:rFonts w:ascii="Century Gothic" w:hAnsi="Century Gothic" w:eastAsia="Arial"/>
          <w:b/>
          <w:sz w:val="22"/>
          <w:szCs w:val="22"/>
          <w:lang w:val="en-ZA" w:eastAsia="en-ZA"/>
        </w:rPr>
        <w:t>Structural Impact:</w:t>
      </w:r>
      <w:r w:rsidRPr="00D43495">
        <w:rPr>
          <w:rFonts w:ascii="Century Gothic" w:hAnsi="Century Gothic" w:eastAsia="Arial"/>
          <w:sz w:val="22"/>
          <w:szCs w:val="22"/>
          <w:lang w:val="en-ZA" w:eastAsia="en-ZA"/>
        </w:rPr>
        <w:t xml:space="preserve"> </w:t>
      </w:r>
    </w:p>
    <w:p w:rsidRPr="00D43495" w:rsidR="006A0AC0" w:rsidP="0015755A" w:rsidRDefault="006A0AC0" w14:paraId="043B0DBF" w14:textId="3B88DC18">
      <w:pPr>
        <w:spacing w:line="360" w:lineRule="auto"/>
        <w:jc w:val="both"/>
        <w:rPr>
          <w:rFonts w:ascii="Century Gothic" w:hAnsi="Century Gothic" w:eastAsia="Arial"/>
          <w:sz w:val="22"/>
          <w:szCs w:val="22"/>
          <w:lang w:val="en-ZA" w:eastAsia="en-ZA"/>
        </w:rPr>
      </w:pPr>
      <w:r w:rsidRPr="00D43495">
        <w:rPr>
          <w:rFonts w:ascii="Century Gothic" w:hAnsi="Century Gothic" w:eastAsia="Arial"/>
          <w:sz w:val="22"/>
          <w:szCs w:val="22"/>
          <w:lang w:val="en-ZA" w:eastAsia="en-ZA"/>
        </w:rPr>
        <w:t>Understand how each construction method contributes to the structural integrity and overall design aesthetic of the furniture.</w:t>
      </w:r>
    </w:p>
    <w:p w:rsidR="007242B7" w:rsidP="0015755A" w:rsidRDefault="007242B7" w14:paraId="0D5C5066" w14:textId="77777777">
      <w:pPr>
        <w:spacing w:line="360" w:lineRule="auto"/>
        <w:jc w:val="both"/>
        <w:rPr>
          <w:rFonts w:ascii="Century Gothic" w:hAnsi="Century Gothic" w:eastAsia="Arial"/>
          <w:b/>
          <w:sz w:val="22"/>
          <w:szCs w:val="22"/>
          <w:lang w:val="en-ZA" w:eastAsia="en-ZA"/>
        </w:rPr>
      </w:pPr>
    </w:p>
    <w:p w:rsidR="00D43495" w:rsidP="0015755A" w:rsidRDefault="006A0AC0" w14:paraId="12DC5998" w14:textId="7311CFC3">
      <w:pPr>
        <w:spacing w:line="360" w:lineRule="auto"/>
        <w:jc w:val="both"/>
        <w:rPr>
          <w:rFonts w:ascii="Century Gothic" w:hAnsi="Century Gothic" w:eastAsia="Arial"/>
          <w:b/>
          <w:sz w:val="22"/>
          <w:szCs w:val="22"/>
          <w:lang w:val="en-ZA" w:eastAsia="en-ZA"/>
        </w:rPr>
      </w:pPr>
      <w:r w:rsidRPr="00D43495">
        <w:rPr>
          <w:rFonts w:ascii="Century Gothic" w:hAnsi="Century Gothic" w:eastAsia="Arial"/>
          <w:b/>
          <w:sz w:val="22"/>
          <w:szCs w:val="22"/>
          <w:lang w:val="en-ZA" w:eastAsia="en-ZA"/>
        </w:rPr>
        <w:t xml:space="preserve">Visualise Assembly: </w:t>
      </w:r>
    </w:p>
    <w:p w:rsidRPr="00D43495" w:rsidR="006A0AC0" w:rsidP="0015755A" w:rsidRDefault="006A0AC0" w14:paraId="688AF96E" w14:textId="33B3C6BF">
      <w:pPr>
        <w:spacing w:line="360" w:lineRule="auto"/>
        <w:jc w:val="both"/>
        <w:rPr>
          <w:rFonts w:ascii="Century Gothic" w:hAnsi="Century Gothic" w:eastAsia="Arial"/>
          <w:sz w:val="22"/>
          <w:szCs w:val="22"/>
          <w:lang w:val="en-ZA" w:eastAsia="en-ZA"/>
        </w:rPr>
      </w:pPr>
      <w:r w:rsidRPr="00D43495">
        <w:rPr>
          <w:rFonts w:ascii="Century Gothic" w:hAnsi="Century Gothic" w:eastAsia="Arial"/>
          <w:sz w:val="22"/>
          <w:szCs w:val="22"/>
          <w:lang w:val="en-ZA" w:eastAsia="en-ZA"/>
        </w:rPr>
        <w:t>Visualise the assembly process based on the specified construction methods. This can help in understanding how different components come together.</w:t>
      </w:r>
    </w:p>
    <w:p w:rsidR="00DD0D25" w:rsidP="0015755A" w:rsidRDefault="00DD0D25" w14:paraId="2F315D68" w14:textId="77777777">
      <w:pPr>
        <w:spacing w:line="360" w:lineRule="auto"/>
        <w:jc w:val="both"/>
        <w:rPr>
          <w:rFonts w:ascii="Century Gothic" w:hAnsi="Century Gothic" w:eastAsia="Arial" w:cs="Times New Roman"/>
          <w:color w:val="auto"/>
          <w:sz w:val="22"/>
          <w:szCs w:val="22"/>
          <w:lang w:val="en-ZA" w:eastAsia="en-ZA"/>
        </w:rPr>
      </w:pPr>
    </w:p>
    <w:p w:rsidR="00D43495" w:rsidP="0015755A" w:rsidRDefault="006A0AC0" w14:paraId="45372AC1" w14:textId="47C016A4">
      <w:pPr>
        <w:spacing w:line="360" w:lineRule="auto"/>
        <w:jc w:val="both"/>
        <w:rPr>
          <w:rFonts w:ascii="Century Gothic" w:hAnsi="Century Gothic" w:eastAsia="Arial"/>
          <w:b/>
          <w:lang w:val="en-ZA" w:eastAsia="en-ZA"/>
        </w:rPr>
      </w:pPr>
      <w:r w:rsidRPr="00D43495">
        <w:rPr>
          <w:rFonts w:ascii="Century Gothic" w:hAnsi="Century Gothic" w:eastAsia="Arial"/>
          <w:b/>
          <w:lang w:val="en-ZA" w:eastAsia="en-ZA"/>
        </w:rPr>
        <w:t>Quality Standards:</w:t>
      </w:r>
    </w:p>
    <w:p w:rsidR="00D43495" w:rsidP="0015755A" w:rsidRDefault="006A0AC0" w14:paraId="2BB42836" w14:textId="77777777">
      <w:pPr>
        <w:spacing w:line="360" w:lineRule="auto"/>
        <w:jc w:val="both"/>
        <w:rPr>
          <w:rFonts w:ascii="Century Gothic" w:hAnsi="Century Gothic" w:eastAsia="Arial"/>
          <w:sz w:val="22"/>
          <w:szCs w:val="22"/>
          <w:lang w:val="en-ZA" w:eastAsia="en-ZA"/>
        </w:rPr>
      </w:pPr>
      <w:r w:rsidRPr="00D43495">
        <w:rPr>
          <w:rFonts w:ascii="Century Gothic" w:hAnsi="Century Gothic" w:eastAsia="Arial"/>
          <w:b/>
          <w:sz w:val="22"/>
          <w:szCs w:val="22"/>
          <w:lang w:val="en-ZA" w:eastAsia="en-ZA"/>
        </w:rPr>
        <w:t>Certifications and Standards:</w:t>
      </w:r>
      <w:r w:rsidRPr="00D43495">
        <w:rPr>
          <w:rFonts w:ascii="Century Gothic" w:hAnsi="Century Gothic" w:eastAsia="Arial"/>
          <w:sz w:val="22"/>
          <w:szCs w:val="22"/>
          <w:lang w:val="en-ZA" w:eastAsia="en-ZA"/>
        </w:rPr>
        <w:t xml:space="preserve"> </w:t>
      </w:r>
    </w:p>
    <w:p w:rsidRPr="00D43495" w:rsidR="006A0AC0" w:rsidP="0015755A" w:rsidRDefault="006A0AC0" w14:paraId="79FB0D08" w14:textId="76AB7BAA">
      <w:pPr>
        <w:spacing w:line="360" w:lineRule="auto"/>
        <w:jc w:val="both"/>
        <w:rPr>
          <w:rFonts w:ascii="Century Gothic" w:hAnsi="Century Gothic" w:eastAsia="Arial"/>
          <w:b/>
          <w:lang w:val="en-ZA" w:eastAsia="en-ZA"/>
        </w:rPr>
      </w:pPr>
      <w:r w:rsidRPr="00D43495">
        <w:rPr>
          <w:rFonts w:ascii="Century Gothic" w:hAnsi="Century Gothic" w:eastAsia="Arial"/>
          <w:sz w:val="22"/>
          <w:szCs w:val="22"/>
          <w:lang w:val="en-ZA" w:eastAsia="en-ZA"/>
        </w:rPr>
        <w:t>Look for any certifications or quality standards mentioned in the specifications. This could include certifications for sustainable sourcing of materials or adherence to safety standards.</w:t>
      </w:r>
    </w:p>
    <w:p w:rsidR="00D43495" w:rsidP="0015755A" w:rsidRDefault="00D43495" w14:paraId="4D7B2AEA" w14:textId="77777777">
      <w:pPr>
        <w:spacing w:line="360" w:lineRule="auto"/>
        <w:jc w:val="both"/>
        <w:rPr>
          <w:rFonts w:ascii="Century Gothic" w:hAnsi="Century Gothic" w:eastAsia="Arial"/>
          <w:b/>
          <w:sz w:val="22"/>
          <w:szCs w:val="22"/>
          <w:lang w:val="en-ZA" w:eastAsia="en-ZA"/>
        </w:rPr>
      </w:pPr>
    </w:p>
    <w:p w:rsidR="00D43495" w:rsidP="0015755A" w:rsidRDefault="006A0AC0" w14:paraId="5F627419" w14:textId="77777777">
      <w:pPr>
        <w:spacing w:line="360" w:lineRule="auto"/>
        <w:jc w:val="both"/>
        <w:rPr>
          <w:rFonts w:ascii="Century Gothic" w:hAnsi="Century Gothic" w:eastAsia="Arial"/>
          <w:b/>
          <w:sz w:val="22"/>
          <w:szCs w:val="22"/>
          <w:lang w:val="en-ZA" w:eastAsia="en-ZA"/>
        </w:rPr>
      </w:pPr>
      <w:r w:rsidRPr="00D43495">
        <w:rPr>
          <w:rFonts w:ascii="Century Gothic" w:hAnsi="Century Gothic" w:eastAsia="Arial"/>
          <w:b/>
          <w:sz w:val="22"/>
          <w:szCs w:val="22"/>
          <w:lang w:val="en-ZA" w:eastAsia="en-ZA"/>
        </w:rPr>
        <w:t xml:space="preserve">Client Requirements: </w:t>
      </w:r>
    </w:p>
    <w:p w:rsidRPr="00D43495" w:rsidR="006A0AC0" w:rsidP="0015755A" w:rsidRDefault="006A0AC0" w14:paraId="2F2FF45A" w14:textId="6FC478FD">
      <w:pPr>
        <w:spacing w:line="360" w:lineRule="auto"/>
        <w:jc w:val="both"/>
        <w:rPr>
          <w:rFonts w:ascii="Century Gothic" w:hAnsi="Century Gothic" w:eastAsia="Arial"/>
          <w:sz w:val="22"/>
          <w:szCs w:val="22"/>
          <w:lang w:val="en-ZA" w:eastAsia="en-ZA"/>
        </w:rPr>
      </w:pPr>
      <w:r w:rsidRPr="00D43495">
        <w:rPr>
          <w:rFonts w:ascii="Century Gothic" w:hAnsi="Century Gothic" w:eastAsia="Arial"/>
          <w:sz w:val="22"/>
          <w:szCs w:val="22"/>
          <w:lang w:val="en-ZA" w:eastAsia="en-ZA"/>
        </w:rPr>
        <w:t>If the furniture is being produced for a specific client, consider any additional requirements or preferences they may have specified.</w:t>
      </w:r>
    </w:p>
    <w:p w:rsidR="00D43495" w:rsidP="0015755A" w:rsidRDefault="00D43495" w14:paraId="771F70DE" w14:textId="77777777">
      <w:pPr>
        <w:spacing w:line="360" w:lineRule="auto"/>
        <w:jc w:val="both"/>
        <w:rPr>
          <w:rFonts w:ascii="Century Gothic" w:hAnsi="Century Gothic" w:eastAsia="Arial"/>
          <w:b/>
          <w:sz w:val="22"/>
          <w:szCs w:val="22"/>
          <w:lang w:val="en-ZA" w:eastAsia="en-ZA"/>
        </w:rPr>
      </w:pPr>
    </w:p>
    <w:p w:rsidR="00D43495" w:rsidP="0015755A" w:rsidRDefault="006A0AC0" w14:paraId="2B207FA2" w14:textId="77777777">
      <w:pPr>
        <w:spacing w:line="360" w:lineRule="auto"/>
        <w:jc w:val="both"/>
        <w:rPr>
          <w:rFonts w:ascii="Century Gothic" w:hAnsi="Century Gothic" w:eastAsia="Arial"/>
          <w:sz w:val="22"/>
          <w:szCs w:val="22"/>
          <w:lang w:val="en-ZA" w:eastAsia="en-ZA"/>
        </w:rPr>
      </w:pPr>
      <w:r w:rsidRPr="00D43495">
        <w:rPr>
          <w:rFonts w:ascii="Century Gothic" w:hAnsi="Century Gothic" w:eastAsia="Arial"/>
          <w:b/>
          <w:sz w:val="22"/>
          <w:szCs w:val="22"/>
          <w:lang w:val="en-ZA" w:eastAsia="en-ZA"/>
        </w:rPr>
        <w:t>Compliance:</w:t>
      </w:r>
      <w:r w:rsidRPr="00D43495">
        <w:rPr>
          <w:rFonts w:ascii="Century Gothic" w:hAnsi="Century Gothic" w:eastAsia="Arial"/>
          <w:sz w:val="22"/>
          <w:szCs w:val="22"/>
          <w:lang w:val="en-ZA" w:eastAsia="en-ZA"/>
        </w:rPr>
        <w:t xml:space="preserve"> </w:t>
      </w:r>
    </w:p>
    <w:p w:rsidRPr="00D43495" w:rsidR="006A0AC0" w:rsidP="0015755A" w:rsidRDefault="006A0AC0" w14:paraId="5DBDF1B1" w14:textId="1866643F">
      <w:pPr>
        <w:spacing w:line="360" w:lineRule="auto"/>
        <w:jc w:val="both"/>
        <w:rPr>
          <w:rFonts w:ascii="Century Gothic" w:hAnsi="Century Gothic" w:eastAsia="Arial"/>
          <w:sz w:val="22"/>
          <w:szCs w:val="22"/>
          <w:lang w:val="en-ZA" w:eastAsia="en-ZA"/>
        </w:rPr>
      </w:pPr>
      <w:r w:rsidRPr="00D43495">
        <w:rPr>
          <w:rFonts w:ascii="Century Gothic" w:hAnsi="Century Gothic" w:eastAsia="Arial"/>
          <w:sz w:val="22"/>
          <w:szCs w:val="22"/>
          <w:lang w:val="en-ZA" w:eastAsia="en-ZA"/>
        </w:rPr>
        <w:t>Ensure that the proposed materials and construction methods comply with the relevant standards and certifications.</w:t>
      </w:r>
    </w:p>
    <w:p w:rsidR="00D43495" w:rsidP="0015755A" w:rsidRDefault="00D43495" w14:paraId="499BD330" w14:textId="77777777">
      <w:pPr>
        <w:spacing w:line="360" w:lineRule="auto"/>
        <w:jc w:val="both"/>
        <w:rPr>
          <w:rFonts w:ascii="Century Gothic" w:hAnsi="Century Gothic" w:eastAsia="Arial"/>
          <w:sz w:val="22"/>
          <w:szCs w:val="22"/>
          <w:lang w:val="en-ZA" w:eastAsia="en-ZA"/>
        </w:rPr>
      </w:pPr>
    </w:p>
    <w:p w:rsidR="219E6294" w:rsidP="219E6294" w:rsidRDefault="219E6294" w14:paraId="2611E854" w14:textId="4C8367D2">
      <w:pPr>
        <w:spacing w:line="360" w:lineRule="auto"/>
        <w:jc w:val="both"/>
        <w:rPr>
          <w:rFonts w:ascii="Century Gothic" w:hAnsi="Century Gothic" w:eastAsia="Arial"/>
          <w:b w:val="1"/>
          <w:bCs w:val="1"/>
          <w:lang w:val="en-ZA" w:eastAsia="en-ZA"/>
        </w:rPr>
      </w:pPr>
    </w:p>
    <w:p w:rsidR="219E6294" w:rsidP="219E6294" w:rsidRDefault="219E6294" w14:paraId="2F45DF0F" w14:textId="1C9CA6DD">
      <w:pPr>
        <w:spacing w:line="360" w:lineRule="auto"/>
        <w:jc w:val="both"/>
        <w:rPr>
          <w:rFonts w:ascii="Century Gothic" w:hAnsi="Century Gothic" w:eastAsia="Arial"/>
          <w:b w:val="1"/>
          <w:bCs w:val="1"/>
          <w:lang w:val="en-ZA" w:eastAsia="en-ZA"/>
        </w:rPr>
      </w:pPr>
    </w:p>
    <w:p w:rsidRPr="00D43495" w:rsidR="006A0AC0" w:rsidP="0015755A" w:rsidRDefault="006A0AC0" w14:paraId="76B79857" w14:textId="48CBB2EC">
      <w:pPr>
        <w:spacing w:line="360" w:lineRule="auto"/>
        <w:jc w:val="both"/>
        <w:rPr>
          <w:rFonts w:ascii="Century Gothic" w:hAnsi="Century Gothic" w:eastAsia="Arial"/>
          <w:b/>
          <w:lang w:val="en-ZA" w:eastAsia="en-ZA"/>
        </w:rPr>
      </w:pPr>
      <w:r w:rsidRPr="00D43495">
        <w:rPr>
          <w:rFonts w:ascii="Century Gothic" w:hAnsi="Century Gothic" w:eastAsia="Arial"/>
          <w:b/>
          <w:lang w:val="en-ZA" w:eastAsia="en-ZA"/>
        </w:rPr>
        <w:t>Special Features or Requirements:</w:t>
      </w:r>
    </w:p>
    <w:p w:rsidR="00D43495" w:rsidP="0015755A" w:rsidRDefault="006A0AC0" w14:paraId="5FF55069" w14:textId="77777777">
      <w:pPr>
        <w:spacing w:line="360" w:lineRule="auto"/>
        <w:jc w:val="both"/>
        <w:rPr>
          <w:rFonts w:ascii="Century Gothic" w:hAnsi="Century Gothic" w:eastAsia="Arial"/>
          <w:sz w:val="22"/>
          <w:szCs w:val="22"/>
          <w:lang w:val="en-ZA" w:eastAsia="en-ZA"/>
        </w:rPr>
      </w:pPr>
      <w:r w:rsidRPr="00D43495">
        <w:rPr>
          <w:rFonts w:ascii="Century Gothic" w:hAnsi="Century Gothic" w:eastAsia="Arial"/>
          <w:b/>
          <w:sz w:val="22"/>
          <w:szCs w:val="22"/>
          <w:lang w:val="en-ZA" w:eastAsia="en-ZA"/>
        </w:rPr>
        <w:t>Identify Special Features:</w:t>
      </w:r>
      <w:r w:rsidRPr="00D43495">
        <w:rPr>
          <w:rFonts w:ascii="Century Gothic" w:hAnsi="Century Gothic" w:eastAsia="Arial"/>
          <w:sz w:val="22"/>
          <w:szCs w:val="22"/>
          <w:lang w:val="en-ZA" w:eastAsia="en-ZA"/>
        </w:rPr>
        <w:t xml:space="preserve"> </w:t>
      </w:r>
    </w:p>
    <w:p w:rsidRPr="00D43495" w:rsidR="006A0AC0" w:rsidP="0015755A" w:rsidRDefault="006A0AC0" w14:paraId="7C5C3059" w14:textId="74BF0A26">
      <w:pPr>
        <w:spacing w:line="360" w:lineRule="auto"/>
        <w:jc w:val="both"/>
        <w:rPr>
          <w:rFonts w:ascii="Century Gothic" w:hAnsi="Century Gothic" w:eastAsia="Arial"/>
          <w:sz w:val="22"/>
          <w:szCs w:val="22"/>
          <w:lang w:val="en-ZA" w:eastAsia="en-ZA"/>
        </w:rPr>
      </w:pPr>
      <w:r w:rsidRPr="00D43495">
        <w:rPr>
          <w:rFonts w:ascii="Century Gothic" w:hAnsi="Century Gothic" w:eastAsia="Arial"/>
          <w:sz w:val="22"/>
          <w:szCs w:val="22"/>
          <w:lang w:val="en-ZA" w:eastAsia="en-ZA"/>
        </w:rPr>
        <w:lastRenderedPageBreak/>
        <w:t>Take note of any special features or requirements mentioned in the specifications. This could include unique design elements, functionality specifications, or customization requests.</w:t>
      </w:r>
    </w:p>
    <w:p w:rsidR="00D43495" w:rsidP="0015755A" w:rsidRDefault="00D43495" w14:paraId="201FAAE3" w14:textId="77777777">
      <w:pPr>
        <w:spacing w:line="360" w:lineRule="auto"/>
        <w:jc w:val="both"/>
        <w:rPr>
          <w:rFonts w:ascii="Century Gothic" w:hAnsi="Century Gothic" w:eastAsia="Arial"/>
          <w:sz w:val="22"/>
          <w:szCs w:val="22"/>
          <w:lang w:val="en-ZA" w:eastAsia="en-ZA"/>
        </w:rPr>
      </w:pPr>
    </w:p>
    <w:p w:rsidR="00D43495" w:rsidP="0015755A" w:rsidRDefault="006A0AC0" w14:paraId="795316B8" w14:textId="77777777">
      <w:pPr>
        <w:spacing w:line="360" w:lineRule="auto"/>
        <w:jc w:val="both"/>
        <w:rPr>
          <w:rFonts w:ascii="Century Gothic" w:hAnsi="Century Gothic" w:eastAsia="Arial"/>
          <w:b/>
          <w:sz w:val="22"/>
          <w:szCs w:val="22"/>
          <w:lang w:val="en-ZA" w:eastAsia="en-ZA"/>
        </w:rPr>
      </w:pPr>
      <w:r w:rsidRPr="00D43495">
        <w:rPr>
          <w:rFonts w:ascii="Century Gothic" w:hAnsi="Century Gothic" w:eastAsia="Arial"/>
          <w:b/>
          <w:sz w:val="22"/>
          <w:szCs w:val="22"/>
          <w:lang w:val="en-ZA" w:eastAsia="en-ZA"/>
        </w:rPr>
        <w:t xml:space="preserve">Visualisation: </w:t>
      </w:r>
    </w:p>
    <w:p w:rsidRPr="00D43495" w:rsidR="006A0AC0" w:rsidP="0015755A" w:rsidRDefault="006A0AC0" w14:paraId="77B7B227" w14:textId="016E2376">
      <w:pPr>
        <w:spacing w:line="360" w:lineRule="auto"/>
        <w:jc w:val="both"/>
        <w:rPr>
          <w:rFonts w:ascii="Century Gothic" w:hAnsi="Century Gothic" w:eastAsia="Arial"/>
          <w:sz w:val="22"/>
          <w:szCs w:val="22"/>
          <w:lang w:val="en-ZA" w:eastAsia="en-ZA"/>
        </w:rPr>
      </w:pPr>
      <w:r w:rsidRPr="00D43495">
        <w:rPr>
          <w:rFonts w:ascii="Century Gothic" w:hAnsi="Century Gothic" w:eastAsia="Arial"/>
          <w:sz w:val="22"/>
          <w:szCs w:val="22"/>
          <w:lang w:val="en-ZA" w:eastAsia="en-ZA"/>
        </w:rPr>
        <w:t>Visualise how these special features will be incorporated into the final design and how they contribute to the overall uniqueness of the furniture.</w:t>
      </w:r>
    </w:p>
    <w:p w:rsidR="002C1C48" w:rsidP="002C1C48" w:rsidRDefault="006A0AC0" w14:paraId="1F775ED9" w14:textId="77777777">
      <w:pPr>
        <w:spacing w:line="360" w:lineRule="auto"/>
        <w:jc w:val="both"/>
        <w:rPr>
          <w:rFonts w:ascii="Century Gothic" w:hAnsi="Century Gothic" w:eastAsia="Arial"/>
          <w:lang w:val="en-ZA" w:eastAsia="en-ZA"/>
        </w:rPr>
      </w:pPr>
      <w:r w:rsidRPr="00D43495">
        <w:rPr>
          <w:rFonts w:ascii="Century Gothic" w:hAnsi="Century Gothic" w:eastAsia="Arial"/>
          <w:sz w:val="22"/>
          <w:szCs w:val="22"/>
          <w:lang w:val="en-ZA" w:eastAsia="en-ZA"/>
        </w:rPr>
        <w:t>By systematically addressing these points, you can effectively read and interpret furniture specifications, gaining a comprehensive understanding of the materials, dimensions, construction methods, quality standards, and any special requirements specified for the furniture piece. This knowledge forms the foundation for creating accurate and purposeful engineering drawings.</w:t>
      </w:r>
    </w:p>
    <w:p w:rsidR="002C1C48" w:rsidP="002C1C48" w:rsidRDefault="002C1C48" w14:paraId="70EABCF7" w14:textId="77777777">
      <w:pPr>
        <w:spacing w:line="360" w:lineRule="auto"/>
        <w:jc w:val="both"/>
        <w:rPr>
          <w:rFonts w:ascii="Century Gothic" w:hAnsi="Century Gothic" w:eastAsia="Arial"/>
          <w:lang w:val="en-ZA" w:eastAsia="en-ZA"/>
        </w:rPr>
      </w:pPr>
    </w:p>
    <w:p w:rsidR="00501FF7" w:rsidRDefault="00501FF7" w14:paraId="3F37E7CA" w14:textId="77777777">
      <w:pPr>
        <w:rPr>
          <w:rFonts w:ascii="Century Gothic" w:hAnsi="Century Gothic" w:eastAsia="Arial"/>
          <w:b/>
          <w:color w:val="auto"/>
          <w:lang w:val="en-ZA" w:eastAsia="en-ZA"/>
        </w:rPr>
      </w:pPr>
      <w:r>
        <w:rPr>
          <w:rFonts w:ascii="Century Gothic" w:hAnsi="Century Gothic" w:eastAsia="Arial"/>
          <w:b/>
          <w:color w:val="auto"/>
          <w:lang w:val="en-ZA" w:eastAsia="en-ZA"/>
        </w:rPr>
        <w:br w:type="page"/>
      </w:r>
    </w:p>
    <w:p w:rsidRPr="007242B7" w:rsidR="00D43495" w:rsidP="219E6294" w:rsidRDefault="00B605A7" w14:paraId="498A7CA1" w14:textId="38E18855">
      <w:pPr>
        <w:pStyle w:val="Heading2"/>
        <w:rPr>
          <w:rFonts w:ascii="Century Gothic" w:hAnsi="Century Gothic" w:eastAsia="Arial"/>
          <w:lang w:val="en-ZA" w:eastAsia="en-ZA"/>
        </w:rPr>
      </w:pPr>
      <w:bookmarkStart w:name="_Toc882497314" w:id="1547356941"/>
      <w:r w:rsidRPr="219E6294" w:rsidR="00B605A7">
        <w:rPr>
          <w:lang w:val="en-ZA"/>
        </w:rPr>
        <w:t>KT0602 Ske</w:t>
      </w:r>
      <w:r w:rsidRPr="219E6294" w:rsidR="00D43495">
        <w:rPr>
          <w:lang w:val="en-ZA"/>
        </w:rPr>
        <w:t>tches and engineering drawings.</w:t>
      </w:r>
      <w:bookmarkEnd w:id="1547356941"/>
    </w:p>
    <w:p w:rsidR="00D43495" w:rsidP="002C1C48" w:rsidRDefault="006A0AC0" w14:paraId="731C00AE" w14:textId="77777777">
      <w:pPr>
        <w:spacing w:after="200" w:line="360" w:lineRule="auto"/>
        <w:jc w:val="both"/>
        <w:rPr>
          <w:rFonts w:ascii="Century Gothic" w:hAnsi="Century Gothic" w:eastAsia="Arial"/>
          <w:color w:val="auto"/>
          <w:sz w:val="22"/>
          <w:szCs w:val="22"/>
          <w:lang w:val="en-ZA" w:eastAsia="en-ZA"/>
        </w:rPr>
      </w:pPr>
      <w:r w:rsidRPr="006A0AC0">
        <w:rPr>
          <w:rFonts w:ascii="Century Gothic" w:hAnsi="Century Gothic" w:eastAsia="Arial"/>
          <w:color w:val="auto"/>
          <w:sz w:val="22"/>
          <w:szCs w:val="22"/>
          <w:lang w:val="en-ZA" w:eastAsia="en-ZA"/>
        </w:rPr>
        <w:t xml:space="preserve">Sketches and engineering drawings are integral components in the furniture upholstery process, serving as visual representations of design concepts and technical specifications. </w:t>
      </w:r>
    </w:p>
    <w:p w:rsidRPr="00D43495" w:rsidR="006A0AC0" w:rsidP="002C1C48" w:rsidRDefault="00D43495" w14:paraId="20DA3090" w14:textId="55853A57">
      <w:pPr>
        <w:spacing w:after="200" w:line="360" w:lineRule="auto"/>
        <w:jc w:val="both"/>
        <w:rPr>
          <w:rFonts w:ascii="Century Gothic" w:hAnsi="Century Gothic" w:eastAsia="Arial"/>
          <w:b/>
          <w:i/>
          <w:color w:val="auto"/>
          <w:sz w:val="28"/>
          <w:szCs w:val="28"/>
          <w:lang w:val="en-ZA" w:eastAsia="en-ZA"/>
        </w:rPr>
      </w:pPr>
      <w:r w:rsidRPr="00D43495">
        <w:rPr>
          <w:rFonts w:ascii="Century Gothic" w:hAnsi="Century Gothic" w:eastAsia="Arial"/>
          <w:b/>
          <w:i/>
          <w:color w:val="auto"/>
          <w:sz w:val="22"/>
          <w:szCs w:val="22"/>
          <w:lang w:val="en-ZA" w:eastAsia="en-ZA"/>
        </w:rPr>
        <w:t>Let us</w:t>
      </w:r>
      <w:r w:rsidRPr="00D43495" w:rsidR="006A0AC0">
        <w:rPr>
          <w:rFonts w:ascii="Century Gothic" w:hAnsi="Century Gothic" w:eastAsia="Arial"/>
          <w:b/>
          <w:i/>
          <w:color w:val="auto"/>
          <w:sz w:val="22"/>
          <w:szCs w:val="22"/>
          <w:lang w:val="en-ZA" w:eastAsia="en-ZA"/>
        </w:rPr>
        <w:t xml:space="preserve"> explore each aspect in detail:</w:t>
      </w:r>
    </w:p>
    <w:p w:rsidRPr="00D43495" w:rsidR="006A0AC0" w:rsidP="002C1C48" w:rsidRDefault="006A0AC0" w14:paraId="5B1F6C50" w14:textId="72ABBAD7">
      <w:pPr>
        <w:spacing w:line="360" w:lineRule="auto"/>
        <w:jc w:val="both"/>
        <w:rPr>
          <w:rFonts w:ascii="Century Gothic" w:hAnsi="Century Gothic" w:eastAsia="Arial"/>
          <w:b/>
          <w:color w:val="auto"/>
          <w:lang w:val="en-ZA" w:eastAsia="en-ZA"/>
        </w:rPr>
      </w:pPr>
      <w:r w:rsidRPr="00D43495">
        <w:rPr>
          <w:rFonts w:ascii="Century Gothic" w:hAnsi="Century Gothic" w:eastAsia="Arial"/>
          <w:b/>
          <w:color w:val="auto"/>
          <w:lang w:val="en-ZA" w:eastAsia="en-ZA"/>
        </w:rPr>
        <w:t>Sketches:</w:t>
      </w:r>
    </w:p>
    <w:p w:rsidRPr="00D43495" w:rsidR="006A0AC0" w:rsidP="002C1C48" w:rsidRDefault="006A0AC0" w14:paraId="79FE646F" w14:textId="5E0891BB">
      <w:pPr>
        <w:spacing w:line="360" w:lineRule="auto"/>
        <w:jc w:val="both"/>
        <w:rPr>
          <w:rFonts w:ascii="Century Gothic" w:hAnsi="Century Gothic" w:eastAsia="Arial"/>
          <w:b/>
          <w:color w:val="auto"/>
          <w:sz w:val="22"/>
          <w:szCs w:val="22"/>
          <w:lang w:val="en-ZA" w:eastAsia="en-ZA"/>
        </w:rPr>
      </w:pPr>
      <w:r w:rsidRPr="00D43495">
        <w:rPr>
          <w:rFonts w:ascii="Century Gothic" w:hAnsi="Century Gothic" w:eastAsia="Arial"/>
          <w:b/>
          <w:color w:val="auto"/>
          <w:sz w:val="22"/>
          <w:szCs w:val="22"/>
          <w:lang w:val="en-ZA" w:eastAsia="en-ZA"/>
        </w:rPr>
        <w:t>Purpose of Sketches:</w:t>
      </w:r>
    </w:p>
    <w:p w:rsidRPr="00D43495" w:rsidR="00D43495" w:rsidP="002C1C48" w:rsidRDefault="006A0AC0" w14:paraId="11FDE393" w14:textId="6306CD66">
      <w:pPr>
        <w:tabs>
          <w:tab w:val="num" w:pos="1080"/>
        </w:tabs>
        <w:spacing w:line="360" w:lineRule="auto"/>
        <w:jc w:val="both"/>
        <w:rPr>
          <w:rFonts w:ascii="Century Gothic" w:hAnsi="Century Gothic" w:eastAsia="Arial"/>
          <w:b/>
          <w:sz w:val="22"/>
          <w:szCs w:val="22"/>
          <w:lang w:val="en-ZA" w:eastAsia="en-ZA"/>
        </w:rPr>
      </w:pPr>
      <w:r w:rsidRPr="00D43495">
        <w:rPr>
          <w:rFonts w:ascii="Century Gothic" w:hAnsi="Century Gothic" w:eastAsia="Arial"/>
          <w:b/>
          <w:sz w:val="22"/>
          <w:szCs w:val="22"/>
          <w:lang w:val="en-ZA" w:eastAsia="en-ZA"/>
        </w:rPr>
        <w:t xml:space="preserve">Definition: </w:t>
      </w:r>
    </w:p>
    <w:p w:rsidRPr="00D43495" w:rsidR="006A0AC0" w:rsidP="002C1C48" w:rsidRDefault="006A0AC0" w14:paraId="0E92D574" w14:textId="4C3B1769">
      <w:pPr>
        <w:tabs>
          <w:tab w:val="num" w:pos="1080"/>
        </w:tabs>
        <w:spacing w:line="360" w:lineRule="auto"/>
        <w:jc w:val="both"/>
        <w:rPr>
          <w:rFonts w:ascii="Century Gothic" w:hAnsi="Century Gothic" w:eastAsia="Arial"/>
          <w:sz w:val="22"/>
          <w:szCs w:val="22"/>
          <w:lang w:val="en-ZA" w:eastAsia="en-ZA"/>
        </w:rPr>
      </w:pPr>
      <w:r w:rsidRPr="00D43495">
        <w:rPr>
          <w:rFonts w:ascii="Century Gothic" w:hAnsi="Century Gothic" w:eastAsia="Arial"/>
          <w:sz w:val="22"/>
          <w:szCs w:val="22"/>
          <w:lang w:val="en-ZA" w:eastAsia="en-ZA"/>
        </w:rPr>
        <w:t>Sketches are freehand drawings that provide a quick visual representation of design ideas.</w:t>
      </w:r>
    </w:p>
    <w:p w:rsidR="00D43495" w:rsidP="002C1C48" w:rsidRDefault="007242B7" w14:paraId="460AD976" w14:textId="2F7C0739">
      <w:pPr>
        <w:tabs>
          <w:tab w:val="num" w:pos="1080"/>
        </w:tabs>
        <w:spacing w:line="360" w:lineRule="auto"/>
        <w:jc w:val="both"/>
        <w:rPr>
          <w:rFonts w:ascii="Century Gothic" w:hAnsi="Century Gothic" w:eastAsia="Arial"/>
          <w:b/>
          <w:sz w:val="22"/>
          <w:szCs w:val="22"/>
          <w:lang w:val="en-ZA" w:eastAsia="en-ZA"/>
        </w:rPr>
      </w:pPr>
      <w:r>
        <w:rPr>
          <w:rFonts w:ascii="Century Gothic" w:hAnsi="Century Gothic" w:eastAsia="Arial"/>
          <w:b/>
          <w:noProof/>
          <w:sz w:val="22"/>
          <w:szCs w:val="22"/>
          <w:lang w:val="en-ZA" w:eastAsia="en-ZA"/>
        </w:rPr>
        <w:drawing>
          <wp:inline distT="0" distB="0" distL="0" distR="0" wp14:anchorId="1FFF6256" wp14:editId="236C3B0F">
            <wp:extent cx="2743200" cy="1666875"/>
            <wp:effectExtent l="0" t="0" r="0" b="9525"/>
            <wp:docPr id="327" name="Picture 327" descr="C:\Users\Robert Smith\AppData\Local\Microsoft\Windows\INetCache\Content.MSO\FC3296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FC3296FF.tmp"/>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743200" cy="1666875"/>
                    </a:xfrm>
                    <a:prstGeom prst="rect">
                      <a:avLst/>
                    </a:prstGeom>
                    <a:noFill/>
                    <a:ln>
                      <a:noFill/>
                    </a:ln>
                  </pic:spPr>
                </pic:pic>
              </a:graphicData>
            </a:graphic>
          </wp:inline>
        </w:drawing>
      </w:r>
      <w:r w:rsidRPr="007242B7">
        <w:rPr>
          <w:noProof/>
          <w:lang w:val="en-ZA" w:eastAsia="en-ZA"/>
        </w:rPr>
        <w:t xml:space="preserve"> </w:t>
      </w:r>
      <w:r>
        <w:rPr>
          <w:noProof/>
          <w:lang w:val="en-ZA" w:eastAsia="en-ZA"/>
        </w:rPr>
        <w:drawing>
          <wp:inline distT="0" distB="0" distL="0" distR="0" wp14:anchorId="3519C6F1" wp14:editId="38F1CE16">
            <wp:extent cx="2657475" cy="1724025"/>
            <wp:effectExtent l="0" t="0" r="9525" b="9525"/>
            <wp:docPr id="328" name="Picture 328" descr="Illustration by Anara Mambetova-Finkelstein for Bauer and Dean publication  &quot;Pattern… | Furniture design sketches, Furniture details design, Interior  design ske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lustration by Anara Mambetova-Finkelstein for Bauer and Dean publication  &quot;Pattern… | Furniture design sketches, Furniture details design, Interior  design sketches"/>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657475" cy="1724025"/>
                    </a:xfrm>
                    <a:prstGeom prst="rect">
                      <a:avLst/>
                    </a:prstGeom>
                    <a:noFill/>
                    <a:ln>
                      <a:noFill/>
                    </a:ln>
                  </pic:spPr>
                </pic:pic>
              </a:graphicData>
            </a:graphic>
          </wp:inline>
        </w:drawing>
      </w:r>
    </w:p>
    <w:p w:rsidR="00D43495" w:rsidP="002C1C48" w:rsidRDefault="006A0AC0" w14:paraId="595E886C" w14:textId="77777777">
      <w:pPr>
        <w:tabs>
          <w:tab w:val="num" w:pos="1080"/>
        </w:tabs>
        <w:spacing w:line="360" w:lineRule="auto"/>
        <w:jc w:val="both"/>
        <w:rPr>
          <w:rFonts w:ascii="Century Gothic" w:hAnsi="Century Gothic" w:eastAsia="Arial"/>
          <w:sz w:val="22"/>
          <w:szCs w:val="22"/>
          <w:lang w:val="en-ZA" w:eastAsia="en-ZA"/>
        </w:rPr>
      </w:pPr>
      <w:r w:rsidRPr="00D43495">
        <w:rPr>
          <w:rFonts w:ascii="Century Gothic" w:hAnsi="Century Gothic" w:eastAsia="Arial"/>
          <w:b/>
          <w:sz w:val="22"/>
          <w:szCs w:val="22"/>
          <w:lang w:val="en-ZA" w:eastAsia="en-ZA"/>
        </w:rPr>
        <w:t>Application:</w:t>
      </w:r>
      <w:r w:rsidRPr="00D43495">
        <w:rPr>
          <w:rFonts w:ascii="Century Gothic" w:hAnsi="Century Gothic" w:eastAsia="Arial"/>
          <w:sz w:val="22"/>
          <w:szCs w:val="22"/>
          <w:lang w:val="en-ZA" w:eastAsia="en-ZA"/>
        </w:rPr>
        <w:t xml:space="preserve"> </w:t>
      </w:r>
    </w:p>
    <w:p w:rsidRPr="00D43495" w:rsidR="006A0AC0" w:rsidP="002C1C48" w:rsidRDefault="006A0AC0" w14:paraId="321372F2" w14:textId="60F95C80">
      <w:pPr>
        <w:tabs>
          <w:tab w:val="num" w:pos="1080"/>
        </w:tabs>
        <w:spacing w:line="360" w:lineRule="auto"/>
        <w:jc w:val="both"/>
        <w:rPr>
          <w:rFonts w:ascii="Century Gothic" w:hAnsi="Century Gothic" w:eastAsia="Arial"/>
          <w:sz w:val="22"/>
          <w:szCs w:val="22"/>
          <w:lang w:val="en-ZA" w:eastAsia="en-ZA"/>
        </w:rPr>
      </w:pPr>
      <w:r w:rsidRPr="00D43495">
        <w:rPr>
          <w:rFonts w:ascii="Century Gothic" w:hAnsi="Century Gothic" w:eastAsia="Arial"/>
          <w:sz w:val="22"/>
          <w:szCs w:val="22"/>
          <w:lang w:val="en-ZA" w:eastAsia="en-ZA"/>
        </w:rPr>
        <w:t>Upholsterers often use sketches during the initial design phase to explore ideas, visualize proportions, and communicate concepts to clients or team members.</w:t>
      </w:r>
    </w:p>
    <w:p w:rsidR="00D43495" w:rsidP="002C1C48" w:rsidRDefault="00D43495" w14:paraId="72EAE4E0" w14:textId="77777777">
      <w:pPr>
        <w:spacing w:line="360" w:lineRule="auto"/>
        <w:jc w:val="both"/>
        <w:rPr>
          <w:rFonts w:ascii="Century Gothic" w:hAnsi="Century Gothic" w:eastAsia="Arial"/>
          <w:b/>
          <w:color w:val="auto"/>
          <w:sz w:val="22"/>
          <w:szCs w:val="22"/>
          <w:lang w:val="en-ZA" w:eastAsia="en-ZA"/>
        </w:rPr>
      </w:pPr>
    </w:p>
    <w:p w:rsidRPr="007A2D3C" w:rsidR="006A0AC0" w:rsidP="002C1C48" w:rsidRDefault="006A0AC0" w14:paraId="2F2D8369" w14:textId="19FF519E">
      <w:pPr>
        <w:spacing w:line="360" w:lineRule="auto"/>
        <w:jc w:val="both"/>
        <w:rPr>
          <w:rFonts w:ascii="Century Gothic" w:hAnsi="Century Gothic" w:eastAsia="Arial"/>
          <w:b/>
          <w:color w:val="auto"/>
          <w:lang w:val="en-ZA" w:eastAsia="en-ZA"/>
        </w:rPr>
      </w:pPr>
      <w:r w:rsidRPr="007A2D3C">
        <w:rPr>
          <w:rFonts w:ascii="Century Gothic" w:hAnsi="Century Gothic" w:eastAsia="Arial"/>
          <w:b/>
          <w:color w:val="auto"/>
          <w:lang w:val="en-ZA" w:eastAsia="en-ZA"/>
        </w:rPr>
        <w:t>Basic Sketching Techniques:</w:t>
      </w:r>
    </w:p>
    <w:p w:rsidR="007A2D3C" w:rsidP="002C1C48" w:rsidRDefault="006A0AC0" w14:paraId="3C752354" w14:textId="4AB9B249">
      <w:pPr>
        <w:tabs>
          <w:tab w:val="num" w:pos="1080"/>
        </w:tabs>
        <w:spacing w:line="360" w:lineRule="auto"/>
        <w:jc w:val="both"/>
        <w:rPr>
          <w:rFonts w:ascii="Century Gothic" w:hAnsi="Century Gothic" w:eastAsia="Arial"/>
          <w:sz w:val="22"/>
          <w:szCs w:val="22"/>
          <w:lang w:val="en-ZA" w:eastAsia="en-ZA"/>
        </w:rPr>
      </w:pPr>
      <w:r w:rsidRPr="007A2D3C">
        <w:rPr>
          <w:rFonts w:ascii="Century Gothic" w:hAnsi="Century Gothic" w:eastAsia="Arial"/>
          <w:b/>
          <w:sz w:val="22"/>
          <w:szCs w:val="22"/>
          <w:lang w:val="en-ZA" w:eastAsia="en-ZA"/>
        </w:rPr>
        <w:t>Definition:</w:t>
      </w:r>
      <w:r w:rsidRPr="00D43495">
        <w:rPr>
          <w:rFonts w:ascii="Century Gothic" w:hAnsi="Century Gothic" w:eastAsia="Arial"/>
          <w:sz w:val="22"/>
          <w:szCs w:val="22"/>
          <w:lang w:val="en-ZA" w:eastAsia="en-ZA"/>
        </w:rPr>
        <w:t xml:space="preserve"> </w:t>
      </w:r>
    </w:p>
    <w:p w:rsidR="006A0AC0" w:rsidP="002C1C48" w:rsidRDefault="006A0AC0" w14:paraId="0FD8A2C1" w14:textId="4BD2030B">
      <w:pPr>
        <w:tabs>
          <w:tab w:val="num" w:pos="1080"/>
        </w:tabs>
        <w:spacing w:line="360" w:lineRule="auto"/>
        <w:jc w:val="both"/>
        <w:rPr>
          <w:rFonts w:ascii="Century Gothic" w:hAnsi="Century Gothic" w:eastAsia="Arial"/>
          <w:sz w:val="22"/>
          <w:szCs w:val="22"/>
          <w:lang w:val="en-ZA" w:eastAsia="en-ZA"/>
        </w:rPr>
      </w:pPr>
      <w:r w:rsidRPr="00D43495">
        <w:rPr>
          <w:rFonts w:ascii="Century Gothic" w:hAnsi="Century Gothic" w:eastAsia="Arial"/>
          <w:sz w:val="22"/>
          <w:szCs w:val="22"/>
          <w:lang w:val="en-ZA" w:eastAsia="en-ZA"/>
        </w:rPr>
        <w:t>Basic sketching involves using simple lines and shapes to convey design elements.</w:t>
      </w:r>
    </w:p>
    <w:p w:rsidRPr="00D43495" w:rsidR="007242B7" w:rsidP="002C1C48" w:rsidRDefault="007242B7" w14:paraId="52CB9B08" w14:textId="0727A31B">
      <w:pPr>
        <w:tabs>
          <w:tab w:val="num" w:pos="1080"/>
        </w:tabs>
        <w:spacing w:line="360" w:lineRule="auto"/>
        <w:jc w:val="both"/>
        <w:rPr>
          <w:rFonts w:ascii="Century Gothic" w:hAnsi="Century Gothic" w:eastAsia="Arial"/>
          <w:sz w:val="22"/>
          <w:szCs w:val="22"/>
          <w:lang w:val="en-ZA" w:eastAsia="en-ZA"/>
        </w:rPr>
      </w:pPr>
      <w:r>
        <w:rPr>
          <w:noProof/>
          <w:lang w:val="en-ZA" w:eastAsia="en-ZA"/>
        </w:rPr>
        <w:drawing>
          <wp:inline distT="0" distB="0" distL="0" distR="0" wp14:anchorId="2F022125" wp14:editId="7FBE5AC9">
            <wp:extent cx="2667000" cy="1714500"/>
            <wp:effectExtent l="0" t="0" r="0" b="0"/>
            <wp:docPr id="329" name="Picture 329" descr="Design and create drawings for your sofa, upholstery item by Indeewarip |  Fiv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ign and create drawings for your sofa, upholstery item by Indeewarip |  Fiverr"/>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inline>
        </w:drawing>
      </w:r>
      <w:r>
        <w:rPr>
          <w:rFonts w:ascii="Century Gothic" w:hAnsi="Century Gothic" w:eastAsia="Arial"/>
          <w:sz w:val="22"/>
          <w:szCs w:val="22"/>
          <w:lang w:val="en-ZA" w:eastAsia="en-ZA"/>
        </w:rPr>
        <w:t xml:space="preserve">       </w:t>
      </w:r>
      <w:r>
        <w:rPr>
          <w:noProof/>
          <w:lang w:val="en-ZA" w:eastAsia="en-ZA"/>
        </w:rPr>
        <w:drawing>
          <wp:inline distT="0" distB="0" distL="0" distR="0" wp14:anchorId="16A8E521" wp14:editId="686ADDCE">
            <wp:extent cx="2143125" cy="2143125"/>
            <wp:effectExtent l="0" t="0" r="9525" b="9525"/>
            <wp:docPr id="330" name="Picture 330" descr="Premium Vector | Vector isolated sketch of furnitur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emium Vector | Vector isolated sketch of furniture collection"/>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7A2D3C" w:rsidP="002C1C48" w:rsidRDefault="007A2D3C" w14:paraId="388792FB" w14:textId="77777777">
      <w:pPr>
        <w:tabs>
          <w:tab w:val="num" w:pos="1080"/>
        </w:tabs>
        <w:spacing w:line="360" w:lineRule="auto"/>
        <w:jc w:val="both"/>
        <w:rPr>
          <w:rFonts w:ascii="Century Gothic" w:hAnsi="Century Gothic" w:eastAsia="Arial"/>
          <w:b/>
          <w:sz w:val="22"/>
          <w:szCs w:val="22"/>
          <w:lang w:val="en-ZA" w:eastAsia="en-ZA"/>
        </w:rPr>
      </w:pPr>
    </w:p>
    <w:p w:rsidR="007A2D3C" w:rsidP="002C1C48" w:rsidRDefault="006A0AC0" w14:paraId="07927430" w14:textId="77777777">
      <w:pPr>
        <w:tabs>
          <w:tab w:val="num" w:pos="1080"/>
        </w:tabs>
        <w:spacing w:line="360" w:lineRule="auto"/>
        <w:jc w:val="both"/>
        <w:rPr>
          <w:rFonts w:ascii="Century Gothic" w:hAnsi="Century Gothic" w:eastAsia="Arial"/>
          <w:sz w:val="22"/>
          <w:szCs w:val="22"/>
          <w:lang w:val="en-ZA" w:eastAsia="en-ZA"/>
        </w:rPr>
      </w:pPr>
      <w:r w:rsidRPr="007A2D3C">
        <w:rPr>
          <w:rFonts w:ascii="Century Gothic" w:hAnsi="Century Gothic" w:eastAsia="Arial"/>
          <w:b/>
          <w:sz w:val="22"/>
          <w:szCs w:val="22"/>
          <w:lang w:val="en-ZA" w:eastAsia="en-ZA"/>
        </w:rPr>
        <w:t>Application:</w:t>
      </w:r>
      <w:r w:rsidRPr="00D43495">
        <w:rPr>
          <w:rFonts w:ascii="Century Gothic" w:hAnsi="Century Gothic" w:eastAsia="Arial"/>
          <w:sz w:val="22"/>
          <w:szCs w:val="22"/>
          <w:lang w:val="en-ZA" w:eastAsia="en-ZA"/>
        </w:rPr>
        <w:t xml:space="preserve"> </w:t>
      </w:r>
    </w:p>
    <w:p w:rsidRPr="00D43495" w:rsidR="006A0AC0" w:rsidP="002C1C48" w:rsidRDefault="006A0AC0" w14:paraId="04E87E9D" w14:textId="0723E846">
      <w:pPr>
        <w:tabs>
          <w:tab w:val="num" w:pos="1080"/>
        </w:tabs>
        <w:spacing w:line="360" w:lineRule="auto"/>
        <w:jc w:val="both"/>
        <w:rPr>
          <w:rFonts w:ascii="Century Gothic" w:hAnsi="Century Gothic" w:eastAsia="Arial"/>
          <w:sz w:val="22"/>
          <w:szCs w:val="22"/>
          <w:lang w:val="en-ZA" w:eastAsia="en-ZA"/>
        </w:rPr>
      </w:pPr>
      <w:r w:rsidRPr="00D43495">
        <w:rPr>
          <w:rFonts w:ascii="Century Gothic" w:hAnsi="Century Gothic" w:eastAsia="Arial"/>
          <w:sz w:val="22"/>
          <w:szCs w:val="22"/>
          <w:lang w:val="en-ZA" w:eastAsia="en-ZA"/>
        </w:rPr>
        <w:t>Upholsterers should practice fundamental sketching techniques to quickly capture and communicate ideas. This may include sketching the overall shape of a chair or the placement of buttons on a tufted sofa.</w:t>
      </w:r>
    </w:p>
    <w:p w:rsidRPr="00D43495" w:rsidR="00BF544C" w:rsidP="002C1C48" w:rsidRDefault="00BF544C" w14:paraId="54C9B109" w14:textId="77777777">
      <w:pPr>
        <w:spacing w:line="360" w:lineRule="auto"/>
        <w:ind w:left="360"/>
        <w:jc w:val="both"/>
        <w:rPr>
          <w:rFonts w:ascii="Century Gothic" w:hAnsi="Century Gothic" w:eastAsia="Arial"/>
          <w:color w:val="auto"/>
          <w:sz w:val="22"/>
          <w:szCs w:val="22"/>
          <w:lang w:val="en-ZA" w:eastAsia="en-ZA"/>
        </w:rPr>
      </w:pPr>
    </w:p>
    <w:p w:rsidRPr="007A2D3C" w:rsidR="006A0AC0" w:rsidP="002C1C48" w:rsidRDefault="006A0AC0" w14:paraId="664E0C84" w14:textId="5B1EDD14">
      <w:pPr>
        <w:spacing w:line="360" w:lineRule="auto"/>
        <w:jc w:val="both"/>
        <w:rPr>
          <w:rFonts w:ascii="Century Gothic" w:hAnsi="Century Gothic" w:eastAsia="Arial"/>
          <w:b/>
          <w:color w:val="auto"/>
          <w:lang w:val="en-ZA" w:eastAsia="en-ZA"/>
        </w:rPr>
      </w:pPr>
      <w:r w:rsidRPr="007A2D3C">
        <w:rPr>
          <w:rFonts w:ascii="Century Gothic" w:hAnsi="Century Gothic" w:eastAsia="Arial"/>
          <w:b/>
          <w:color w:val="auto"/>
          <w:lang w:val="en-ZA" w:eastAsia="en-ZA"/>
        </w:rPr>
        <w:t>Exploded Views in Sketches:</w:t>
      </w:r>
    </w:p>
    <w:p w:rsidR="007A2D3C" w:rsidP="002C1C48" w:rsidRDefault="006A0AC0" w14:paraId="411CAC0C" w14:textId="2B00DB96">
      <w:pPr>
        <w:tabs>
          <w:tab w:val="num" w:pos="1080"/>
        </w:tabs>
        <w:spacing w:line="360" w:lineRule="auto"/>
        <w:jc w:val="both"/>
        <w:rPr>
          <w:rFonts w:ascii="Century Gothic" w:hAnsi="Century Gothic" w:eastAsia="Arial"/>
          <w:sz w:val="22"/>
          <w:szCs w:val="22"/>
          <w:lang w:val="en-ZA" w:eastAsia="en-ZA"/>
        </w:rPr>
      </w:pPr>
      <w:r w:rsidRPr="007A2D3C">
        <w:rPr>
          <w:rFonts w:ascii="Century Gothic" w:hAnsi="Century Gothic" w:eastAsia="Arial"/>
          <w:b/>
          <w:sz w:val="22"/>
          <w:szCs w:val="22"/>
          <w:lang w:val="en-ZA" w:eastAsia="en-ZA"/>
        </w:rPr>
        <w:t xml:space="preserve">Definition: </w:t>
      </w:r>
    </w:p>
    <w:p w:rsidRPr="007A2D3C" w:rsidR="006A0AC0" w:rsidP="002C1C48" w:rsidRDefault="006A0AC0" w14:paraId="37C473B1" w14:textId="56D193B7">
      <w:pPr>
        <w:tabs>
          <w:tab w:val="num" w:pos="1080"/>
        </w:tabs>
        <w:spacing w:line="360" w:lineRule="auto"/>
        <w:jc w:val="both"/>
        <w:rPr>
          <w:rFonts w:ascii="Century Gothic" w:hAnsi="Century Gothic" w:eastAsia="Arial"/>
          <w:sz w:val="22"/>
          <w:szCs w:val="22"/>
          <w:lang w:val="en-ZA" w:eastAsia="en-ZA"/>
        </w:rPr>
      </w:pPr>
      <w:r w:rsidRPr="007A2D3C">
        <w:rPr>
          <w:rFonts w:ascii="Century Gothic" w:hAnsi="Century Gothic" w:eastAsia="Arial"/>
          <w:sz w:val="22"/>
          <w:szCs w:val="22"/>
          <w:lang w:val="en-ZA" w:eastAsia="en-ZA"/>
        </w:rPr>
        <w:t>Exploded views in sketches depict an object's components separated but positioned relative to their assembly.</w:t>
      </w:r>
    </w:p>
    <w:p w:rsidR="007A2D3C" w:rsidP="007A2D3C" w:rsidRDefault="00A97AC8" w14:paraId="046B1787" w14:textId="74FD953D">
      <w:pPr>
        <w:tabs>
          <w:tab w:val="num" w:pos="1080"/>
        </w:tabs>
        <w:spacing w:line="360" w:lineRule="auto"/>
        <w:jc w:val="both"/>
        <w:rPr>
          <w:rFonts w:ascii="Century Gothic" w:hAnsi="Century Gothic" w:eastAsia="Arial"/>
          <w:sz w:val="22"/>
          <w:szCs w:val="22"/>
          <w:lang w:val="en-ZA" w:eastAsia="en-ZA"/>
        </w:rPr>
      </w:pPr>
      <w:r>
        <w:rPr>
          <w:noProof/>
          <w:lang w:val="en-ZA" w:eastAsia="en-ZA"/>
        </w:rPr>
        <w:drawing>
          <wp:inline distT="0" distB="0" distL="0" distR="0" wp14:anchorId="5352EFE5" wp14:editId="56F0F7C3">
            <wp:extent cx="2674713" cy="3238500"/>
            <wp:effectExtent l="0" t="0" r="0" b="0"/>
            <wp:docPr id="332" name="Picture 332" descr="Stickley Dining Chairs | Popular Wood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ickley Dining Chairs | Popular Woodworkin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680069" cy="3244985"/>
                    </a:xfrm>
                    <a:prstGeom prst="rect">
                      <a:avLst/>
                    </a:prstGeom>
                    <a:noFill/>
                    <a:ln>
                      <a:noFill/>
                    </a:ln>
                  </pic:spPr>
                </pic:pic>
              </a:graphicData>
            </a:graphic>
          </wp:inline>
        </w:drawing>
      </w:r>
      <w:r>
        <w:rPr>
          <w:rFonts w:ascii="Century Gothic" w:hAnsi="Century Gothic" w:eastAsia="Arial"/>
          <w:noProof/>
          <w:sz w:val="22"/>
          <w:szCs w:val="22"/>
          <w:lang w:val="en-ZA" w:eastAsia="en-ZA"/>
        </w:rPr>
        <w:t xml:space="preserve"> </w:t>
      </w:r>
      <w:r>
        <w:rPr>
          <w:rFonts w:ascii="Century Gothic" w:hAnsi="Century Gothic" w:eastAsia="Arial"/>
          <w:noProof/>
          <w:sz w:val="22"/>
          <w:szCs w:val="22"/>
          <w:lang w:val="en-ZA" w:eastAsia="en-ZA"/>
        </w:rPr>
        <w:drawing>
          <wp:inline distT="0" distB="0" distL="0" distR="0" wp14:anchorId="5C18ACE0" wp14:editId="6B1ADFF8">
            <wp:extent cx="4572414" cy="1724025"/>
            <wp:effectExtent l="0" t="0" r="0" b="0"/>
            <wp:docPr id="331" name="Picture 331" descr="C:\Users\Robert Smith\AppData\Local\Microsoft\Windows\INetCache\Content.MSO\BD1443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BD144371.tmp"/>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581152" cy="1727320"/>
                    </a:xfrm>
                    <a:prstGeom prst="rect">
                      <a:avLst/>
                    </a:prstGeom>
                    <a:noFill/>
                    <a:ln>
                      <a:noFill/>
                    </a:ln>
                  </pic:spPr>
                </pic:pic>
              </a:graphicData>
            </a:graphic>
          </wp:inline>
        </w:drawing>
      </w:r>
    </w:p>
    <w:p w:rsidR="00A97AC8" w:rsidP="007A2D3C" w:rsidRDefault="00A97AC8" w14:paraId="732062D7" w14:textId="77777777">
      <w:pPr>
        <w:tabs>
          <w:tab w:val="num" w:pos="1080"/>
        </w:tabs>
        <w:spacing w:line="360" w:lineRule="auto"/>
        <w:jc w:val="both"/>
        <w:rPr>
          <w:rFonts w:ascii="Century Gothic" w:hAnsi="Century Gothic" w:eastAsia="Arial"/>
          <w:b/>
          <w:sz w:val="22"/>
          <w:szCs w:val="22"/>
          <w:lang w:val="en-ZA" w:eastAsia="en-ZA"/>
        </w:rPr>
      </w:pPr>
    </w:p>
    <w:p w:rsidR="007A2D3C" w:rsidP="007A2D3C" w:rsidRDefault="006A0AC0" w14:paraId="4A82588F" w14:textId="33C3A1BB">
      <w:pPr>
        <w:tabs>
          <w:tab w:val="num" w:pos="1080"/>
        </w:tabs>
        <w:spacing w:line="360" w:lineRule="auto"/>
        <w:jc w:val="both"/>
        <w:rPr>
          <w:rFonts w:ascii="Century Gothic" w:hAnsi="Century Gothic" w:eastAsia="Arial"/>
          <w:sz w:val="22"/>
          <w:szCs w:val="22"/>
          <w:lang w:val="en-ZA" w:eastAsia="en-ZA"/>
        </w:rPr>
      </w:pPr>
      <w:r w:rsidRPr="007A2D3C">
        <w:rPr>
          <w:rFonts w:ascii="Century Gothic" w:hAnsi="Century Gothic" w:eastAsia="Arial"/>
          <w:b/>
          <w:sz w:val="22"/>
          <w:szCs w:val="22"/>
          <w:lang w:val="en-ZA" w:eastAsia="en-ZA"/>
        </w:rPr>
        <w:t>Application:</w:t>
      </w:r>
      <w:r w:rsidRPr="007A2D3C">
        <w:rPr>
          <w:rFonts w:ascii="Century Gothic" w:hAnsi="Century Gothic" w:eastAsia="Arial"/>
          <w:sz w:val="22"/>
          <w:szCs w:val="22"/>
          <w:lang w:val="en-ZA" w:eastAsia="en-ZA"/>
        </w:rPr>
        <w:t xml:space="preserve"> </w:t>
      </w:r>
    </w:p>
    <w:p w:rsidRPr="007A2D3C" w:rsidR="006A0AC0" w:rsidP="002C1C48" w:rsidRDefault="006A0AC0" w14:paraId="069712B0" w14:textId="3CACC159">
      <w:pPr>
        <w:tabs>
          <w:tab w:val="num" w:pos="1080"/>
        </w:tabs>
        <w:spacing w:line="360" w:lineRule="auto"/>
        <w:jc w:val="both"/>
        <w:rPr>
          <w:rFonts w:ascii="Century Gothic" w:hAnsi="Century Gothic" w:eastAsia="Arial"/>
          <w:sz w:val="22"/>
          <w:szCs w:val="22"/>
          <w:lang w:val="en-ZA" w:eastAsia="en-ZA"/>
        </w:rPr>
      </w:pPr>
      <w:r w:rsidRPr="007A2D3C">
        <w:rPr>
          <w:rFonts w:ascii="Century Gothic" w:hAnsi="Century Gothic" w:eastAsia="Arial"/>
          <w:sz w:val="22"/>
          <w:szCs w:val="22"/>
          <w:lang w:val="en-ZA" w:eastAsia="en-ZA"/>
        </w:rPr>
        <w:t xml:space="preserve">Upholsterers can use exploded views in sketches to illustrate how different layers or components of upholstery </w:t>
      </w:r>
      <w:r w:rsidRPr="00D152C8">
        <w:rPr>
          <w:rFonts w:ascii="Century Gothic" w:hAnsi="Century Gothic" w:eastAsia="Arial"/>
          <w:b/>
          <w:sz w:val="22"/>
          <w:szCs w:val="22"/>
          <w:lang w:val="en-ZA" w:eastAsia="en-ZA"/>
        </w:rPr>
        <w:t>(fabric, padding, frame)</w:t>
      </w:r>
      <w:r w:rsidRPr="007A2D3C">
        <w:rPr>
          <w:rFonts w:ascii="Century Gothic" w:hAnsi="Century Gothic" w:eastAsia="Arial"/>
          <w:sz w:val="22"/>
          <w:szCs w:val="22"/>
          <w:lang w:val="en-ZA" w:eastAsia="en-ZA"/>
        </w:rPr>
        <w:t xml:space="preserve"> fit together during assembly.</w:t>
      </w:r>
    </w:p>
    <w:p w:rsidRPr="007A2D3C" w:rsidR="006A0AC0" w:rsidP="002C1C48" w:rsidRDefault="006A0AC0" w14:paraId="6CB4A50E" w14:textId="0749F057">
      <w:pPr>
        <w:spacing w:line="360" w:lineRule="auto"/>
        <w:jc w:val="both"/>
        <w:rPr>
          <w:rFonts w:ascii="Century Gothic" w:hAnsi="Century Gothic" w:eastAsia="Arial"/>
          <w:b/>
          <w:color w:val="auto"/>
          <w:lang w:val="en-ZA" w:eastAsia="en-ZA"/>
        </w:rPr>
      </w:pPr>
      <w:r w:rsidRPr="007A2D3C">
        <w:rPr>
          <w:rFonts w:ascii="Century Gothic" w:hAnsi="Century Gothic" w:eastAsia="Arial"/>
          <w:b/>
          <w:color w:val="auto"/>
          <w:lang w:val="en-ZA" w:eastAsia="en-ZA"/>
        </w:rPr>
        <w:lastRenderedPageBreak/>
        <w:t>Engineering Drawings:</w:t>
      </w:r>
    </w:p>
    <w:p w:rsidRPr="007A2D3C" w:rsidR="006A0AC0" w:rsidP="002C1C48" w:rsidRDefault="006A0AC0" w14:paraId="7BFF97F2" w14:textId="6A0E0315">
      <w:pPr>
        <w:spacing w:line="360" w:lineRule="auto"/>
        <w:jc w:val="both"/>
        <w:rPr>
          <w:rFonts w:ascii="Century Gothic" w:hAnsi="Century Gothic" w:eastAsia="Arial"/>
          <w:b/>
          <w:color w:val="auto"/>
          <w:sz w:val="22"/>
          <w:szCs w:val="22"/>
          <w:lang w:val="en-ZA" w:eastAsia="en-ZA"/>
        </w:rPr>
      </w:pPr>
      <w:r w:rsidRPr="007A2D3C">
        <w:rPr>
          <w:rFonts w:ascii="Century Gothic" w:hAnsi="Century Gothic" w:eastAsia="Arial"/>
          <w:b/>
          <w:color w:val="auto"/>
          <w:sz w:val="22"/>
          <w:szCs w:val="22"/>
          <w:lang w:val="en-ZA" w:eastAsia="en-ZA"/>
        </w:rPr>
        <w:t>Purpose of Engineering Drawings:</w:t>
      </w:r>
    </w:p>
    <w:p w:rsidR="007A2D3C" w:rsidP="002C1C48" w:rsidRDefault="006A0AC0" w14:paraId="157A43E0" w14:textId="77777777">
      <w:pPr>
        <w:spacing w:line="360" w:lineRule="auto"/>
        <w:jc w:val="both"/>
        <w:rPr>
          <w:rFonts w:ascii="Century Gothic" w:hAnsi="Century Gothic" w:eastAsia="Arial"/>
          <w:sz w:val="22"/>
          <w:szCs w:val="22"/>
          <w:lang w:val="en-ZA" w:eastAsia="en-ZA"/>
        </w:rPr>
      </w:pPr>
      <w:r w:rsidRPr="007A2D3C">
        <w:rPr>
          <w:rFonts w:ascii="Century Gothic" w:hAnsi="Century Gothic" w:eastAsia="Arial"/>
          <w:b/>
          <w:sz w:val="22"/>
          <w:szCs w:val="22"/>
          <w:lang w:val="en-ZA" w:eastAsia="en-ZA"/>
        </w:rPr>
        <w:t>Definition:</w:t>
      </w:r>
      <w:r w:rsidRPr="007A2D3C">
        <w:rPr>
          <w:rFonts w:ascii="Century Gothic" w:hAnsi="Century Gothic" w:eastAsia="Arial"/>
          <w:sz w:val="22"/>
          <w:szCs w:val="22"/>
          <w:lang w:val="en-ZA" w:eastAsia="en-ZA"/>
        </w:rPr>
        <w:t xml:space="preserve"> </w:t>
      </w:r>
    </w:p>
    <w:p w:rsidRPr="007A2D3C" w:rsidR="006A0AC0" w:rsidP="002C1C48" w:rsidRDefault="006A0AC0" w14:paraId="01744807" w14:textId="37035254">
      <w:pPr>
        <w:spacing w:line="360" w:lineRule="auto"/>
        <w:jc w:val="both"/>
        <w:rPr>
          <w:rFonts w:ascii="Century Gothic" w:hAnsi="Century Gothic" w:eastAsia="Arial"/>
          <w:sz w:val="22"/>
          <w:szCs w:val="22"/>
          <w:lang w:val="en-ZA" w:eastAsia="en-ZA"/>
        </w:rPr>
      </w:pPr>
      <w:r w:rsidRPr="007A2D3C">
        <w:rPr>
          <w:rFonts w:ascii="Century Gothic" w:hAnsi="Century Gothic" w:eastAsia="Arial"/>
          <w:sz w:val="22"/>
          <w:szCs w:val="22"/>
          <w:lang w:val="en-ZA" w:eastAsia="en-ZA"/>
        </w:rPr>
        <w:t>Engineering drawings are detailed, precise illustrations that convey the technical aspects of a design.</w:t>
      </w:r>
    </w:p>
    <w:p w:rsidR="007A2D3C" w:rsidP="002C1C48" w:rsidRDefault="00A97AC8" w14:paraId="393C869C" w14:textId="29772040">
      <w:pPr>
        <w:spacing w:line="360" w:lineRule="auto"/>
        <w:jc w:val="both"/>
        <w:rPr>
          <w:rFonts w:ascii="Century Gothic" w:hAnsi="Century Gothic" w:eastAsia="Arial"/>
          <w:b/>
          <w:sz w:val="22"/>
          <w:szCs w:val="22"/>
          <w:lang w:val="en-ZA" w:eastAsia="en-ZA"/>
        </w:rPr>
      </w:pPr>
      <w:r>
        <w:rPr>
          <w:rFonts w:ascii="Century Gothic" w:hAnsi="Century Gothic" w:eastAsia="Arial"/>
          <w:b/>
          <w:noProof/>
          <w:sz w:val="22"/>
          <w:szCs w:val="22"/>
          <w:lang w:val="en-ZA" w:eastAsia="en-ZA"/>
        </w:rPr>
        <w:drawing>
          <wp:inline distT="0" distB="0" distL="0" distR="0" wp14:anchorId="1E6D9709" wp14:editId="6D4809D6">
            <wp:extent cx="2543175" cy="1800225"/>
            <wp:effectExtent l="0" t="0" r="9525" b="9525"/>
            <wp:docPr id="333" name="Picture 333" descr="C:\Users\Robert Smith\AppData\Local\Microsoft\Windows\INetCache\Content.MSO\371325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371325DF.tmp"/>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r>
        <w:rPr>
          <w:rFonts w:ascii="Century Gothic" w:hAnsi="Century Gothic" w:eastAsia="Arial"/>
          <w:b/>
          <w:sz w:val="22"/>
          <w:szCs w:val="22"/>
          <w:lang w:val="en-ZA" w:eastAsia="en-ZA"/>
        </w:rPr>
        <w:t xml:space="preserve">         </w:t>
      </w:r>
      <w:r>
        <w:rPr>
          <w:noProof/>
          <w:lang w:val="en-ZA" w:eastAsia="en-ZA"/>
        </w:rPr>
        <w:drawing>
          <wp:inline distT="0" distB="0" distL="0" distR="0" wp14:anchorId="5A1D0F97" wp14:editId="27EBF39E">
            <wp:extent cx="2447925" cy="1866900"/>
            <wp:effectExtent l="0" t="0" r="9525" b="0"/>
            <wp:docPr id="334" name="Picture 334" descr="Introduction to Engineering Design of Furniture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roduction to Engineering Design of Furniture | SpringerLink"/>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447925" cy="1866900"/>
                    </a:xfrm>
                    <a:prstGeom prst="rect">
                      <a:avLst/>
                    </a:prstGeom>
                    <a:noFill/>
                    <a:ln>
                      <a:noFill/>
                    </a:ln>
                  </pic:spPr>
                </pic:pic>
              </a:graphicData>
            </a:graphic>
          </wp:inline>
        </w:drawing>
      </w:r>
    </w:p>
    <w:p w:rsidR="007A2D3C" w:rsidP="002C1C48" w:rsidRDefault="006A0AC0" w14:paraId="581F31CC" w14:textId="77777777">
      <w:pPr>
        <w:spacing w:line="360" w:lineRule="auto"/>
        <w:jc w:val="both"/>
        <w:rPr>
          <w:rFonts w:ascii="Century Gothic" w:hAnsi="Century Gothic" w:eastAsia="Arial"/>
          <w:sz w:val="22"/>
          <w:szCs w:val="22"/>
          <w:lang w:val="en-ZA" w:eastAsia="en-ZA"/>
        </w:rPr>
      </w:pPr>
      <w:r w:rsidRPr="007A2D3C">
        <w:rPr>
          <w:rFonts w:ascii="Century Gothic" w:hAnsi="Century Gothic" w:eastAsia="Arial"/>
          <w:b/>
          <w:sz w:val="22"/>
          <w:szCs w:val="22"/>
          <w:lang w:val="en-ZA" w:eastAsia="en-ZA"/>
        </w:rPr>
        <w:t>Application:</w:t>
      </w:r>
      <w:r w:rsidRPr="007A2D3C">
        <w:rPr>
          <w:rFonts w:ascii="Century Gothic" w:hAnsi="Century Gothic" w:eastAsia="Arial"/>
          <w:sz w:val="22"/>
          <w:szCs w:val="22"/>
          <w:lang w:val="en-ZA" w:eastAsia="en-ZA"/>
        </w:rPr>
        <w:t xml:space="preserve"> </w:t>
      </w:r>
    </w:p>
    <w:p w:rsidRPr="007A2D3C" w:rsidR="006A0AC0" w:rsidP="002C1C48" w:rsidRDefault="006A0AC0" w14:paraId="64FBF055" w14:textId="51C044E0">
      <w:pPr>
        <w:spacing w:line="360" w:lineRule="auto"/>
        <w:jc w:val="both"/>
        <w:rPr>
          <w:rFonts w:ascii="Century Gothic" w:hAnsi="Century Gothic" w:eastAsia="Arial"/>
          <w:sz w:val="22"/>
          <w:szCs w:val="22"/>
          <w:lang w:val="en-ZA" w:eastAsia="en-ZA"/>
        </w:rPr>
      </w:pPr>
      <w:r w:rsidRPr="007A2D3C">
        <w:rPr>
          <w:rFonts w:ascii="Century Gothic" w:hAnsi="Century Gothic" w:eastAsia="Arial"/>
          <w:sz w:val="22"/>
          <w:szCs w:val="22"/>
          <w:lang w:val="en-ZA" w:eastAsia="en-ZA"/>
        </w:rPr>
        <w:t>In furniture upholstery, engineering drawings provide a blueprint for creating each piece, guiding the manufacturing process and ensuring accuracy.</w:t>
      </w:r>
    </w:p>
    <w:p w:rsidR="00BF544C" w:rsidP="002C1C48" w:rsidRDefault="00BF544C" w14:paraId="57A5F33A" w14:textId="77777777">
      <w:pPr>
        <w:spacing w:line="360" w:lineRule="auto"/>
        <w:jc w:val="both"/>
        <w:rPr>
          <w:rFonts w:ascii="Century Gothic" w:hAnsi="Century Gothic" w:eastAsia="Arial"/>
          <w:color w:val="auto"/>
          <w:sz w:val="22"/>
          <w:szCs w:val="22"/>
          <w:lang w:val="en-ZA" w:eastAsia="en-ZA"/>
        </w:rPr>
      </w:pPr>
    </w:p>
    <w:p w:rsidR="00501FF7" w:rsidRDefault="00501FF7" w14:paraId="295D6F30" w14:textId="77777777">
      <w:pPr>
        <w:rPr>
          <w:rFonts w:ascii="Century Gothic" w:hAnsi="Century Gothic" w:eastAsia="Arial"/>
          <w:b/>
          <w:color w:val="auto"/>
          <w:lang w:val="en-ZA" w:eastAsia="en-ZA"/>
        </w:rPr>
      </w:pPr>
      <w:r>
        <w:rPr>
          <w:rFonts w:ascii="Century Gothic" w:hAnsi="Century Gothic" w:eastAsia="Arial"/>
          <w:b/>
          <w:color w:val="auto"/>
          <w:lang w:val="en-ZA" w:eastAsia="en-ZA"/>
        </w:rPr>
        <w:br w:type="page"/>
      </w:r>
    </w:p>
    <w:p w:rsidRPr="00A97AC8" w:rsidR="007A2D3C" w:rsidP="219E6294" w:rsidRDefault="00BF544C" w14:paraId="05920066" w14:textId="2A0BFFB4">
      <w:pPr>
        <w:pStyle w:val="Heading2"/>
        <w:rPr>
          <w:rFonts w:ascii="Century Gothic" w:hAnsi="Century Gothic" w:eastAsia="Arial"/>
          <w:b w:val="1"/>
          <w:bCs w:val="1"/>
          <w:color w:val="auto"/>
          <w:lang w:val="en-ZA" w:eastAsia="en-ZA"/>
        </w:rPr>
      </w:pPr>
      <w:bookmarkStart w:name="_Toc1787496196" w:id="1070733587"/>
      <w:r w:rsidRPr="219E6294" w:rsidR="00BF544C">
        <w:rPr>
          <w:lang w:val="en-ZA"/>
        </w:rPr>
        <w:t>KT0603 Layout of drawings.</w:t>
      </w:r>
      <w:bookmarkEnd w:id="1070733587"/>
    </w:p>
    <w:p w:rsidR="007A2D3C" w:rsidP="002C1C48" w:rsidRDefault="00F80351" w14:paraId="0523AAD9" w14:textId="77777777">
      <w:pPr>
        <w:spacing w:after="200" w:line="360" w:lineRule="auto"/>
        <w:jc w:val="both"/>
        <w:rPr>
          <w:rFonts w:ascii="Century Gothic" w:hAnsi="Century Gothic" w:eastAsia="Arial"/>
          <w:b/>
          <w:color w:val="auto"/>
          <w:sz w:val="28"/>
          <w:szCs w:val="28"/>
          <w:lang w:val="en-ZA" w:eastAsia="en-ZA"/>
        </w:rPr>
      </w:pPr>
      <w:r w:rsidRPr="007A2D3C">
        <w:rPr>
          <w:rFonts w:ascii="Century Gothic" w:hAnsi="Century Gothic" w:eastAsia="Arial"/>
          <w:b/>
          <w:color w:val="auto"/>
          <w:sz w:val="22"/>
          <w:szCs w:val="22"/>
          <w:lang w:val="en-ZA" w:eastAsia="en-ZA"/>
        </w:rPr>
        <w:t>Title Blocks:</w:t>
      </w:r>
    </w:p>
    <w:p w:rsidR="007A2D3C" w:rsidP="002C1C48" w:rsidRDefault="00F80351" w14:paraId="5222CF78" w14:textId="77777777">
      <w:pPr>
        <w:spacing w:after="200" w:line="360" w:lineRule="auto"/>
        <w:jc w:val="both"/>
        <w:rPr>
          <w:rFonts w:ascii="Century Gothic" w:hAnsi="Century Gothic" w:eastAsia="Arial"/>
          <w:sz w:val="22"/>
          <w:szCs w:val="22"/>
          <w:lang w:val="en-ZA" w:eastAsia="en-ZA"/>
        </w:rPr>
      </w:pPr>
      <w:r w:rsidRPr="007A2D3C">
        <w:rPr>
          <w:rFonts w:ascii="Century Gothic" w:hAnsi="Century Gothic" w:eastAsia="Arial"/>
          <w:b/>
          <w:sz w:val="22"/>
          <w:szCs w:val="22"/>
          <w:lang w:val="en-ZA" w:eastAsia="en-ZA"/>
        </w:rPr>
        <w:t xml:space="preserve">Definition: </w:t>
      </w:r>
    </w:p>
    <w:p w:rsidR="007A2D3C" w:rsidP="002C1C48" w:rsidRDefault="00F80351" w14:paraId="0D0FA06E" w14:textId="16A02202">
      <w:pPr>
        <w:spacing w:after="200" w:line="360" w:lineRule="auto"/>
        <w:jc w:val="both"/>
        <w:rPr>
          <w:rFonts w:ascii="Century Gothic" w:hAnsi="Century Gothic" w:eastAsia="Arial"/>
          <w:sz w:val="22"/>
          <w:szCs w:val="22"/>
          <w:lang w:val="en-ZA" w:eastAsia="en-ZA"/>
        </w:rPr>
      </w:pPr>
      <w:r w:rsidRPr="007A2D3C">
        <w:rPr>
          <w:rFonts w:ascii="Century Gothic" w:hAnsi="Century Gothic" w:eastAsia="Arial"/>
          <w:sz w:val="22"/>
          <w:szCs w:val="22"/>
          <w:lang w:val="en-ZA" w:eastAsia="en-ZA"/>
        </w:rPr>
        <w:t>A title block is a standardized area on a drawing that includes essential information such as the project title, date, scale, and authorship.</w:t>
      </w:r>
    </w:p>
    <w:p w:rsidRPr="007A2D3C" w:rsidR="00A97AC8" w:rsidP="002C1C48" w:rsidRDefault="00A97AC8" w14:paraId="184551F7" w14:textId="7D7C67C1">
      <w:pPr>
        <w:spacing w:after="200" w:line="360" w:lineRule="auto"/>
        <w:jc w:val="both"/>
        <w:rPr>
          <w:rFonts w:ascii="Century Gothic" w:hAnsi="Century Gothic" w:eastAsia="Arial"/>
          <w:b/>
          <w:color w:val="auto"/>
          <w:sz w:val="22"/>
          <w:szCs w:val="22"/>
          <w:lang w:val="en-ZA" w:eastAsia="en-ZA"/>
        </w:rPr>
      </w:pPr>
      <w:r>
        <w:rPr>
          <w:rFonts w:ascii="Century Gothic" w:hAnsi="Century Gothic" w:eastAsia="Arial"/>
          <w:b/>
          <w:noProof/>
          <w:sz w:val="22"/>
          <w:szCs w:val="22"/>
          <w:lang w:val="en-ZA" w:eastAsia="en-ZA"/>
        </w:rPr>
        <w:drawing>
          <wp:inline distT="0" distB="0" distL="0" distR="0" wp14:anchorId="28A5645B" wp14:editId="6C07B9AB">
            <wp:extent cx="2105025" cy="2171700"/>
            <wp:effectExtent l="0" t="0" r="9525" b="0"/>
            <wp:docPr id="335" name="Picture 335" descr="C:\Users\Robert Smith\AppData\Local\Microsoft\Windows\INetCache\Content.MSO\83D56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83D5653.tmp"/>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105025" cy="2171700"/>
                    </a:xfrm>
                    <a:prstGeom prst="rect">
                      <a:avLst/>
                    </a:prstGeom>
                    <a:noFill/>
                    <a:ln>
                      <a:noFill/>
                    </a:ln>
                  </pic:spPr>
                </pic:pic>
              </a:graphicData>
            </a:graphic>
          </wp:inline>
        </w:drawing>
      </w:r>
    </w:p>
    <w:p w:rsidR="007A2D3C" w:rsidP="002C1C48" w:rsidRDefault="00F80351" w14:paraId="2C80ABCE" w14:textId="77777777">
      <w:pPr>
        <w:spacing w:after="200" w:line="360" w:lineRule="auto"/>
        <w:jc w:val="both"/>
        <w:rPr>
          <w:rFonts w:ascii="Century Gothic" w:hAnsi="Century Gothic" w:eastAsia="Arial"/>
          <w:b/>
          <w:sz w:val="22"/>
          <w:szCs w:val="22"/>
          <w:lang w:val="en-ZA" w:eastAsia="en-ZA"/>
        </w:rPr>
      </w:pPr>
      <w:r w:rsidRPr="007A2D3C">
        <w:rPr>
          <w:rFonts w:ascii="Century Gothic" w:hAnsi="Century Gothic" w:eastAsia="Arial"/>
          <w:b/>
          <w:sz w:val="22"/>
          <w:szCs w:val="22"/>
          <w:lang w:val="en-ZA" w:eastAsia="en-ZA"/>
        </w:rPr>
        <w:t xml:space="preserve">Application: </w:t>
      </w:r>
    </w:p>
    <w:p w:rsidRPr="007A2D3C" w:rsidR="00F80351" w:rsidP="002C1C48" w:rsidRDefault="00F80351" w14:paraId="2DEB4638" w14:textId="560F857B">
      <w:pPr>
        <w:spacing w:after="200" w:line="360" w:lineRule="auto"/>
        <w:jc w:val="both"/>
        <w:rPr>
          <w:rFonts w:ascii="Century Gothic" w:hAnsi="Century Gothic" w:eastAsia="Arial"/>
          <w:b/>
          <w:sz w:val="22"/>
          <w:szCs w:val="22"/>
          <w:lang w:val="en-ZA" w:eastAsia="en-ZA"/>
        </w:rPr>
      </w:pPr>
      <w:r w:rsidRPr="007A2D3C">
        <w:rPr>
          <w:rFonts w:ascii="Century Gothic" w:hAnsi="Century Gothic" w:eastAsia="Arial"/>
          <w:sz w:val="22"/>
          <w:szCs w:val="22"/>
          <w:lang w:val="en-ZA" w:eastAsia="en-ZA"/>
        </w:rPr>
        <w:t>Upholsterers create a title block in the layout to provide key details about the drawing, ensuring proper documentation and easy reference.</w:t>
      </w:r>
    </w:p>
    <w:p w:rsidR="002C1C48" w:rsidP="002C1C48" w:rsidRDefault="00F80351" w14:paraId="5E94707A" w14:textId="77777777">
      <w:pPr>
        <w:spacing w:after="200" w:line="360" w:lineRule="auto"/>
        <w:jc w:val="both"/>
        <w:rPr>
          <w:rFonts w:ascii="Century Gothic" w:hAnsi="Century Gothic" w:eastAsia="Arial"/>
          <w:b/>
          <w:color w:val="auto"/>
          <w:lang w:val="en-ZA" w:eastAsia="en-ZA"/>
        </w:rPr>
      </w:pPr>
      <w:r w:rsidRPr="007A2D3C">
        <w:rPr>
          <w:rFonts w:ascii="Century Gothic" w:hAnsi="Century Gothic" w:eastAsia="Arial"/>
          <w:b/>
          <w:color w:val="auto"/>
          <w:lang w:val="en-ZA" w:eastAsia="en-ZA"/>
        </w:rPr>
        <w:t>Drawing Zones:</w:t>
      </w:r>
    </w:p>
    <w:p w:rsidRPr="002C1C48" w:rsidR="007A2D3C" w:rsidP="002C1C48" w:rsidRDefault="00F80351" w14:paraId="0246D596" w14:textId="5844B303">
      <w:pPr>
        <w:spacing w:after="200" w:line="360" w:lineRule="auto"/>
        <w:jc w:val="both"/>
        <w:rPr>
          <w:rFonts w:ascii="Century Gothic" w:hAnsi="Century Gothic" w:eastAsia="Arial"/>
          <w:b/>
          <w:color w:val="auto"/>
          <w:lang w:val="en-ZA" w:eastAsia="en-ZA"/>
        </w:rPr>
      </w:pPr>
      <w:r w:rsidRPr="007A2D3C">
        <w:rPr>
          <w:rFonts w:ascii="Century Gothic" w:hAnsi="Century Gothic" w:eastAsia="Arial"/>
          <w:b/>
          <w:sz w:val="22"/>
          <w:szCs w:val="22"/>
          <w:lang w:val="en-ZA" w:eastAsia="en-ZA"/>
        </w:rPr>
        <w:t>Definition:</w:t>
      </w:r>
      <w:r w:rsidRPr="007A2D3C">
        <w:rPr>
          <w:rFonts w:ascii="Century Gothic" w:hAnsi="Century Gothic" w:eastAsia="Arial"/>
          <w:sz w:val="22"/>
          <w:szCs w:val="22"/>
          <w:lang w:val="en-ZA" w:eastAsia="en-ZA"/>
        </w:rPr>
        <w:t xml:space="preserve"> </w:t>
      </w:r>
    </w:p>
    <w:p w:rsidR="00F80351" w:rsidP="002C1C48" w:rsidRDefault="00F80351" w14:paraId="7F60024F" w14:textId="2DF6C318">
      <w:pPr>
        <w:spacing w:after="200" w:line="360" w:lineRule="auto"/>
        <w:jc w:val="both"/>
        <w:rPr>
          <w:rFonts w:ascii="Century Gothic" w:hAnsi="Century Gothic" w:eastAsia="Arial"/>
          <w:sz w:val="22"/>
          <w:szCs w:val="22"/>
          <w:lang w:val="en-ZA" w:eastAsia="en-ZA"/>
        </w:rPr>
      </w:pPr>
      <w:r w:rsidRPr="007A2D3C">
        <w:rPr>
          <w:rFonts w:ascii="Century Gothic" w:hAnsi="Century Gothic" w:eastAsia="Arial"/>
          <w:sz w:val="22"/>
          <w:szCs w:val="22"/>
          <w:lang w:val="en-ZA" w:eastAsia="en-ZA"/>
        </w:rPr>
        <w:t>Dividing a drawing into zones involves allocating specific areas for different types of information, such as views, dimensions, and annotations.</w:t>
      </w:r>
    </w:p>
    <w:p w:rsidRPr="007A2D3C" w:rsidR="00566BAA" w:rsidP="002C1C48" w:rsidRDefault="00566BAA" w14:paraId="6EA72A29" w14:textId="115A5FFA">
      <w:pPr>
        <w:spacing w:after="200" w:line="360" w:lineRule="auto"/>
        <w:jc w:val="both"/>
        <w:rPr>
          <w:rFonts w:ascii="Century Gothic" w:hAnsi="Century Gothic" w:eastAsia="Arial"/>
          <w:b/>
          <w:color w:val="auto"/>
          <w:sz w:val="22"/>
          <w:szCs w:val="22"/>
          <w:lang w:val="en-ZA" w:eastAsia="en-ZA"/>
        </w:rPr>
      </w:pPr>
      <w:r>
        <w:rPr>
          <w:rFonts w:ascii="Century Gothic" w:hAnsi="Century Gothic" w:eastAsia="Arial"/>
          <w:b/>
          <w:noProof/>
          <w:sz w:val="22"/>
          <w:szCs w:val="22"/>
          <w:lang w:val="en-ZA" w:eastAsia="en-ZA"/>
        </w:rPr>
        <w:drawing>
          <wp:inline distT="0" distB="0" distL="0" distR="0" wp14:anchorId="5320A7FA" wp14:editId="26D8F777">
            <wp:extent cx="2314575" cy="1971675"/>
            <wp:effectExtent l="0" t="0" r="9525" b="9525"/>
            <wp:docPr id="336" name="Picture 336" descr="C:\Users\Robert Smith\AppData\Local\Microsoft\Windows\INetCache\Content.MSO\87B8A4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87B8A490.tmp"/>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314575" cy="1971675"/>
                    </a:xfrm>
                    <a:prstGeom prst="rect">
                      <a:avLst/>
                    </a:prstGeom>
                    <a:noFill/>
                    <a:ln>
                      <a:noFill/>
                    </a:ln>
                  </pic:spPr>
                </pic:pic>
              </a:graphicData>
            </a:graphic>
          </wp:inline>
        </w:drawing>
      </w:r>
    </w:p>
    <w:p w:rsidR="007A2D3C" w:rsidP="002C1C48" w:rsidRDefault="00F80351" w14:paraId="2FC869C6" w14:textId="77777777">
      <w:pPr>
        <w:spacing w:line="360" w:lineRule="auto"/>
        <w:jc w:val="both"/>
        <w:rPr>
          <w:rFonts w:ascii="Century Gothic" w:hAnsi="Century Gothic" w:eastAsia="Arial"/>
          <w:sz w:val="22"/>
          <w:szCs w:val="22"/>
          <w:lang w:val="en-ZA" w:eastAsia="en-ZA"/>
        </w:rPr>
      </w:pPr>
      <w:r w:rsidRPr="007A2D3C">
        <w:rPr>
          <w:rFonts w:ascii="Century Gothic" w:hAnsi="Century Gothic" w:eastAsia="Arial"/>
          <w:b/>
          <w:sz w:val="22"/>
          <w:szCs w:val="22"/>
          <w:lang w:val="en-ZA" w:eastAsia="en-ZA"/>
        </w:rPr>
        <w:lastRenderedPageBreak/>
        <w:t>Application:</w:t>
      </w:r>
      <w:r w:rsidRPr="007A2D3C">
        <w:rPr>
          <w:rFonts w:ascii="Century Gothic" w:hAnsi="Century Gothic" w:eastAsia="Arial"/>
          <w:sz w:val="22"/>
          <w:szCs w:val="22"/>
          <w:lang w:val="en-ZA" w:eastAsia="en-ZA"/>
        </w:rPr>
        <w:t xml:space="preserve"> </w:t>
      </w:r>
    </w:p>
    <w:p w:rsidRPr="007A2D3C" w:rsidR="00BF544C" w:rsidP="002C1C48" w:rsidRDefault="00F80351" w14:paraId="5ACA5770" w14:textId="6F306CBC">
      <w:pPr>
        <w:spacing w:line="360" w:lineRule="auto"/>
        <w:jc w:val="both"/>
        <w:rPr>
          <w:rFonts w:ascii="Century Gothic" w:hAnsi="Century Gothic" w:eastAsia="Arial"/>
          <w:sz w:val="22"/>
          <w:szCs w:val="22"/>
          <w:lang w:val="en-ZA" w:eastAsia="en-ZA"/>
        </w:rPr>
      </w:pPr>
      <w:r w:rsidRPr="007A2D3C">
        <w:rPr>
          <w:rFonts w:ascii="Century Gothic" w:hAnsi="Century Gothic" w:eastAsia="Arial"/>
          <w:sz w:val="22"/>
          <w:szCs w:val="22"/>
          <w:lang w:val="en-ZA" w:eastAsia="en-ZA"/>
        </w:rPr>
        <w:t>Upholsterers use drawing zones to organize information logically, making the drawing more readable and facilitating efficient communication.</w:t>
      </w:r>
    </w:p>
    <w:p w:rsidR="00BF544C" w:rsidP="007A2D3C" w:rsidRDefault="00BF544C" w14:paraId="6171C949" w14:textId="77777777">
      <w:pPr>
        <w:spacing w:after="200" w:line="360" w:lineRule="auto"/>
        <w:jc w:val="both"/>
        <w:rPr>
          <w:rFonts w:ascii="Century Gothic" w:hAnsi="Century Gothic" w:eastAsia="Arial"/>
          <w:color w:val="auto"/>
          <w:sz w:val="22"/>
          <w:szCs w:val="22"/>
          <w:lang w:val="en-ZA" w:eastAsia="en-ZA"/>
        </w:rPr>
      </w:pPr>
    </w:p>
    <w:p w:rsidRPr="00566BAA" w:rsidR="007A2D3C" w:rsidP="219E6294" w:rsidRDefault="007A2D3C" w14:paraId="395E47FD" w14:textId="77777777">
      <w:pPr>
        <w:pStyle w:val="Heading2"/>
        <w:rPr>
          <w:rFonts w:ascii="Century Gothic" w:hAnsi="Century Gothic" w:eastAsia="Arial"/>
          <w:b w:val="1"/>
          <w:bCs w:val="1"/>
          <w:color w:val="auto"/>
          <w:lang w:val="en-ZA" w:eastAsia="en-ZA"/>
        </w:rPr>
      </w:pPr>
      <w:bookmarkStart w:name="_Toc1001184222" w:id="179447070"/>
      <w:r w:rsidRPr="219E6294" w:rsidR="007A2D3C">
        <w:rPr>
          <w:lang w:val="en-ZA"/>
        </w:rPr>
        <w:t>KT0604 Legends and symbols.</w:t>
      </w:r>
      <w:bookmarkEnd w:id="179447070"/>
    </w:p>
    <w:p w:rsidRPr="00690F3C" w:rsidR="007A2D3C" w:rsidP="002C1C48" w:rsidRDefault="006A0AC0" w14:paraId="008F894C" w14:textId="77777777">
      <w:pPr>
        <w:spacing w:after="200" w:line="360" w:lineRule="auto"/>
        <w:jc w:val="both"/>
        <w:rPr>
          <w:rFonts w:ascii="Century Gothic" w:hAnsi="Century Gothic" w:eastAsia="Arial"/>
          <w:b/>
          <w:color w:val="auto"/>
          <w:sz w:val="22"/>
          <w:szCs w:val="22"/>
          <w:lang w:val="en-ZA" w:eastAsia="en-ZA"/>
        </w:rPr>
      </w:pPr>
      <w:r w:rsidRPr="00690F3C">
        <w:rPr>
          <w:rFonts w:ascii="Century Gothic" w:hAnsi="Century Gothic" w:eastAsia="Arial"/>
          <w:b/>
          <w:color w:val="auto"/>
          <w:sz w:val="22"/>
          <w:szCs w:val="22"/>
          <w:lang w:val="en-ZA" w:eastAsia="en-ZA"/>
        </w:rPr>
        <w:t>Use of Symbols and Legends:</w:t>
      </w:r>
    </w:p>
    <w:p w:rsidR="007A2D3C" w:rsidP="002C1C48" w:rsidRDefault="006A0AC0" w14:paraId="2991474A" w14:textId="77777777">
      <w:pPr>
        <w:spacing w:after="200" w:line="360" w:lineRule="auto"/>
        <w:jc w:val="both"/>
        <w:rPr>
          <w:rFonts w:ascii="Century Gothic" w:hAnsi="Century Gothic" w:eastAsia="Arial"/>
          <w:sz w:val="22"/>
          <w:szCs w:val="22"/>
          <w:lang w:val="en-ZA" w:eastAsia="en-ZA"/>
        </w:rPr>
      </w:pPr>
      <w:r w:rsidRPr="007A2D3C">
        <w:rPr>
          <w:rFonts w:ascii="Century Gothic" w:hAnsi="Century Gothic" w:eastAsia="Arial"/>
          <w:b/>
          <w:sz w:val="22"/>
          <w:szCs w:val="22"/>
          <w:lang w:val="en-ZA" w:eastAsia="en-ZA"/>
        </w:rPr>
        <w:t xml:space="preserve">Definition: </w:t>
      </w:r>
    </w:p>
    <w:p w:rsidRPr="007A2D3C" w:rsidR="007A2D3C" w:rsidP="002C1C48" w:rsidRDefault="006A0AC0" w14:paraId="72015CBC" w14:textId="26FF41EF">
      <w:pPr>
        <w:spacing w:after="200" w:line="360" w:lineRule="auto"/>
        <w:jc w:val="both"/>
        <w:rPr>
          <w:rFonts w:ascii="Century Gothic" w:hAnsi="Century Gothic" w:eastAsia="Arial"/>
          <w:b/>
          <w:color w:val="auto"/>
          <w:sz w:val="22"/>
          <w:szCs w:val="22"/>
          <w:lang w:val="en-ZA" w:eastAsia="en-ZA"/>
        </w:rPr>
      </w:pPr>
      <w:r w:rsidRPr="007A2D3C">
        <w:rPr>
          <w:rFonts w:ascii="Century Gothic" w:hAnsi="Century Gothic" w:eastAsia="Arial"/>
          <w:sz w:val="22"/>
          <w:szCs w:val="22"/>
          <w:lang w:val="en-ZA" w:eastAsia="en-ZA"/>
        </w:rPr>
        <w:t>Symbols and legends provide additional information about the drawing.</w:t>
      </w:r>
    </w:p>
    <w:p w:rsidR="00DD0D25" w:rsidP="002C1C48" w:rsidRDefault="006A0AC0" w14:paraId="13BCDBD4" w14:textId="77777777">
      <w:pPr>
        <w:spacing w:after="200" w:line="360" w:lineRule="auto"/>
        <w:jc w:val="both"/>
        <w:rPr>
          <w:rFonts w:ascii="Century Gothic" w:hAnsi="Century Gothic" w:eastAsia="Arial"/>
          <w:sz w:val="22"/>
          <w:szCs w:val="22"/>
          <w:lang w:val="en-ZA" w:eastAsia="en-ZA"/>
        </w:rPr>
      </w:pPr>
      <w:r w:rsidRPr="007A2D3C">
        <w:rPr>
          <w:rFonts w:ascii="Century Gothic" w:hAnsi="Century Gothic" w:eastAsia="Arial"/>
          <w:b/>
          <w:sz w:val="22"/>
          <w:szCs w:val="22"/>
          <w:lang w:val="en-ZA" w:eastAsia="en-ZA"/>
        </w:rPr>
        <w:t>Application:</w:t>
      </w:r>
      <w:r w:rsidRPr="007A2D3C">
        <w:rPr>
          <w:rFonts w:ascii="Century Gothic" w:hAnsi="Century Gothic" w:eastAsia="Arial"/>
          <w:sz w:val="22"/>
          <w:szCs w:val="22"/>
          <w:lang w:val="en-ZA" w:eastAsia="en-ZA"/>
        </w:rPr>
        <w:t xml:space="preserve"> </w:t>
      </w:r>
    </w:p>
    <w:p w:rsidRPr="00DD0D25" w:rsidR="006A0AC0" w:rsidP="002C1C48" w:rsidRDefault="006A0AC0" w14:paraId="0D79B370" w14:textId="1C80C972">
      <w:pPr>
        <w:spacing w:after="200" w:line="360" w:lineRule="auto"/>
        <w:jc w:val="both"/>
        <w:rPr>
          <w:rFonts w:ascii="Century Gothic" w:hAnsi="Century Gothic" w:eastAsia="Arial"/>
          <w:sz w:val="22"/>
          <w:szCs w:val="22"/>
          <w:lang w:val="en-ZA" w:eastAsia="en-ZA"/>
        </w:rPr>
      </w:pPr>
      <w:r w:rsidRPr="007A2D3C">
        <w:rPr>
          <w:rFonts w:ascii="Century Gothic" w:hAnsi="Century Gothic" w:eastAsia="Arial"/>
          <w:sz w:val="22"/>
          <w:szCs w:val="22"/>
          <w:lang w:val="en-ZA" w:eastAsia="en-ZA"/>
        </w:rPr>
        <w:t xml:space="preserve">Symbols may represent different materials </w:t>
      </w:r>
      <w:r w:rsidRPr="002C1C48">
        <w:rPr>
          <w:rFonts w:ascii="Century Gothic" w:hAnsi="Century Gothic" w:eastAsia="Arial"/>
          <w:b/>
          <w:sz w:val="22"/>
          <w:szCs w:val="22"/>
          <w:lang w:val="en-ZA" w:eastAsia="en-ZA"/>
        </w:rPr>
        <w:t>(wood, fabric)</w:t>
      </w:r>
      <w:r w:rsidRPr="007A2D3C">
        <w:rPr>
          <w:rFonts w:ascii="Century Gothic" w:hAnsi="Century Gothic" w:eastAsia="Arial"/>
          <w:sz w:val="22"/>
          <w:szCs w:val="22"/>
          <w:lang w:val="en-ZA" w:eastAsia="en-ZA"/>
        </w:rPr>
        <w:t xml:space="preserve"> or finishes, and legends explain the meaning of these symbols, ensuring clarity in communication.</w:t>
      </w:r>
    </w:p>
    <w:p w:rsidR="00690F3C" w:rsidP="002C1C48" w:rsidRDefault="00690F3C" w14:paraId="3D3C5B2D" w14:textId="77777777">
      <w:pPr>
        <w:spacing w:after="200" w:line="360" w:lineRule="auto"/>
        <w:jc w:val="both"/>
        <w:rPr>
          <w:rFonts w:ascii="Century Gothic" w:hAnsi="Century Gothic" w:eastAsia="Arial"/>
          <w:b/>
          <w:color w:val="auto"/>
          <w:lang w:val="en-ZA" w:eastAsia="en-ZA"/>
        </w:rPr>
      </w:pPr>
    </w:p>
    <w:p w:rsidRPr="00690F3C" w:rsidR="007A2D3C" w:rsidP="002C1C48" w:rsidRDefault="00BF544C" w14:paraId="4A2124B7" w14:textId="53D21354">
      <w:pPr>
        <w:spacing w:after="200" w:line="360" w:lineRule="auto"/>
        <w:jc w:val="both"/>
        <w:rPr>
          <w:rFonts w:ascii="Century Gothic" w:hAnsi="Century Gothic" w:eastAsia="Arial"/>
          <w:b/>
          <w:color w:val="auto"/>
          <w:lang w:val="en-ZA" w:eastAsia="en-ZA"/>
        </w:rPr>
      </w:pPr>
      <w:r w:rsidRPr="00690F3C">
        <w:rPr>
          <w:rFonts w:ascii="Century Gothic" w:hAnsi="Century Gothic" w:eastAsia="Arial"/>
          <w:b/>
          <w:color w:val="auto"/>
          <w:lang w:val="en-ZA" w:eastAsia="en-ZA"/>
        </w:rPr>
        <w:t>KT0605 Dimensions and labelling.</w:t>
      </w:r>
    </w:p>
    <w:p w:rsidR="007A2D3C" w:rsidP="002C1C48" w:rsidRDefault="00F80351" w14:paraId="3BB474B9" w14:textId="77777777">
      <w:pPr>
        <w:spacing w:after="200" w:line="360" w:lineRule="auto"/>
        <w:jc w:val="both"/>
        <w:rPr>
          <w:rFonts w:ascii="Century Gothic" w:hAnsi="Century Gothic" w:eastAsia="Arial"/>
          <w:b/>
          <w:color w:val="auto"/>
          <w:sz w:val="28"/>
          <w:szCs w:val="28"/>
          <w:lang w:val="en-ZA" w:eastAsia="en-ZA"/>
        </w:rPr>
      </w:pPr>
      <w:r w:rsidRPr="007A2D3C">
        <w:rPr>
          <w:rFonts w:ascii="Century Gothic" w:hAnsi="Century Gothic" w:eastAsia="Arial"/>
          <w:b/>
          <w:color w:val="auto"/>
          <w:lang w:val="en-ZA" w:eastAsia="en-ZA"/>
        </w:rPr>
        <w:t>Dimensioning Techniques:</w:t>
      </w:r>
    </w:p>
    <w:p w:rsidR="007A2D3C" w:rsidP="002C1C48" w:rsidRDefault="00F80351" w14:paraId="65815D59" w14:textId="77777777">
      <w:pPr>
        <w:spacing w:after="200" w:line="360" w:lineRule="auto"/>
        <w:jc w:val="both"/>
        <w:rPr>
          <w:rFonts w:ascii="Century Gothic" w:hAnsi="Century Gothic" w:eastAsia="Arial"/>
          <w:sz w:val="22"/>
          <w:szCs w:val="22"/>
          <w:lang w:val="en-ZA" w:eastAsia="en-ZA"/>
        </w:rPr>
      </w:pPr>
      <w:r w:rsidRPr="007A2D3C">
        <w:rPr>
          <w:rFonts w:ascii="Century Gothic" w:hAnsi="Century Gothic" w:eastAsia="Arial"/>
          <w:b/>
          <w:sz w:val="22"/>
          <w:szCs w:val="22"/>
          <w:lang w:val="en-ZA" w:eastAsia="en-ZA"/>
        </w:rPr>
        <w:t>Definition:</w:t>
      </w:r>
      <w:r w:rsidRPr="007A2D3C">
        <w:rPr>
          <w:rFonts w:ascii="Century Gothic" w:hAnsi="Century Gothic" w:eastAsia="Arial"/>
          <w:sz w:val="22"/>
          <w:szCs w:val="22"/>
          <w:lang w:val="en-ZA" w:eastAsia="en-ZA"/>
        </w:rPr>
        <w:t xml:space="preserve"> </w:t>
      </w:r>
    </w:p>
    <w:p w:rsidRPr="007A2D3C" w:rsidR="00F80351" w:rsidP="002C1C48" w:rsidRDefault="00F80351" w14:paraId="6E1478E2" w14:textId="2E21E600">
      <w:pPr>
        <w:spacing w:after="200" w:line="360" w:lineRule="auto"/>
        <w:jc w:val="both"/>
        <w:rPr>
          <w:rFonts w:ascii="Century Gothic" w:hAnsi="Century Gothic" w:eastAsia="Arial"/>
          <w:sz w:val="22"/>
          <w:szCs w:val="22"/>
          <w:lang w:val="en-ZA" w:eastAsia="en-ZA"/>
        </w:rPr>
      </w:pPr>
      <w:r w:rsidRPr="007A2D3C">
        <w:rPr>
          <w:rFonts w:ascii="Century Gothic" w:hAnsi="Century Gothic" w:eastAsia="Arial"/>
          <w:sz w:val="22"/>
          <w:szCs w:val="22"/>
          <w:lang w:val="en-ZA" w:eastAsia="en-ZA"/>
        </w:rPr>
        <w:t>Dimensioning involves adding measurements to a drawing.</w:t>
      </w:r>
    </w:p>
    <w:p w:rsidR="002C1C48" w:rsidP="002C1C48" w:rsidRDefault="00F80351" w14:paraId="28CFE625" w14:textId="77777777">
      <w:pPr>
        <w:spacing w:line="360" w:lineRule="auto"/>
        <w:jc w:val="both"/>
        <w:rPr>
          <w:rFonts w:ascii="Century Gothic" w:hAnsi="Century Gothic" w:eastAsia="Arial"/>
          <w:b/>
          <w:sz w:val="22"/>
          <w:szCs w:val="22"/>
          <w:lang w:val="en-ZA" w:eastAsia="en-ZA"/>
        </w:rPr>
      </w:pPr>
      <w:r w:rsidRPr="007A2D3C">
        <w:rPr>
          <w:rFonts w:ascii="Century Gothic" w:hAnsi="Century Gothic" w:eastAsia="Arial"/>
          <w:b/>
          <w:sz w:val="22"/>
          <w:szCs w:val="22"/>
          <w:lang w:val="en-ZA" w:eastAsia="en-ZA"/>
        </w:rPr>
        <w:t xml:space="preserve">Application: </w:t>
      </w:r>
    </w:p>
    <w:p w:rsidRPr="007A2D3C" w:rsidR="00F80351" w:rsidP="002C1C48" w:rsidRDefault="00F80351" w14:paraId="226E594F" w14:textId="03993D43">
      <w:pPr>
        <w:spacing w:line="360" w:lineRule="auto"/>
        <w:jc w:val="both"/>
        <w:rPr>
          <w:rFonts w:ascii="Century Gothic" w:hAnsi="Century Gothic" w:eastAsia="Arial"/>
          <w:sz w:val="22"/>
          <w:szCs w:val="22"/>
          <w:lang w:val="en-ZA" w:eastAsia="en-ZA"/>
        </w:rPr>
      </w:pPr>
      <w:r w:rsidRPr="007A2D3C">
        <w:rPr>
          <w:rFonts w:ascii="Century Gothic" w:hAnsi="Century Gothic" w:eastAsia="Arial"/>
          <w:sz w:val="22"/>
          <w:szCs w:val="22"/>
          <w:lang w:val="en-ZA" w:eastAsia="en-ZA"/>
        </w:rPr>
        <w:t>Upholsterers use dimensioning techniques to specify the size of each component accurately. Aligned dimensions, for instance, help convey lengths and widths clearly.</w:t>
      </w:r>
      <w:r w:rsidRPr="007A2D3C">
        <w:rPr>
          <w:sz w:val="22"/>
          <w:szCs w:val="22"/>
        </w:rPr>
        <w:t xml:space="preserve"> </w:t>
      </w:r>
    </w:p>
    <w:p w:rsidR="00D152C8" w:rsidP="002C1C48" w:rsidRDefault="00D152C8" w14:paraId="0C6BECDC" w14:textId="77777777">
      <w:pPr>
        <w:spacing w:line="360" w:lineRule="auto"/>
        <w:jc w:val="both"/>
        <w:rPr>
          <w:rFonts w:ascii="Century Gothic" w:hAnsi="Century Gothic" w:eastAsia="Arial"/>
          <w:b/>
          <w:i/>
          <w:sz w:val="22"/>
          <w:szCs w:val="22"/>
          <w:lang w:val="en-ZA" w:eastAsia="en-ZA"/>
        </w:rPr>
      </w:pPr>
    </w:p>
    <w:p w:rsidRPr="00D152C8" w:rsidR="00F80351" w:rsidP="002C1C48" w:rsidRDefault="00F80351" w14:paraId="7E64F20E" w14:textId="631DE1CA">
      <w:pPr>
        <w:spacing w:line="360" w:lineRule="auto"/>
        <w:jc w:val="both"/>
        <w:rPr>
          <w:rFonts w:ascii="Century Gothic" w:hAnsi="Century Gothic" w:eastAsia="Arial"/>
          <w:b/>
          <w:sz w:val="22"/>
          <w:szCs w:val="22"/>
          <w:lang w:val="en-ZA" w:eastAsia="en-ZA"/>
        </w:rPr>
      </w:pPr>
      <w:r w:rsidRPr="00D152C8">
        <w:rPr>
          <w:rFonts w:ascii="Century Gothic" w:hAnsi="Century Gothic" w:eastAsia="Arial"/>
          <w:b/>
          <w:sz w:val="22"/>
          <w:szCs w:val="22"/>
          <w:lang w:val="en-ZA" w:eastAsia="en-ZA"/>
        </w:rPr>
        <w:t>Chamfers, Diameters, Radiuses, Depths:</w:t>
      </w:r>
    </w:p>
    <w:p w:rsidR="00B30068" w:rsidP="002C1C48" w:rsidRDefault="00F80351" w14:paraId="2DC982C4" w14:textId="7FEE4F19">
      <w:pPr>
        <w:spacing w:line="360" w:lineRule="auto"/>
        <w:jc w:val="both"/>
        <w:rPr>
          <w:rFonts w:ascii="Century Gothic" w:hAnsi="Century Gothic" w:eastAsia="Arial"/>
          <w:b/>
          <w:sz w:val="22"/>
          <w:szCs w:val="22"/>
          <w:lang w:val="en-ZA" w:eastAsia="en-ZA"/>
        </w:rPr>
      </w:pPr>
      <w:r w:rsidRPr="00B30068">
        <w:rPr>
          <w:rFonts w:ascii="Century Gothic" w:hAnsi="Century Gothic" w:eastAsia="Arial"/>
          <w:b/>
          <w:sz w:val="22"/>
          <w:szCs w:val="22"/>
          <w:lang w:val="en-ZA" w:eastAsia="en-ZA"/>
        </w:rPr>
        <w:t xml:space="preserve">Definition: </w:t>
      </w:r>
    </w:p>
    <w:p w:rsidR="00F80351" w:rsidP="002C1C48" w:rsidRDefault="00F80351" w14:paraId="01A6F26F" w14:textId="4FDB5491">
      <w:pPr>
        <w:spacing w:line="360" w:lineRule="auto"/>
        <w:jc w:val="both"/>
        <w:rPr>
          <w:rFonts w:ascii="Century Gothic" w:hAnsi="Century Gothic" w:eastAsia="Arial"/>
          <w:sz w:val="22"/>
          <w:szCs w:val="22"/>
          <w:lang w:val="en-ZA" w:eastAsia="en-ZA"/>
        </w:rPr>
      </w:pPr>
      <w:r w:rsidRPr="007A2D3C">
        <w:rPr>
          <w:rFonts w:ascii="Century Gothic" w:hAnsi="Century Gothic" w:eastAsia="Arial"/>
          <w:sz w:val="22"/>
          <w:szCs w:val="22"/>
          <w:lang w:val="en-ZA" w:eastAsia="en-ZA"/>
        </w:rPr>
        <w:t xml:space="preserve">Labelling chamfers indicates </w:t>
      </w:r>
      <w:r w:rsidRPr="007A2D3C" w:rsidR="00B30068">
        <w:rPr>
          <w:rFonts w:ascii="Century Gothic" w:hAnsi="Century Gothic" w:eastAsia="Arial"/>
          <w:sz w:val="22"/>
          <w:szCs w:val="22"/>
          <w:lang w:val="en-ZA" w:eastAsia="en-ZA"/>
        </w:rPr>
        <w:t>bevelled</w:t>
      </w:r>
      <w:r w:rsidRPr="007A2D3C">
        <w:rPr>
          <w:rFonts w:ascii="Century Gothic" w:hAnsi="Century Gothic" w:eastAsia="Arial"/>
          <w:sz w:val="22"/>
          <w:szCs w:val="22"/>
          <w:lang w:val="en-ZA" w:eastAsia="en-ZA"/>
        </w:rPr>
        <w:t xml:space="preserve"> edges, diameters are measurements across circular features, radiuses specify the curvature of rounded edges, and depths represent recessed areas.</w:t>
      </w:r>
    </w:p>
    <w:p w:rsidRPr="007A2D3C" w:rsidR="00690F3C" w:rsidP="002C1C48" w:rsidRDefault="00690F3C" w14:paraId="2C4813A6" w14:textId="32254D83">
      <w:pPr>
        <w:spacing w:line="360" w:lineRule="auto"/>
        <w:jc w:val="both"/>
        <w:rPr>
          <w:rFonts w:ascii="Century Gothic" w:hAnsi="Century Gothic" w:eastAsia="Arial"/>
          <w:sz w:val="22"/>
          <w:szCs w:val="22"/>
          <w:lang w:val="en-ZA" w:eastAsia="en-ZA"/>
        </w:rPr>
      </w:pPr>
      <w:r>
        <w:rPr>
          <w:rFonts w:ascii="Century Gothic" w:hAnsi="Century Gothic" w:eastAsia="Arial"/>
          <w:noProof/>
          <w:sz w:val="22"/>
          <w:szCs w:val="22"/>
          <w:lang w:val="en-ZA" w:eastAsia="en-ZA"/>
        </w:rPr>
        <w:lastRenderedPageBreak/>
        <w:drawing>
          <wp:inline distT="0" distB="0" distL="0" distR="0" wp14:anchorId="5C1B6D62" wp14:editId="23403DCB">
            <wp:extent cx="3067050" cy="1495425"/>
            <wp:effectExtent l="0" t="0" r="0" b="9525"/>
            <wp:docPr id="337" name="Picture 337" descr="C:\Users\Robert Smith\AppData\Local\Microsoft\Windows\INetCache\Content.MSO\7620C3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7620C34B.tmp"/>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067050" cy="1495425"/>
                    </a:xfrm>
                    <a:prstGeom prst="rect">
                      <a:avLst/>
                    </a:prstGeom>
                    <a:noFill/>
                    <a:ln>
                      <a:noFill/>
                    </a:ln>
                  </pic:spPr>
                </pic:pic>
              </a:graphicData>
            </a:graphic>
          </wp:inline>
        </w:drawing>
      </w:r>
    </w:p>
    <w:p w:rsidR="00B30068" w:rsidP="002C1C48" w:rsidRDefault="00B30068" w14:paraId="3B1D5741" w14:textId="77777777">
      <w:pPr>
        <w:spacing w:line="360" w:lineRule="auto"/>
        <w:jc w:val="both"/>
        <w:rPr>
          <w:rFonts w:ascii="Century Gothic" w:hAnsi="Century Gothic" w:eastAsia="Arial"/>
          <w:b/>
          <w:sz w:val="22"/>
          <w:szCs w:val="22"/>
          <w:lang w:val="en-ZA" w:eastAsia="en-ZA"/>
        </w:rPr>
      </w:pPr>
    </w:p>
    <w:p w:rsidR="00DD0D25" w:rsidP="002C1C48" w:rsidRDefault="00F80351" w14:paraId="33321B01" w14:textId="77777777">
      <w:pPr>
        <w:spacing w:line="360" w:lineRule="auto"/>
        <w:jc w:val="both"/>
        <w:rPr>
          <w:rFonts w:ascii="Century Gothic" w:hAnsi="Century Gothic" w:eastAsia="Arial"/>
          <w:sz w:val="22"/>
          <w:szCs w:val="22"/>
          <w:lang w:val="en-ZA" w:eastAsia="en-ZA"/>
        </w:rPr>
      </w:pPr>
      <w:r w:rsidRPr="00B30068">
        <w:rPr>
          <w:rFonts w:ascii="Century Gothic" w:hAnsi="Century Gothic" w:eastAsia="Arial"/>
          <w:b/>
          <w:sz w:val="22"/>
          <w:szCs w:val="22"/>
          <w:lang w:val="en-ZA" w:eastAsia="en-ZA"/>
        </w:rPr>
        <w:t>Application:</w:t>
      </w:r>
      <w:r w:rsidRPr="007A2D3C">
        <w:rPr>
          <w:rFonts w:ascii="Century Gothic" w:hAnsi="Century Gothic" w:eastAsia="Arial"/>
          <w:sz w:val="22"/>
          <w:szCs w:val="22"/>
          <w:lang w:val="en-ZA" w:eastAsia="en-ZA"/>
        </w:rPr>
        <w:t xml:space="preserve"> </w:t>
      </w:r>
    </w:p>
    <w:p w:rsidRPr="007A2D3C" w:rsidR="00F80351" w:rsidP="002C1C48" w:rsidRDefault="00F80351" w14:paraId="7CAF3CCD" w14:textId="0E28181F">
      <w:pPr>
        <w:spacing w:line="360" w:lineRule="auto"/>
        <w:jc w:val="both"/>
        <w:rPr>
          <w:rFonts w:ascii="Century Gothic" w:hAnsi="Century Gothic" w:eastAsia="Arial"/>
          <w:sz w:val="22"/>
          <w:szCs w:val="22"/>
          <w:lang w:val="en-ZA" w:eastAsia="en-ZA"/>
        </w:rPr>
      </w:pPr>
      <w:r w:rsidRPr="007A2D3C">
        <w:rPr>
          <w:rFonts w:ascii="Century Gothic" w:hAnsi="Century Gothic" w:eastAsia="Arial"/>
          <w:sz w:val="22"/>
          <w:szCs w:val="22"/>
          <w:lang w:val="en-ZA" w:eastAsia="en-ZA"/>
        </w:rPr>
        <w:t>Upholsterers label these features to provide precise information to manufacturers, ensuring that the execution aligns with the design intent.</w:t>
      </w:r>
    </w:p>
    <w:p w:rsidR="00690F3C" w:rsidP="002C1C48" w:rsidRDefault="00690F3C" w14:paraId="1DCC9969" w14:textId="77777777">
      <w:pPr>
        <w:spacing w:after="200" w:line="360" w:lineRule="auto"/>
        <w:jc w:val="both"/>
        <w:rPr>
          <w:rFonts w:ascii="Century Gothic" w:hAnsi="Century Gothic" w:eastAsia="Arial"/>
          <w:b/>
          <w:color w:val="auto"/>
          <w:sz w:val="28"/>
          <w:szCs w:val="28"/>
          <w:lang w:val="en-ZA" w:eastAsia="en-ZA"/>
        </w:rPr>
      </w:pPr>
    </w:p>
    <w:p w:rsidRPr="00690F3C" w:rsidR="00BF544C" w:rsidP="219E6294" w:rsidRDefault="00BF544C" w14:paraId="69973736" w14:textId="3ED8CA10">
      <w:pPr>
        <w:pStyle w:val="Heading2"/>
        <w:rPr>
          <w:rFonts w:ascii="Century Gothic" w:hAnsi="Century Gothic" w:eastAsia="Arial"/>
          <w:b w:val="1"/>
          <w:bCs w:val="1"/>
          <w:color w:val="auto"/>
          <w:lang w:val="en-ZA" w:eastAsia="en-ZA"/>
        </w:rPr>
      </w:pPr>
      <w:bookmarkStart w:name="_Toc909179662" w:id="380129365"/>
      <w:r w:rsidRPr="219E6294" w:rsidR="00BF544C">
        <w:rPr>
          <w:lang w:val="en-ZA"/>
        </w:rPr>
        <w:t>KT0606 Isometric views.</w:t>
      </w:r>
      <w:bookmarkEnd w:id="380129365"/>
    </w:p>
    <w:p w:rsidRPr="00B30068" w:rsidR="00BF544C" w:rsidP="002C1C48" w:rsidRDefault="00BF544C" w14:paraId="692E0841" w14:textId="77777777">
      <w:pPr>
        <w:spacing w:line="360" w:lineRule="auto"/>
        <w:jc w:val="both"/>
        <w:rPr>
          <w:rFonts w:ascii="Century Gothic" w:hAnsi="Century Gothic" w:eastAsia="Arial"/>
          <w:b/>
          <w:color w:val="auto"/>
          <w:lang w:val="en-ZA" w:eastAsia="en-ZA"/>
        </w:rPr>
      </w:pPr>
      <w:r w:rsidRPr="00B30068">
        <w:rPr>
          <w:rFonts w:ascii="Century Gothic" w:hAnsi="Century Gothic" w:eastAsia="Arial"/>
          <w:b/>
          <w:color w:val="auto"/>
          <w:lang w:val="en-ZA" w:eastAsia="en-ZA"/>
        </w:rPr>
        <w:t>Isometric Views:</w:t>
      </w:r>
    </w:p>
    <w:p w:rsidR="00B30068" w:rsidP="002C1C48" w:rsidRDefault="00BF544C" w14:paraId="446E3936" w14:textId="77777777">
      <w:pPr>
        <w:spacing w:line="360" w:lineRule="auto"/>
        <w:rPr>
          <w:rFonts w:ascii="Century Gothic" w:hAnsi="Century Gothic" w:eastAsia="Arial"/>
          <w:sz w:val="22"/>
          <w:szCs w:val="22"/>
          <w:lang w:val="en-ZA" w:eastAsia="en-ZA"/>
        </w:rPr>
      </w:pPr>
      <w:r w:rsidRPr="00B30068">
        <w:rPr>
          <w:rFonts w:ascii="Century Gothic" w:hAnsi="Century Gothic" w:eastAsia="Arial"/>
          <w:b/>
          <w:sz w:val="22"/>
          <w:szCs w:val="22"/>
          <w:lang w:val="en-ZA" w:eastAsia="en-ZA"/>
        </w:rPr>
        <w:t>Definition:</w:t>
      </w:r>
      <w:r w:rsidRPr="00B30068">
        <w:rPr>
          <w:rFonts w:ascii="Century Gothic" w:hAnsi="Century Gothic" w:eastAsia="Arial"/>
          <w:sz w:val="22"/>
          <w:szCs w:val="22"/>
          <w:lang w:val="en-ZA" w:eastAsia="en-ZA"/>
        </w:rPr>
        <w:t xml:space="preserve"> </w:t>
      </w:r>
    </w:p>
    <w:p w:rsidR="00BF544C" w:rsidP="002C1C48" w:rsidRDefault="00BF544C" w14:paraId="56CC0B2C" w14:textId="440E3E9E">
      <w:pPr>
        <w:spacing w:line="360" w:lineRule="auto"/>
        <w:rPr>
          <w:rFonts w:ascii="Century Gothic" w:hAnsi="Century Gothic" w:eastAsia="Arial"/>
          <w:sz w:val="22"/>
          <w:szCs w:val="22"/>
          <w:lang w:val="en-ZA" w:eastAsia="en-ZA"/>
        </w:rPr>
      </w:pPr>
      <w:r w:rsidRPr="00B30068">
        <w:rPr>
          <w:rFonts w:ascii="Century Gothic" w:hAnsi="Century Gothic" w:eastAsia="Arial"/>
          <w:sz w:val="22"/>
          <w:szCs w:val="22"/>
          <w:lang w:val="en-ZA" w:eastAsia="en-ZA"/>
        </w:rPr>
        <w:t>Isometric views provide a 3D representation of an object with equal foreshortening along each axis.</w:t>
      </w:r>
    </w:p>
    <w:p w:rsidRPr="00B30068" w:rsidR="00690F3C" w:rsidP="002C1C48" w:rsidRDefault="00690F3C" w14:paraId="718501EC" w14:textId="1D649B2E">
      <w:pPr>
        <w:spacing w:line="360" w:lineRule="auto"/>
        <w:rPr>
          <w:rFonts w:ascii="Century Gothic" w:hAnsi="Century Gothic" w:eastAsia="Arial"/>
          <w:sz w:val="22"/>
          <w:szCs w:val="22"/>
          <w:lang w:val="en-ZA" w:eastAsia="en-ZA"/>
        </w:rPr>
      </w:pPr>
      <w:r>
        <w:rPr>
          <w:rFonts w:ascii="Century Gothic" w:hAnsi="Century Gothic" w:eastAsia="Arial"/>
          <w:noProof/>
          <w:sz w:val="22"/>
          <w:szCs w:val="22"/>
          <w:lang w:val="en-ZA" w:eastAsia="en-ZA"/>
        </w:rPr>
        <w:drawing>
          <wp:inline distT="0" distB="0" distL="0" distR="0" wp14:anchorId="68893ECC" wp14:editId="743B116A">
            <wp:extent cx="1905000" cy="2400300"/>
            <wp:effectExtent l="0" t="0" r="0" b="0"/>
            <wp:docPr id="338" name="Picture 338" descr="C:\Users\Robert Smith\AppData\Local\Microsoft\Windows\INetCache\Content.MSO\7D2B10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7D2B1028.tmp"/>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905000" cy="2400300"/>
                    </a:xfrm>
                    <a:prstGeom prst="rect">
                      <a:avLst/>
                    </a:prstGeom>
                    <a:noFill/>
                    <a:ln>
                      <a:noFill/>
                    </a:ln>
                  </pic:spPr>
                </pic:pic>
              </a:graphicData>
            </a:graphic>
          </wp:inline>
        </w:drawing>
      </w:r>
      <w:r>
        <w:rPr>
          <w:rFonts w:ascii="Century Gothic" w:hAnsi="Century Gothic" w:eastAsia="Arial"/>
          <w:sz w:val="22"/>
          <w:szCs w:val="22"/>
          <w:lang w:val="en-ZA" w:eastAsia="en-ZA"/>
        </w:rPr>
        <w:t xml:space="preserve">   </w:t>
      </w:r>
      <w:r>
        <w:rPr>
          <w:noProof/>
          <w:lang w:val="en-ZA" w:eastAsia="en-ZA"/>
        </w:rPr>
        <w:drawing>
          <wp:inline distT="0" distB="0" distL="0" distR="0" wp14:anchorId="37A1F772" wp14:editId="5B9EB20B">
            <wp:extent cx="2705100" cy="1695450"/>
            <wp:effectExtent l="0" t="0" r="0" b="0"/>
            <wp:docPr id="339" name="Picture 339" descr="Kitchen Furniture Isometric detail with dimension drawing - Cadb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tchen Furniture Isometric detail with dimension drawing - Cadbull"/>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705100" cy="1695450"/>
                    </a:xfrm>
                    <a:prstGeom prst="rect">
                      <a:avLst/>
                    </a:prstGeom>
                    <a:noFill/>
                    <a:ln>
                      <a:noFill/>
                    </a:ln>
                  </pic:spPr>
                </pic:pic>
              </a:graphicData>
            </a:graphic>
          </wp:inline>
        </w:drawing>
      </w:r>
    </w:p>
    <w:p w:rsidR="00690F3C" w:rsidP="002C1C48" w:rsidRDefault="00690F3C" w14:paraId="646B1DB1" w14:textId="77777777">
      <w:pPr>
        <w:spacing w:line="360" w:lineRule="auto"/>
        <w:rPr>
          <w:rFonts w:ascii="Century Gothic" w:hAnsi="Century Gothic" w:eastAsia="Arial"/>
          <w:b/>
          <w:sz w:val="22"/>
          <w:szCs w:val="22"/>
          <w:lang w:val="en-ZA" w:eastAsia="en-ZA"/>
        </w:rPr>
      </w:pPr>
    </w:p>
    <w:p w:rsidR="00B30068" w:rsidP="002C1C48" w:rsidRDefault="00BF544C" w14:paraId="366613A3" w14:textId="35965C99">
      <w:pPr>
        <w:spacing w:line="360" w:lineRule="auto"/>
        <w:rPr>
          <w:rFonts w:ascii="Century Gothic" w:hAnsi="Century Gothic" w:eastAsia="Arial"/>
          <w:sz w:val="22"/>
          <w:szCs w:val="22"/>
          <w:lang w:val="en-ZA" w:eastAsia="en-ZA"/>
        </w:rPr>
      </w:pPr>
      <w:r w:rsidRPr="00B30068">
        <w:rPr>
          <w:rFonts w:ascii="Century Gothic" w:hAnsi="Century Gothic" w:eastAsia="Arial"/>
          <w:b/>
          <w:sz w:val="22"/>
          <w:szCs w:val="22"/>
          <w:lang w:val="en-ZA" w:eastAsia="en-ZA"/>
        </w:rPr>
        <w:t>Application:</w:t>
      </w:r>
      <w:r w:rsidRPr="00B30068">
        <w:rPr>
          <w:rFonts w:ascii="Century Gothic" w:hAnsi="Century Gothic" w:eastAsia="Arial"/>
          <w:sz w:val="22"/>
          <w:szCs w:val="22"/>
          <w:lang w:val="en-ZA" w:eastAsia="en-ZA"/>
        </w:rPr>
        <w:t xml:space="preserve"> </w:t>
      </w:r>
    </w:p>
    <w:p w:rsidRPr="00B30068" w:rsidR="00BF544C" w:rsidP="002C1C48" w:rsidRDefault="00BF544C" w14:paraId="6CD57D1C" w14:textId="12F404BA">
      <w:pPr>
        <w:spacing w:line="360" w:lineRule="auto"/>
        <w:rPr>
          <w:rFonts w:ascii="Century Gothic" w:hAnsi="Century Gothic" w:eastAsia="Arial"/>
          <w:sz w:val="22"/>
          <w:szCs w:val="22"/>
          <w:lang w:val="en-ZA" w:eastAsia="en-ZA"/>
        </w:rPr>
      </w:pPr>
      <w:r w:rsidRPr="00B30068">
        <w:rPr>
          <w:rFonts w:ascii="Century Gothic" w:hAnsi="Century Gothic" w:eastAsia="Arial"/>
          <w:sz w:val="22"/>
          <w:szCs w:val="22"/>
          <w:lang w:val="en-ZA" w:eastAsia="en-ZA"/>
        </w:rPr>
        <w:t>Upholsterers may use isometric views to present a more visually appealing and realistic representation of furniture designs, aiding in client presentations and marketing.</w:t>
      </w:r>
    </w:p>
    <w:p w:rsidR="00BF544C" w:rsidP="002C1C48" w:rsidRDefault="00BF544C" w14:paraId="0A7034D1" w14:textId="77777777">
      <w:pPr>
        <w:spacing w:after="200" w:line="360" w:lineRule="auto"/>
        <w:rPr>
          <w:rFonts w:ascii="Century Gothic" w:hAnsi="Century Gothic" w:eastAsia="Arial"/>
          <w:color w:val="auto"/>
          <w:sz w:val="22"/>
          <w:szCs w:val="22"/>
          <w:lang w:val="en-ZA" w:eastAsia="en-ZA"/>
        </w:rPr>
      </w:pPr>
    </w:p>
    <w:p w:rsidRPr="00690F3C" w:rsidR="00BF544C" w:rsidP="002C1C48" w:rsidRDefault="00BF544C" w14:paraId="6E060B6C" w14:textId="7343C883">
      <w:pPr>
        <w:spacing w:after="200" w:line="360" w:lineRule="auto"/>
        <w:rPr>
          <w:rFonts w:ascii="Century Gothic" w:hAnsi="Century Gothic" w:eastAsia="Arial"/>
          <w:b/>
          <w:color w:val="auto"/>
          <w:lang w:val="en-ZA" w:eastAsia="en-ZA"/>
        </w:rPr>
      </w:pPr>
      <w:r w:rsidRPr="00690F3C">
        <w:rPr>
          <w:rFonts w:ascii="Century Gothic" w:hAnsi="Century Gothic" w:eastAsia="Arial"/>
          <w:b/>
          <w:color w:val="auto"/>
          <w:lang w:val="en-ZA" w:eastAsia="en-ZA"/>
        </w:rPr>
        <w:lastRenderedPageBreak/>
        <w:t>KT0607 Line types.</w:t>
      </w:r>
    </w:p>
    <w:p w:rsidRPr="00B30068" w:rsidR="006A0AC0" w:rsidP="002C1C48" w:rsidRDefault="006A0AC0" w14:paraId="10E584AA" w14:textId="18F5AF3B">
      <w:pPr>
        <w:spacing w:line="360" w:lineRule="auto"/>
        <w:rPr>
          <w:rFonts w:ascii="Century Gothic" w:hAnsi="Century Gothic" w:eastAsia="Arial"/>
          <w:b/>
          <w:color w:val="auto"/>
          <w:lang w:val="en-ZA" w:eastAsia="en-ZA"/>
        </w:rPr>
      </w:pPr>
      <w:r w:rsidRPr="00B30068">
        <w:rPr>
          <w:rFonts w:ascii="Century Gothic" w:hAnsi="Century Gothic" w:eastAsia="Arial"/>
          <w:b/>
          <w:color w:val="auto"/>
          <w:lang w:val="en-ZA" w:eastAsia="en-ZA"/>
        </w:rPr>
        <w:t>Line Types:</w:t>
      </w:r>
    </w:p>
    <w:p w:rsidR="00B30068" w:rsidP="002C1C48" w:rsidRDefault="006A0AC0" w14:paraId="01D399CB" w14:textId="77777777">
      <w:pPr>
        <w:spacing w:line="360" w:lineRule="auto"/>
        <w:rPr>
          <w:rFonts w:ascii="Century Gothic" w:hAnsi="Century Gothic" w:eastAsia="Arial"/>
          <w:sz w:val="22"/>
          <w:szCs w:val="22"/>
          <w:lang w:val="en-ZA" w:eastAsia="en-ZA"/>
        </w:rPr>
      </w:pPr>
      <w:r w:rsidRPr="00B30068">
        <w:rPr>
          <w:rFonts w:ascii="Century Gothic" w:hAnsi="Century Gothic" w:eastAsia="Arial"/>
          <w:b/>
          <w:sz w:val="22"/>
          <w:szCs w:val="22"/>
          <w:lang w:val="en-ZA" w:eastAsia="en-ZA"/>
        </w:rPr>
        <w:t xml:space="preserve">Definition: </w:t>
      </w:r>
    </w:p>
    <w:p w:rsidR="006A0AC0" w:rsidP="002C1C48" w:rsidRDefault="006A0AC0" w14:paraId="57B4D0AA" w14:textId="65FD1A3E">
      <w:pPr>
        <w:spacing w:line="360" w:lineRule="auto"/>
        <w:rPr>
          <w:rFonts w:ascii="Century Gothic" w:hAnsi="Century Gothic" w:eastAsia="Arial"/>
          <w:sz w:val="22"/>
          <w:szCs w:val="22"/>
          <w:lang w:val="en-ZA" w:eastAsia="en-ZA"/>
        </w:rPr>
      </w:pPr>
      <w:r w:rsidRPr="00B30068">
        <w:rPr>
          <w:rFonts w:ascii="Century Gothic" w:hAnsi="Century Gothic" w:eastAsia="Arial"/>
          <w:sz w:val="22"/>
          <w:szCs w:val="22"/>
          <w:lang w:val="en-ZA" w:eastAsia="en-ZA"/>
        </w:rPr>
        <w:t>Different line types convey specific information in a drawing (e.g., solid lines for visible edges, dashed lines for hidden features).</w:t>
      </w:r>
    </w:p>
    <w:p w:rsidRPr="00B30068" w:rsidR="003D2DE6" w:rsidP="002C1C48" w:rsidRDefault="003D2DE6" w14:paraId="39E4BCCD" w14:textId="000AEFC0">
      <w:pPr>
        <w:spacing w:line="360" w:lineRule="auto"/>
        <w:rPr>
          <w:rFonts w:ascii="Century Gothic" w:hAnsi="Century Gothic" w:eastAsia="Arial"/>
          <w:sz w:val="22"/>
          <w:szCs w:val="22"/>
          <w:lang w:val="en-ZA" w:eastAsia="en-ZA"/>
        </w:rPr>
      </w:pPr>
      <w:r>
        <w:rPr>
          <w:noProof/>
          <w:lang w:val="en-ZA" w:eastAsia="en-ZA"/>
        </w:rPr>
        <w:drawing>
          <wp:inline distT="0" distB="0" distL="0" distR="0" wp14:anchorId="3E9C3FB7" wp14:editId="0B451FD8">
            <wp:extent cx="2381250" cy="1914525"/>
            <wp:effectExtent l="0" t="0" r="0" b="9525"/>
            <wp:docPr id="340" name="Picture 340" descr="Hand drawn illustration of furniture isolated on white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 drawn illustration of furniture isolated on white Stock Photo - Alamy"/>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381250" cy="1914525"/>
                    </a:xfrm>
                    <a:prstGeom prst="rect">
                      <a:avLst/>
                    </a:prstGeom>
                    <a:noFill/>
                    <a:ln>
                      <a:noFill/>
                    </a:ln>
                  </pic:spPr>
                </pic:pic>
              </a:graphicData>
            </a:graphic>
          </wp:inline>
        </w:drawing>
      </w:r>
    </w:p>
    <w:p w:rsidR="00B30068" w:rsidP="002C1C48" w:rsidRDefault="00B30068" w14:paraId="7D4BD11C" w14:textId="77777777">
      <w:pPr>
        <w:spacing w:line="360" w:lineRule="auto"/>
        <w:rPr>
          <w:rFonts w:ascii="Century Gothic" w:hAnsi="Century Gothic" w:eastAsia="Arial"/>
          <w:b/>
          <w:sz w:val="22"/>
          <w:szCs w:val="22"/>
          <w:lang w:val="en-ZA" w:eastAsia="en-ZA"/>
        </w:rPr>
      </w:pPr>
    </w:p>
    <w:p w:rsidR="00B30068" w:rsidP="002C1C48" w:rsidRDefault="006A0AC0" w14:paraId="64CF864E" w14:textId="77777777">
      <w:pPr>
        <w:spacing w:line="360" w:lineRule="auto"/>
        <w:rPr>
          <w:rFonts w:ascii="Century Gothic" w:hAnsi="Century Gothic" w:eastAsia="Arial"/>
          <w:sz w:val="22"/>
          <w:szCs w:val="22"/>
          <w:lang w:val="en-ZA" w:eastAsia="en-ZA"/>
        </w:rPr>
      </w:pPr>
      <w:r w:rsidRPr="00B30068">
        <w:rPr>
          <w:rFonts w:ascii="Century Gothic" w:hAnsi="Century Gothic" w:eastAsia="Arial"/>
          <w:b/>
          <w:sz w:val="22"/>
          <w:szCs w:val="22"/>
          <w:lang w:val="en-ZA" w:eastAsia="en-ZA"/>
        </w:rPr>
        <w:t>Application:</w:t>
      </w:r>
      <w:r w:rsidRPr="00B30068">
        <w:rPr>
          <w:rFonts w:ascii="Century Gothic" w:hAnsi="Century Gothic" w:eastAsia="Arial"/>
          <w:sz w:val="22"/>
          <w:szCs w:val="22"/>
          <w:lang w:val="en-ZA" w:eastAsia="en-ZA"/>
        </w:rPr>
        <w:t xml:space="preserve"> </w:t>
      </w:r>
    </w:p>
    <w:p w:rsidRPr="00B30068" w:rsidR="006A0AC0" w:rsidP="002C1C48" w:rsidRDefault="006A0AC0" w14:paraId="4EB5DF7A" w14:textId="6A4499DC">
      <w:pPr>
        <w:spacing w:line="360" w:lineRule="auto"/>
        <w:rPr>
          <w:rFonts w:ascii="Century Gothic" w:hAnsi="Century Gothic" w:eastAsia="Arial"/>
          <w:sz w:val="22"/>
          <w:szCs w:val="22"/>
          <w:lang w:val="en-ZA" w:eastAsia="en-ZA"/>
        </w:rPr>
      </w:pPr>
      <w:r w:rsidRPr="00B30068">
        <w:rPr>
          <w:rFonts w:ascii="Century Gothic" w:hAnsi="Century Gothic" w:eastAsia="Arial"/>
          <w:sz w:val="22"/>
          <w:szCs w:val="22"/>
          <w:lang w:val="en-ZA" w:eastAsia="en-ZA"/>
        </w:rPr>
        <w:t>Upholsterers use line types to distinguish between different components, hidden details, and visible edges in their drawings.</w:t>
      </w:r>
    </w:p>
    <w:p w:rsidRPr="00B30068" w:rsidR="00BF544C" w:rsidP="002C1C48" w:rsidRDefault="00BF544C" w14:paraId="5C4BFDFD" w14:textId="77777777">
      <w:pPr>
        <w:spacing w:after="200" w:line="360" w:lineRule="auto"/>
        <w:rPr>
          <w:rFonts w:ascii="Century Gothic" w:hAnsi="Century Gothic" w:eastAsia="Arial"/>
          <w:color w:val="auto"/>
          <w:sz w:val="22"/>
          <w:szCs w:val="22"/>
          <w:lang w:val="en-ZA" w:eastAsia="en-ZA"/>
        </w:rPr>
      </w:pPr>
    </w:p>
    <w:p w:rsidRPr="003D2DE6" w:rsidR="00B30068" w:rsidP="219E6294" w:rsidRDefault="00B30068" w14:paraId="0A6ED120" w14:textId="77777777">
      <w:pPr>
        <w:pStyle w:val="Heading2"/>
        <w:rPr>
          <w:rFonts w:ascii="Century Gothic" w:hAnsi="Century Gothic" w:eastAsia="Arial"/>
          <w:b w:val="1"/>
          <w:bCs w:val="1"/>
          <w:color w:val="auto"/>
          <w:lang w:val="en-ZA" w:eastAsia="en-ZA"/>
        </w:rPr>
      </w:pPr>
      <w:bookmarkStart w:name="_Toc2008348846" w:id="836210338"/>
      <w:r w:rsidRPr="219E6294" w:rsidR="00B30068">
        <w:rPr>
          <w:lang w:val="en-ZA"/>
        </w:rPr>
        <w:t>KT0608 Hidden details.</w:t>
      </w:r>
      <w:bookmarkEnd w:id="836210338"/>
    </w:p>
    <w:p w:rsidRPr="003D2DE6" w:rsidR="00B30068" w:rsidP="002C1C48" w:rsidRDefault="006A0AC0" w14:paraId="76566713" w14:textId="77777777">
      <w:pPr>
        <w:spacing w:after="200" w:line="360" w:lineRule="auto"/>
        <w:rPr>
          <w:rFonts w:ascii="Century Gothic" w:hAnsi="Century Gothic" w:eastAsia="Arial"/>
          <w:b/>
          <w:color w:val="auto"/>
          <w:sz w:val="22"/>
          <w:szCs w:val="22"/>
          <w:lang w:val="en-ZA" w:eastAsia="en-ZA"/>
        </w:rPr>
      </w:pPr>
      <w:r w:rsidRPr="003D2DE6">
        <w:rPr>
          <w:rFonts w:ascii="Century Gothic" w:hAnsi="Century Gothic" w:eastAsia="Arial"/>
          <w:b/>
          <w:color w:val="auto"/>
          <w:sz w:val="22"/>
          <w:szCs w:val="22"/>
          <w:lang w:val="en-ZA" w:eastAsia="en-ZA"/>
        </w:rPr>
        <w:t>Hidden Details:</w:t>
      </w:r>
    </w:p>
    <w:p w:rsidR="00B30068" w:rsidP="002C1C48" w:rsidRDefault="006A0AC0" w14:paraId="7A58FFCC" w14:textId="77777777">
      <w:pPr>
        <w:spacing w:after="200" w:line="360" w:lineRule="auto"/>
        <w:rPr>
          <w:rFonts w:ascii="Century Gothic" w:hAnsi="Century Gothic" w:eastAsia="Arial"/>
          <w:sz w:val="22"/>
          <w:szCs w:val="22"/>
          <w:lang w:val="en-ZA" w:eastAsia="en-ZA"/>
        </w:rPr>
      </w:pPr>
      <w:r w:rsidRPr="00B30068">
        <w:rPr>
          <w:rFonts w:ascii="Century Gothic" w:hAnsi="Century Gothic" w:eastAsia="Arial"/>
          <w:b/>
          <w:sz w:val="22"/>
          <w:szCs w:val="22"/>
          <w:lang w:val="en-ZA" w:eastAsia="en-ZA"/>
        </w:rPr>
        <w:t>Definition:</w:t>
      </w:r>
      <w:r w:rsidRPr="00B30068">
        <w:rPr>
          <w:rFonts w:ascii="Century Gothic" w:hAnsi="Century Gothic" w:eastAsia="Arial"/>
          <w:sz w:val="22"/>
          <w:szCs w:val="22"/>
          <w:lang w:val="en-ZA" w:eastAsia="en-ZA"/>
        </w:rPr>
        <w:t xml:space="preserve"> </w:t>
      </w:r>
    </w:p>
    <w:p w:rsidR="006A0AC0" w:rsidP="002C1C48" w:rsidRDefault="006A0AC0" w14:paraId="073FFA71" w14:textId="43A8EC6B">
      <w:pPr>
        <w:spacing w:after="200" w:line="360" w:lineRule="auto"/>
        <w:rPr>
          <w:rFonts w:ascii="Century Gothic" w:hAnsi="Century Gothic" w:eastAsia="Arial"/>
          <w:sz w:val="22"/>
          <w:szCs w:val="22"/>
          <w:lang w:val="en-ZA" w:eastAsia="en-ZA"/>
        </w:rPr>
      </w:pPr>
      <w:r w:rsidRPr="00B30068">
        <w:rPr>
          <w:rFonts w:ascii="Century Gothic" w:hAnsi="Century Gothic" w:eastAsia="Arial"/>
          <w:sz w:val="22"/>
          <w:szCs w:val="22"/>
          <w:lang w:val="en-ZA" w:eastAsia="en-ZA"/>
        </w:rPr>
        <w:t>Hidden details are components or features not immediately visible in standard views.</w:t>
      </w:r>
    </w:p>
    <w:p w:rsidRPr="00B30068" w:rsidR="003D2DE6" w:rsidP="002C1C48" w:rsidRDefault="003D2DE6" w14:paraId="428292DF" w14:textId="583B3F9B">
      <w:pPr>
        <w:spacing w:after="200" w:line="360" w:lineRule="auto"/>
        <w:rPr>
          <w:rFonts w:ascii="Century Gothic" w:hAnsi="Century Gothic" w:eastAsia="Arial"/>
          <w:b/>
          <w:color w:val="auto"/>
          <w:sz w:val="22"/>
          <w:szCs w:val="22"/>
          <w:lang w:val="en-ZA" w:eastAsia="en-ZA"/>
        </w:rPr>
      </w:pPr>
      <w:r>
        <w:rPr>
          <w:rFonts w:ascii="Century Gothic" w:hAnsi="Century Gothic" w:eastAsia="Arial"/>
          <w:b/>
          <w:noProof/>
          <w:sz w:val="22"/>
          <w:szCs w:val="22"/>
          <w:lang w:val="en-ZA" w:eastAsia="en-ZA"/>
        </w:rPr>
        <w:drawing>
          <wp:inline distT="0" distB="0" distL="0" distR="0" wp14:anchorId="74040A67" wp14:editId="5A0FFD3D">
            <wp:extent cx="2466975" cy="1847850"/>
            <wp:effectExtent l="0" t="0" r="9525" b="0"/>
            <wp:docPr id="341" name="Picture 341" descr="C:\Users\Robert Smith\AppData\Local\Microsoft\Windows\INetCache\Content.MSO\5ACCFC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5ACCFC12.tmp"/>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3D2DE6" w:rsidP="002C1C48" w:rsidRDefault="003D2DE6" w14:paraId="11EA53BE" w14:textId="77777777">
      <w:pPr>
        <w:spacing w:line="360" w:lineRule="auto"/>
        <w:rPr>
          <w:rFonts w:ascii="Century Gothic" w:hAnsi="Century Gothic" w:eastAsia="Arial"/>
          <w:b/>
          <w:sz w:val="22"/>
          <w:szCs w:val="22"/>
          <w:lang w:val="en-ZA" w:eastAsia="en-ZA"/>
        </w:rPr>
      </w:pPr>
    </w:p>
    <w:p w:rsidR="00B30068" w:rsidP="002C1C48" w:rsidRDefault="006A0AC0" w14:paraId="257067A8" w14:textId="3A0FF9AE">
      <w:pPr>
        <w:spacing w:line="360" w:lineRule="auto"/>
        <w:rPr>
          <w:rFonts w:ascii="Century Gothic" w:hAnsi="Century Gothic" w:eastAsia="Arial"/>
          <w:sz w:val="22"/>
          <w:szCs w:val="22"/>
          <w:lang w:val="en-ZA" w:eastAsia="en-ZA"/>
        </w:rPr>
      </w:pPr>
      <w:r w:rsidRPr="00B30068">
        <w:rPr>
          <w:rFonts w:ascii="Century Gothic" w:hAnsi="Century Gothic" w:eastAsia="Arial"/>
          <w:b/>
          <w:sz w:val="22"/>
          <w:szCs w:val="22"/>
          <w:lang w:val="en-ZA" w:eastAsia="en-ZA"/>
        </w:rPr>
        <w:lastRenderedPageBreak/>
        <w:t>Application:</w:t>
      </w:r>
      <w:r w:rsidRPr="00B30068">
        <w:rPr>
          <w:rFonts w:ascii="Century Gothic" w:hAnsi="Century Gothic" w:eastAsia="Arial"/>
          <w:sz w:val="22"/>
          <w:szCs w:val="22"/>
          <w:lang w:val="en-ZA" w:eastAsia="en-ZA"/>
        </w:rPr>
        <w:t xml:space="preserve"> </w:t>
      </w:r>
    </w:p>
    <w:p w:rsidRPr="00B30068" w:rsidR="006A0AC0" w:rsidP="002C1C48" w:rsidRDefault="006A0AC0" w14:paraId="3C776850" w14:textId="5B63F9BB">
      <w:pPr>
        <w:spacing w:line="360" w:lineRule="auto"/>
        <w:rPr>
          <w:rFonts w:ascii="Century Gothic" w:hAnsi="Century Gothic" w:eastAsia="Arial"/>
          <w:sz w:val="22"/>
          <w:szCs w:val="22"/>
          <w:lang w:val="en-ZA" w:eastAsia="en-ZA"/>
        </w:rPr>
      </w:pPr>
      <w:r w:rsidRPr="00B30068">
        <w:rPr>
          <w:rFonts w:ascii="Century Gothic" w:hAnsi="Century Gothic" w:eastAsia="Arial"/>
          <w:sz w:val="22"/>
          <w:szCs w:val="22"/>
          <w:lang w:val="en-ZA" w:eastAsia="en-ZA"/>
        </w:rPr>
        <w:t>Upholsterers must understand hidden details and represent them accurately in drawings, ensuring that manufacturers have a comprehensive understanding of the design.</w:t>
      </w:r>
    </w:p>
    <w:p w:rsidR="00BF544C" w:rsidP="002C1C48" w:rsidRDefault="00BF544C" w14:paraId="38F1F8DE" w14:textId="5F6A7247">
      <w:pPr>
        <w:spacing w:after="200" w:line="360" w:lineRule="auto"/>
        <w:rPr>
          <w:rFonts w:ascii="Century Gothic" w:hAnsi="Century Gothic" w:eastAsia="Arial"/>
          <w:color w:val="auto"/>
          <w:sz w:val="22"/>
          <w:szCs w:val="22"/>
          <w:lang w:val="en-ZA" w:eastAsia="en-ZA"/>
        </w:rPr>
      </w:pPr>
    </w:p>
    <w:p w:rsidRPr="003D2DE6" w:rsidR="00B30068" w:rsidP="219E6294" w:rsidRDefault="00B30068" w14:paraId="755F6542" w14:textId="77777777">
      <w:pPr>
        <w:pStyle w:val="Heading2"/>
        <w:rPr>
          <w:rFonts w:ascii="Century Gothic" w:hAnsi="Century Gothic" w:eastAsia="Arial"/>
          <w:b w:val="1"/>
          <w:bCs w:val="1"/>
          <w:color w:val="auto"/>
          <w:lang w:val="en-ZA" w:eastAsia="en-ZA"/>
        </w:rPr>
      </w:pPr>
      <w:bookmarkStart w:name="_Toc1300667672" w:id="676529064"/>
      <w:r w:rsidRPr="219E6294" w:rsidR="00B30068">
        <w:rPr>
          <w:lang w:val="en-ZA"/>
        </w:rPr>
        <w:t>KT0609 Solid lines.</w:t>
      </w:r>
      <w:bookmarkEnd w:id="676529064"/>
    </w:p>
    <w:p w:rsidRPr="003D2DE6" w:rsidR="001E6F88" w:rsidP="002C1C48" w:rsidRDefault="00F80351" w14:paraId="29FF8177" w14:textId="77777777">
      <w:pPr>
        <w:spacing w:after="200" w:line="360" w:lineRule="auto"/>
        <w:jc w:val="both"/>
        <w:rPr>
          <w:rFonts w:ascii="Century Gothic" w:hAnsi="Century Gothic" w:eastAsia="Arial"/>
          <w:b/>
          <w:color w:val="auto"/>
          <w:sz w:val="22"/>
          <w:szCs w:val="22"/>
          <w:lang w:val="en-ZA" w:eastAsia="en-ZA"/>
        </w:rPr>
      </w:pPr>
      <w:r w:rsidRPr="003D2DE6">
        <w:rPr>
          <w:rFonts w:ascii="Century Gothic" w:hAnsi="Century Gothic" w:eastAsia="Arial"/>
          <w:b/>
          <w:color w:val="auto"/>
          <w:sz w:val="22"/>
          <w:szCs w:val="22"/>
          <w:lang w:val="en-ZA" w:eastAsia="en-ZA"/>
        </w:rPr>
        <w:t>Clear Contours:</w:t>
      </w:r>
    </w:p>
    <w:p w:rsidR="001E6F88" w:rsidP="002C1C48" w:rsidRDefault="00F80351" w14:paraId="14723D81" w14:textId="77777777">
      <w:pPr>
        <w:spacing w:after="200" w:line="360" w:lineRule="auto"/>
        <w:jc w:val="both"/>
        <w:rPr>
          <w:rFonts w:ascii="Century Gothic" w:hAnsi="Century Gothic" w:eastAsia="Arial"/>
          <w:sz w:val="22"/>
          <w:szCs w:val="22"/>
          <w:lang w:val="en-ZA" w:eastAsia="en-ZA"/>
        </w:rPr>
      </w:pPr>
      <w:r w:rsidRPr="001E6F88">
        <w:rPr>
          <w:rFonts w:ascii="Century Gothic" w:hAnsi="Century Gothic" w:eastAsia="Arial"/>
          <w:b/>
          <w:sz w:val="22"/>
          <w:szCs w:val="22"/>
          <w:lang w:val="en-ZA" w:eastAsia="en-ZA"/>
        </w:rPr>
        <w:t>Definition:</w:t>
      </w:r>
      <w:r w:rsidRPr="001E6F88">
        <w:rPr>
          <w:rFonts w:ascii="Century Gothic" w:hAnsi="Century Gothic" w:eastAsia="Arial"/>
          <w:sz w:val="22"/>
          <w:szCs w:val="22"/>
          <w:lang w:val="en-ZA" w:eastAsia="en-ZA"/>
        </w:rPr>
        <w:t xml:space="preserve"> </w:t>
      </w:r>
    </w:p>
    <w:p w:rsidR="00F80351" w:rsidP="002C1C48" w:rsidRDefault="00F80351" w14:paraId="0381FBC5" w14:textId="279308A0">
      <w:pPr>
        <w:spacing w:after="200" w:line="360" w:lineRule="auto"/>
        <w:jc w:val="both"/>
        <w:rPr>
          <w:rFonts w:ascii="Century Gothic" w:hAnsi="Century Gothic" w:eastAsia="Arial"/>
          <w:sz w:val="22"/>
          <w:szCs w:val="22"/>
          <w:lang w:val="en-ZA" w:eastAsia="en-ZA"/>
        </w:rPr>
      </w:pPr>
      <w:r w:rsidRPr="001E6F88">
        <w:rPr>
          <w:rFonts w:ascii="Century Gothic" w:hAnsi="Century Gothic" w:eastAsia="Arial"/>
          <w:sz w:val="22"/>
          <w:szCs w:val="22"/>
          <w:lang w:val="en-ZA" w:eastAsia="en-ZA"/>
        </w:rPr>
        <w:t>Solid lines are used to represent visible edges and contours in a drawing.</w:t>
      </w:r>
    </w:p>
    <w:p w:rsidRPr="001E6F88" w:rsidR="0038684D" w:rsidP="002C1C48" w:rsidRDefault="0038684D" w14:paraId="4EBEBC6A" w14:textId="276556B8">
      <w:pPr>
        <w:spacing w:after="200" w:line="360" w:lineRule="auto"/>
        <w:jc w:val="both"/>
        <w:rPr>
          <w:rFonts w:ascii="Century Gothic" w:hAnsi="Century Gothic" w:eastAsia="Arial"/>
          <w:sz w:val="22"/>
          <w:szCs w:val="22"/>
          <w:lang w:val="en-ZA" w:eastAsia="en-ZA"/>
        </w:rPr>
      </w:pPr>
      <w:r>
        <w:rPr>
          <w:rFonts w:ascii="Century Gothic" w:hAnsi="Century Gothic" w:eastAsia="Arial"/>
          <w:noProof/>
          <w:sz w:val="22"/>
          <w:szCs w:val="22"/>
          <w:lang w:val="en-ZA" w:eastAsia="en-ZA"/>
        </w:rPr>
        <w:drawing>
          <wp:inline distT="0" distB="0" distL="0" distR="0" wp14:anchorId="433E39D1" wp14:editId="453CEACE">
            <wp:extent cx="2952750" cy="1552575"/>
            <wp:effectExtent l="0" t="0" r="0" b="9525"/>
            <wp:docPr id="342" name="Picture 342" descr="C:\Users\Robert Smith\AppData\Local\Microsoft\Windows\INetCache\Content.MSO\185FFA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185FFA3C.tmp"/>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952750" cy="1552575"/>
                    </a:xfrm>
                    <a:prstGeom prst="rect">
                      <a:avLst/>
                    </a:prstGeom>
                    <a:noFill/>
                    <a:ln>
                      <a:noFill/>
                    </a:ln>
                  </pic:spPr>
                </pic:pic>
              </a:graphicData>
            </a:graphic>
          </wp:inline>
        </w:drawing>
      </w:r>
      <w:r w:rsidRPr="0038684D">
        <w:rPr>
          <w:noProof/>
          <w:lang w:val="en-ZA" w:eastAsia="en-ZA"/>
        </w:rPr>
        <w:t xml:space="preserve"> </w:t>
      </w:r>
      <w:r>
        <w:rPr>
          <w:noProof/>
          <w:lang w:val="en-ZA" w:eastAsia="en-ZA"/>
        </w:rPr>
        <w:drawing>
          <wp:inline distT="0" distB="0" distL="0" distR="0" wp14:anchorId="3D01612E" wp14:editId="78F9EF7C">
            <wp:extent cx="1704975" cy="2686050"/>
            <wp:effectExtent l="0" t="0" r="9525" b="0"/>
            <wp:docPr id="343" name="Picture 343" descr="step07-chair | Chair drawing, Chair, Upholstery fabric for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p07-chair | Chair drawing, Chair, Upholstery fabric for chairs"/>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704975" cy="2686050"/>
                    </a:xfrm>
                    <a:prstGeom prst="rect">
                      <a:avLst/>
                    </a:prstGeom>
                    <a:noFill/>
                    <a:ln>
                      <a:noFill/>
                    </a:ln>
                  </pic:spPr>
                </pic:pic>
              </a:graphicData>
            </a:graphic>
          </wp:inline>
        </w:drawing>
      </w:r>
    </w:p>
    <w:p w:rsidR="001E6F88" w:rsidP="002C1C48" w:rsidRDefault="00F80351" w14:paraId="7740DD5C" w14:textId="77777777">
      <w:pPr>
        <w:spacing w:line="360" w:lineRule="auto"/>
        <w:jc w:val="both"/>
        <w:rPr>
          <w:rFonts w:ascii="Century Gothic" w:hAnsi="Century Gothic" w:eastAsia="Arial"/>
          <w:sz w:val="22"/>
          <w:szCs w:val="22"/>
          <w:lang w:val="en-ZA" w:eastAsia="en-ZA"/>
        </w:rPr>
      </w:pPr>
      <w:r w:rsidRPr="001E6F88">
        <w:rPr>
          <w:rFonts w:ascii="Century Gothic" w:hAnsi="Century Gothic" w:eastAsia="Arial"/>
          <w:b/>
          <w:sz w:val="22"/>
          <w:szCs w:val="22"/>
          <w:lang w:val="en-ZA" w:eastAsia="en-ZA"/>
        </w:rPr>
        <w:t xml:space="preserve">Application: </w:t>
      </w:r>
    </w:p>
    <w:p w:rsidRPr="001E6F88" w:rsidR="00F80351" w:rsidP="002C1C48" w:rsidRDefault="00F80351" w14:paraId="33E39268" w14:textId="71C3953B">
      <w:pPr>
        <w:spacing w:line="360" w:lineRule="auto"/>
        <w:jc w:val="both"/>
        <w:rPr>
          <w:rFonts w:ascii="Century Gothic" w:hAnsi="Century Gothic" w:eastAsia="Arial"/>
          <w:sz w:val="22"/>
          <w:szCs w:val="22"/>
          <w:lang w:val="en-ZA" w:eastAsia="en-ZA"/>
        </w:rPr>
      </w:pPr>
      <w:r w:rsidRPr="001E6F88">
        <w:rPr>
          <w:rFonts w:ascii="Century Gothic" w:hAnsi="Century Gothic" w:eastAsia="Arial"/>
          <w:sz w:val="22"/>
          <w:szCs w:val="22"/>
          <w:lang w:val="en-ZA" w:eastAsia="en-ZA"/>
        </w:rPr>
        <w:t>Upholsterers use solid lines to create clear and distinct outlines of furniture components, ensuring that manufacturers can easily identify the visible edges of each part.</w:t>
      </w:r>
    </w:p>
    <w:p w:rsidRPr="0038684D" w:rsidR="001E6F88" w:rsidP="219E6294" w:rsidRDefault="00F80351" w14:paraId="0C00F7FB" w14:textId="77777777">
      <w:pPr>
        <w:pStyle w:val="Heading2"/>
        <w:rPr>
          <w:rFonts w:ascii="Century Gothic" w:hAnsi="Century Gothic" w:eastAsia="Arial"/>
          <w:b w:val="1"/>
          <w:bCs w:val="1"/>
          <w:color w:val="auto"/>
          <w:lang w:val="en-ZA" w:eastAsia="en-ZA"/>
        </w:rPr>
      </w:pPr>
      <w:bookmarkStart w:name="_Toc290291178" w:id="26681458"/>
      <w:r>
        <w:br/>
      </w:r>
      <w:r w:rsidRPr="219E6294" w:rsidR="001E6F88">
        <w:rPr>
          <w:lang w:val="en-ZA"/>
        </w:rPr>
        <w:t>KT0610 Projections.</w:t>
      </w:r>
      <w:bookmarkEnd w:id="26681458"/>
    </w:p>
    <w:p w:rsidRPr="0038684D" w:rsidR="001E6F88" w:rsidP="002C1C48" w:rsidRDefault="00F80351" w14:paraId="374117F2" w14:textId="77777777">
      <w:pPr>
        <w:spacing w:after="200" w:line="360" w:lineRule="auto"/>
        <w:jc w:val="both"/>
        <w:rPr>
          <w:rFonts w:ascii="Century Gothic" w:hAnsi="Century Gothic" w:eastAsia="Arial"/>
          <w:b/>
          <w:color w:val="auto"/>
          <w:sz w:val="22"/>
          <w:szCs w:val="22"/>
          <w:lang w:val="en-ZA" w:eastAsia="en-ZA"/>
        </w:rPr>
      </w:pPr>
      <w:r w:rsidRPr="0038684D">
        <w:rPr>
          <w:rFonts w:ascii="Century Gothic" w:hAnsi="Century Gothic" w:eastAsia="Arial"/>
          <w:b/>
          <w:color w:val="auto"/>
          <w:sz w:val="22"/>
          <w:szCs w:val="22"/>
          <w:lang w:val="en-ZA" w:eastAsia="en-ZA"/>
        </w:rPr>
        <w:t>Orthographic Projections:</w:t>
      </w:r>
    </w:p>
    <w:p w:rsidRPr="0038684D" w:rsidR="001E6F88" w:rsidP="002C1C48" w:rsidRDefault="00F80351" w14:paraId="71AD7CF1" w14:textId="77777777">
      <w:pPr>
        <w:spacing w:after="200" w:line="360" w:lineRule="auto"/>
        <w:jc w:val="both"/>
        <w:rPr>
          <w:rFonts w:ascii="Century Gothic" w:hAnsi="Century Gothic" w:eastAsia="Arial"/>
          <w:sz w:val="22"/>
          <w:szCs w:val="22"/>
          <w:lang w:val="en-ZA" w:eastAsia="en-ZA"/>
        </w:rPr>
      </w:pPr>
      <w:r w:rsidRPr="0038684D">
        <w:rPr>
          <w:rFonts w:ascii="Century Gothic" w:hAnsi="Century Gothic" w:eastAsia="Arial"/>
          <w:b/>
          <w:sz w:val="22"/>
          <w:szCs w:val="22"/>
          <w:lang w:val="en-ZA" w:eastAsia="en-ZA"/>
        </w:rPr>
        <w:t>Definition:</w:t>
      </w:r>
      <w:r w:rsidRPr="0038684D">
        <w:rPr>
          <w:rFonts w:ascii="Century Gothic" w:hAnsi="Century Gothic" w:eastAsia="Arial"/>
          <w:sz w:val="22"/>
          <w:szCs w:val="22"/>
          <w:lang w:val="en-ZA" w:eastAsia="en-ZA"/>
        </w:rPr>
        <w:t xml:space="preserve"> </w:t>
      </w:r>
    </w:p>
    <w:p w:rsidR="00F80351" w:rsidP="002C1C48" w:rsidRDefault="00F80351" w14:paraId="13B7BE65" w14:textId="5E6879AE">
      <w:pPr>
        <w:spacing w:after="200" w:line="360" w:lineRule="auto"/>
        <w:jc w:val="both"/>
        <w:rPr>
          <w:rFonts w:ascii="Century Gothic" w:hAnsi="Century Gothic" w:eastAsia="Arial"/>
          <w:sz w:val="22"/>
          <w:szCs w:val="22"/>
          <w:lang w:val="en-ZA" w:eastAsia="en-ZA"/>
        </w:rPr>
      </w:pPr>
      <w:r w:rsidRPr="001E6F88">
        <w:rPr>
          <w:rFonts w:ascii="Century Gothic" w:hAnsi="Century Gothic" w:eastAsia="Arial"/>
          <w:sz w:val="22"/>
          <w:szCs w:val="22"/>
          <w:lang w:val="en-ZA" w:eastAsia="en-ZA"/>
        </w:rPr>
        <w:t>Orthographic projections depict a three-dimensional object in two dimensions from different viewpoints.</w:t>
      </w:r>
    </w:p>
    <w:p w:rsidRPr="001E6F88" w:rsidR="0038684D" w:rsidP="002C1C48" w:rsidRDefault="0038684D" w14:paraId="6910DEFA" w14:textId="40A2E3B9">
      <w:pPr>
        <w:spacing w:after="200" w:line="360" w:lineRule="auto"/>
        <w:jc w:val="both"/>
        <w:rPr>
          <w:rFonts w:ascii="Century Gothic" w:hAnsi="Century Gothic" w:eastAsia="Arial"/>
          <w:b/>
          <w:color w:val="auto"/>
          <w:sz w:val="22"/>
          <w:szCs w:val="22"/>
          <w:lang w:val="en-ZA" w:eastAsia="en-ZA"/>
        </w:rPr>
      </w:pPr>
      <w:r>
        <w:rPr>
          <w:rFonts w:ascii="Century Gothic" w:hAnsi="Century Gothic" w:eastAsia="Arial"/>
          <w:b/>
          <w:noProof/>
          <w:sz w:val="22"/>
          <w:szCs w:val="22"/>
          <w:lang w:val="en-ZA" w:eastAsia="en-ZA"/>
        </w:rPr>
        <w:lastRenderedPageBreak/>
        <w:drawing>
          <wp:inline distT="0" distB="0" distL="0" distR="0" wp14:anchorId="0063DA85" wp14:editId="11C2DD89">
            <wp:extent cx="3314700" cy="1381125"/>
            <wp:effectExtent l="0" t="0" r="0" b="9525"/>
            <wp:docPr id="344" name="Picture 344" descr="C:\Users\Robert Smith\AppData\Local\Microsoft\Windows\INetCache\Content.MSO\CD56C6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CD56C642.tmp"/>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314700" cy="1381125"/>
                    </a:xfrm>
                    <a:prstGeom prst="rect">
                      <a:avLst/>
                    </a:prstGeom>
                    <a:noFill/>
                    <a:ln>
                      <a:noFill/>
                    </a:ln>
                  </pic:spPr>
                </pic:pic>
              </a:graphicData>
            </a:graphic>
          </wp:inline>
        </w:drawing>
      </w:r>
      <w:r w:rsidRPr="0038684D">
        <w:rPr>
          <w:rFonts w:ascii="Century Gothic" w:hAnsi="Century Gothic" w:eastAsia="Arial"/>
          <w:b/>
          <w:noProof/>
          <w:sz w:val="22"/>
          <w:szCs w:val="22"/>
          <w:lang w:val="en-ZA" w:eastAsia="en-ZA"/>
        </w:rPr>
        <w:t xml:space="preserve"> </w:t>
      </w:r>
      <w:r>
        <w:rPr>
          <w:rFonts w:ascii="Century Gothic" w:hAnsi="Century Gothic" w:eastAsia="Arial"/>
          <w:b/>
          <w:noProof/>
          <w:sz w:val="22"/>
          <w:szCs w:val="22"/>
          <w:lang w:val="en-ZA" w:eastAsia="en-ZA"/>
        </w:rPr>
        <w:drawing>
          <wp:inline distT="0" distB="0" distL="0" distR="0" wp14:anchorId="1584E39F" wp14:editId="261CF9AB">
            <wp:extent cx="2343150" cy="1952625"/>
            <wp:effectExtent l="0" t="0" r="0" b="9525"/>
            <wp:docPr id="345" name="Picture 345" descr="C:\Users\Robert Smith\AppData\Local\Microsoft\Windows\INetCache\Content.MSO\2B15F6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2B15F6EC.tmp"/>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343150" cy="1952625"/>
                    </a:xfrm>
                    <a:prstGeom prst="rect">
                      <a:avLst/>
                    </a:prstGeom>
                    <a:noFill/>
                    <a:ln>
                      <a:noFill/>
                    </a:ln>
                  </pic:spPr>
                </pic:pic>
              </a:graphicData>
            </a:graphic>
          </wp:inline>
        </w:drawing>
      </w:r>
    </w:p>
    <w:p w:rsidR="001E6F88" w:rsidP="002C1C48" w:rsidRDefault="00F80351" w14:paraId="0DCAFC61" w14:textId="77777777">
      <w:pPr>
        <w:spacing w:line="360" w:lineRule="auto"/>
        <w:jc w:val="both"/>
        <w:rPr>
          <w:rFonts w:ascii="Century Gothic" w:hAnsi="Century Gothic" w:eastAsia="Arial"/>
          <w:sz w:val="22"/>
          <w:szCs w:val="22"/>
          <w:lang w:val="en-ZA" w:eastAsia="en-ZA"/>
        </w:rPr>
      </w:pPr>
      <w:r w:rsidRPr="001E6F88">
        <w:rPr>
          <w:rFonts w:ascii="Century Gothic" w:hAnsi="Century Gothic" w:eastAsia="Arial"/>
          <w:b/>
          <w:sz w:val="22"/>
          <w:szCs w:val="22"/>
          <w:lang w:val="en-ZA" w:eastAsia="en-ZA"/>
        </w:rPr>
        <w:t>Application:</w:t>
      </w:r>
      <w:r w:rsidRPr="001E6F88">
        <w:rPr>
          <w:rFonts w:ascii="Century Gothic" w:hAnsi="Century Gothic" w:eastAsia="Arial"/>
          <w:sz w:val="22"/>
          <w:szCs w:val="22"/>
          <w:lang w:val="en-ZA" w:eastAsia="en-ZA"/>
        </w:rPr>
        <w:t xml:space="preserve"> </w:t>
      </w:r>
    </w:p>
    <w:p w:rsidRPr="001E6F88" w:rsidR="00F80351" w:rsidP="002C1C48" w:rsidRDefault="00F80351" w14:paraId="0B0FDEA5" w14:textId="00B07D7E">
      <w:pPr>
        <w:spacing w:line="360" w:lineRule="auto"/>
        <w:jc w:val="both"/>
        <w:rPr>
          <w:rFonts w:ascii="Century Gothic" w:hAnsi="Century Gothic" w:eastAsia="Arial"/>
          <w:sz w:val="22"/>
          <w:szCs w:val="22"/>
          <w:lang w:val="en-ZA" w:eastAsia="en-ZA"/>
        </w:rPr>
      </w:pPr>
      <w:r w:rsidRPr="001E6F88">
        <w:rPr>
          <w:rFonts w:ascii="Century Gothic" w:hAnsi="Century Gothic" w:eastAsia="Arial"/>
          <w:sz w:val="22"/>
          <w:szCs w:val="22"/>
          <w:lang w:val="en-ZA" w:eastAsia="en-ZA"/>
        </w:rPr>
        <w:t>Upholsterers use orthographic projections to showcase front, side, and top views of furniture pieces, aiding manufacturers in understanding the design from various angles.</w:t>
      </w:r>
    </w:p>
    <w:p w:rsidR="00F80351" w:rsidP="002C1C48" w:rsidRDefault="00F80351" w14:paraId="2478D6F6" w14:textId="77777777">
      <w:pPr>
        <w:spacing w:after="200" w:line="360" w:lineRule="auto"/>
        <w:jc w:val="both"/>
        <w:rPr>
          <w:rFonts w:ascii="Century Gothic" w:hAnsi="Century Gothic" w:eastAsia="Arial"/>
          <w:color w:val="auto"/>
          <w:sz w:val="22"/>
          <w:szCs w:val="22"/>
          <w:lang w:val="en-ZA" w:eastAsia="en-ZA"/>
        </w:rPr>
      </w:pPr>
    </w:p>
    <w:p w:rsidRPr="0038684D" w:rsidR="00BF544C" w:rsidP="219E6294" w:rsidRDefault="002D4123" w14:paraId="58B52D4E" w14:textId="02988F07">
      <w:pPr>
        <w:pStyle w:val="Heading2"/>
        <w:rPr>
          <w:rFonts w:ascii="Century Gothic" w:hAnsi="Century Gothic" w:eastAsia="Arial"/>
          <w:b w:val="1"/>
          <w:bCs w:val="1"/>
          <w:color w:val="auto"/>
          <w:lang w:val="en-ZA" w:eastAsia="en-ZA"/>
        </w:rPr>
      </w:pPr>
      <w:bookmarkStart w:name="_Toc1178804141" w:id="680337119"/>
      <w:r w:rsidRPr="219E6294" w:rsidR="002D4123">
        <w:rPr>
          <w:lang w:val="en-ZA"/>
        </w:rPr>
        <w:t>KT0611 To-</w:t>
      </w:r>
      <w:r w:rsidRPr="219E6294" w:rsidR="00BF544C">
        <w:rPr>
          <w:lang w:val="en-ZA"/>
        </w:rPr>
        <w:t>scale drawing.</w:t>
      </w:r>
      <w:bookmarkEnd w:id="680337119"/>
    </w:p>
    <w:p w:rsidRPr="0038684D" w:rsidR="006A0AC0" w:rsidP="002C1C48" w:rsidRDefault="006A0AC0" w14:paraId="4BE9A5CB" w14:textId="3E85E41B">
      <w:pPr>
        <w:spacing w:line="360" w:lineRule="auto"/>
        <w:jc w:val="both"/>
        <w:rPr>
          <w:rFonts w:ascii="Century Gothic" w:hAnsi="Century Gothic" w:eastAsia="Arial"/>
          <w:b/>
          <w:color w:val="auto"/>
          <w:sz w:val="22"/>
          <w:szCs w:val="22"/>
          <w:lang w:val="en-ZA" w:eastAsia="en-ZA"/>
        </w:rPr>
      </w:pPr>
      <w:r w:rsidRPr="0038684D">
        <w:rPr>
          <w:rFonts w:ascii="Century Gothic" w:hAnsi="Century Gothic" w:eastAsia="Arial"/>
          <w:b/>
          <w:color w:val="auto"/>
          <w:sz w:val="22"/>
          <w:szCs w:val="22"/>
          <w:lang w:val="en-ZA" w:eastAsia="en-ZA"/>
        </w:rPr>
        <w:t>To Scale Drawing:</w:t>
      </w:r>
    </w:p>
    <w:p w:rsidR="001E6F88" w:rsidP="002C1C48" w:rsidRDefault="006A0AC0" w14:paraId="53A763B2" w14:textId="3B5F22E4">
      <w:pPr>
        <w:spacing w:line="360" w:lineRule="auto"/>
        <w:jc w:val="both"/>
        <w:rPr>
          <w:rFonts w:ascii="Century Gothic" w:hAnsi="Century Gothic" w:eastAsia="Arial"/>
          <w:sz w:val="22"/>
          <w:szCs w:val="22"/>
          <w:lang w:val="en-ZA" w:eastAsia="en-ZA"/>
        </w:rPr>
      </w:pPr>
      <w:r w:rsidRPr="001E6F88">
        <w:rPr>
          <w:rFonts w:ascii="Century Gothic" w:hAnsi="Century Gothic" w:eastAsia="Arial"/>
          <w:b/>
          <w:sz w:val="22"/>
          <w:szCs w:val="22"/>
          <w:lang w:val="en-ZA" w:eastAsia="en-ZA"/>
        </w:rPr>
        <w:t>Definition:</w:t>
      </w:r>
      <w:r w:rsidRPr="001E6F88">
        <w:rPr>
          <w:rFonts w:ascii="Century Gothic" w:hAnsi="Century Gothic" w:eastAsia="Arial"/>
          <w:sz w:val="22"/>
          <w:szCs w:val="22"/>
          <w:lang w:val="en-ZA" w:eastAsia="en-ZA"/>
        </w:rPr>
        <w:t xml:space="preserve"> </w:t>
      </w:r>
    </w:p>
    <w:p w:rsidR="006A0AC0" w:rsidP="002C1C48" w:rsidRDefault="006A0AC0" w14:paraId="1D39E930" w14:textId="30FADC55">
      <w:pPr>
        <w:spacing w:line="360" w:lineRule="auto"/>
        <w:jc w:val="both"/>
        <w:rPr>
          <w:rFonts w:ascii="Century Gothic" w:hAnsi="Century Gothic" w:eastAsia="Arial"/>
          <w:sz w:val="22"/>
          <w:szCs w:val="22"/>
          <w:lang w:val="en-ZA" w:eastAsia="en-ZA"/>
        </w:rPr>
      </w:pPr>
      <w:r w:rsidRPr="001E6F88">
        <w:rPr>
          <w:rFonts w:ascii="Century Gothic" w:hAnsi="Century Gothic" w:eastAsia="Arial"/>
          <w:sz w:val="22"/>
          <w:szCs w:val="22"/>
          <w:lang w:val="en-ZA" w:eastAsia="en-ZA"/>
        </w:rPr>
        <w:t>A to-scale drawing accurately represents the dimensions of the actual object.</w:t>
      </w:r>
    </w:p>
    <w:p w:rsidRPr="001E6F88" w:rsidR="0038684D" w:rsidP="002C1C48" w:rsidRDefault="0038684D" w14:paraId="22E38784" w14:textId="17E545DA">
      <w:pPr>
        <w:spacing w:line="360" w:lineRule="auto"/>
        <w:jc w:val="both"/>
        <w:rPr>
          <w:rFonts w:ascii="Century Gothic" w:hAnsi="Century Gothic" w:eastAsia="Arial"/>
          <w:sz w:val="22"/>
          <w:szCs w:val="22"/>
          <w:lang w:val="en-ZA" w:eastAsia="en-ZA"/>
        </w:rPr>
      </w:pPr>
      <w:r>
        <w:rPr>
          <w:noProof/>
          <w:lang w:val="en-ZA" w:eastAsia="en-ZA"/>
        </w:rPr>
        <w:drawing>
          <wp:inline distT="0" distB="0" distL="0" distR="0" wp14:anchorId="35BEEA50" wp14:editId="782FDE25">
            <wp:extent cx="2333625" cy="1962150"/>
            <wp:effectExtent l="0" t="0" r="9525" b="0"/>
            <wp:docPr id="346" name="Picture 346" descr="Scale drawing furniture hi-res stock photography and images - Page 2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le drawing furniture hi-res stock photography and images - Page 2 - Alamy"/>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333625" cy="1962150"/>
                    </a:xfrm>
                    <a:prstGeom prst="rect">
                      <a:avLst/>
                    </a:prstGeom>
                    <a:noFill/>
                    <a:ln>
                      <a:noFill/>
                    </a:ln>
                  </pic:spPr>
                </pic:pic>
              </a:graphicData>
            </a:graphic>
          </wp:inline>
        </w:drawing>
      </w:r>
      <w:r w:rsidR="001B2E68">
        <w:rPr>
          <w:rFonts w:ascii="Century Gothic" w:hAnsi="Century Gothic" w:eastAsia="Arial"/>
          <w:sz w:val="22"/>
          <w:szCs w:val="22"/>
          <w:lang w:val="en-ZA" w:eastAsia="en-ZA"/>
        </w:rPr>
        <w:t xml:space="preserve">         </w:t>
      </w:r>
      <w:r w:rsidR="001B2E68">
        <w:rPr>
          <w:noProof/>
          <w:lang w:val="en-ZA" w:eastAsia="en-ZA"/>
        </w:rPr>
        <w:drawing>
          <wp:inline distT="0" distB="0" distL="0" distR="0" wp14:anchorId="51B58673" wp14:editId="3BF3C3D7">
            <wp:extent cx="1895475" cy="2419350"/>
            <wp:effectExtent l="0" t="0" r="9525" b="0"/>
            <wp:docPr id="347" name="Picture 347" descr="Armchair, Index of American Design - PICRYL - Public Domain Media Search  Engine Public Domai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mchair, Index of American Design - PICRYL - Public Domain Media Search  Engine Public Domain Search"/>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895475" cy="2419350"/>
                    </a:xfrm>
                    <a:prstGeom prst="rect">
                      <a:avLst/>
                    </a:prstGeom>
                    <a:noFill/>
                    <a:ln>
                      <a:noFill/>
                    </a:ln>
                  </pic:spPr>
                </pic:pic>
              </a:graphicData>
            </a:graphic>
          </wp:inline>
        </w:drawing>
      </w:r>
    </w:p>
    <w:p w:rsidR="001E6F88" w:rsidP="002C1C48" w:rsidRDefault="001E6F88" w14:paraId="0367F76A" w14:textId="77777777">
      <w:pPr>
        <w:spacing w:line="360" w:lineRule="auto"/>
        <w:jc w:val="both"/>
        <w:rPr>
          <w:rFonts w:ascii="Century Gothic" w:hAnsi="Century Gothic" w:eastAsia="Arial"/>
          <w:b/>
          <w:sz w:val="22"/>
          <w:szCs w:val="22"/>
          <w:lang w:val="en-ZA" w:eastAsia="en-ZA"/>
        </w:rPr>
      </w:pPr>
    </w:p>
    <w:p w:rsidR="001E6F88" w:rsidP="002C1C48" w:rsidRDefault="006A0AC0" w14:paraId="78DE88FA" w14:textId="77777777">
      <w:pPr>
        <w:spacing w:line="360" w:lineRule="auto"/>
        <w:jc w:val="both"/>
        <w:rPr>
          <w:rFonts w:ascii="Century Gothic" w:hAnsi="Century Gothic" w:eastAsia="Arial"/>
          <w:sz w:val="22"/>
          <w:szCs w:val="22"/>
          <w:lang w:val="en-ZA" w:eastAsia="en-ZA"/>
        </w:rPr>
      </w:pPr>
      <w:r w:rsidRPr="001E6F88">
        <w:rPr>
          <w:rFonts w:ascii="Century Gothic" w:hAnsi="Century Gothic" w:eastAsia="Arial"/>
          <w:b/>
          <w:sz w:val="22"/>
          <w:szCs w:val="22"/>
          <w:lang w:val="en-ZA" w:eastAsia="en-ZA"/>
        </w:rPr>
        <w:t>Application:</w:t>
      </w:r>
      <w:r w:rsidRPr="001E6F88">
        <w:rPr>
          <w:rFonts w:ascii="Century Gothic" w:hAnsi="Century Gothic" w:eastAsia="Arial"/>
          <w:sz w:val="22"/>
          <w:szCs w:val="22"/>
          <w:lang w:val="en-ZA" w:eastAsia="en-ZA"/>
        </w:rPr>
        <w:t xml:space="preserve"> </w:t>
      </w:r>
    </w:p>
    <w:p w:rsidRPr="001E6F88" w:rsidR="006A0AC0" w:rsidP="002C1C48" w:rsidRDefault="006A0AC0" w14:paraId="51B3A0C4" w14:textId="37274714">
      <w:pPr>
        <w:spacing w:line="360" w:lineRule="auto"/>
        <w:jc w:val="both"/>
        <w:rPr>
          <w:rFonts w:ascii="Century Gothic" w:hAnsi="Century Gothic" w:eastAsia="Arial"/>
          <w:sz w:val="22"/>
          <w:szCs w:val="22"/>
          <w:lang w:val="en-ZA" w:eastAsia="en-ZA"/>
        </w:rPr>
      </w:pPr>
      <w:r w:rsidRPr="001E6F88">
        <w:rPr>
          <w:rFonts w:ascii="Century Gothic" w:hAnsi="Century Gothic" w:eastAsia="Arial"/>
          <w:sz w:val="22"/>
          <w:szCs w:val="22"/>
          <w:lang w:val="en-ZA" w:eastAsia="en-ZA"/>
        </w:rPr>
        <w:t>Upholsterers create to-scale drawings to ensure that manufacturers can produce furniture pieces with precise dimensions.</w:t>
      </w:r>
    </w:p>
    <w:p w:rsidRPr="001E6F88" w:rsidR="00BF544C" w:rsidP="001E6F88" w:rsidRDefault="00BF544C" w14:paraId="6A3315F5" w14:textId="77777777">
      <w:pPr>
        <w:spacing w:after="200" w:line="360" w:lineRule="auto"/>
        <w:jc w:val="both"/>
        <w:rPr>
          <w:rFonts w:ascii="Century Gothic" w:hAnsi="Century Gothic" w:eastAsia="Arial"/>
          <w:color w:val="auto"/>
          <w:sz w:val="22"/>
          <w:szCs w:val="22"/>
          <w:lang w:val="en-ZA" w:eastAsia="en-ZA"/>
        </w:rPr>
      </w:pPr>
    </w:p>
    <w:p w:rsidRPr="001B2E68" w:rsidR="00BF544C" w:rsidP="219E6294" w:rsidRDefault="00BF544C" w14:paraId="084FACD5" w14:textId="65B50CBD">
      <w:pPr>
        <w:pStyle w:val="Heading2"/>
        <w:rPr>
          <w:rFonts w:ascii="Century Gothic" w:hAnsi="Century Gothic" w:eastAsia="Arial"/>
          <w:b w:val="1"/>
          <w:bCs w:val="1"/>
          <w:color w:val="auto"/>
          <w:lang w:val="en-ZA" w:eastAsia="en-ZA"/>
        </w:rPr>
      </w:pPr>
      <w:bookmarkStart w:name="_Toc197884618" w:id="1838340509"/>
      <w:r w:rsidRPr="219E6294" w:rsidR="00BF544C">
        <w:rPr>
          <w:lang w:val="en-ZA"/>
        </w:rPr>
        <w:t>KT0612 Cutting lists.</w:t>
      </w:r>
      <w:bookmarkEnd w:id="1838340509"/>
    </w:p>
    <w:p w:rsidRPr="001B2E68" w:rsidR="006A0AC0" w:rsidP="002C1C48" w:rsidRDefault="006A0AC0" w14:paraId="732B603C" w14:textId="09B88EEC">
      <w:pPr>
        <w:spacing w:line="360" w:lineRule="auto"/>
        <w:jc w:val="both"/>
        <w:rPr>
          <w:rFonts w:ascii="Century Gothic" w:hAnsi="Century Gothic" w:eastAsia="Arial"/>
          <w:b/>
          <w:color w:val="auto"/>
          <w:sz w:val="22"/>
          <w:szCs w:val="22"/>
          <w:lang w:val="en-ZA" w:eastAsia="en-ZA"/>
        </w:rPr>
      </w:pPr>
      <w:r w:rsidRPr="001B2E68">
        <w:rPr>
          <w:rFonts w:ascii="Century Gothic" w:hAnsi="Century Gothic" w:eastAsia="Arial"/>
          <w:b/>
          <w:color w:val="auto"/>
          <w:sz w:val="22"/>
          <w:szCs w:val="22"/>
          <w:lang w:val="en-ZA" w:eastAsia="en-ZA"/>
        </w:rPr>
        <w:t>Cutting Lists:</w:t>
      </w:r>
    </w:p>
    <w:p w:rsidR="001E6F88" w:rsidP="002C1C48" w:rsidRDefault="006A0AC0" w14:paraId="7D2C7AD8" w14:textId="77777777">
      <w:pPr>
        <w:spacing w:line="360" w:lineRule="auto"/>
        <w:jc w:val="both"/>
        <w:rPr>
          <w:rFonts w:ascii="Century Gothic" w:hAnsi="Century Gothic" w:eastAsia="Arial"/>
          <w:sz w:val="22"/>
          <w:szCs w:val="22"/>
          <w:lang w:val="en-ZA" w:eastAsia="en-ZA"/>
        </w:rPr>
      </w:pPr>
      <w:r w:rsidRPr="001E6F88">
        <w:rPr>
          <w:rFonts w:ascii="Century Gothic" w:hAnsi="Century Gothic" w:eastAsia="Arial"/>
          <w:b/>
          <w:sz w:val="22"/>
          <w:szCs w:val="22"/>
          <w:lang w:val="en-ZA" w:eastAsia="en-ZA"/>
        </w:rPr>
        <w:t xml:space="preserve">Definition: </w:t>
      </w:r>
    </w:p>
    <w:p w:rsidRPr="001E6F88" w:rsidR="006A0AC0" w:rsidP="002C1C48" w:rsidRDefault="006A0AC0" w14:paraId="44374B2A" w14:textId="23E75820">
      <w:pPr>
        <w:spacing w:line="360" w:lineRule="auto"/>
        <w:jc w:val="both"/>
        <w:rPr>
          <w:rFonts w:ascii="Century Gothic" w:hAnsi="Century Gothic" w:eastAsia="Arial"/>
          <w:sz w:val="22"/>
          <w:szCs w:val="22"/>
          <w:lang w:val="en-ZA" w:eastAsia="en-ZA"/>
        </w:rPr>
      </w:pPr>
      <w:r w:rsidRPr="001E6F88">
        <w:rPr>
          <w:rFonts w:ascii="Century Gothic" w:hAnsi="Century Gothic" w:eastAsia="Arial"/>
          <w:sz w:val="22"/>
          <w:szCs w:val="22"/>
          <w:lang w:val="en-ZA" w:eastAsia="en-ZA"/>
        </w:rPr>
        <w:t>Cutting lists detail the materials needed and dimensions for each component.</w:t>
      </w:r>
    </w:p>
    <w:p w:rsidR="001E6F88" w:rsidP="002C1C48" w:rsidRDefault="001E6F88" w14:paraId="2E23732D" w14:textId="77777777">
      <w:pPr>
        <w:spacing w:line="360" w:lineRule="auto"/>
        <w:jc w:val="both"/>
        <w:rPr>
          <w:rFonts w:ascii="Century Gothic" w:hAnsi="Century Gothic" w:eastAsia="Arial"/>
          <w:b/>
          <w:sz w:val="22"/>
          <w:szCs w:val="22"/>
          <w:lang w:val="en-ZA" w:eastAsia="en-ZA"/>
        </w:rPr>
      </w:pPr>
    </w:p>
    <w:p w:rsidR="001E6F88" w:rsidP="002C1C48" w:rsidRDefault="006A0AC0" w14:paraId="02EDC913" w14:textId="77777777">
      <w:pPr>
        <w:spacing w:line="360" w:lineRule="auto"/>
        <w:jc w:val="both"/>
        <w:rPr>
          <w:rFonts w:ascii="Century Gothic" w:hAnsi="Century Gothic" w:eastAsia="Arial"/>
          <w:b/>
          <w:sz w:val="22"/>
          <w:szCs w:val="22"/>
          <w:lang w:val="en-ZA" w:eastAsia="en-ZA"/>
        </w:rPr>
      </w:pPr>
      <w:r w:rsidRPr="001E6F88">
        <w:rPr>
          <w:rFonts w:ascii="Century Gothic" w:hAnsi="Century Gothic" w:eastAsia="Arial"/>
          <w:b/>
          <w:sz w:val="22"/>
          <w:szCs w:val="22"/>
          <w:lang w:val="en-ZA" w:eastAsia="en-ZA"/>
        </w:rPr>
        <w:t xml:space="preserve">Application: </w:t>
      </w:r>
    </w:p>
    <w:p w:rsidRPr="001E6F88" w:rsidR="006A0AC0" w:rsidP="002C1C48" w:rsidRDefault="006A0AC0" w14:paraId="184B6406" w14:textId="37DBB64F">
      <w:pPr>
        <w:spacing w:line="360" w:lineRule="auto"/>
        <w:jc w:val="both"/>
        <w:rPr>
          <w:rFonts w:ascii="Century Gothic" w:hAnsi="Century Gothic" w:eastAsia="Arial"/>
          <w:sz w:val="22"/>
          <w:szCs w:val="22"/>
          <w:lang w:val="en-ZA" w:eastAsia="en-ZA"/>
        </w:rPr>
      </w:pPr>
      <w:r w:rsidRPr="001E6F88">
        <w:rPr>
          <w:rFonts w:ascii="Century Gothic" w:hAnsi="Century Gothic" w:eastAsia="Arial"/>
          <w:sz w:val="22"/>
          <w:szCs w:val="22"/>
          <w:lang w:val="en-ZA" w:eastAsia="en-ZA"/>
        </w:rPr>
        <w:t>Upholsterers generate cutting lists to optimize material usage, reduce waste, and facilitate efficient production.</w:t>
      </w:r>
    </w:p>
    <w:p w:rsidRPr="001E6F88" w:rsidR="00BF544C" w:rsidP="002C1C48" w:rsidRDefault="00BF544C" w14:paraId="21E98390" w14:textId="77777777">
      <w:pPr>
        <w:spacing w:line="360" w:lineRule="auto"/>
        <w:jc w:val="both"/>
        <w:rPr>
          <w:rFonts w:ascii="Century Gothic" w:hAnsi="Century Gothic" w:eastAsia="Arial"/>
          <w:color w:val="auto"/>
          <w:sz w:val="22"/>
          <w:szCs w:val="22"/>
          <w:lang w:val="en-ZA" w:eastAsia="en-ZA"/>
        </w:rPr>
      </w:pPr>
    </w:p>
    <w:p w:rsidR="001E6F88" w:rsidP="002C1C48" w:rsidRDefault="006A0AC0" w14:paraId="3D64CAF7" w14:textId="77777777">
      <w:pPr>
        <w:spacing w:line="360" w:lineRule="auto"/>
        <w:jc w:val="both"/>
        <w:rPr>
          <w:rFonts w:ascii="Century Gothic" w:hAnsi="Century Gothic" w:eastAsia="Arial"/>
          <w:color w:val="auto"/>
          <w:sz w:val="22"/>
          <w:szCs w:val="22"/>
          <w:lang w:val="en-ZA" w:eastAsia="en-ZA"/>
        </w:rPr>
      </w:pPr>
      <w:r w:rsidRPr="006A0AC0">
        <w:rPr>
          <w:rFonts w:ascii="Century Gothic" w:hAnsi="Century Gothic" w:eastAsia="Arial"/>
          <w:color w:val="auto"/>
          <w:sz w:val="22"/>
          <w:szCs w:val="22"/>
          <w:lang w:val="en-ZA" w:eastAsia="en-ZA"/>
        </w:rPr>
        <w:t>In summary, sketches and engineering drawings play crucial roles in the furniture upholstery</w:t>
      </w:r>
      <w:r w:rsidR="002D4123">
        <w:rPr>
          <w:rFonts w:ascii="Century Gothic" w:hAnsi="Century Gothic" w:eastAsia="Arial"/>
          <w:color w:val="auto"/>
          <w:sz w:val="22"/>
          <w:szCs w:val="22"/>
          <w:lang w:val="en-ZA" w:eastAsia="en-ZA"/>
        </w:rPr>
        <w:t xml:space="preserve"> process. Sketches help visualis</w:t>
      </w:r>
      <w:r w:rsidRPr="006A0AC0">
        <w:rPr>
          <w:rFonts w:ascii="Century Gothic" w:hAnsi="Century Gothic" w:eastAsia="Arial"/>
          <w:color w:val="auto"/>
          <w:sz w:val="22"/>
          <w:szCs w:val="22"/>
          <w:lang w:val="en-ZA" w:eastAsia="en-ZA"/>
        </w:rPr>
        <w:t>e design concepts, while engineering drawings provide the detailed specifications needed for manufacturing. Upholsterers use various techniques, projections, and annotations to create accurate representations of their designs, ensuring successful and precise execution in the manufacturing phase.</w:t>
      </w:r>
    </w:p>
    <w:p w:rsidR="001E6F88" w:rsidP="002C1C48" w:rsidRDefault="001E6F88" w14:paraId="014C411B" w14:textId="77777777">
      <w:pPr>
        <w:spacing w:line="360" w:lineRule="auto"/>
        <w:jc w:val="both"/>
        <w:rPr>
          <w:rFonts w:ascii="Century Gothic" w:hAnsi="Century Gothic" w:eastAsia="Arial"/>
          <w:color w:val="auto"/>
          <w:sz w:val="22"/>
          <w:szCs w:val="22"/>
          <w:lang w:val="en-ZA" w:eastAsia="en-ZA"/>
        </w:rPr>
      </w:pPr>
    </w:p>
    <w:p w:rsidRPr="001E6F88" w:rsidR="00B605A7" w:rsidP="002C1C48" w:rsidRDefault="00B605A7" w14:paraId="56994A70" w14:textId="1E175CB5">
      <w:pPr>
        <w:spacing w:line="360" w:lineRule="auto"/>
        <w:jc w:val="both"/>
        <w:rPr>
          <w:rFonts w:ascii="Century Gothic" w:hAnsi="Century Gothic" w:eastAsia="Arial"/>
          <w:color w:val="auto"/>
          <w:sz w:val="22"/>
          <w:szCs w:val="22"/>
          <w:lang w:val="en-ZA" w:eastAsia="en-ZA"/>
        </w:rPr>
      </w:pPr>
      <w:r w:rsidRPr="00DD4D60">
        <w:rPr>
          <w:rFonts w:ascii="Century Gothic" w:hAnsi="Century Gothic"/>
          <w:b/>
          <w:sz w:val="22"/>
          <w:szCs w:val="22"/>
          <w:lang w:val="en-ZA"/>
        </w:rPr>
        <w:t>Formative assessment</w:t>
      </w:r>
    </w:p>
    <w:p w:rsidRPr="00DD4D60" w:rsidR="00B605A7" w:rsidP="002C1C48" w:rsidRDefault="00B605A7" w14:paraId="51C9966F" w14:textId="77777777">
      <w:pPr>
        <w:spacing w:line="360" w:lineRule="auto"/>
        <w:jc w:val="both"/>
        <w:rPr>
          <w:rFonts w:ascii="Century Gothic" w:hAnsi="Century Gothic"/>
          <w:b/>
          <w:sz w:val="22"/>
          <w:szCs w:val="22"/>
          <w:lang w:val="en-ZA"/>
        </w:rPr>
      </w:pPr>
    </w:p>
    <w:p w:rsidRPr="00DD4D60" w:rsidR="00B605A7" w:rsidP="002C1C48" w:rsidRDefault="00B605A7" w14:paraId="1661267F" w14:textId="77777777">
      <w:pPr>
        <w:spacing w:after="200" w:line="360" w:lineRule="auto"/>
        <w:jc w:val="both"/>
        <w:rPr>
          <w:rFonts w:ascii="Century Gothic" w:hAnsi="Century Gothic" w:eastAsia="Arial"/>
          <w:color w:val="auto"/>
          <w:sz w:val="22"/>
          <w:szCs w:val="22"/>
          <w:lang w:val="en-ZA" w:eastAsia="en-ZA"/>
        </w:rPr>
      </w:pPr>
      <w:r w:rsidRPr="001E6F88">
        <w:rPr>
          <w:rFonts w:ascii="Century Gothic" w:hAnsi="Century Gothic" w:eastAsia="Arial"/>
          <w:b/>
          <w:color w:val="auto"/>
          <w:sz w:val="22"/>
          <w:szCs w:val="22"/>
          <w:lang w:val="en-ZA" w:eastAsia="en-ZA"/>
        </w:rPr>
        <w:t>IAC0601</w:t>
      </w:r>
      <w:r w:rsidRPr="00DD4D60">
        <w:rPr>
          <w:rFonts w:ascii="Century Gothic" w:hAnsi="Century Gothic" w:eastAsia="Arial"/>
          <w:color w:val="auto"/>
          <w:sz w:val="22"/>
          <w:szCs w:val="22"/>
          <w:lang w:val="en-ZA" w:eastAsia="en-ZA"/>
        </w:rPr>
        <w:t xml:space="preserve"> Engineering drawings correctly interpreted, taking into account line structures and dimensions.</w:t>
      </w:r>
    </w:p>
    <w:p w:rsidRPr="00DD4D60" w:rsidR="00B605A7" w:rsidP="002C1C48" w:rsidRDefault="00B605A7" w14:paraId="280E9D78" w14:textId="77777777">
      <w:pPr>
        <w:spacing w:after="200" w:line="360" w:lineRule="auto"/>
        <w:jc w:val="both"/>
        <w:rPr>
          <w:rFonts w:ascii="Century Gothic" w:hAnsi="Century Gothic" w:eastAsia="Arial"/>
          <w:color w:val="auto"/>
          <w:sz w:val="22"/>
          <w:szCs w:val="22"/>
          <w:lang w:val="en-ZA" w:eastAsia="en-ZA"/>
        </w:rPr>
      </w:pPr>
      <w:r w:rsidRPr="001E6F88">
        <w:rPr>
          <w:rFonts w:ascii="Century Gothic" w:hAnsi="Century Gothic" w:eastAsia="Arial"/>
          <w:b/>
          <w:color w:val="auto"/>
          <w:sz w:val="22"/>
          <w:szCs w:val="22"/>
          <w:lang w:val="en-ZA" w:eastAsia="en-ZA"/>
        </w:rPr>
        <w:t>IAC0602</w:t>
      </w:r>
      <w:r w:rsidRPr="00DD4D60">
        <w:rPr>
          <w:rFonts w:ascii="Century Gothic" w:hAnsi="Century Gothic" w:eastAsia="Arial"/>
          <w:color w:val="auto"/>
          <w:sz w:val="22"/>
          <w:szCs w:val="22"/>
          <w:lang w:val="en-ZA" w:eastAsia="en-ZA"/>
        </w:rPr>
        <w:t xml:space="preserve"> All drawing projections are observed.</w:t>
      </w:r>
    </w:p>
    <w:p w:rsidRPr="00DD4D60" w:rsidR="00B605A7" w:rsidP="002C1C48" w:rsidRDefault="00B605A7" w14:paraId="53BBDB6F" w14:textId="77777777">
      <w:pPr>
        <w:spacing w:after="200" w:line="360" w:lineRule="auto"/>
        <w:jc w:val="both"/>
        <w:rPr>
          <w:rFonts w:ascii="Century Gothic" w:hAnsi="Century Gothic" w:eastAsia="Arial"/>
          <w:color w:val="auto"/>
          <w:sz w:val="22"/>
          <w:szCs w:val="22"/>
          <w:lang w:val="en-ZA" w:eastAsia="en-ZA"/>
        </w:rPr>
      </w:pPr>
      <w:r w:rsidRPr="001E6F88">
        <w:rPr>
          <w:rFonts w:ascii="Century Gothic" w:hAnsi="Century Gothic" w:eastAsia="Arial"/>
          <w:b/>
          <w:color w:val="auto"/>
          <w:sz w:val="22"/>
          <w:szCs w:val="22"/>
          <w:lang w:val="en-ZA" w:eastAsia="en-ZA"/>
        </w:rPr>
        <w:t>IAC0603</w:t>
      </w:r>
      <w:r w:rsidRPr="00DD4D60">
        <w:rPr>
          <w:rFonts w:ascii="Century Gothic" w:hAnsi="Century Gothic" w:eastAsia="Arial"/>
          <w:color w:val="auto"/>
          <w:sz w:val="22"/>
          <w:szCs w:val="22"/>
          <w:lang w:val="en-ZA" w:eastAsia="en-ZA"/>
        </w:rPr>
        <w:t xml:space="preserve"> Scale of drawing is according to specification.</w:t>
      </w:r>
    </w:p>
    <w:p w:rsidRPr="00DD4D60" w:rsidR="00B605A7" w:rsidP="002C1C48" w:rsidRDefault="00B605A7" w14:paraId="68DE1F2B" w14:textId="77777777">
      <w:pPr>
        <w:spacing w:after="200" w:line="360" w:lineRule="auto"/>
        <w:jc w:val="both"/>
        <w:rPr>
          <w:rFonts w:ascii="Century Gothic" w:hAnsi="Century Gothic" w:eastAsia="Arial"/>
          <w:color w:val="auto"/>
          <w:sz w:val="22"/>
          <w:szCs w:val="22"/>
          <w:lang w:val="en-ZA" w:eastAsia="en-ZA"/>
        </w:rPr>
      </w:pPr>
      <w:r w:rsidRPr="001E6F88">
        <w:rPr>
          <w:rFonts w:ascii="Century Gothic" w:hAnsi="Century Gothic" w:eastAsia="Arial"/>
          <w:b/>
          <w:color w:val="auto"/>
          <w:sz w:val="22"/>
          <w:szCs w:val="22"/>
          <w:lang w:val="en-ZA" w:eastAsia="en-ZA"/>
        </w:rPr>
        <w:t>IAC0604</w:t>
      </w:r>
      <w:r w:rsidRPr="00DD4D60">
        <w:rPr>
          <w:rFonts w:ascii="Century Gothic" w:hAnsi="Century Gothic" w:eastAsia="Arial"/>
          <w:color w:val="auto"/>
          <w:sz w:val="22"/>
          <w:szCs w:val="22"/>
          <w:lang w:val="en-ZA" w:eastAsia="en-ZA"/>
        </w:rPr>
        <w:t xml:space="preserve"> Hidden details are understood and information is applied to the work pieces.</w:t>
      </w:r>
    </w:p>
    <w:p w:rsidRPr="00DD4D60" w:rsidR="00B605A7" w:rsidP="002C1C48" w:rsidRDefault="00B605A7" w14:paraId="2C5E9967" w14:textId="77777777">
      <w:pPr>
        <w:spacing w:after="200" w:line="360" w:lineRule="auto"/>
        <w:jc w:val="both"/>
        <w:rPr>
          <w:rFonts w:ascii="Century Gothic" w:hAnsi="Century Gothic" w:eastAsia="Arial"/>
          <w:color w:val="auto"/>
          <w:sz w:val="22"/>
          <w:szCs w:val="22"/>
          <w:lang w:val="en-ZA" w:eastAsia="en-ZA"/>
        </w:rPr>
      </w:pPr>
      <w:r w:rsidRPr="001E6F88">
        <w:rPr>
          <w:rFonts w:ascii="Century Gothic" w:hAnsi="Century Gothic" w:eastAsia="Arial"/>
          <w:b/>
          <w:color w:val="auto"/>
          <w:sz w:val="22"/>
          <w:szCs w:val="22"/>
          <w:lang w:val="en-ZA" w:eastAsia="en-ZA"/>
        </w:rPr>
        <w:t>IAC0605</w:t>
      </w:r>
      <w:r w:rsidRPr="00DD4D60">
        <w:rPr>
          <w:rFonts w:ascii="Century Gothic" w:hAnsi="Century Gothic" w:eastAsia="Arial"/>
          <w:color w:val="auto"/>
          <w:sz w:val="22"/>
          <w:szCs w:val="22"/>
          <w:lang w:val="en-ZA" w:eastAsia="en-ZA"/>
        </w:rPr>
        <w:t xml:space="preserve"> Drawing labels are understood and according to specification, showing all details, chamfers, diameters, radiuses and depths.</w:t>
      </w:r>
    </w:p>
    <w:p w:rsidRPr="00DD4D60" w:rsidR="00B605A7" w:rsidP="002C1C48" w:rsidRDefault="00B605A7" w14:paraId="442FC3A8" w14:textId="77777777">
      <w:pPr>
        <w:spacing w:after="200" w:line="360" w:lineRule="auto"/>
        <w:jc w:val="both"/>
        <w:rPr>
          <w:rFonts w:ascii="Century Gothic" w:hAnsi="Century Gothic" w:eastAsia="Arial"/>
          <w:color w:val="auto"/>
          <w:sz w:val="22"/>
          <w:szCs w:val="22"/>
          <w:lang w:val="en-ZA" w:eastAsia="en-ZA"/>
        </w:rPr>
      </w:pPr>
      <w:r w:rsidRPr="00DD4D60">
        <w:rPr>
          <w:rFonts w:ascii="Century Gothic" w:hAnsi="Century Gothic" w:eastAsia="Arial"/>
          <w:b/>
          <w:i/>
          <w:iCs/>
          <w:color w:val="auto"/>
          <w:sz w:val="22"/>
          <w:szCs w:val="22"/>
          <w:lang w:val="en-ZA" w:eastAsia="en-ZA"/>
        </w:rPr>
        <w:t>(Weight 15%)</w:t>
      </w:r>
    </w:p>
    <w:p w:rsidRPr="00DD4D60" w:rsidR="00B605A7" w:rsidP="00B605A7" w:rsidRDefault="00B605A7" w14:paraId="7771E98E" w14:textId="77777777">
      <w:pPr>
        <w:spacing w:after="200" w:line="276" w:lineRule="auto"/>
        <w:rPr>
          <w:rFonts w:ascii="Century Gothic" w:hAnsi="Century Gothic" w:eastAsia="Arial"/>
          <w:color w:val="auto"/>
          <w:sz w:val="20"/>
          <w:szCs w:val="20"/>
          <w:lang w:val="en-ZA" w:eastAsia="en-ZA"/>
        </w:rPr>
      </w:pPr>
    </w:p>
    <w:p w:rsidRPr="00DD4D60" w:rsidR="00B605A7" w:rsidRDefault="00B605A7" w14:paraId="1FEE763C" w14:textId="77777777">
      <w:pPr>
        <w:rPr>
          <w:rFonts w:ascii="Century Gothic" w:hAnsi="Century Gothic" w:eastAsia="Arial"/>
          <w:color w:val="auto"/>
          <w:sz w:val="22"/>
          <w:szCs w:val="22"/>
          <w:lang w:val="en-ZA" w:eastAsia="en-ZA"/>
        </w:rPr>
      </w:pPr>
      <w:r w:rsidRPr="00DD4D60">
        <w:rPr>
          <w:rFonts w:ascii="Century Gothic" w:hAnsi="Century Gothic" w:eastAsia="Arial"/>
          <w:color w:val="auto"/>
          <w:sz w:val="22"/>
          <w:szCs w:val="22"/>
          <w:lang w:val="en-ZA" w:eastAsia="en-ZA"/>
        </w:rPr>
        <w:br w:type="page"/>
      </w:r>
    </w:p>
    <w:p w:rsidR="00B605A7" w:rsidP="219E6294" w:rsidRDefault="00501FF7" w14:paraId="00803A61" w14:textId="750F4947">
      <w:pPr>
        <w:pStyle w:val="Heading1"/>
        <w:rPr>
          <w:rFonts w:ascii="Century Gothic" w:hAnsi="Century Gothic"/>
          <w:b w:val="1"/>
          <w:bCs w:val="1"/>
          <w:sz w:val="40"/>
          <w:szCs w:val="40"/>
        </w:rPr>
      </w:pPr>
      <w:bookmarkStart w:name="_Toc811176876" w:id="2026663754"/>
      <w:r w:rsidR="00501FF7">
        <w:rPr/>
        <w:t xml:space="preserve">KM-04-KT07: Samples, </w:t>
      </w:r>
      <w:r w:rsidR="00501FF7">
        <w:rPr/>
        <w:t>prototypes</w:t>
      </w:r>
      <w:r w:rsidR="00501FF7">
        <w:rPr/>
        <w:t xml:space="preserve"> and customer specifications (5%)</w:t>
      </w:r>
      <w:bookmarkEnd w:id="2026663754"/>
    </w:p>
    <w:p w:rsidRPr="00501FF7" w:rsidR="00501FF7" w:rsidP="00501FF7" w:rsidRDefault="00501FF7" w14:paraId="667B1BF5" w14:textId="77777777">
      <w:pPr>
        <w:pStyle w:val="Heading1"/>
        <w:rPr>
          <w:sz w:val="16"/>
        </w:rPr>
      </w:pPr>
    </w:p>
    <w:p w:rsidRPr="00DD4D60" w:rsidR="007318DA" w:rsidP="002C1C48" w:rsidRDefault="007318DA" w14:paraId="4282B574" w14:textId="77777777">
      <w:pPr>
        <w:spacing w:line="360" w:lineRule="auto"/>
        <w:jc w:val="both"/>
        <w:rPr>
          <w:rFonts w:ascii="Century Gothic" w:hAnsi="Century Gothic" w:eastAsia="Arial"/>
          <w:color w:val="auto"/>
          <w:sz w:val="22"/>
          <w:szCs w:val="22"/>
          <w:lang w:val="en-ZA" w:eastAsia="en-ZA"/>
        </w:rPr>
      </w:pPr>
    </w:p>
    <w:p w:rsidRPr="001B2E68" w:rsidR="007318DA" w:rsidP="219E6294" w:rsidRDefault="007318DA" w14:paraId="3E3F585A" w14:textId="77777777">
      <w:pPr>
        <w:pStyle w:val="Normal"/>
        <w:rPr>
          <w:rFonts w:ascii="Century Gothic" w:hAnsi="Century Gothic"/>
          <w:b w:val="1"/>
          <w:bCs w:val="1"/>
          <w:sz w:val="28"/>
          <w:szCs w:val="28"/>
        </w:rPr>
      </w:pPr>
      <w:r w:rsidR="007318DA">
        <w:rPr/>
        <w:t xml:space="preserve">Learning Outcome </w:t>
      </w:r>
    </w:p>
    <w:p w:rsidRPr="001E6F88" w:rsidR="007318DA" w:rsidP="002C1C48" w:rsidRDefault="007318DA" w14:paraId="1F2D38E2" w14:textId="6ECA217C">
      <w:pPr>
        <w:spacing w:line="360" w:lineRule="auto"/>
        <w:jc w:val="both"/>
        <w:rPr>
          <w:rFonts w:ascii="Century Gothic" w:hAnsi="Century Gothic"/>
          <w:b/>
          <w:i/>
          <w:sz w:val="22"/>
          <w:szCs w:val="22"/>
        </w:rPr>
      </w:pPr>
      <w:r w:rsidRPr="001E6F88">
        <w:rPr>
          <w:rFonts w:ascii="Century Gothic" w:hAnsi="Century Gothic"/>
          <w:b/>
          <w:i/>
          <w:sz w:val="22"/>
          <w:szCs w:val="22"/>
        </w:rPr>
        <w:t>At the end of this section, learners should cover:</w:t>
      </w:r>
    </w:p>
    <w:p w:rsidR="002C1C48" w:rsidP="002C1C48" w:rsidRDefault="002C1C48" w14:paraId="723B6E6F" w14:textId="77777777">
      <w:pPr>
        <w:spacing w:after="200" w:line="360" w:lineRule="auto"/>
        <w:jc w:val="both"/>
        <w:rPr>
          <w:rFonts w:ascii="Century Gothic" w:hAnsi="Century Gothic" w:eastAsia="Arial"/>
          <w:b/>
          <w:color w:val="auto"/>
          <w:sz w:val="22"/>
          <w:szCs w:val="22"/>
          <w:lang w:val="en-ZA" w:eastAsia="en-ZA"/>
        </w:rPr>
      </w:pPr>
    </w:p>
    <w:p w:rsidRPr="00DD4D60" w:rsidR="007318DA" w:rsidP="002C1C48" w:rsidRDefault="007318DA" w14:paraId="1DBFDE1C" w14:textId="74761CCA">
      <w:pPr>
        <w:spacing w:after="200" w:line="360" w:lineRule="auto"/>
        <w:jc w:val="both"/>
        <w:rPr>
          <w:rFonts w:ascii="Century Gothic" w:hAnsi="Century Gothic" w:eastAsia="Arial"/>
          <w:color w:val="auto"/>
          <w:sz w:val="22"/>
          <w:szCs w:val="22"/>
          <w:lang w:val="en-ZA" w:eastAsia="en-ZA"/>
        </w:rPr>
      </w:pPr>
      <w:r w:rsidRPr="001E6F88">
        <w:rPr>
          <w:rFonts w:ascii="Century Gothic" w:hAnsi="Century Gothic" w:eastAsia="Arial"/>
          <w:b/>
          <w:color w:val="auto"/>
          <w:sz w:val="22"/>
          <w:szCs w:val="22"/>
          <w:lang w:val="en-ZA" w:eastAsia="en-ZA"/>
        </w:rPr>
        <w:t>KT0701</w:t>
      </w:r>
      <w:r w:rsidRPr="00DD4D60">
        <w:rPr>
          <w:rFonts w:ascii="Century Gothic" w:hAnsi="Century Gothic" w:eastAsia="Arial"/>
          <w:color w:val="auto"/>
          <w:sz w:val="22"/>
          <w:szCs w:val="22"/>
          <w:lang w:val="en-ZA" w:eastAsia="en-ZA"/>
        </w:rPr>
        <w:t xml:space="preserve"> Definition of product specifications, samples, prototypes and customer specifications.</w:t>
      </w:r>
    </w:p>
    <w:p w:rsidRPr="00DD4D60" w:rsidR="007318DA" w:rsidP="002C1C48" w:rsidRDefault="007318DA" w14:paraId="64B8AC9D" w14:textId="77777777">
      <w:pPr>
        <w:spacing w:after="200" w:line="360" w:lineRule="auto"/>
        <w:jc w:val="both"/>
        <w:rPr>
          <w:rFonts w:ascii="Century Gothic" w:hAnsi="Century Gothic" w:eastAsia="Arial"/>
          <w:color w:val="auto"/>
          <w:sz w:val="22"/>
          <w:szCs w:val="22"/>
          <w:lang w:val="en-ZA" w:eastAsia="en-ZA"/>
        </w:rPr>
      </w:pPr>
      <w:r w:rsidRPr="001E6F88">
        <w:rPr>
          <w:rFonts w:ascii="Century Gothic" w:hAnsi="Century Gothic" w:eastAsia="Arial"/>
          <w:b/>
          <w:color w:val="auto"/>
          <w:sz w:val="22"/>
          <w:szCs w:val="22"/>
          <w:lang w:val="en-ZA" w:eastAsia="en-ZA"/>
        </w:rPr>
        <w:t>KT0702</w:t>
      </w:r>
      <w:r w:rsidRPr="00DD4D60">
        <w:rPr>
          <w:rFonts w:ascii="Century Gothic" w:hAnsi="Century Gothic" w:eastAsia="Arial"/>
          <w:color w:val="auto"/>
          <w:sz w:val="22"/>
          <w:szCs w:val="22"/>
          <w:lang w:val="en-ZA" w:eastAsia="en-ZA"/>
        </w:rPr>
        <w:t xml:space="preserve"> Content of specification sheets.</w:t>
      </w:r>
    </w:p>
    <w:p w:rsidRPr="00DD4D60" w:rsidR="007318DA" w:rsidP="002C1C48" w:rsidRDefault="007318DA" w14:paraId="1BC2F813" w14:textId="77777777">
      <w:pPr>
        <w:spacing w:after="200" w:line="360" w:lineRule="auto"/>
        <w:jc w:val="both"/>
        <w:rPr>
          <w:rFonts w:ascii="Century Gothic" w:hAnsi="Century Gothic" w:eastAsia="Arial"/>
          <w:color w:val="auto"/>
          <w:sz w:val="22"/>
          <w:szCs w:val="22"/>
          <w:lang w:val="en-ZA" w:eastAsia="en-ZA"/>
        </w:rPr>
      </w:pPr>
      <w:r w:rsidRPr="001E6F88">
        <w:rPr>
          <w:rFonts w:ascii="Century Gothic" w:hAnsi="Century Gothic" w:eastAsia="Arial"/>
          <w:b/>
          <w:color w:val="auto"/>
          <w:sz w:val="22"/>
          <w:szCs w:val="22"/>
          <w:lang w:val="en-ZA" w:eastAsia="en-ZA"/>
        </w:rPr>
        <w:t>KT0703</w:t>
      </w:r>
      <w:r w:rsidRPr="00DD4D60">
        <w:rPr>
          <w:rFonts w:ascii="Century Gothic" w:hAnsi="Century Gothic" w:eastAsia="Arial"/>
          <w:color w:val="auto"/>
          <w:sz w:val="22"/>
          <w:szCs w:val="22"/>
          <w:lang w:val="en-ZA" w:eastAsia="en-ZA"/>
        </w:rPr>
        <w:t xml:space="preserve"> Interpretation of product specifications, sample or prototype.</w:t>
      </w:r>
    </w:p>
    <w:p w:rsidRPr="00DD4D60" w:rsidR="007318DA" w:rsidP="002C1C48" w:rsidRDefault="007318DA" w14:paraId="21B3C01B" w14:textId="77777777">
      <w:pPr>
        <w:spacing w:after="200" w:line="360" w:lineRule="auto"/>
        <w:jc w:val="both"/>
        <w:rPr>
          <w:rFonts w:ascii="Century Gothic" w:hAnsi="Century Gothic" w:eastAsia="Arial"/>
          <w:color w:val="auto"/>
          <w:sz w:val="22"/>
          <w:szCs w:val="22"/>
          <w:lang w:val="en-ZA" w:eastAsia="en-ZA"/>
        </w:rPr>
      </w:pPr>
      <w:r w:rsidRPr="001E6F88">
        <w:rPr>
          <w:rFonts w:ascii="Century Gothic" w:hAnsi="Century Gothic" w:eastAsia="Arial"/>
          <w:b/>
          <w:color w:val="auto"/>
          <w:sz w:val="22"/>
          <w:szCs w:val="22"/>
          <w:lang w:val="en-ZA" w:eastAsia="en-ZA"/>
        </w:rPr>
        <w:t>KT0704</w:t>
      </w:r>
      <w:r w:rsidRPr="00DD4D60">
        <w:rPr>
          <w:rFonts w:ascii="Century Gothic" w:hAnsi="Century Gothic" w:eastAsia="Arial"/>
          <w:color w:val="auto"/>
          <w:sz w:val="22"/>
          <w:szCs w:val="22"/>
          <w:lang w:val="en-ZA" w:eastAsia="en-ZA"/>
        </w:rPr>
        <w:t xml:space="preserve"> Uses product specifications, sample or prototype.</w:t>
      </w:r>
    </w:p>
    <w:p w:rsidRPr="00DD4D60" w:rsidR="007318DA" w:rsidP="002C1C48" w:rsidRDefault="007318DA" w14:paraId="07DD7F10" w14:textId="77777777">
      <w:pPr>
        <w:spacing w:after="200" w:line="360" w:lineRule="auto"/>
        <w:jc w:val="both"/>
        <w:rPr>
          <w:rFonts w:ascii="Century Gothic" w:hAnsi="Century Gothic" w:eastAsia="Arial"/>
          <w:color w:val="auto"/>
          <w:sz w:val="22"/>
          <w:szCs w:val="22"/>
          <w:lang w:val="en-ZA" w:eastAsia="en-ZA"/>
        </w:rPr>
      </w:pPr>
      <w:r w:rsidRPr="001E6F88">
        <w:rPr>
          <w:rFonts w:ascii="Century Gothic" w:hAnsi="Century Gothic" w:eastAsia="Arial"/>
          <w:b/>
          <w:color w:val="auto"/>
          <w:sz w:val="22"/>
          <w:szCs w:val="22"/>
          <w:lang w:val="en-ZA" w:eastAsia="en-ZA"/>
        </w:rPr>
        <w:t>KT0705</w:t>
      </w:r>
      <w:r w:rsidRPr="00DD4D60">
        <w:rPr>
          <w:rFonts w:ascii="Century Gothic" w:hAnsi="Century Gothic" w:eastAsia="Arial"/>
          <w:color w:val="auto"/>
          <w:sz w:val="22"/>
          <w:szCs w:val="22"/>
          <w:lang w:val="en-ZA" w:eastAsia="en-ZA"/>
        </w:rPr>
        <w:t xml:space="preserve"> Types of product specifications, sample or prototype.</w:t>
      </w:r>
    </w:p>
    <w:p w:rsidR="001E6F88" w:rsidP="002C1C48" w:rsidRDefault="001E6F88" w14:paraId="3E31E07A" w14:textId="77777777">
      <w:pPr>
        <w:spacing w:line="360" w:lineRule="auto"/>
        <w:jc w:val="both"/>
        <w:rPr>
          <w:rFonts w:ascii="Century Gothic" w:hAnsi="Century Gothic" w:eastAsia="Arial"/>
          <w:color w:val="auto"/>
          <w:sz w:val="22"/>
          <w:szCs w:val="22"/>
          <w:lang w:val="en-ZA" w:eastAsia="en-ZA"/>
        </w:rPr>
      </w:pPr>
    </w:p>
    <w:p w:rsidR="00501FF7" w:rsidRDefault="00501FF7" w14:paraId="22D338D5" w14:textId="77777777">
      <w:pPr>
        <w:rPr>
          <w:rFonts w:ascii="Century Gothic" w:hAnsi="Century Gothic" w:eastAsia="Arial"/>
          <w:b/>
          <w:color w:val="auto"/>
          <w:lang w:val="en-ZA" w:eastAsia="en-ZA"/>
        </w:rPr>
      </w:pPr>
      <w:r>
        <w:rPr>
          <w:rFonts w:ascii="Century Gothic" w:hAnsi="Century Gothic" w:eastAsia="Arial"/>
          <w:b/>
          <w:color w:val="auto"/>
          <w:lang w:val="en-ZA" w:eastAsia="en-ZA"/>
        </w:rPr>
        <w:br w:type="page"/>
      </w:r>
    </w:p>
    <w:p w:rsidRPr="001B2E68" w:rsidR="007318DA" w:rsidP="219E6294" w:rsidRDefault="007318DA" w14:paraId="19ED02BD" w14:textId="4BB611BC">
      <w:pPr>
        <w:pStyle w:val="Heading2"/>
        <w:rPr>
          <w:rFonts w:ascii="Century Gothic" w:hAnsi="Century Gothic" w:eastAsia="Arial"/>
          <w:b w:val="1"/>
          <w:bCs w:val="1"/>
          <w:color w:val="auto"/>
          <w:lang w:val="en-ZA" w:eastAsia="en-ZA"/>
        </w:rPr>
      </w:pPr>
      <w:bookmarkStart w:name="_Toc275894706" w:id="1212660290"/>
      <w:r w:rsidRPr="219E6294" w:rsidR="007318DA">
        <w:rPr>
          <w:lang w:val="en-ZA"/>
        </w:rPr>
        <w:t xml:space="preserve">KT0701 Definition of product specifications, samples, </w:t>
      </w:r>
      <w:r w:rsidRPr="219E6294" w:rsidR="007318DA">
        <w:rPr>
          <w:lang w:val="en-ZA"/>
        </w:rPr>
        <w:t>prototypes</w:t>
      </w:r>
      <w:r w:rsidRPr="219E6294" w:rsidR="007318DA">
        <w:rPr>
          <w:lang w:val="en-ZA"/>
        </w:rPr>
        <w:t xml:space="preserve"> and customer specifications.</w:t>
      </w:r>
      <w:bookmarkEnd w:id="1212660290"/>
    </w:p>
    <w:p w:rsidR="002D4123" w:rsidP="002C1C48" w:rsidRDefault="002D4123" w14:paraId="6A414685" w14:textId="2F8E2447">
      <w:pPr>
        <w:spacing w:line="360" w:lineRule="auto"/>
        <w:jc w:val="both"/>
        <w:rPr>
          <w:rFonts w:ascii="Century Gothic" w:hAnsi="Century Gothic" w:eastAsia="Arial"/>
          <w:color w:val="auto"/>
          <w:sz w:val="22"/>
          <w:szCs w:val="22"/>
          <w:lang w:val="en-ZA" w:eastAsia="en-ZA"/>
        </w:rPr>
      </w:pPr>
      <w:r w:rsidRPr="002D4123">
        <w:rPr>
          <w:rFonts w:ascii="Century Gothic" w:hAnsi="Century Gothic" w:eastAsia="Arial"/>
          <w:color w:val="auto"/>
          <w:sz w:val="22"/>
          <w:szCs w:val="22"/>
          <w:lang w:val="en-ZA" w:eastAsia="en-ZA"/>
        </w:rPr>
        <w:t>A comprehensive understanding of product specifications involves grasping the detailed requirements of a product, including measurements, materials, and technical details. Additionally, understanding samples and prototypes entails recognizing their role as tangible representations that demonstrate the design and functionality of a product. Lay plans, standard operating procedures, and production programs contribute to the overall production process, ensuring that each step is well-coordinated for efficient and high-quality output.</w:t>
      </w:r>
    </w:p>
    <w:p w:rsidR="002D4123" w:rsidP="002C1C48" w:rsidRDefault="002D4123" w14:paraId="64EB180B" w14:textId="77777777">
      <w:pPr>
        <w:spacing w:line="360" w:lineRule="auto"/>
        <w:jc w:val="both"/>
        <w:rPr>
          <w:rFonts w:ascii="Century Gothic" w:hAnsi="Century Gothic" w:eastAsia="Arial"/>
          <w:color w:val="auto"/>
          <w:sz w:val="22"/>
          <w:szCs w:val="22"/>
          <w:lang w:val="en-ZA" w:eastAsia="en-ZA"/>
        </w:rPr>
      </w:pPr>
    </w:p>
    <w:p w:rsidRPr="001E6F88" w:rsidR="002D4123" w:rsidP="002C1C48" w:rsidRDefault="002D4123" w14:paraId="52CA6C58" w14:textId="77777777">
      <w:pPr>
        <w:spacing w:line="360" w:lineRule="auto"/>
        <w:jc w:val="both"/>
        <w:rPr>
          <w:rFonts w:ascii="Century Gothic" w:hAnsi="Century Gothic" w:eastAsia="Arial"/>
          <w:b/>
          <w:color w:val="auto"/>
          <w:lang w:val="en-ZA" w:eastAsia="en-ZA"/>
        </w:rPr>
      </w:pPr>
      <w:r w:rsidRPr="001E6F88">
        <w:rPr>
          <w:rFonts w:ascii="Century Gothic" w:hAnsi="Century Gothic" w:eastAsia="Arial"/>
          <w:b/>
          <w:color w:val="auto"/>
          <w:lang w:val="en-ZA" w:eastAsia="en-ZA"/>
        </w:rPr>
        <w:t>Product Specifications:</w:t>
      </w:r>
    </w:p>
    <w:p w:rsidR="001E6F88" w:rsidP="002C1C48" w:rsidRDefault="002D4123" w14:paraId="03E57E6D" w14:textId="77777777">
      <w:pPr>
        <w:spacing w:line="360" w:lineRule="auto"/>
        <w:jc w:val="both"/>
        <w:rPr>
          <w:rFonts w:ascii="Century Gothic" w:hAnsi="Century Gothic" w:eastAsia="Arial"/>
          <w:sz w:val="22"/>
          <w:szCs w:val="22"/>
          <w:lang w:val="en-ZA" w:eastAsia="en-ZA"/>
        </w:rPr>
      </w:pPr>
      <w:r w:rsidRPr="001E6F88">
        <w:rPr>
          <w:rFonts w:ascii="Century Gothic" w:hAnsi="Century Gothic" w:eastAsia="Arial"/>
          <w:b/>
          <w:sz w:val="22"/>
          <w:szCs w:val="22"/>
          <w:lang w:val="en-ZA" w:eastAsia="en-ZA"/>
        </w:rPr>
        <w:t>Definition:</w:t>
      </w:r>
      <w:r w:rsidRPr="001E6F88">
        <w:rPr>
          <w:rFonts w:ascii="Century Gothic" w:hAnsi="Century Gothic" w:eastAsia="Arial"/>
          <w:sz w:val="22"/>
          <w:szCs w:val="22"/>
          <w:lang w:val="en-ZA" w:eastAsia="en-ZA"/>
        </w:rPr>
        <w:t xml:space="preserve"> </w:t>
      </w:r>
    </w:p>
    <w:p w:rsidRPr="001E6F88" w:rsidR="002D4123" w:rsidP="002C1C48" w:rsidRDefault="002D4123" w14:paraId="57ECA482" w14:textId="6F64AA48">
      <w:pPr>
        <w:spacing w:line="360" w:lineRule="auto"/>
        <w:jc w:val="both"/>
        <w:rPr>
          <w:rFonts w:ascii="Century Gothic" w:hAnsi="Century Gothic" w:eastAsia="Arial"/>
          <w:sz w:val="22"/>
          <w:szCs w:val="22"/>
          <w:lang w:val="en-ZA" w:eastAsia="en-ZA"/>
        </w:rPr>
      </w:pPr>
      <w:r w:rsidRPr="001E6F88">
        <w:rPr>
          <w:rFonts w:ascii="Century Gothic" w:hAnsi="Century Gothic" w:eastAsia="Arial"/>
          <w:sz w:val="22"/>
          <w:szCs w:val="22"/>
          <w:lang w:val="en-ZA" w:eastAsia="en-ZA"/>
        </w:rPr>
        <w:t>Product specifications outline the detailed requirements, characteristics, and features of a product, including measurements, materials, and technical details.</w:t>
      </w:r>
    </w:p>
    <w:p w:rsidRPr="001E6F88" w:rsidR="002D4123" w:rsidP="001B2E68" w:rsidRDefault="002D4123" w14:paraId="2C6FF08F" w14:textId="3182B7AE">
      <w:pPr>
        <w:spacing w:line="360" w:lineRule="auto"/>
        <w:jc w:val="both"/>
        <w:rPr>
          <w:rFonts w:ascii="Century Gothic" w:hAnsi="Century Gothic" w:eastAsia="Arial"/>
          <w:b/>
          <w:color w:val="auto"/>
          <w:lang w:val="en-ZA" w:eastAsia="en-ZA"/>
        </w:rPr>
      </w:pPr>
      <w:r w:rsidRPr="001E6F88">
        <w:rPr>
          <w:rFonts w:ascii="Century Gothic" w:hAnsi="Century Gothic" w:eastAsia="Arial"/>
          <w:b/>
          <w:color w:val="auto"/>
          <w:lang w:val="en-ZA" w:eastAsia="en-ZA"/>
        </w:rPr>
        <w:t>Samples:</w:t>
      </w:r>
    </w:p>
    <w:p w:rsidR="001E6F88" w:rsidP="001B2E68" w:rsidRDefault="002D4123" w14:paraId="5FC35C6C" w14:textId="77777777">
      <w:pPr>
        <w:spacing w:line="360" w:lineRule="auto"/>
        <w:jc w:val="both"/>
        <w:rPr>
          <w:rFonts w:ascii="Century Gothic" w:hAnsi="Century Gothic" w:eastAsia="Arial"/>
          <w:sz w:val="22"/>
          <w:szCs w:val="22"/>
          <w:lang w:val="en-ZA" w:eastAsia="en-ZA"/>
        </w:rPr>
      </w:pPr>
      <w:r w:rsidRPr="001E6F88">
        <w:rPr>
          <w:rFonts w:ascii="Century Gothic" w:hAnsi="Century Gothic" w:eastAsia="Arial"/>
          <w:b/>
          <w:sz w:val="22"/>
          <w:szCs w:val="22"/>
          <w:lang w:val="en-ZA" w:eastAsia="en-ZA"/>
        </w:rPr>
        <w:t>Definition:</w:t>
      </w:r>
      <w:r w:rsidRPr="001E6F88">
        <w:rPr>
          <w:rFonts w:ascii="Century Gothic" w:hAnsi="Century Gothic" w:eastAsia="Arial"/>
          <w:sz w:val="22"/>
          <w:szCs w:val="22"/>
          <w:lang w:val="en-ZA" w:eastAsia="en-ZA"/>
        </w:rPr>
        <w:t xml:space="preserve"> </w:t>
      </w:r>
    </w:p>
    <w:p w:rsidRPr="001E6F88" w:rsidR="002D4123" w:rsidP="001B2E68" w:rsidRDefault="002D4123" w14:paraId="24F4754A" w14:textId="404986C0">
      <w:pPr>
        <w:spacing w:line="360" w:lineRule="auto"/>
        <w:jc w:val="both"/>
        <w:rPr>
          <w:rFonts w:ascii="Century Gothic" w:hAnsi="Century Gothic" w:eastAsia="Arial"/>
          <w:sz w:val="22"/>
          <w:szCs w:val="22"/>
          <w:lang w:val="en-ZA" w:eastAsia="en-ZA"/>
        </w:rPr>
      </w:pPr>
      <w:r w:rsidRPr="001E6F88">
        <w:rPr>
          <w:rFonts w:ascii="Century Gothic" w:hAnsi="Century Gothic" w:eastAsia="Arial"/>
          <w:sz w:val="22"/>
          <w:szCs w:val="22"/>
          <w:lang w:val="en-ZA" w:eastAsia="en-ZA"/>
        </w:rPr>
        <w:t>Samples are physical representations of a product, providing a tangible example of its design and characteristics.</w:t>
      </w:r>
    </w:p>
    <w:p w:rsidR="001E6F88" w:rsidP="001B2E68" w:rsidRDefault="001E6F88" w14:paraId="49BCFA92" w14:textId="77777777">
      <w:pPr>
        <w:spacing w:line="360" w:lineRule="auto"/>
        <w:jc w:val="both"/>
        <w:rPr>
          <w:rFonts w:ascii="Century Gothic" w:hAnsi="Century Gothic" w:eastAsia="Arial"/>
          <w:color w:val="auto"/>
          <w:sz w:val="22"/>
          <w:szCs w:val="22"/>
          <w:lang w:val="en-ZA" w:eastAsia="en-ZA"/>
        </w:rPr>
      </w:pPr>
    </w:p>
    <w:p w:rsidRPr="001E6F88" w:rsidR="002D4123" w:rsidP="001B2E68" w:rsidRDefault="002D4123" w14:paraId="51446535" w14:textId="51126517">
      <w:pPr>
        <w:spacing w:line="360" w:lineRule="auto"/>
        <w:jc w:val="both"/>
        <w:rPr>
          <w:rFonts w:ascii="Century Gothic" w:hAnsi="Century Gothic" w:eastAsia="Arial"/>
          <w:b/>
          <w:color w:val="auto"/>
          <w:lang w:val="en-ZA" w:eastAsia="en-ZA"/>
        </w:rPr>
      </w:pPr>
      <w:r w:rsidRPr="001E6F88">
        <w:rPr>
          <w:rFonts w:ascii="Century Gothic" w:hAnsi="Century Gothic" w:eastAsia="Arial"/>
          <w:b/>
          <w:color w:val="auto"/>
          <w:lang w:val="en-ZA" w:eastAsia="en-ZA"/>
        </w:rPr>
        <w:t>Prototypes:</w:t>
      </w:r>
    </w:p>
    <w:p w:rsidR="001E6F88" w:rsidP="001B2E68" w:rsidRDefault="002D4123" w14:paraId="5B01B959" w14:textId="77777777">
      <w:pPr>
        <w:spacing w:line="360" w:lineRule="auto"/>
        <w:jc w:val="both"/>
        <w:rPr>
          <w:rFonts w:ascii="Century Gothic" w:hAnsi="Century Gothic" w:eastAsia="Arial"/>
          <w:sz w:val="22"/>
          <w:szCs w:val="22"/>
          <w:lang w:val="en-ZA" w:eastAsia="en-ZA"/>
        </w:rPr>
      </w:pPr>
      <w:r w:rsidRPr="001E6F88">
        <w:rPr>
          <w:rFonts w:ascii="Century Gothic" w:hAnsi="Century Gothic" w:eastAsia="Arial"/>
          <w:b/>
          <w:sz w:val="22"/>
          <w:szCs w:val="22"/>
          <w:lang w:val="en-ZA" w:eastAsia="en-ZA"/>
        </w:rPr>
        <w:t>Definition:</w:t>
      </w:r>
      <w:r w:rsidRPr="001E6F88">
        <w:rPr>
          <w:rFonts w:ascii="Century Gothic" w:hAnsi="Century Gothic" w:eastAsia="Arial"/>
          <w:sz w:val="22"/>
          <w:szCs w:val="22"/>
          <w:lang w:val="en-ZA" w:eastAsia="en-ZA"/>
        </w:rPr>
        <w:t xml:space="preserve"> </w:t>
      </w:r>
    </w:p>
    <w:p w:rsidRPr="001E6F88" w:rsidR="002D4123" w:rsidP="001B2E68" w:rsidRDefault="002D4123" w14:paraId="329F5863" w14:textId="518E4BE0">
      <w:pPr>
        <w:spacing w:line="360" w:lineRule="auto"/>
        <w:jc w:val="both"/>
        <w:rPr>
          <w:rFonts w:ascii="Century Gothic" w:hAnsi="Century Gothic" w:eastAsia="Arial"/>
          <w:sz w:val="22"/>
          <w:szCs w:val="22"/>
          <w:lang w:val="en-ZA" w:eastAsia="en-ZA"/>
        </w:rPr>
      </w:pPr>
      <w:r w:rsidRPr="001E6F88">
        <w:rPr>
          <w:rFonts w:ascii="Century Gothic" w:hAnsi="Century Gothic" w:eastAsia="Arial"/>
          <w:sz w:val="22"/>
          <w:szCs w:val="22"/>
          <w:lang w:val="en-ZA" w:eastAsia="en-ZA"/>
        </w:rPr>
        <w:t>Prototypes are early, working models of a product that demonstrate its design, functionality, and appearance.</w:t>
      </w:r>
    </w:p>
    <w:p w:rsidR="001E6F88" w:rsidP="001B2E68" w:rsidRDefault="001E6F88" w14:paraId="68ED17B5" w14:textId="77777777">
      <w:pPr>
        <w:spacing w:line="360" w:lineRule="auto"/>
        <w:jc w:val="both"/>
        <w:rPr>
          <w:rFonts w:ascii="Century Gothic" w:hAnsi="Century Gothic" w:eastAsia="Arial"/>
          <w:color w:val="auto"/>
          <w:sz w:val="22"/>
          <w:szCs w:val="22"/>
          <w:lang w:val="en-ZA" w:eastAsia="en-ZA"/>
        </w:rPr>
      </w:pPr>
    </w:p>
    <w:p w:rsidRPr="001E6F88" w:rsidR="002D4123" w:rsidP="001B2E68" w:rsidRDefault="002D4123" w14:paraId="260EAA5A" w14:textId="46DB5F8A">
      <w:pPr>
        <w:spacing w:line="360" w:lineRule="auto"/>
        <w:jc w:val="both"/>
        <w:rPr>
          <w:rFonts w:ascii="Century Gothic" w:hAnsi="Century Gothic" w:eastAsia="Arial"/>
          <w:b/>
          <w:color w:val="auto"/>
          <w:lang w:val="en-ZA" w:eastAsia="en-ZA"/>
        </w:rPr>
      </w:pPr>
      <w:r w:rsidRPr="001E6F88">
        <w:rPr>
          <w:rFonts w:ascii="Century Gothic" w:hAnsi="Century Gothic" w:eastAsia="Arial"/>
          <w:b/>
          <w:color w:val="auto"/>
          <w:lang w:val="en-ZA" w:eastAsia="en-ZA"/>
        </w:rPr>
        <w:t>Customer Specifications:</w:t>
      </w:r>
    </w:p>
    <w:p w:rsidR="001E6F88" w:rsidP="001B2E68" w:rsidRDefault="002D4123" w14:paraId="3F6E9582" w14:textId="77777777">
      <w:pPr>
        <w:spacing w:line="360" w:lineRule="auto"/>
        <w:jc w:val="both"/>
        <w:rPr>
          <w:rFonts w:ascii="Century Gothic" w:hAnsi="Century Gothic" w:eastAsia="Arial"/>
          <w:sz w:val="22"/>
          <w:szCs w:val="22"/>
          <w:lang w:val="en-ZA" w:eastAsia="en-ZA"/>
        </w:rPr>
      </w:pPr>
      <w:r w:rsidRPr="001E6F88">
        <w:rPr>
          <w:rFonts w:ascii="Century Gothic" w:hAnsi="Century Gothic" w:eastAsia="Arial"/>
          <w:b/>
          <w:sz w:val="22"/>
          <w:szCs w:val="22"/>
          <w:lang w:val="en-ZA" w:eastAsia="en-ZA"/>
        </w:rPr>
        <w:t xml:space="preserve">Definition: </w:t>
      </w:r>
    </w:p>
    <w:p w:rsidRPr="001E6F88" w:rsidR="00B468B0" w:rsidP="001B2E68" w:rsidRDefault="002D4123" w14:paraId="0ECCF3C6" w14:textId="3A573A91">
      <w:pPr>
        <w:spacing w:line="360" w:lineRule="auto"/>
        <w:jc w:val="both"/>
        <w:rPr>
          <w:rFonts w:ascii="Century Gothic" w:hAnsi="Century Gothic" w:eastAsia="Arial"/>
          <w:sz w:val="22"/>
          <w:szCs w:val="22"/>
          <w:lang w:val="en-ZA" w:eastAsia="en-ZA"/>
        </w:rPr>
      </w:pPr>
      <w:r w:rsidRPr="001E6F88">
        <w:rPr>
          <w:rFonts w:ascii="Century Gothic" w:hAnsi="Century Gothic" w:eastAsia="Arial"/>
          <w:sz w:val="22"/>
          <w:szCs w:val="22"/>
          <w:lang w:val="en-ZA" w:eastAsia="en-ZA"/>
        </w:rPr>
        <w:t>Customer specifications are unique requirements or preferences outlined by the client, ensuring that the final product aligns with their expectations.</w:t>
      </w:r>
    </w:p>
    <w:p w:rsidR="00B468B0" w:rsidP="001B2E68" w:rsidRDefault="00B468B0" w14:paraId="00EB23B9" w14:textId="77777777">
      <w:pPr>
        <w:spacing w:line="360" w:lineRule="auto"/>
        <w:jc w:val="both"/>
        <w:rPr>
          <w:rFonts w:ascii="Century Gothic" w:hAnsi="Century Gothic" w:eastAsia="Arial"/>
          <w:lang w:val="en-ZA" w:eastAsia="en-ZA"/>
        </w:rPr>
      </w:pPr>
    </w:p>
    <w:p w:rsidRPr="001E6F88" w:rsidR="00B468B0" w:rsidP="001B2E68" w:rsidRDefault="00B468B0" w14:paraId="17034FF1" w14:textId="77777777">
      <w:pPr>
        <w:spacing w:line="360" w:lineRule="auto"/>
        <w:jc w:val="both"/>
        <w:rPr>
          <w:rFonts w:ascii="Century Gothic" w:hAnsi="Century Gothic" w:eastAsia="Arial"/>
          <w:b/>
          <w:lang w:val="en-ZA" w:eastAsia="en-ZA"/>
        </w:rPr>
      </w:pPr>
      <w:r w:rsidRPr="001E6F88">
        <w:rPr>
          <w:rFonts w:ascii="Century Gothic" w:hAnsi="Century Gothic" w:eastAsia="Arial"/>
          <w:b/>
          <w:lang w:val="en-ZA" w:eastAsia="en-ZA"/>
        </w:rPr>
        <w:t>Lay Plan:</w:t>
      </w:r>
    </w:p>
    <w:p w:rsidRPr="001E6F88" w:rsidR="001E6F88" w:rsidP="001B2E68" w:rsidRDefault="00B468B0" w14:paraId="5DE98E7B" w14:textId="77777777">
      <w:pPr>
        <w:spacing w:line="360" w:lineRule="auto"/>
        <w:jc w:val="both"/>
        <w:rPr>
          <w:rFonts w:ascii="Century Gothic" w:hAnsi="Century Gothic" w:eastAsia="Arial"/>
          <w:b/>
          <w:sz w:val="22"/>
          <w:szCs w:val="22"/>
          <w:lang w:val="en-ZA" w:eastAsia="en-ZA"/>
        </w:rPr>
      </w:pPr>
      <w:r w:rsidRPr="001E6F88">
        <w:rPr>
          <w:rFonts w:ascii="Century Gothic" w:hAnsi="Century Gothic" w:eastAsia="Arial"/>
          <w:b/>
          <w:sz w:val="22"/>
          <w:szCs w:val="22"/>
          <w:lang w:val="en-ZA" w:eastAsia="en-ZA"/>
        </w:rPr>
        <w:t xml:space="preserve">Definition: </w:t>
      </w:r>
    </w:p>
    <w:p w:rsidRPr="001E6F88" w:rsidR="00B468B0" w:rsidP="001B2E68" w:rsidRDefault="00B468B0" w14:paraId="30FD9839" w14:textId="0B7335F4">
      <w:pPr>
        <w:spacing w:line="360" w:lineRule="auto"/>
        <w:jc w:val="both"/>
        <w:rPr>
          <w:rFonts w:ascii="Century Gothic" w:hAnsi="Century Gothic" w:eastAsia="Arial"/>
          <w:sz w:val="22"/>
          <w:szCs w:val="22"/>
          <w:lang w:val="en-ZA" w:eastAsia="en-ZA"/>
        </w:rPr>
      </w:pPr>
      <w:r w:rsidRPr="001E6F88">
        <w:rPr>
          <w:rFonts w:ascii="Century Gothic" w:hAnsi="Century Gothic" w:eastAsia="Arial"/>
          <w:sz w:val="22"/>
          <w:szCs w:val="22"/>
          <w:lang w:val="en-ZA" w:eastAsia="en-ZA"/>
        </w:rPr>
        <w:t xml:space="preserve">A lay plan, in the context of furniture production, refers to a strategic arrangement or layout plan for cutting and optimizing the use of materials, such as fabric or wood. It involves planning how pattern pieces or components will be arranged on a material </w:t>
      </w:r>
      <w:r w:rsidRPr="001E6F88">
        <w:rPr>
          <w:rFonts w:ascii="Century Gothic" w:hAnsi="Century Gothic" w:eastAsia="Arial"/>
          <w:sz w:val="22"/>
          <w:szCs w:val="22"/>
          <w:lang w:val="en-ZA" w:eastAsia="en-ZA"/>
        </w:rPr>
        <w:lastRenderedPageBreak/>
        <w:t>sheet to minimize waste and maximize efficiency during the cutting process. Lay plans are essential in reducing material costs and ensuring economical use of resources in manufacturing.</w:t>
      </w:r>
    </w:p>
    <w:p w:rsidR="00476881" w:rsidP="001B2E68" w:rsidRDefault="00476881" w14:paraId="601EC082" w14:textId="77777777">
      <w:pPr>
        <w:spacing w:line="360" w:lineRule="auto"/>
        <w:jc w:val="both"/>
        <w:rPr>
          <w:rFonts w:ascii="Century Gothic" w:hAnsi="Century Gothic" w:eastAsia="Arial"/>
          <w:lang w:val="en-ZA" w:eastAsia="en-ZA"/>
        </w:rPr>
      </w:pPr>
    </w:p>
    <w:p w:rsidRPr="00476881" w:rsidR="00B468B0" w:rsidP="001B2E68" w:rsidRDefault="00B468B0" w14:paraId="0BC58579" w14:textId="5CE88AB9">
      <w:pPr>
        <w:spacing w:line="360" w:lineRule="auto"/>
        <w:jc w:val="both"/>
        <w:rPr>
          <w:rFonts w:ascii="Century Gothic" w:hAnsi="Century Gothic" w:eastAsia="Arial"/>
          <w:b/>
          <w:lang w:val="en-ZA" w:eastAsia="en-ZA"/>
        </w:rPr>
      </w:pPr>
      <w:r w:rsidRPr="00476881">
        <w:rPr>
          <w:rFonts w:ascii="Century Gothic" w:hAnsi="Century Gothic" w:eastAsia="Arial"/>
          <w:b/>
          <w:lang w:val="en-ZA" w:eastAsia="en-ZA"/>
        </w:rPr>
        <w:t>Standard Operating Procedures (SOPs):</w:t>
      </w:r>
    </w:p>
    <w:p w:rsidR="00476881" w:rsidP="001B2E68" w:rsidRDefault="00B468B0" w14:paraId="0C5957C2" w14:textId="77777777">
      <w:pPr>
        <w:spacing w:line="360" w:lineRule="auto"/>
        <w:jc w:val="both"/>
        <w:rPr>
          <w:rFonts w:ascii="Century Gothic" w:hAnsi="Century Gothic" w:eastAsia="Arial"/>
          <w:sz w:val="22"/>
          <w:szCs w:val="22"/>
          <w:lang w:val="en-ZA" w:eastAsia="en-ZA"/>
        </w:rPr>
      </w:pPr>
      <w:r w:rsidRPr="00476881">
        <w:rPr>
          <w:rFonts w:ascii="Century Gothic" w:hAnsi="Century Gothic" w:eastAsia="Arial"/>
          <w:b/>
          <w:sz w:val="22"/>
          <w:szCs w:val="22"/>
          <w:lang w:val="en-ZA" w:eastAsia="en-ZA"/>
        </w:rPr>
        <w:t>Definition:</w:t>
      </w:r>
      <w:r w:rsidRPr="00476881">
        <w:rPr>
          <w:rFonts w:ascii="Century Gothic" w:hAnsi="Century Gothic" w:eastAsia="Arial"/>
          <w:sz w:val="22"/>
          <w:szCs w:val="22"/>
          <w:lang w:val="en-ZA" w:eastAsia="en-ZA"/>
        </w:rPr>
        <w:t xml:space="preserve"> </w:t>
      </w:r>
    </w:p>
    <w:p w:rsidRPr="00476881" w:rsidR="00B468B0" w:rsidP="001B2E68" w:rsidRDefault="00B468B0" w14:paraId="544C6C78" w14:textId="72E9BF35">
      <w:pPr>
        <w:spacing w:line="360" w:lineRule="auto"/>
        <w:jc w:val="both"/>
        <w:rPr>
          <w:rFonts w:ascii="Century Gothic" w:hAnsi="Century Gothic" w:eastAsia="Arial"/>
          <w:sz w:val="22"/>
          <w:szCs w:val="22"/>
          <w:lang w:val="en-ZA" w:eastAsia="en-ZA"/>
        </w:rPr>
      </w:pPr>
      <w:r w:rsidRPr="00476881">
        <w:rPr>
          <w:rFonts w:ascii="Century Gothic" w:hAnsi="Century Gothic" w:eastAsia="Arial"/>
          <w:sz w:val="22"/>
          <w:szCs w:val="22"/>
          <w:lang w:val="en-ZA" w:eastAsia="en-ZA"/>
        </w:rPr>
        <w:t>Standard Operating Procedures, often abbreviated as SOPs, are established guidelines or written instructions that provide a step-by-step framework for carrying out routine tasks or processes within an organization. In furniture production, SOPs would outline the standard methods, protocols, and best practices to be followed at various stages of manufacturing. These procedures help maintain consistency, quality, and safety in the production process.</w:t>
      </w:r>
    </w:p>
    <w:p w:rsidR="00476881" w:rsidP="001B2E68" w:rsidRDefault="00476881" w14:paraId="4C4C8CBD" w14:textId="77777777">
      <w:pPr>
        <w:spacing w:line="360" w:lineRule="auto"/>
        <w:jc w:val="both"/>
        <w:rPr>
          <w:rFonts w:ascii="Century Gothic" w:hAnsi="Century Gothic" w:eastAsia="Arial"/>
          <w:lang w:val="en-ZA" w:eastAsia="en-ZA"/>
        </w:rPr>
      </w:pPr>
    </w:p>
    <w:p w:rsidRPr="00476881" w:rsidR="00B468B0" w:rsidP="001B2E68" w:rsidRDefault="00B468B0" w14:paraId="12EA2BE3" w14:textId="0B1C0084">
      <w:pPr>
        <w:spacing w:line="360" w:lineRule="auto"/>
        <w:jc w:val="both"/>
        <w:rPr>
          <w:rFonts w:ascii="Century Gothic" w:hAnsi="Century Gothic" w:eastAsia="Arial"/>
          <w:b/>
          <w:lang w:val="en-ZA" w:eastAsia="en-ZA"/>
        </w:rPr>
      </w:pPr>
      <w:r w:rsidRPr="00476881">
        <w:rPr>
          <w:rFonts w:ascii="Century Gothic" w:hAnsi="Century Gothic" w:eastAsia="Arial"/>
          <w:b/>
          <w:lang w:val="en-ZA" w:eastAsia="en-ZA"/>
        </w:rPr>
        <w:t>Production Programme:</w:t>
      </w:r>
    </w:p>
    <w:p w:rsidR="00476881" w:rsidP="002C1C48" w:rsidRDefault="00B468B0" w14:paraId="18CBEC23" w14:textId="77777777">
      <w:pPr>
        <w:spacing w:line="360" w:lineRule="auto"/>
        <w:jc w:val="both"/>
        <w:rPr>
          <w:rFonts w:ascii="Century Gothic" w:hAnsi="Century Gothic" w:eastAsia="Arial"/>
          <w:sz w:val="22"/>
          <w:szCs w:val="22"/>
          <w:lang w:val="en-ZA" w:eastAsia="en-ZA"/>
        </w:rPr>
      </w:pPr>
      <w:r w:rsidRPr="00476881">
        <w:rPr>
          <w:rFonts w:ascii="Century Gothic" w:hAnsi="Century Gothic" w:eastAsia="Arial"/>
          <w:b/>
          <w:sz w:val="22"/>
          <w:szCs w:val="22"/>
          <w:lang w:val="en-ZA" w:eastAsia="en-ZA"/>
        </w:rPr>
        <w:t xml:space="preserve">Definition: </w:t>
      </w:r>
    </w:p>
    <w:p w:rsidR="00476881" w:rsidP="002C1C48" w:rsidRDefault="00B468B0" w14:paraId="7EA5F24A" w14:textId="77777777">
      <w:pPr>
        <w:spacing w:line="360" w:lineRule="auto"/>
        <w:jc w:val="both"/>
        <w:rPr>
          <w:rFonts w:ascii="Century Gothic" w:hAnsi="Century Gothic" w:eastAsia="Arial"/>
          <w:sz w:val="22"/>
          <w:szCs w:val="22"/>
          <w:lang w:val="en-ZA" w:eastAsia="en-ZA"/>
        </w:rPr>
      </w:pPr>
      <w:r w:rsidRPr="00476881">
        <w:rPr>
          <w:rFonts w:ascii="Century Gothic" w:hAnsi="Century Gothic" w:eastAsia="Arial"/>
          <w:sz w:val="22"/>
          <w:szCs w:val="22"/>
          <w:lang w:val="en-ZA" w:eastAsia="en-ZA"/>
        </w:rPr>
        <w:t>A production program, also known as a production schedule or plan, is a documented plan that outlines the timeline, sequence, and resources required for the various stages of manufacturing a product. In furniture production, a production program details when specific tasks or processes will be executed, considering factors like production capacity, resource availability, and delivery deadlines. It serves as a roadmap for coordinating and managing the entire production process efficiently.</w:t>
      </w:r>
    </w:p>
    <w:p w:rsidR="00476881" w:rsidP="002C1C48" w:rsidRDefault="00476881" w14:paraId="1DA91C02" w14:textId="77777777">
      <w:pPr>
        <w:spacing w:line="360" w:lineRule="auto"/>
        <w:jc w:val="both"/>
        <w:rPr>
          <w:rFonts w:ascii="Century Gothic" w:hAnsi="Century Gothic" w:eastAsia="Arial"/>
          <w:sz w:val="22"/>
          <w:szCs w:val="22"/>
          <w:lang w:val="en-ZA" w:eastAsia="en-ZA"/>
        </w:rPr>
      </w:pPr>
    </w:p>
    <w:p w:rsidR="00E90250" w:rsidRDefault="00E90250" w14:paraId="7DC77B26" w14:textId="77777777">
      <w:pPr>
        <w:rPr>
          <w:rFonts w:ascii="Century Gothic" w:hAnsi="Century Gothic" w:eastAsia="Arial"/>
          <w:b/>
          <w:color w:val="auto"/>
          <w:lang w:val="en-ZA" w:eastAsia="en-ZA"/>
        </w:rPr>
      </w:pPr>
      <w:r>
        <w:rPr>
          <w:rFonts w:ascii="Century Gothic" w:hAnsi="Century Gothic" w:eastAsia="Arial"/>
          <w:b/>
          <w:color w:val="auto"/>
          <w:lang w:val="en-ZA" w:eastAsia="en-ZA"/>
        </w:rPr>
        <w:br w:type="page"/>
      </w:r>
    </w:p>
    <w:p w:rsidRPr="001B2E68" w:rsidR="007318DA" w:rsidP="219E6294" w:rsidRDefault="007318DA" w14:paraId="348ECFA6" w14:textId="693A5478">
      <w:pPr>
        <w:pStyle w:val="Heading2"/>
        <w:rPr>
          <w:rFonts w:ascii="Century Gothic" w:hAnsi="Century Gothic" w:eastAsia="Arial"/>
          <w:b w:val="1"/>
          <w:bCs w:val="1"/>
          <w:lang w:val="en-ZA" w:eastAsia="en-ZA"/>
        </w:rPr>
      </w:pPr>
      <w:bookmarkStart w:name="_Toc1352341265" w:id="602442103"/>
      <w:r w:rsidRPr="219E6294" w:rsidR="007318DA">
        <w:rPr>
          <w:lang w:val="en-ZA"/>
        </w:rPr>
        <w:t>KT0702 Content of specification sheets.</w:t>
      </w:r>
      <w:bookmarkEnd w:id="602442103"/>
    </w:p>
    <w:p w:rsidR="00B468B0" w:rsidP="002C1C48" w:rsidRDefault="00B468B0" w14:paraId="05FB7C3E" w14:textId="046BCD8D">
      <w:pPr>
        <w:spacing w:line="360" w:lineRule="auto"/>
        <w:jc w:val="both"/>
        <w:rPr>
          <w:rFonts w:ascii="Century Gothic" w:hAnsi="Century Gothic" w:eastAsia="Arial"/>
          <w:color w:val="auto"/>
          <w:sz w:val="22"/>
          <w:szCs w:val="22"/>
          <w:lang w:val="en-ZA" w:eastAsia="en-ZA"/>
        </w:rPr>
      </w:pPr>
      <w:r w:rsidRPr="00B468B0">
        <w:rPr>
          <w:rFonts w:ascii="Century Gothic" w:hAnsi="Century Gothic" w:eastAsia="Arial"/>
          <w:color w:val="auto"/>
          <w:sz w:val="22"/>
          <w:szCs w:val="22"/>
          <w:lang w:val="en-ZA" w:eastAsia="en-ZA"/>
        </w:rPr>
        <w:t xml:space="preserve">The concept of product specifications involves creating detailed documents that outline the specific requirements and characteristics of a product. Specification sheets include information such as product descriptions, measurements, materials, and any unique requirements specified by the client. These sheets serve as a comprehensive guide for manufacturers, ensuring that the final product </w:t>
      </w:r>
      <w:r w:rsidR="00476881">
        <w:rPr>
          <w:rFonts w:ascii="Century Gothic" w:hAnsi="Century Gothic" w:eastAsia="Arial"/>
          <w:color w:val="auto"/>
          <w:sz w:val="22"/>
          <w:szCs w:val="22"/>
          <w:lang w:val="en-ZA" w:eastAsia="en-ZA"/>
        </w:rPr>
        <w:t>aligns with the intended design,</w:t>
      </w:r>
      <w:r>
        <w:rPr>
          <w:rFonts w:ascii="Century Gothic" w:hAnsi="Century Gothic" w:eastAsia="Arial"/>
          <w:color w:val="auto"/>
          <w:sz w:val="22"/>
          <w:szCs w:val="22"/>
          <w:lang w:val="en-ZA" w:eastAsia="en-ZA"/>
        </w:rPr>
        <w:t xml:space="preserve"> </w:t>
      </w:r>
      <w:r w:rsidRPr="002D4123" w:rsidR="002D4123">
        <w:rPr>
          <w:rFonts w:ascii="Century Gothic" w:hAnsi="Century Gothic" w:eastAsia="Arial"/>
          <w:color w:val="auto"/>
          <w:sz w:val="22"/>
          <w:szCs w:val="22"/>
          <w:lang w:val="en-ZA" w:eastAsia="en-ZA"/>
        </w:rPr>
        <w:t>and any specific requirements outlined by the client.</w:t>
      </w:r>
    </w:p>
    <w:p w:rsidR="001B2E68" w:rsidP="002C1C48" w:rsidRDefault="001B2E68" w14:paraId="36B93B44" w14:textId="37876965">
      <w:pPr>
        <w:spacing w:line="360" w:lineRule="auto"/>
        <w:jc w:val="both"/>
        <w:rPr>
          <w:rFonts w:ascii="Century Gothic" w:hAnsi="Century Gothic" w:eastAsia="Arial"/>
          <w:color w:val="auto"/>
          <w:sz w:val="22"/>
          <w:szCs w:val="22"/>
          <w:lang w:val="en-ZA" w:eastAsia="en-ZA"/>
        </w:rPr>
      </w:pPr>
      <w:r>
        <w:rPr>
          <w:rFonts w:ascii="Century Gothic" w:hAnsi="Century Gothic" w:eastAsia="Arial"/>
          <w:noProof/>
          <w:sz w:val="22"/>
          <w:szCs w:val="22"/>
          <w:lang w:val="en-ZA" w:eastAsia="en-ZA"/>
        </w:rPr>
        <w:drawing>
          <wp:inline distT="0" distB="0" distL="0" distR="0" wp14:anchorId="3233BBA2" wp14:editId="05B1F804">
            <wp:extent cx="1952625" cy="2343150"/>
            <wp:effectExtent l="0" t="0" r="9525" b="0"/>
            <wp:docPr id="348" name="Picture 348" descr="C:\Users\Robert Smith\AppData\Local\Microsoft\Windows\INetCache\Content.MSO\839DDF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839DDF9C.tmp"/>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952625" cy="2343150"/>
                    </a:xfrm>
                    <a:prstGeom prst="rect">
                      <a:avLst/>
                    </a:prstGeom>
                    <a:noFill/>
                    <a:ln>
                      <a:noFill/>
                    </a:ln>
                  </pic:spPr>
                </pic:pic>
              </a:graphicData>
            </a:graphic>
          </wp:inline>
        </w:drawing>
      </w:r>
      <w:r w:rsidRPr="001B2E68">
        <w:rPr>
          <w:rFonts w:ascii="Century Gothic" w:hAnsi="Century Gothic" w:eastAsia="Arial"/>
          <w:noProof/>
          <w:sz w:val="22"/>
          <w:szCs w:val="22"/>
          <w:lang w:val="en-ZA" w:eastAsia="en-ZA"/>
        </w:rPr>
        <w:t xml:space="preserve"> </w:t>
      </w:r>
      <w:r>
        <w:rPr>
          <w:rFonts w:ascii="Century Gothic" w:hAnsi="Century Gothic" w:eastAsia="Arial"/>
          <w:noProof/>
          <w:sz w:val="22"/>
          <w:szCs w:val="22"/>
          <w:lang w:val="en-ZA" w:eastAsia="en-ZA"/>
        </w:rPr>
        <w:drawing>
          <wp:inline distT="0" distB="0" distL="0" distR="0" wp14:anchorId="5F65138D" wp14:editId="43ABF94A">
            <wp:extent cx="3209925" cy="1428750"/>
            <wp:effectExtent l="0" t="0" r="9525" b="0"/>
            <wp:docPr id="349" name="Picture 349" descr="C:\Users\Robert Smith\AppData\Local\Microsoft\Windows\INetCache\Content.MSO\DF232C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DF232CF6.tmp"/>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209925" cy="1428750"/>
                    </a:xfrm>
                    <a:prstGeom prst="rect">
                      <a:avLst/>
                    </a:prstGeom>
                    <a:noFill/>
                    <a:ln>
                      <a:noFill/>
                    </a:ln>
                  </pic:spPr>
                </pic:pic>
              </a:graphicData>
            </a:graphic>
          </wp:inline>
        </w:drawing>
      </w:r>
    </w:p>
    <w:p w:rsidR="00040302" w:rsidP="002C1C48" w:rsidRDefault="00040302" w14:paraId="244FF377" w14:textId="77777777">
      <w:pPr>
        <w:spacing w:line="360" w:lineRule="auto"/>
        <w:jc w:val="both"/>
        <w:rPr>
          <w:rFonts w:ascii="Century Gothic" w:hAnsi="Century Gothic" w:eastAsia="Arial"/>
          <w:b/>
          <w:color w:val="auto"/>
          <w:sz w:val="44"/>
          <w:szCs w:val="22"/>
          <w:lang w:val="en-ZA" w:eastAsia="en-ZA"/>
        </w:rPr>
      </w:pPr>
    </w:p>
    <w:p w:rsidRPr="001B2E68" w:rsidR="00B468B0" w:rsidP="002C1C48" w:rsidRDefault="00B468B0" w14:paraId="5C33A12D" w14:textId="2900F1FB">
      <w:pPr>
        <w:spacing w:line="360" w:lineRule="auto"/>
        <w:jc w:val="both"/>
        <w:rPr>
          <w:rFonts w:ascii="Century Gothic" w:hAnsi="Century Gothic" w:eastAsia="Arial"/>
          <w:b/>
          <w:color w:val="auto"/>
          <w:sz w:val="40"/>
          <w:szCs w:val="40"/>
          <w:u w:val="single"/>
          <w:lang w:val="en-ZA" w:eastAsia="en-ZA"/>
        </w:rPr>
      </w:pPr>
      <w:r w:rsidRPr="001B2E68">
        <w:rPr>
          <w:rFonts w:ascii="Century Gothic" w:hAnsi="Century Gothic" w:eastAsia="Arial"/>
          <w:b/>
          <w:color w:val="auto"/>
          <w:sz w:val="40"/>
          <w:szCs w:val="40"/>
          <w:u w:val="single"/>
          <w:lang w:val="en-ZA" w:eastAsia="en-ZA"/>
        </w:rPr>
        <w:t>Wooden Dining Chair Specification Sheet</w:t>
      </w:r>
    </w:p>
    <w:p w:rsidRPr="00040302" w:rsidR="00B468B0" w:rsidP="002C1C48" w:rsidRDefault="00B468B0" w14:paraId="43BB1E2E" w14:textId="6301082A">
      <w:pPr>
        <w:spacing w:line="360" w:lineRule="auto"/>
        <w:jc w:val="both"/>
        <w:rPr>
          <w:rFonts w:ascii="Century Gothic" w:hAnsi="Century Gothic" w:eastAsia="Arial"/>
          <w:b/>
          <w:color w:val="auto"/>
          <w:lang w:val="en-ZA" w:eastAsia="en-ZA"/>
        </w:rPr>
      </w:pPr>
      <w:r w:rsidRPr="00040302">
        <w:rPr>
          <w:rFonts w:ascii="Century Gothic" w:hAnsi="Century Gothic" w:eastAsia="Arial"/>
          <w:b/>
          <w:color w:val="auto"/>
          <w:lang w:val="en-ZA" w:eastAsia="en-ZA"/>
        </w:rPr>
        <w:t>Product Details:</w:t>
      </w:r>
    </w:p>
    <w:p w:rsidRPr="00B468B0" w:rsidR="00B468B0" w:rsidP="002C1C48" w:rsidRDefault="00B468B0" w14:paraId="7C819496" w14:textId="77777777">
      <w:pPr>
        <w:spacing w:line="360" w:lineRule="auto"/>
        <w:jc w:val="both"/>
        <w:rPr>
          <w:rFonts w:ascii="Century Gothic" w:hAnsi="Century Gothic" w:eastAsia="Arial"/>
          <w:color w:val="auto"/>
          <w:sz w:val="22"/>
          <w:szCs w:val="22"/>
          <w:lang w:val="en-ZA" w:eastAsia="en-ZA"/>
        </w:rPr>
      </w:pPr>
      <w:r w:rsidRPr="00040302">
        <w:rPr>
          <w:rFonts w:ascii="Century Gothic" w:hAnsi="Century Gothic" w:eastAsia="Arial"/>
          <w:b/>
          <w:color w:val="auto"/>
          <w:sz w:val="22"/>
          <w:szCs w:val="22"/>
          <w:lang w:val="en-ZA" w:eastAsia="en-ZA"/>
        </w:rPr>
        <w:t>Product Name</w:t>
      </w:r>
      <w:r w:rsidRPr="00040302">
        <w:rPr>
          <w:rFonts w:ascii="Century Gothic" w:hAnsi="Century Gothic" w:eastAsia="Arial"/>
          <w:color w:val="auto"/>
          <w:sz w:val="22"/>
          <w:szCs w:val="22"/>
          <w:lang w:val="en-ZA" w:eastAsia="en-ZA"/>
        </w:rPr>
        <w:t>:</w:t>
      </w:r>
      <w:r w:rsidRPr="00B468B0">
        <w:rPr>
          <w:rFonts w:ascii="Century Gothic" w:hAnsi="Century Gothic" w:eastAsia="Arial"/>
          <w:color w:val="auto"/>
          <w:sz w:val="22"/>
          <w:szCs w:val="22"/>
          <w:lang w:val="en-ZA" w:eastAsia="en-ZA"/>
        </w:rPr>
        <w:t xml:space="preserve"> Classic Oak Dining Chair</w:t>
      </w:r>
    </w:p>
    <w:p w:rsidRPr="00B468B0" w:rsidR="00B468B0" w:rsidP="002C1C48" w:rsidRDefault="00B468B0" w14:paraId="122E4272" w14:textId="77777777">
      <w:pPr>
        <w:spacing w:line="360" w:lineRule="auto"/>
        <w:jc w:val="both"/>
        <w:rPr>
          <w:rFonts w:ascii="Century Gothic" w:hAnsi="Century Gothic" w:eastAsia="Arial"/>
          <w:color w:val="auto"/>
          <w:sz w:val="22"/>
          <w:szCs w:val="22"/>
          <w:lang w:val="en-ZA" w:eastAsia="en-ZA"/>
        </w:rPr>
      </w:pPr>
      <w:r w:rsidRPr="00C73CB6">
        <w:rPr>
          <w:rFonts w:ascii="Century Gothic" w:hAnsi="Century Gothic" w:eastAsia="Arial"/>
          <w:b/>
          <w:color w:val="auto"/>
          <w:sz w:val="22"/>
          <w:szCs w:val="22"/>
          <w:lang w:val="en-ZA" w:eastAsia="en-ZA"/>
        </w:rPr>
        <w:t>SKU</w:t>
      </w:r>
      <w:r w:rsidRPr="00B468B0">
        <w:rPr>
          <w:rFonts w:ascii="Century Gothic" w:hAnsi="Century Gothic" w:eastAsia="Arial"/>
          <w:color w:val="auto"/>
          <w:sz w:val="22"/>
          <w:szCs w:val="22"/>
          <w:lang w:val="en-ZA" w:eastAsia="en-ZA"/>
        </w:rPr>
        <w:t>: CDCH001</w:t>
      </w:r>
    </w:p>
    <w:p w:rsidRPr="00B468B0" w:rsidR="00B468B0" w:rsidP="002C1C48" w:rsidRDefault="00B468B0" w14:paraId="13B7BDF3" w14:textId="77777777">
      <w:pPr>
        <w:spacing w:line="360" w:lineRule="auto"/>
        <w:jc w:val="both"/>
        <w:rPr>
          <w:rFonts w:ascii="Century Gothic" w:hAnsi="Century Gothic" w:eastAsia="Arial"/>
          <w:color w:val="auto"/>
          <w:sz w:val="22"/>
          <w:szCs w:val="22"/>
          <w:lang w:val="en-ZA" w:eastAsia="en-ZA"/>
        </w:rPr>
      </w:pPr>
      <w:r w:rsidRPr="00C73CB6">
        <w:rPr>
          <w:rFonts w:ascii="Century Gothic" w:hAnsi="Century Gothic" w:eastAsia="Arial"/>
          <w:b/>
          <w:color w:val="auto"/>
          <w:sz w:val="22"/>
          <w:szCs w:val="22"/>
          <w:lang w:val="en-ZA" w:eastAsia="en-ZA"/>
        </w:rPr>
        <w:t>Date</w:t>
      </w:r>
      <w:r w:rsidRPr="00B468B0">
        <w:rPr>
          <w:rFonts w:ascii="Century Gothic" w:hAnsi="Century Gothic" w:eastAsia="Arial"/>
          <w:color w:val="auto"/>
          <w:sz w:val="22"/>
          <w:szCs w:val="22"/>
          <w:lang w:val="en-ZA" w:eastAsia="en-ZA"/>
        </w:rPr>
        <w:t>: [Date]</w:t>
      </w:r>
    </w:p>
    <w:p w:rsidRPr="00B468B0" w:rsidR="00B468B0" w:rsidP="002C1C48" w:rsidRDefault="00B468B0" w14:paraId="0AFEBF0A" w14:textId="77777777">
      <w:pPr>
        <w:spacing w:line="360" w:lineRule="auto"/>
        <w:jc w:val="both"/>
        <w:rPr>
          <w:rFonts w:ascii="Century Gothic" w:hAnsi="Century Gothic" w:eastAsia="Arial"/>
          <w:color w:val="auto"/>
          <w:sz w:val="22"/>
          <w:szCs w:val="22"/>
          <w:lang w:val="en-ZA" w:eastAsia="en-ZA"/>
        </w:rPr>
      </w:pPr>
    </w:p>
    <w:p w:rsidRPr="00040302" w:rsidR="00B468B0" w:rsidP="002C1C48" w:rsidRDefault="00B468B0" w14:paraId="69F3991A" w14:textId="77777777">
      <w:pPr>
        <w:spacing w:line="360" w:lineRule="auto"/>
        <w:jc w:val="both"/>
        <w:rPr>
          <w:rFonts w:ascii="Century Gothic" w:hAnsi="Century Gothic" w:eastAsia="Arial"/>
          <w:color w:val="auto"/>
          <w:lang w:val="en-ZA" w:eastAsia="en-ZA"/>
        </w:rPr>
      </w:pPr>
      <w:r w:rsidRPr="00040302">
        <w:rPr>
          <w:rFonts w:ascii="Century Gothic" w:hAnsi="Century Gothic" w:eastAsia="Arial"/>
          <w:b/>
          <w:color w:val="auto"/>
          <w:lang w:val="en-ZA" w:eastAsia="en-ZA"/>
        </w:rPr>
        <w:t>Description</w:t>
      </w:r>
      <w:r w:rsidRPr="00040302">
        <w:rPr>
          <w:rFonts w:ascii="Century Gothic" w:hAnsi="Century Gothic" w:eastAsia="Arial"/>
          <w:color w:val="auto"/>
          <w:lang w:val="en-ZA" w:eastAsia="en-ZA"/>
        </w:rPr>
        <w:t>:</w:t>
      </w:r>
    </w:p>
    <w:p w:rsidRPr="00B468B0" w:rsidR="00B468B0" w:rsidP="002C1C48" w:rsidRDefault="00B468B0" w14:paraId="41457CAC" w14:textId="68196255">
      <w:pPr>
        <w:spacing w:line="360" w:lineRule="auto"/>
        <w:jc w:val="both"/>
        <w:rPr>
          <w:rFonts w:ascii="Century Gothic" w:hAnsi="Century Gothic" w:eastAsia="Arial"/>
          <w:color w:val="auto"/>
          <w:sz w:val="22"/>
          <w:szCs w:val="22"/>
          <w:lang w:val="en-ZA" w:eastAsia="en-ZA"/>
        </w:rPr>
      </w:pPr>
      <w:r w:rsidRPr="00B468B0">
        <w:rPr>
          <w:rFonts w:ascii="Century Gothic" w:hAnsi="Century Gothic" w:eastAsia="Arial"/>
          <w:color w:val="auto"/>
          <w:sz w:val="22"/>
          <w:szCs w:val="22"/>
          <w:lang w:val="en-ZA" w:eastAsia="en-ZA"/>
        </w:rPr>
        <w:t xml:space="preserve">A classic dining chair </w:t>
      </w:r>
      <w:r w:rsidRPr="00B468B0" w:rsidR="00040302">
        <w:rPr>
          <w:rFonts w:ascii="Century Gothic" w:hAnsi="Century Gothic" w:eastAsia="Arial"/>
          <w:color w:val="auto"/>
          <w:sz w:val="22"/>
          <w:szCs w:val="22"/>
          <w:lang w:val="en-ZA" w:eastAsia="en-ZA"/>
        </w:rPr>
        <w:t>constructed</w:t>
      </w:r>
      <w:r w:rsidRPr="00B468B0">
        <w:rPr>
          <w:rFonts w:ascii="Century Gothic" w:hAnsi="Century Gothic" w:eastAsia="Arial"/>
          <w:color w:val="auto"/>
          <w:sz w:val="22"/>
          <w:szCs w:val="22"/>
          <w:lang w:val="en-ZA" w:eastAsia="en-ZA"/>
        </w:rPr>
        <w:t xml:space="preserve"> from solid oak wood, featuring an elegant design with a comfortable seat and sturdy construction.</w:t>
      </w:r>
    </w:p>
    <w:p w:rsidRPr="00B468B0" w:rsidR="00B468B0" w:rsidP="002C1C48" w:rsidRDefault="00B468B0" w14:paraId="21CCA07D" w14:textId="77777777">
      <w:pPr>
        <w:spacing w:line="360" w:lineRule="auto"/>
        <w:jc w:val="both"/>
        <w:rPr>
          <w:rFonts w:ascii="Century Gothic" w:hAnsi="Century Gothic" w:eastAsia="Arial"/>
          <w:color w:val="auto"/>
          <w:sz w:val="22"/>
          <w:szCs w:val="22"/>
          <w:lang w:val="en-ZA" w:eastAsia="en-ZA"/>
        </w:rPr>
      </w:pPr>
    </w:p>
    <w:p w:rsidRPr="00040302" w:rsidR="00B468B0" w:rsidP="002C1C48" w:rsidRDefault="00B468B0" w14:paraId="42359242" w14:textId="77777777">
      <w:pPr>
        <w:spacing w:line="360" w:lineRule="auto"/>
        <w:jc w:val="both"/>
        <w:rPr>
          <w:rFonts w:ascii="Century Gothic" w:hAnsi="Century Gothic" w:eastAsia="Arial"/>
          <w:b/>
          <w:color w:val="auto"/>
          <w:lang w:val="en-ZA" w:eastAsia="en-ZA"/>
        </w:rPr>
      </w:pPr>
      <w:r w:rsidRPr="00040302">
        <w:rPr>
          <w:rFonts w:ascii="Century Gothic" w:hAnsi="Century Gothic" w:eastAsia="Arial"/>
          <w:b/>
          <w:color w:val="auto"/>
          <w:lang w:val="en-ZA" w:eastAsia="en-ZA"/>
        </w:rPr>
        <w:t>Measurements:</w:t>
      </w:r>
    </w:p>
    <w:p w:rsidRPr="00040302" w:rsidR="00B468B0" w:rsidP="002C1C48" w:rsidRDefault="00B468B0" w14:paraId="1C38C652" w14:textId="0B43B9D7">
      <w:pPr>
        <w:spacing w:line="360" w:lineRule="auto"/>
        <w:jc w:val="both"/>
        <w:rPr>
          <w:rFonts w:ascii="Century Gothic" w:hAnsi="Century Gothic" w:eastAsia="Arial"/>
          <w:sz w:val="22"/>
          <w:szCs w:val="22"/>
          <w:lang w:val="en-ZA" w:eastAsia="en-ZA"/>
        </w:rPr>
      </w:pPr>
      <w:r w:rsidRPr="00040302">
        <w:rPr>
          <w:rFonts w:ascii="Century Gothic" w:hAnsi="Century Gothic" w:eastAsia="Arial"/>
          <w:b/>
          <w:sz w:val="22"/>
          <w:szCs w:val="22"/>
          <w:lang w:val="en-ZA" w:eastAsia="en-ZA"/>
        </w:rPr>
        <w:t>Height</w:t>
      </w:r>
      <w:r w:rsidRPr="00040302" w:rsidR="00C73CB6">
        <w:rPr>
          <w:rFonts w:ascii="Century Gothic" w:hAnsi="Century Gothic" w:eastAsia="Arial"/>
          <w:sz w:val="22"/>
          <w:szCs w:val="22"/>
          <w:lang w:val="en-ZA" w:eastAsia="en-ZA"/>
        </w:rPr>
        <w:t>:</w:t>
      </w:r>
      <w:r w:rsidRPr="00040302" w:rsidR="00C73CB6">
        <w:rPr>
          <w:rFonts w:ascii="Century Gothic" w:hAnsi="Century Gothic" w:eastAsia="Arial"/>
          <w:lang w:val="en-ZA" w:eastAsia="en-ZA"/>
        </w:rPr>
        <w:t xml:space="preserve"> </w:t>
      </w:r>
      <w:r w:rsidRPr="00040302" w:rsidR="00C73CB6">
        <w:rPr>
          <w:rFonts w:ascii="Century Gothic" w:hAnsi="Century Gothic" w:eastAsia="Arial"/>
          <w:sz w:val="22"/>
          <w:szCs w:val="22"/>
          <w:lang w:val="en-ZA" w:eastAsia="en-ZA"/>
        </w:rPr>
        <w:t>35</w:t>
      </w:r>
      <w:r w:rsidRPr="00040302">
        <w:rPr>
          <w:rFonts w:ascii="Century Gothic" w:hAnsi="Century Gothic" w:eastAsia="Arial"/>
          <w:sz w:val="22"/>
          <w:szCs w:val="22"/>
          <w:lang w:val="en-ZA" w:eastAsia="en-ZA"/>
        </w:rPr>
        <w:t xml:space="preserve"> inches</w:t>
      </w:r>
    </w:p>
    <w:p w:rsidRPr="00040302" w:rsidR="00B468B0" w:rsidP="00A160B3" w:rsidRDefault="00B468B0" w14:paraId="491CF12F" w14:textId="57532682">
      <w:pPr>
        <w:spacing w:line="360" w:lineRule="auto"/>
        <w:jc w:val="both"/>
        <w:rPr>
          <w:rFonts w:ascii="Century Gothic" w:hAnsi="Century Gothic" w:eastAsia="Arial"/>
          <w:sz w:val="22"/>
          <w:szCs w:val="22"/>
          <w:lang w:val="en-ZA" w:eastAsia="en-ZA"/>
        </w:rPr>
      </w:pPr>
      <w:r w:rsidRPr="00040302">
        <w:rPr>
          <w:rFonts w:ascii="Century Gothic" w:hAnsi="Century Gothic" w:eastAsia="Arial"/>
          <w:b/>
          <w:sz w:val="22"/>
          <w:szCs w:val="22"/>
          <w:lang w:val="en-ZA" w:eastAsia="en-ZA"/>
        </w:rPr>
        <w:t>Width</w:t>
      </w:r>
      <w:r w:rsidRPr="00040302" w:rsidR="00C73CB6">
        <w:rPr>
          <w:rFonts w:ascii="Century Gothic" w:hAnsi="Century Gothic" w:eastAsia="Arial"/>
          <w:sz w:val="22"/>
          <w:szCs w:val="22"/>
          <w:lang w:val="en-ZA" w:eastAsia="en-ZA"/>
        </w:rPr>
        <w:t>:</w:t>
      </w:r>
      <w:r w:rsidRPr="00040302" w:rsidR="00C73CB6">
        <w:rPr>
          <w:rFonts w:ascii="Century Gothic" w:hAnsi="Century Gothic" w:eastAsia="Arial"/>
          <w:lang w:val="en-ZA" w:eastAsia="en-ZA"/>
        </w:rPr>
        <w:t xml:space="preserve"> </w:t>
      </w:r>
      <w:r w:rsidRPr="00040302" w:rsidR="00C73CB6">
        <w:rPr>
          <w:rFonts w:ascii="Century Gothic" w:hAnsi="Century Gothic" w:eastAsia="Arial"/>
          <w:sz w:val="22"/>
          <w:szCs w:val="22"/>
          <w:lang w:val="en-ZA" w:eastAsia="en-ZA"/>
        </w:rPr>
        <w:t>17.25</w:t>
      </w:r>
      <w:r w:rsidRPr="00040302">
        <w:rPr>
          <w:rFonts w:ascii="Century Gothic" w:hAnsi="Century Gothic" w:eastAsia="Arial"/>
          <w:sz w:val="22"/>
          <w:szCs w:val="22"/>
          <w:lang w:val="en-ZA" w:eastAsia="en-ZA"/>
        </w:rPr>
        <w:t xml:space="preserve"> inches</w:t>
      </w:r>
    </w:p>
    <w:p w:rsidRPr="00040302" w:rsidR="00B468B0" w:rsidP="00A160B3" w:rsidRDefault="00B468B0" w14:paraId="765D7728" w14:textId="77777777">
      <w:pPr>
        <w:spacing w:line="360" w:lineRule="auto"/>
        <w:jc w:val="both"/>
        <w:rPr>
          <w:rFonts w:ascii="Century Gothic" w:hAnsi="Century Gothic" w:eastAsia="Arial"/>
          <w:sz w:val="22"/>
          <w:szCs w:val="22"/>
          <w:lang w:val="en-ZA" w:eastAsia="en-ZA"/>
        </w:rPr>
      </w:pPr>
      <w:r w:rsidRPr="00040302">
        <w:rPr>
          <w:rFonts w:ascii="Century Gothic" w:hAnsi="Century Gothic" w:eastAsia="Arial"/>
          <w:b/>
          <w:sz w:val="22"/>
          <w:szCs w:val="22"/>
          <w:lang w:val="en-ZA" w:eastAsia="en-ZA"/>
        </w:rPr>
        <w:t>Depth</w:t>
      </w:r>
      <w:r w:rsidRPr="00040302">
        <w:rPr>
          <w:rFonts w:ascii="Century Gothic" w:hAnsi="Century Gothic" w:eastAsia="Arial"/>
          <w:sz w:val="22"/>
          <w:szCs w:val="22"/>
          <w:lang w:val="en-ZA" w:eastAsia="en-ZA"/>
        </w:rPr>
        <w:t>:</w:t>
      </w:r>
      <w:r w:rsidRPr="00040302">
        <w:rPr>
          <w:rFonts w:ascii="Century Gothic" w:hAnsi="Century Gothic" w:eastAsia="Arial"/>
          <w:lang w:val="en-ZA" w:eastAsia="en-ZA"/>
        </w:rPr>
        <w:t xml:space="preserve"> </w:t>
      </w:r>
      <w:r w:rsidRPr="00040302">
        <w:rPr>
          <w:rFonts w:ascii="Century Gothic" w:hAnsi="Century Gothic" w:eastAsia="Arial"/>
          <w:sz w:val="22"/>
          <w:szCs w:val="22"/>
          <w:lang w:val="en-ZA" w:eastAsia="en-ZA"/>
        </w:rPr>
        <w:t>20 inches</w:t>
      </w:r>
    </w:p>
    <w:p w:rsidRPr="00040302" w:rsidR="00B468B0" w:rsidP="00A160B3" w:rsidRDefault="00B468B0" w14:paraId="7AB126A0" w14:textId="54E9E1D1">
      <w:pPr>
        <w:spacing w:line="360" w:lineRule="auto"/>
        <w:jc w:val="both"/>
        <w:rPr>
          <w:rFonts w:ascii="Century Gothic" w:hAnsi="Century Gothic" w:eastAsia="Arial"/>
          <w:sz w:val="22"/>
          <w:szCs w:val="22"/>
          <w:lang w:val="en-ZA" w:eastAsia="en-ZA"/>
        </w:rPr>
      </w:pPr>
      <w:r w:rsidRPr="00040302">
        <w:rPr>
          <w:rFonts w:ascii="Century Gothic" w:hAnsi="Century Gothic" w:eastAsia="Arial"/>
          <w:b/>
          <w:sz w:val="22"/>
          <w:szCs w:val="22"/>
          <w:lang w:val="en-ZA" w:eastAsia="en-ZA"/>
        </w:rPr>
        <w:t>Seat</w:t>
      </w:r>
      <w:r w:rsidRPr="00040302">
        <w:rPr>
          <w:rFonts w:ascii="Century Gothic" w:hAnsi="Century Gothic" w:eastAsia="Arial"/>
          <w:sz w:val="22"/>
          <w:szCs w:val="22"/>
          <w:lang w:val="en-ZA" w:eastAsia="en-ZA"/>
        </w:rPr>
        <w:t xml:space="preserve"> </w:t>
      </w:r>
      <w:r w:rsidRPr="00040302">
        <w:rPr>
          <w:rFonts w:ascii="Century Gothic" w:hAnsi="Century Gothic" w:eastAsia="Arial"/>
          <w:b/>
          <w:sz w:val="22"/>
          <w:szCs w:val="22"/>
          <w:lang w:val="en-ZA" w:eastAsia="en-ZA"/>
        </w:rPr>
        <w:t>Height</w:t>
      </w:r>
      <w:r w:rsidRPr="00040302" w:rsidR="00C73CB6">
        <w:rPr>
          <w:rFonts w:ascii="Century Gothic" w:hAnsi="Century Gothic" w:eastAsia="Arial"/>
          <w:sz w:val="22"/>
          <w:szCs w:val="22"/>
          <w:lang w:val="en-ZA" w:eastAsia="en-ZA"/>
        </w:rPr>
        <w:t>: 17.75</w:t>
      </w:r>
      <w:r w:rsidRPr="00040302">
        <w:rPr>
          <w:rFonts w:ascii="Century Gothic" w:hAnsi="Century Gothic" w:eastAsia="Arial"/>
          <w:sz w:val="22"/>
          <w:szCs w:val="22"/>
          <w:lang w:val="en-ZA" w:eastAsia="en-ZA"/>
        </w:rPr>
        <w:t xml:space="preserve"> inches</w:t>
      </w:r>
    </w:p>
    <w:p w:rsidR="00C73CB6" w:rsidP="00A160B3" w:rsidRDefault="00C73CB6" w14:paraId="6878FE8A" w14:textId="77777777">
      <w:pPr>
        <w:spacing w:line="360" w:lineRule="auto"/>
        <w:jc w:val="both"/>
        <w:rPr>
          <w:rFonts w:ascii="Century Gothic" w:hAnsi="Century Gothic" w:eastAsia="Arial"/>
          <w:color w:val="auto"/>
          <w:sz w:val="22"/>
          <w:szCs w:val="22"/>
          <w:lang w:val="en-ZA" w:eastAsia="en-ZA"/>
        </w:rPr>
      </w:pPr>
    </w:p>
    <w:p w:rsidRPr="00040302" w:rsidR="00B468B0" w:rsidP="00A160B3" w:rsidRDefault="00B468B0" w14:paraId="7923B3F2" w14:textId="2EDCD235">
      <w:pPr>
        <w:spacing w:line="360" w:lineRule="auto"/>
        <w:jc w:val="both"/>
        <w:rPr>
          <w:rFonts w:ascii="Century Gothic" w:hAnsi="Century Gothic" w:eastAsia="Arial"/>
          <w:color w:val="auto"/>
          <w:lang w:val="en-ZA" w:eastAsia="en-ZA"/>
        </w:rPr>
      </w:pPr>
      <w:r w:rsidRPr="00040302">
        <w:rPr>
          <w:rFonts w:ascii="Century Gothic" w:hAnsi="Century Gothic" w:eastAsia="Arial"/>
          <w:b/>
          <w:color w:val="auto"/>
          <w:lang w:val="en-ZA" w:eastAsia="en-ZA"/>
        </w:rPr>
        <w:t>Materials</w:t>
      </w:r>
      <w:r w:rsidRPr="00040302">
        <w:rPr>
          <w:rFonts w:ascii="Century Gothic" w:hAnsi="Century Gothic" w:eastAsia="Arial"/>
          <w:color w:val="auto"/>
          <w:lang w:val="en-ZA" w:eastAsia="en-ZA"/>
        </w:rPr>
        <w:t>:</w:t>
      </w:r>
    </w:p>
    <w:p w:rsidRPr="00040302" w:rsidR="00B468B0" w:rsidP="00A160B3" w:rsidRDefault="00B468B0" w14:paraId="69BB3370" w14:textId="61451D8F">
      <w:pPr>
        <w:spacing w:line="360" w:lineRule="auto"/>
        <w:jc w:val="both"/>
        <w:rPr>
          <w:rFonts w:ascii="Century Gothic" w:hAnsi="Century Gothic" w:eastAsia="Arial"/>
          <w:sz w:val="22"/>
          <w:szCs w:val="22"/>
          <w:lang w:val="en-ZA" w:eastAsia="en-ZA"/>
        </w:rPr>
      </w:pPr>
      <w:r w:rsidRPr="006C4DE9">
        <w:rPr>
          <w:rFonts w:ascii="Century Gothic" w:hAnsi="Century Gothic" w:eastAsia="Arial"/>
          <w:b/>
          <w:sz w:val="22"/>
          <w:szCs w:val="22"/>
          <w:lang w:val="en-ZA" w:eastAsia="en-ZA"/>
        </w:rPr>
        <w:t>Frame</w:t>
      </w:r>
      <w:r w:rsidRPr="006C4DE9" w:rsidR="006C4DE9">
        <w:rPr>
          <w:rFonts w:ascii="Century Gothic" w:hAnsi="Century Gothic" w:eastAsia="Arial"/>
          <w:sz w:val="22"/>
          <w:szCs w:val="22"/>
          <w:lang w:val="en-ZA" w:eastAsia="en-ZA"/>
        </w:rPr>
        <w:t>:</w:t>
      </w:r>
      <w:r w:rsidR="006C4DE9">
        <w:rPr>
          <w:rFonts w:ascii="Century Gothic" w:hAnsi="Century Gothic" w:eastAsia="Arial"/>
          <w:lang w:val="en-ZA" w:eastAsia="en-ZA"/>
        </w:rPr>
        <w:t xml:space="preserve"> </w:t>
      </w:r>
      <w:r w:rsidRPr="00040302">
        <w:rPr>
          <w:rFonts w:ascii="Century Gothic" w:hAnsi="Century Gothic" w:eastAsia="Arial"/>
          <w:sz w:val="22"/>
          <w:szCs w:val="22"/>
          <w:lang w:val="en-ZA" w:eastAsia="en-ZA"/>
        </w:rPr>
        <w:t>Solid oak wood</w:t>
      </w:r>
    </w:p>
    <w:p w:rsidRPr="00040302" w:rsidR="00B468B0" w:rsidP="00A160B3" w:rsidRDefault="00B468B0" w14:paraId="4DB13883" w14:textId="77777777">
      <w:pPr>
        <w:spacing w:line="360" w:lineRule="auto"/>
        <w:jc w:val="both"/>
        <w:rPr>
          <w:rFonts w:ascii="Century Gothic" w:hAnsi="Century Gothic" w:eastAsia="Arial"/>
          <w:sz w:val="22"/>
          <w:szCs w:val="22"/>
          <w:lang w:val="en-ZA" w:eastAsia="en-ZA"/>
        </w:rPr>
      </w:pPr>
      <w:r w:rsidRPr="006C4DE9">
        <w:rPr>
          <w:rFonts w:ascii="Century Gothic" w:hAnsi="Century Gothic" w:eastAsia="Arial"/>
          <w:b/>
          <w:sz w:val="22"/>
          <w:szCs w:val="22"/>
          <w:lang w:val="en-ZA" w:eastAsia="en-ZA"/>
        </w:rPr>
        <w:t>Seat</w:t>
      </w:r>
      <w:r w:rsidRPr="006C4DE9">
        <w:rPr>
          <w:rFonts w:ascii="Century Gothic" w:hAnsi="Century Gothic" w:eastAsia="Arial"/>
          <w:sz w:val="22"/>
          <w:szCs w:val="22"/>
          <w:lang w:val="en-ZA" w:eastAsia="en-ZA"/>
        </w:rPr>
        <w:t xml:space="preserve"> </w:t>
      </w:r>
      <w:r w:rsidRPr="006C4DE9">
        <w:rPr>
          <w:rFonts w:ascii="Century Gothic" w:hAnsi="Century Gothic" w:eastAsia="Arial"/>
          <w:b/>
          <w:sz w:val="22"/>
          <w:szCs w:val="22"/>
          <w:lang w:val="en-ZA" w:eastAsia="en-ZA"/>
        </w:rPr>
        <w:t>Material</w:t>
      </w:r>
      <w:r w:rsidRPr="006C4DE9">
        <w:rPr>
          <w:rFonts w:ascii="Century Gothic" w:hAnsi="Century Gothic" w:eastAsia="Arial"/>
          <w:sz w:val="22"/>
          <w:szCs w:val="22"/>
          <w:lang w:val="en-ZA" w:eastAsia="en-ZA"/>
        </w:rPr>
        <w:t>:</w:t>
      </w:r>
      <w:r w:rsidRPr="00040302">
        <w:rPr>
          <w:rFonts w:ascii="Century Gothic" w:hAnsi="Century Gothic" w:eastAsia="Arial"/>
          <w:lang w:val="en-ZA" w:eastAsia="en-ZA"/>
        </w:rPr>
        <w:t xml:space="preserve"> </w:t>
      </w:r>
      <w:r w:rsidRPr="00040302">
        <w:rPr>
          <w:rFonts w:ascii="Century Gothic" w:hAnsi="Century Gothic" w:eastAsia="Arial"/>
          <w:sz w:val="22"/>
          <w:szCs w:val="22"/>
          <w:lang w:val="en-ZA" w:eastAsia="en-ZA"/>
        </w:rPr>
        <w:t>High-quality faux leather</w:t>
      </w:r>
    </w:p>
    <w:p w:rsidRPr="00040302" w:rsidR="00B468B0" w:rsidP="00A160B3" w:rsidRDefault="00B468B0" w14:paraId="22D1D7DA" w14:textId="77777777">
      <w:pPr>
        <w:spacing w:line="360" w:lineRule="auto"/>
        <w:jc w:val="both"/>
        <w:rPr>
          <w:rFonts w:ascii="Century Gothic" w:hAnsi="Century Gothic" w:eastAsia="Arial"/>
          <w:sz w:val="22"/>
          <w:szCs w:val="22"/>
          <w:lang w:val="en-ZA" w:eastAsia="en-ZA"/>
        </w:rPr>
      </w:pPr>
      <w:r w:rsidRPr="006C4DE9">
        <w:rPr>
          <w:rFonts w:ascii="Century Gothic" w:hAnsi="Century Gothic" w:eastAsia="Arial"/>
          <w:b/>
          <w:sz w:val="22"/>
          <w:szCs w:val="22"/>
          <w:lang w:val="en-ZA" w:eastAsia="en-ZA"/>
        </w:rPr>
        <w:t>Finish</w:t>
      </w:r>
      <w:r w:rsidRPr="006C4DE9">
        <w:rPr>
          <w:rFonts w:ascii="Century Gothic" w:hAnsi="Century Gothic" w:eastAsia="Arial"/>
          <w:sz w:val="22"/>
          <w:szCs w:val="22"/>
          <w:lang w:val="en-ZA" w:eastAsia="en-ZA"/>
        </w:rPr>
        <w:t xml:space="preserve">: </w:t>
      </w:r>
      <w:r w:rsidRPr="00040302">
        <w:rPr>
          <w:rFonts w:ascii="Century Gothic" w:hAnsi="Century Gothic" w:eastAsia="Arial"/>
          <w:sz w:val="22"/>
          <w:szCs w:val="22"/>
          <w:lang w:val="en-ZA" w:eastAsia="en-ZA"/>
        </w:rPr>
        <w:t>Natural oak finish</w:t>
      </w:r>
    </w:p>
    <w:p w:rsidRPr="00040302" w:rsidR="00C73CB6" w:rsidP="00A160B3" w:rsidRDefault="00C73CB6" w14:paraId="6635D0EA" w14:textId="77777777">
      <w:pPr>
        <w:spacing w:line="360" w:lineRule="auto"/>
        <w:jc w:val="both"/>
        <w:rPr>
          <w:rFonts w:ascii="Century Gothic" w:hAnsi="Century Gothic" w:eastAsia="Arial"/>
          <w:color w:val="auto"/>
          <w:sz w:val="22"/>
          <w:szCs w:val="22"/>
          <w:lang w:val="en-ZA" w:eastAsia="en-ZA"/>
        </w:rPr>
      </w:pPr>
    </w:p>
    <w:p w:rsidRPr="006C4DE9" w:rsidR="00B468B0" w:rsidP="00A160B3" w:rsidRDefault="00B468B0" w14:paraId="67528D00" w14:textId="771BB6BC">
      <w:pPr>
        <w:spacing w:line="360" w:lineRule="auto"/>
        <w:jc w:val="both"/>
        <w:rPr>
          <w:rFonts w:ascii="Century Gothic" w:hAnsi="Century Gothic" w:eastAsia="Arial"/>
          <w:b/>
          <w:color w:val="auto"/>
          <w:lang w:val="en-ZA" w:eastAsia="en-ZA"/>
        </w:rPr>
      </w:pPr>
      <w:r w:rsidRPr="006C4DE9">
        <w:rPr>
          <w:rFonts w:ascii="Century Gothic" w:hAnsi="Century Gothic" w:eastAsia="Arial"/>
          <w:b/>
          <w:color w:val="auto"/>
          <w:lang w:val="en-ZA" w:eastAsia="en-ZA"/>
        </w:rPr>
        <w:t>Technical Drawings:</w:t>
      </w:r>
    </w:p>
    <w:p w:rsidR="001B2E68" w:rsidP="00A160B3" w:rsidRDefault="00C73CB6" w14:paraId="00504FAD" w14:textId="77777777">
      <w:pPr>
        <w:spacing w:line="360" w:lineRule="auto"/>
        <w:jc w:val="both"/>
        <w:rPr>
          <w:rFonts w:ascii="Century Gothic" w:hAnsi="Century Gothic" w:eastAsia="Arial"/>
          <w:color w:val="auto"/>
          <w:sz w:val="22"/>
          <w:szCs w:val="22"/>
          <w:lang w:val="en-ZA" w:eastAsia="en-ZA"/>
        </w:rPr>
      </w:pPr>
      <w:r>
        <w:rPr>
          <w:noProof/>
          <w:lang w:val="en-ZA" w:eastAsia="en-ZA"/>
        </w:rPr>
        <w:drawing>
          <wp:inline distT="0" distB="0" distL="0" distR="0" wp14:anchorId="09CAEEBA" wp14:editId="1BA8AA63">
            <wp:extent cx="2236470" cy="2734310"/>
            <wp:effectExtent l="0" t="0" r="0" b="8890"/>
            <wp:docPr id="18" name="Picture 18" descr="8 Chair technical drawing ideas | chair design, 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 Chair technical drawing ideas | chair design, chair ..."/>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236470" cy="2734310"/>
                    </a:xfrm>
                    <a:prstGeom prst="rect">
                      <a:avLst/>
                    </a:prstGeom>
                    <a:noFill/>
                    <a:ln>
                      <a:noFill/>
                    </a:ln>
                  </pic:spPr>
                </pic:pic>
              </a:graphicData>
            </a:graphic>
          </wp:inline>
        </w:drawing>
      </w:r>
    </w:p>
    <w:p w:rsidRPr="001B2E68" w:rsidR="00B468B0" w:rsidP="00A160B3" w:rsidRDefault="00B468B0" w14:paraId="7584D045" w14:textId="06081D15">
      <w:pPr>
        <w:spacing w:line="360" w:lineRule="auto"/>
        <w:jc w:val="both"/>
        <w:rPr>
          <w:rFonts w:ascii="Century Gothic" w:hAnsi="Century Gothic" w:eastAsia="Arial"/>
          <w:color w:val="auto"/>
          <w:sz w:val="22"/>
          <w:szCs w:val="22"/>
          <w:lang w:val="en-ZA" w:eastAsia="en-ZA"/>
        </w:rPr>
      </w:pPr>
      <w:r w:rsidRPr="006C4DE9">
        <w:rPr>
          <w:rFonts w:ascii="Century Gothic" w:hAnsi="Century Gothic" w:eastAsia="Arial"/>
          <w:b/>
          <w:color w:val="auto"/>
          <w:lang w:val="en-ZA" w:eastAsia="en-ZA"/>
        </w:rPr>
        <w:t>Additional Features:</w:t>
      </w:r>
    </w:p>
    <w:p w:rsidRPr="006C4DE9" w:rsidR="00B468B0" w:rsidP="00A160B3" w:rsidRDefault="00B468B0" w14:paraId="0336E553" w14:textId="77777777">
      <w:pPr>
        <w:spacing w:line="360" w:lineRule="auto"/>
        <w:jc w:val="both"/>
        <w:rPr>
          <w:rFonts w:ascii="Century Gothic" w:hAnsi="Century Gothic" w:eastAsia="Arial"/>
          <w:sz w:val="22"/>
          <w:szCs w:val="22"/>
          <w:lang w:val="en-ZA" w:eastAsia="en-ZA"/>
        </w:rPr>
      </w:pPr>
      <w:r w:rsidRPr="006C4DE9">
        <w:rPr>
          <w:rFonts w:ascii="Century Gothic" w:hAnsi="Century Gothic" w:eastAsia="Arial"/>
          <w:sz w:val="22"/>
          <w:szCs w:val="22"/>
          <w:lang w:val="en-ZA" w:eastAsia="en-ZA"/>
        </w:rPr>
        <w:t>Contoured backrest for ergonomic support</w:t>
      </w:r>
    </w:p>
    <w:p w:rsidRPr="006C4DE9" w:rsidR="00B468B0" w:rsidP="00A160B3" w:rsidRDefault="00B468B0" w14:paraId="6C08572C" w14:textId="77777777">
      <w:pPr>
        <w:spacing w:line="360" w:lineRule="auto"/>
        <w:jc w:val="both"/>
        <w:rPr>
          <w:rFonts w:ascii="Century Gothic" w:hAnsi="Century Gothic" w:eastAsia="Arial"/>
          <w:sz w:val="22"/>
          <w:szCs w:val="22"/>
          <w:lang w:val="en-ZA" w:eastAsia="en-ZA"/>
        </w:rPr>
      </w:pPr>
      <w:r w:rsidRPr="006C4DE9">
        <w:rPr>
          <w:rFonts w:ascii="Century Gothic" w:hAnsi="Century Gothic" w:eastAsia="Arial"/>
          <w:sz w:val="22"/>
          <w:szCs w:val="22"/>
          <w:lang w:val="en-ZA" w:eastAsia="en-ZA"/>
        </w:rPr>
        <w:t>Tapered legs for stability</w:t>
      </w:r>
    </w:p>
    <w:p w:rsidRPr="006C4DE9" w:rsidR="00B468B0" w:rsidP="00A160B3" w:rsidRDefault="00B468B0" w14:paraId="170531C5" w14:textId="77777777">
      <w:pPr>
        <w:spacing w:line="360" w:lineRule="auto"/>
        <w:jc w:val="both"/>
        <w:rPr>
          <w:rFonts w:ascii="Century Gothic" w:hAnsi="Century Gothic" w:eastAsia="Arial"/>
          <w:sz w:val="22"/>
          <w:szCs w:val="22"/>
          <w:lang w:val="en-ZA" w:eastAsia="en-ZA"/>
        </w:rPr>
      </w:pPr>
      <w:r w:rsidRPr="006C4DE9">
        <w:rPr>
          <w:rFonts w:ascii="Century Gothic" w:hAnsi="Century Gothic" w:eastAsia="Arial"/>
          <w:sz w:val="22"/>
          <w:szCs w:val="22"/>
          <w:lang w:val="en-ZA" w:eastAsia="en-ZA"/>
        </w:rPr>
        <w:t>Faux leather upholstery for easy maintenance</w:t>
      </w:r>
    </w:p>
    <w:p w:rsidR="00C73CB6" w:rsidP="00A160B3" w:rsidRDefault="00C73CB6" w14:paraId="433ED78C" w14:textId="77777777">
      <w:pPr>
        <w:spacing w:line="360" w:lineRule="auto"/>
        <w:jc w:val="both"/>
        <w:rPr>
          <w:rFonts w:ascii="Century Gothic" w:hAnsi="Century Gothic" w:eastAsia="Arial"/>
          <w:b/>
          <w:color w:val="auto"/>
          <w:sz w:val="28"/>
          <w:szCs w:val="22"/>
          <w:lang w:val="en-ZA" w:eastAsia="en-ZA"/>
        </w:rPr>
      </w:pPr>
    </w:p>
    <w:p w:rsidRPr="006C4DE9" w:rsidR="00B468B0" w:rsidP="00A160B3" w:rsidRDefault="00B468B0" w14:paraId="3D5303A5" w14:textId="5E186E7C">
      <w:pPr>
        <w:spacing w:line="360" w:lineRule="auto"/>
        <w:jc w:val="both"/>
        <w:rPr>
          <w:rFonts w:ascii="Century Gothic" w:hAnsi="Century Gothic" w:eastAsia="Arial"/>
          <w:b/>
          <w:color w:val="auto"/>
          <w:lang w:val="en-ZA" w:eastAsia="en-ZA"/>
        </w:rPr>
      </w:pPr>
      <w:r w:rsidRPr="006C4DE9">
        <w:rPr>
          <w:rFonts w:ascii="Century Gothic" w:hAnsi="Century Gothic" w:eastAsia="Arial"/>
          <w:b/>
          <w:color w:val="auto"/>
          <w:lang w:val="en-ZA" w:eastAsia="en-ZA"/>
        </w:rPr>
        <w:t>Colo</w:t>
      </w:r>
      <w:r w:rsidRPr="006C4DE9" w:rsidR="006C4DE9">
        <w:rPr>
          <w:rFonts w:ascii="Century Gothic" w:hAnsi="Century Gothic" w:eastAsia="Arial"/>
          <w:b/>
          <w:color w:val="auto"/>
          <w:lang w:val="en-ZA" w:eastAsia="en-ZA"/>
        </w:rPr>
        <w:t>u</w:t>
      </w:r>
      <w:r w:rsidRPr="006C4DE9">
        <w:rPr>
          <w:rFonts w:ascii="Century Gothic" w:hAnsi="Century Gothic" w:eastAsia="Arial"/>
          <w:b/>
          <w:color w:val="auto"/>
          <w:lang w:val="en-ZA" w:eastAsia="en-ZA"/>
        </w:rPr>
        <w:t>r Options:</w:t>
      </w:r>
    </w:p>
    <w:p w:rsidRPr="006C4DE9" w:rsidR="00B468B0" w:rsidP="00A160B3" w:rsidRDefault="00B468B0" w14:paraId="34BFA9CF" w14:textId="77777777">
      <w:pPr>
        <w:spacing w:line="360" w:lineRule="auto"/>
        <w:jc w:val="both"/>
        <w:rPr>
          <w:rFonts w:ascii="Century Gothic" w:hAnsi="Century Gothic" w:eastAsia="Arial"/>
          <w:sz w:val="22"/>
          <w:szCs w:val="22"/>
          <w:lang w:val="en-ZA" w:eastAsia="en-ZA"/>
        </w:rPr>
      </w:pPr>
      <w:r w:rsidRPr="006C4DE9">
        <w:rPr>
          <w:rFonts w:ascii="Century Gothic" w:hAnsi="Century Gothic" w:eastAsia="Arial"/>
          <w:sz w:val="22"/>
          <w:szCs w:val="22"/>
          <w:lang w:val="en-ZA" w:eastAsia="en-ZA"/>
        </w:rPr>
        <w:t>Natural Oak</w:t>
      </w:r>
    </w:p>
    <w:p w:rsidRPr="006C4DE9" w:rsidR="00B468B0" w:rsidP="00A160B3" w:rsidRDefault="00B468B0" w14:paraId="37E22E03" w14:textId="77777777">
      <w:pPr>
        <w:spacing w:line="360" w:lineRule="auto"/>
        <w:jc w:val="both"/>
        <w:rPr>
          <w:rFonts w:ascii="Century Gothic" w:hAnsi="Century Gothic" w:eastAsia="Arial"/>
          <w:sz w:val="22"/>
          <w:szCs w:val="22"/>
          <w:lang w:val="en-ZA" w:eastAsia="en-ZA"/>
        </w:rPr>
      </w:pPr>
      <w:r w:rsidRPr="006C4DE9">
        <w:rPr>
          <w:rFonts w:ascii="Century Gothic" w:hAnsi="Century Gothic" w:eastAsia="Arial"/>
          <w:sz w:val="22"/>
          <w:szCs w:val="22"/>
          <w:lang w:val="en-ZA" w:eastAsia="en-ZA"/>
        </w:rPr>
        <w:t>Espresso</w:t>
      </w:r>
    </w:p>
    <w:p w:rsidRPr="006C4DE9" w:rsidR="00B468B0" w:rsidP="00A160B3" w:rsidRDefault="00B468B0" w14:paraId="7B0BEB53" w14:textId="77777777">
      <w:pPr>
        <w:spacing w:line="360" w:lineRule="auto"/>
        <w:jc w:val="both"/>
        <w:rPr>
          <w:rFonts w:ascii="Century Gothic" w:hAnsi="Century Gothic" w:eastAsia="Arial"/>
          <w:sz w:val="22"/>
          <w:szCs w:val="22"/>
          <w:lang w:val="en-ZA" w:eastAsia="en-ZA"/>
        </w:rPr>
      </w:pPr>
      <w:r w:rsidRPr="006C4DE9">
        <w:rPr>
          <w:rFonts w:ascii="Century Gothic" w:hAnsi="Century Gothic" w:eastAsia="Arial"/>
          <w:sz w:val="22"/>
          <w:szCs w:val="22"/>
          <w:lang w:val="en-ZA" w:eastAsia="en-ZA"/>
        </w:rPr>
        <w:t>Mahogany</w:t>
      </w:r>
    </w:p>
    <w:p w:rsidR="006C4DE9" w:rsidP="00A160B3" w:rsidRDefault="006C4DE9" w14:paraId="3AF440F5" w14:textId="77777777">
      <w:pPr>
        <w:spacing w:line="360" w:lineRule="auto"/>
        <w:jc w:val="both"/>
        <w:rPr>
          <w:rFonts w:ascii="Century Gothic" w:hAnsi="Century Gothic" w:eastAsia="Arial"/>
          <w:b/>
          <w:color w:val="auto"/>
          <w:sz w:val="28"/>
          <w:szCs w:val="22"/>
          <w:lang w:val="en-ZA" w:eastAsia="en-ZA"/>
        </w:rPr>
      </w:pPr>
    </w:p>
    <w:p w:rsidRPr="006C4DE9" w:rsidR="00B468B0" w:rsidP="00A160B3" w:rsidRDefault="00B468B0" w14:paraId="134FBEE0" w14:textId="7550E1D3">
      <w:pPr>
        <w:spacing w:line="360" w:lineRule="auto"/>
        <w:jc w:val="both"/>
        <w:rPr>
          <w:rFonts w:ascii="Century Gothic" w:hAnsi="Century Gothic" w:eastAsia="Arial"/>
          <w:b/>
          <w:color w:val="auto"/>
          <w:lang w:val="en-ZA" w:eastAsia="en-ZA"/>
        </w:rPr>
      </w:pPr>
      <w:r w:rsidRPr="006C4DE9">
        <w:rPr>
          <w:rFonts w:ascii="Century Gothic" w:hAnsi="Century Gothic" w:eastAsia="Arial"/>
          <w:b/>
          <w:color w:val="auto"/>
          <w:lang w:val="en-ZA" w:eastAsia="en-ZA"/>
        </w:rPr>
        <w:t>Assembly Instructions:</w:t>
      </w:r>
    </w:p>
    <w:p w:rsidRPr="006C4DE9" w:rsidR="00B468B0" w:rsidP="00A160B3" w:rsidRDefault="00B468B0" w14:paraId="755A4441" w14:textId="2A31DFC6">
      <w:pPr>
        <w:spacing w:line="360" w:lineRule="auto"/>
        <w:jc w:val="both"/>
        <w:rPr>
          <w:rFonts w:ascii="Century Gothic" w:hAnsi="Century Gothic" w:eastAsia="Arial"/>
          <w:sz w:val="22"/>
          <w:szCs w:val="22"/>
          <w:lang w:val="en-ZA" w:eastAsia="en-ZA"/>
        </w:rPr>
      </w:pPr>
      <w:r w:rsidRPr="006C4DE9">
        <w:rPr>
          <w:rFonts w:ascii="Century Gothic" w:hAnsi="Century Gothic" w:eastAsia="Arial"/>
          <w:sz w:val="22"/>
          <w:szCs w:val="22"/>
          <w:lang w:val="en-ZA" w:eastAsia="en-ZA"/>
        </w:rPr>
        <w:t>Attach the backrest to the seat using provided screws (see technical drawing).</w:t>
      </w:r>
    </w:p>
    <w:p w:rsidRPr="006C4DE9" w:rsidR="00B468B0" w:rsidP="00A160B3" w:rsidRDefault="00B468B0" w14:paraId="22F96A40" w14:textId="77777777">
      <w:pPr>
        <w:spacing w:line="360" w:lineRule="auto"/>
        <w:jc w:val="both"/>
        <w:rPr>
          <w:rFonts w:ascii="Century Gothic" w:hAnsi="Century Gothic" w:eastAsia="Arial"/>
          <w:sz w:val="22"/>
          <w:szCs w:val="22"/>
          <w:lang w:val="en-ZA" w:eastAsia="en-ZA"/>
        </w:rPr>
      </w:pPr>
      <w:r w:rsidRPr="006C4DE9">
        <w:rPr>
          <w:rFonts w:ascii="Century Gothic" w:hAnsi="Century Gothic" w:eastAsia="Arial"/>
          <w:sz w:val="22"/>
          <w:szCs w:val="22"/>
          <w:lang w:val="en-ZA" w:eastAsia="en-ZA"/>
        </w:rPr>
        <w:t>Affix tapered legs securely to the chair base.</w:t>
      </w:r>
    </w:p>
    <w:p w:rsidRPr="006C4DE9" w:rsidR="00B468B0" w:rsidP="00A160B3" w:rsidRDefault="00B468B0" w14:paraId="556DDDCF" w14:textId="77777777">
      <w:pPr>
        <w:spacing w:line="360" w:lineRule="auto"/>
        <w:jc w:val="both"/>
        <w:rPr>
          <w:rFonts w:ascii="Century Gothic" w:hAnsi="Century Gothic" w:eastAsia="Arial"/>
          <w:sz w:val="22"/>
          <w:szCs w:val="22"/>
          <w:lang w:val="en-ZA" w:eastAsia="en-ZA"/>
        </w:rPr>
      </w:pPr>
      <w:r w:rsidRPr="006C4DE9">
        <w:rPr>
          <w:rFonts w:ascii="Century Gothic" w:hAnsi="Century Gothic" w:eastAsia="Arial"/>
          <w:sz w:val="22"/>
          <w:szCs w:val="22"/>
          <w:lang w:val="en-ZA" w:eastAsia="en-ZA"/>
        </w:rPr>
        <w:t>Ensure all connections are tight for stability.</w:t>
      </w:r>
    </w:p>
    <w:p w:rsidR="006C4DE9" w:rsidP="00A160B3" w:rsidRDefault="006C4DE9" w14:paraId="231AE5D1" w14:textId="77777777">
      <w:pPr>
        <w:spacing w:line="360" w:lineRule="auto"/>
        <w:jc w:val="both"/>
        <w:rPr>
          <w:rFonts w:ascii="Century Gothic" w:hAnsi="Century Gothic" w:eastAsia="Arial"/>
          <w:b/>
          <w:color w:val="auto"/>
          <w:sz w:val="28"/>
          <w:szCs w:val="22"/>
          <w:lang w:val="en-ZA" w:eastAsia="en-ZA"/>
        </w:rPr>
      </w:pPr>
    </w:p>
    <w:p w:rsidRPr="006C4DE9" w:rsidR="00B468B0" w:rsidP="00A160B3" w:rsidRDefault="00B468B0" w14:paraId="72E32FC1" w14:textId="47870D6D">
      <w:pPr>
        <w:spacing w:line="360" w:lineRule="auto"/>
        <w:jc w:val="both"/>
        <w:rPr>
          <w:rFonts w:ascii="Century Gothic" w:hAnsi="Century Gothic" w:eastAsia="Arial"/>
          <w:b/>
          <w:color w:val="auto"/>
          <w:lang w:val="en-ZA" w:eastAsia="en-ZA"/>
        </w:rPr>
      </w:pPr>
      <w:r w:rsidRPr="006C4DE9">
        <w:rPr>
          <w:rFonts w:ascii="Century Gothic" w:hAnsi="Century Gothic" w:eastAsia="Arial"/>
          <w:b/>
          <w:color w:val="auto"/>
          <w:lang w:val="en-ZA" w:eastAsia="en-ZA"/>
        </w:rPr>
        <w:lastRenderedPageBreak/>
        <w:t>Quality Control:</w:t>
      </w:r>
    </w:p>
    <w:p w:rsidRPr="00B468B0" w:rsidR="00B468B0" w:rsidP="00A160B3" w:rsidRDefault="00B468B0" w14:paraId="10ABEBFD" w14:textId="77777777">
      <w:pPr>
        <w:spacing w:line="360" w:lineRule="auto"/>
        <w:jc w:val="both"/>
        <w:rPr>
          <w:rFonts w:ascii="Century Gothic" w:hAnsi="Century Gothic" w:eastAsia="Arial"/>
          <w:color w:val="auto"/>
          <w:sz w:val="22"/>
          <w:szCs w:val="22"/>
          <w:lang w:val="en-ZA" w:eastAsia="en-ZA"/>
        </w:rPr>
      </w:pPr>
      <w:r w:rsidRPr="00B468B0">
        <w:rPr>
          <w:rFonts w:ascii="Century Gothic" w:hAnsi="Century Gothic" w:eastAsia="Arial"/>
          <w:color w:val="auto"/>
          <w:sz w:val="22"/>
          <w:szCs w:val="22"/>
          <w:lang w:val="en-ZA" w:eastAsia="en-ZA"/>
        </w:rPr>
        <w:t>All chairs undergo a quality check for structural integrity and finish consistency.</w:t>
      </w:r>
    </w:p>
    <w:p w:rsidR="00C73CB6" w:rsidP="00A160B3" w:rsidRDefault="00C73CB6" w14:paraId="717F6938" w14:textId="77777777">
      <w:pPr>
        <w:spacing w:line="360" w:lineRule="auto"/>
        <w:jc w:val="both"/>
        <w:rPr>
          <w:rFonts w:ascii="Century Gothic" w:hAnsi="Century Gothic" w:eastAsia="Arial"/>
          <w:color w:val="auto"/>
          <w:sz w:val="22"/>
          <w:szCs w:val="22"/>
          <w:lang w:val="en-ZA" w:eastAsia="en-ZA"/>
        </w:rPr>
      </w:pPr>
    </w:p>
    <w:p w:rsidRPr="006C4DE9" w:rsidR="00B468B0" w:rsidP="00A160B3" w:rsidRDefault="00B468B0" w14:paraId="2E88F98A" w14:textId="3A051EE7">
      <w:pPr>
        <w:spacing w:line="360" w:lineRule="auto"/>
        <w:jc w:val="both"/>
        <w:rPr>
          <w:rFonts w:ascii="Century Gothic" w:hAnsi="Century Gothic" w:eastAsia="Arial"/>
          <w:color w:val="auto"/>
          <w:lang w:val="en-ZA" w:eastAsia="en-ZA"/>
        </w:rPr>
      </w:pPr>
      <w:r w:rsidRPr="006C4DE9">
        <w:rPr>
          <w:rFonts w:ascii="Century Gothic" w:hAnsi="Century Gothic" w:eastAsia="Arial"/>
          <w:b/>
          <w:color w:val="auto"/>
          <w:lang w:val="en-ZA" w:eastAsia="en-ZA"/>
        </w:rPr>
        <w:t>Compliance</w:t>
      </w:r>
      <w:r w:rsidRPr="006C4DE9">
        <w:rPr>
          <w:rFonts w:ascii="Century Gothic" w:hAnsi="Century Gothic" w:eastAsia="Arial"/>
          <w:color w:val="auto"/>
          <w:lang w:val="en-ZA" w:eastAsia="en-ZA"/>
        </w:rPr>
        <w:t>:</w:t>
      </w:r>
    </w:p>
    <w:p w:rsidRPr="001B2E68" w:rsidR="00B468B0" w:rsidP="00A160B3" w:rsidRDefault="00B468B0" w14:paraId="57D9F88D" w14:textId="77777777">
      <w:pPr>
        <w:spacing w:line="360" w:lineRule="auto"/>
        <w:jc w:val="both"/>
        <w:rPr>
          <w:rFonts w:ascii="Century Gothic" w:hAnsi="Century Gothic" w:eastAsia="Arial"/>
          <w:b/>
          <w:color w:val="auto"/>
          <w:sz w:val="22"/>
          <w:szCs w:val="22"/>
          <w:lang w:val="en-ZA" w:eastAsia="en-ZA"/>
        </w:rPr>
      </w:pPr>
      <w:r w:rsidRPr="00B468B0">
        <w:rPr>
          <w:rFonts w:ascii="Century Gothic" w:hAnsi="Century Gothic" w:eastAsia="Arial"/>
          <w:color w:val="auto"/>
          <w:sz w:val="22"/>
          <w:szCs w:val="22"/>
          <w:lang w:val="en-ZA" w:eastAsia="en-ZA"/>
        </w:rPr>
        <w:t xml:space="preserve">Meets </w:t>
      </w:r>
      <w:r w:rsidRPr="001B2E68">
        <w:rPr>
          <w:rFonts w:ascii="Century Gothic" w:hAnsi="Century Gothic" w:eastAsia="Arial"/>
          <w:b/>
          <w:color w:val="auto"/>
          <w:sz w:val="22"/>
          <w:szCs w:val="22"/>
          <w:lang w:val="en-ZA" w:eastAsia="en-ZA"/>
        </w:rPr>
        <w:t>[Relevant Quality Standards]</w:t>
      </w:r>
    </w:p>
    <w:p w:rsidR="00C73CB6" w:rsidP="00A160B3" w:rsidRDefault="00C73CB6" w14:paraId="6190C726" w14:textId="77777777">
      <w:pPr>
        <w:spacing w:line="360" w:lineRule="auto"/>
        <w:jc w:val="both"/>
        <w:rPr>
          <w:rFonts w:ascii="Century Gothic" w:hAnsi="Century Gothic" w:eastAsia="Arial"/>
          <w:color w:val="auto"/>
          <w:sz w:val="22"/>
          <w:szCs w:val="22"/>
          <w:lang w:val="en-ZA" w:eastAsia="en-ZA"/>
        </w:rPr>
      </w:pPr>
    </w:p>
    <w:p w:rsidRPr="006C4DE9" w:rsidR="00B468B0" w:rsidP="00A160B3" w:rsidRDefault="00B468B0" w14:paraId="602115C2" w14:textId="3662FA00">
      <w:pPr>
        <w:spacing w:line="360" w:lineRule="auto"/>
        <w:jc w:val="both"/>
        <w:rPr>
          <w:rFonts w:ascii="Century Gothic" w:hAnsi="Century Gothic" w:eastAsia="Arial"/>
          <w:color w:val="auto"/>
          <w:lang w:val="en-ZA" w:eastAsia="en-ZA"/>
        </w:rPr>
      </w:pPr>
      <w:r w:rsidRPr="006C4DE9">
        <w:rPr>
          <w:rFonts w:ascii="Century Gothic" w:hAnsi="Century Gothic" w:eastAsia="Arial"/>
          <w:b/>
          <w:color w:val="auto"/>
          <w:lang w:val="en-ZA" w:eastAsia="en-ZA"/>
        </w:rPr>
        <w:t>Notes</w:t>
      </w:r>
      <w:r w:rsidRPr="006C4DE9">
        <w:rPr>
          <w:rFonts w:ascii="Century Gothic" w:hAnsi="Century Gothic" w:eastAsia="Arial"/>
          <w:color w:val="auto"/>
          <w:lang w:val="en-ZA" w:eastAsia="en-ZA"/>
        </w:rPr>
        <w:t>:</w:t>
      </w:r>
    </w:p>
    <w:p w:rsidR="00B468B0" w:rsidP="00A160B3" w:rsidRDefault="00B468B0" w14:paraId="704C99D3" w14:textId="0D0CEA0C">
      <w:pPr>
        <w:spacing w:line="360" w:lineRule="auto"/>
        <w:jc w:val="both"/>
        <w:rPr>
          <w:rFonts w:ascii="Century Gothic" w:hAnsi="Century Gothic" w:eastAsia="Arial"/>
          <w:sz w:val="22"/>
          <w:szCs w:val="22"/>
          <w:lang w:val="en-ZA" w:eastAsia="en-ZA"/>
        </w:rPr>
      </w:pPr>
      <w:r w:rsidRPr="006C4DE9">
        <w:rPr>
          <w:rFonts w:ascii="Century Gothic" w:hAnsi="Century Gothic" w:eastAsia="Arial"/>
          <w:sz w:val="22"/>
          <w:szCs w:val="22"/>
          <w:lang w:val="en-ZA" w:eastAsia="en-ZA"/>
        </w:rPr>
        <w:t>Customization options available for bulk orders.</w:t>
      </w:r>
    </w:p>
    <w:p w:rsidRPr="006C4DE9" w:rsidR="001B2E68" w:rsidP="00A160B3" w:rsidRDefault="001B2E68" w14:paraId="437B8D60" w14:textId="565D8D8F">
      <w:pPr>
        <w:spacing w:line="360" w:lineRule="auto"/>
        <w:jc w:val="both"/>
        <w:rPr>
          <w:rFonts w:ascii="Century Gothic" w:hAnsi="Century Gothic" w:eastAsia="Arial"/>
          <w:sz w:val="22"/>
          <w:szCs w:val="22"/>
          <w:lang w:val="en-ZA" w:eastAsia="en-ZA"/>
        </w:rPr>
      </w:pPr>
      <w:r>
        <w:rPr>
          <w:rFonts w:ascii="Century Gothic" w:hAnsi="Century Gothic" w:eastAsia="Arial"/>
          <w:noProof/>
          <w:sz w:val="22"/>
          <w:szCs w:val="22"/>
          <w:lang w:val="en-ZA" w:eastAsia="en-ZA"/>
        </w:rPr>
        <w:drawing>
          <wp:inline distT="0" distB="0" distL="0" distR="0" wp14:anchorId="63A93106" wp14:editId="6CCAAC1D">
            <wp:extent cx="2857500" cy="1600200"/>
            <wp:effectExtent l="0" t="0" r="0" b="0"/>
            <wp:docPr id="350" name="Picture 350" descr="C:\Users\Robert Smith\AppData\Local\Microsoft\Windows\INetCache\Content.MSO\F2658B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 Smith\AppData\Local\Microsoft\Windows\INetCache\Content.MSO\F2658B01.tmp"/>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1B2E68">
        <w:rPr>
          <w:noProof/>
          <w:lang w:val="en-ZA" w:eastAsia="en-ZA"/>
        </w:rPr>
        <w:t xml:space="preserve"> </w:t>
      </w:r>
      <w:r>
        <w:rPr>
          <w:noProof/>
          <w:lang w:val="en-ZA" w:eastAsia="en-ZA"/>
        </w:rPr>
        <w:drawing>
          <wp:inline distT="0" distB="0" distL="0" distR="0" wp14:anchorId="13C39A08" wp14:editId="51F8F1B5">
            <wp:extent cx="2400300" cy="1905000"/>
            <wp:effectExtent l="0" t="0" r="0" b="0"/>
            <wp:docPr id="351" name="Picture 351" descr="Product Specification Sheet Template MS Word Template Interior Design Specification  Sheet Furniture Specification Sheet Tear Sheet - Etsy Sw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duct Specification Sheet Template MS Word Template Interior Design Specification  Sheet Furniture Specification Sheet Tear Sheet - Etsy Sweden"/>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400300" cy="1905000"/>
                    </a:xfrm>
                    <a:prstGeom prst="rect">
                      <a:avLst/>
                    </a:prstGeom>
                    <a:noFill/>
                    <a:ln>
                      <a:noFill/>
                    </a:ln>
                  </pic:spPr>
                </pic:pic>
              </a:graphicData>
            </a:graphic>
          </wp:inline>
        </w:drawing>
      </w:r>
    </w:p>
    <w:p w:rsidR="00A160B3" w:rsidP="00A160B3" w:rsidRDefault="00A160B3" w14:paraId="425E629C" w14:textId="77777777">
      <w:pPr>
        <w:spacing w:line="360" w:lineRule="auto"/>
        <w:jc w:val="both"/>
        <w:rPr>
          <w:rFonts w:ascii="Century Gothic" w:hAnsi="Century Gothic" w:eastAsia="Arial"/>
          <w:b/>
          <w:i/>
          <w:sz w:val="22"/>
          <w:szCs w:val="22"/>
          <w:lang w:val="en-ZA" w:eastAsia="en-ZA"/>
        </w:rPr>
      </w:pPr>
    </w:p>
    <w:p w:rsidR="006C4DE9" w:rsidP="00A160B3" w:rsidRDefault="00B468B0" w14:paraId="6A3FCD31" w14:textId="6A88F9E0">
      <w:pPr>
        <w:spacing w:line="360" w:lineRule="auto"/>
        <w:jc w:val="both"/>
        <w:rPr>
          <w:rFonts w:ascii="Century Gothic" w:hAnsi="Century Gothic" w:eastAsia="Arial"/>
          <w:color w:val="auto"/>
          <w:sz w:val="22"/>
          <w:szCs w:val="22"/>
          <w:lang w:val="en-ZA" w:eastAsia="en-ZA"/>
        </w:rPr>
      </w:pPr>
      <w:r w:rsidRPr="006C4DE9">
        <w:rPr>
          <w:rFonts w:ascii="Century Gothic" w:hAnsi="Century Gothic" w:eastAsia="Arial"/>
          <w:color w:val="auto"/>
          <w:sz w:val="22"/>
          <w:szCs w:val="22"/>
          <w:lang w:val="en-ZA" w:eastAsia="en-ZA"/>
        </w:rPr>
        <w:t>This specification sheet provides comprehensive information about the dining chair, including its design, measurements, materials, technical drawings, assembly instructions, and additional features. It serves as a reference for manufacturers, ensuring consistency and accuracy in the production process. Keep in mind that the level of detail and specific information included in a specification sheet can vary based on the complexity and requirements of the product.</w:t>
      </w:r>
    </w:p>
    <w:p w:rsidR="006C4DE9" w:rsidP="00A160B3" w:rsidRDefault="006C4DE9" w14:paraId="5AA7F3E0" w14:textId="77777777">
      <w:pPr>
        <w:spacing w:line="360" w:lineRule="auto"/>
        <w:jc w:val="both"/>
        <w:rPr>
          <w:rFonts w:ascii="Century Gothic" w:hAnsi="Century Gothic" w:eastAsia="Arial"/>
          <w:color w:val="auto"/>
          <w:sz w:val="22"/>
          <w:szCs w:val="22"/>
          <w:lang w:val="en-ZA" w:eastAsia="en-ZA"/>
        </w:rPr>
      </w:pPr>
    </w:p>
    <w:p w:rsidR="00E90250" w:rsidRDefault="00E90250" w14:paraId="4E57334A" w14:textId="77777777">
      <w:pPr>
        <w:rPr>
          <w:rFonts w:ascii="Century Gothic" w:hAnsi="Century Gothic" w:eastAsia="Arial"/>
          <w:b/>
          <w:color w:val="auto"/>
          <w:lang w:val="en-ZA" w:eastAsia="en-ZA"/>
        </w:rPr>
      </w:pPr>
      <w:r>
        <w:rPr>
          <w:rFonts w:ascii="Century Gothic" w:hAnsi="Century Gothic" w:eastAsia="Arial"/>
          <w:b/>
          <w:color w:val="auto"/>
          <w:lang w:val="en-ZA" w:eastAsia="en-ZA"/>
        </w:rPr>
        <w:br w:type="page"/>
      </w:r>
    </w:p>
    <w:p w:rsidRPr="001B2E68" w:rsidR="007318DA" w:rsidP="219E6294" w:rsidRDefault="007318DA" w14:paraId="65C0D59D" w14:textId="3BE80010">
      <w:pPr>
        <w:pStyle w:val="Heading2"/>
        <w:rPr>
          <w:rFonts w:ascii="Century Gothic" w:hAnsi="Century Gothic" w:eastAsia="Arial"/>
          <w:b w:val="1"/>
          <w:bCs w:val="1"/>
          <w:color w:val="auto"/>
          <w:lang w:val="en-ZA" w:eastAsia="en-ZA"/>
        </w:rPr>
      </w:pPr>
      <w:bookmarkStart w:name="_Toc369998795" w:id="1563350564"/>
      <w:r w:rsidRPr="219E6294" w:rsidR="007318DA">
        <w:rPr>
          <w:lang w:val="en-ZA"/>
        </w:rPr>
        <w:t xml:space="preserve">KT0703 Interpretation of product specifications, </w:t>
      </w:r>
      <w:r w:rsidRPr="219E6294" w:rsidR="007318DA">
        <w:rPr>
          <w:lang w:val="en-ZA"/>
        </w:rPr>
        <w:t>sample</w:t>
      </w:r>
      <w:r w:rsidRPr="219E6294" w:rsidR="007318DA">
        <w:rPr>
          <w:lang w:val="en-ZA"/>
        </w:rPr>
        <w:t xml:space="preserve"> or prototype.</w:t>
      </w:r>
      <w:bookmarkEnd w:id="1563350564"/>
    </w:p>
    <w:p w:rsidRPr="006C4DE9" w:rsidR="00B468B0" w:rsidP="00A160B3" w:rsidRDefault="00B468B0" w14:paraId="044B6C7C" w14:textId="3A520F3B">
      <w:pPr>
        <w:spacing w:line="360" w:lineRule="auto"/>
        <w:jc w:val="both"/>
        <w:rPr>
          <w:rFonts w:ascii="Century Gothic" w:hAnsi="Century Gothic" w:eastAsia="Arial"/>
          <w:color w:val="auto"/>
          <w:sz w:val="22"/>
          <w:szCs w:val="22"/>
          <w:lang w:val="en-ZA" w:eastAsia="en-ZA"/>
        </w:rPr>
      </w:pPr>
      <w:r w:rsidRPr="006C4DE9">
        <w:rPr>
          <w:rFonts w:ascii="Century Gothic" w:hAnsi="Century Gothic" w:eastAsia="Arial"/>
          <w:color w:val="auto"/>
          <w:sz w:val="22"/>
          <w:szCs w:val="22"/>
          <w:lang w:val="en-ZA" w:eastAsia="en-ZA"/>
        </w:rPr>
        <w:t>The purpose of product specifications, samples, or prototypes is to provide a clear and detailed guide for the production process. Product specifications outline the essential characteristics, while samples and prototypes offer tangible examples for visualizing the final product. Their primary role is to ensure that the manufacturing team understands the design requirements, resulting in a product that meets quality standards and client expectations.</w:t>
      </w:r>
    </w:p>
    <w:p w:rsidRPr="006C4DE9" w:rsidR="00B468B0" w:rsidP="00A160B3" w:rsidRDefault="00B468B0" w14:paraId="6E32803D" w14:textId="77777777">
      <w:pPr>
        <w:spacing w:line="360" w:lineRule="auto"/>
        <w:jc w:val="both"/>
        <w:rPr>
          <w:rFonts w:ascii="Century Gothic" w:hAnsi="Century Gothic" w:eastAsia="Arial"/>
          <w:color w:val="auto"/>
          <w:sz w:val="22"/>
          <w:szCs w:val="22"/>
          <w:lang w:val="en-ZA" w:eastAsia="en-ZA"/>
        </w:rPr>
      </w:pPr>
    </w:p>
    <w:p w:rsidRPr="006C4DE9" w:rsidR="002D4123" w:rsidP="00A160B3" w:rsidRDefault="002D4123" w14:paraId="540D5D37" w14:textId="48AB4994">
      <w:pPr>
        <w:spacing w:line="360" w:lineRule="auto"/>
        <w:jc w:val="both"/>
        <w:rPr>
          <w:rFonts w:ascii="Century Gothic" w:hAnsi="Century Gothic" w:eastAsia="Arial"/>
          <w:b/>
          <w:color w:val="auto"/>
          <w:lang w:val="en-ZA" w:eastAsia="en-ZA"/>
        </w:rPr>
      </w:pPr>
      <w:r w:rsidRPr="006C4DE9">
        <w:rPr>
          <w:rFonts w:ascii="Century Gothic" w:hAnsi="Century Gothic" w:eastAsia="Arial"/>
          <w:b/>
          <w:color w:val="auto"/>
          <w:lang w:val="en-ZA" w:eastAsia="en-ZA"/>
        </w:rPr>
        <w:t>Interpretation Methods:</w:t>
      </w:r>
    </w:p>
    <w:p w:rsidR="006C4DE9" w:rsidP="00A160B3" w:rsidRDefault="002D4123" w14:paraId="0B19D9CE" w14:textId="77777777">
      <w:pPr>
        <w:spacing w:line="360" w:lineRule="auto"/>
        <w:jc w:val="both"/>
        <w:rPr>
          <w:rFonts w:ascii="Century Gothic" w:hAnsi="Century Gothic" w:eastAsia="Arial"/>
          <w:sz w:val="22"/>
          <w:szCs w:val="22"/>
          <w:lang w:val="en-ZA" w:eastAsia="en-ZA"/>
        </w:rPr>
      </w:pPr>
      <w:r w:rsidRPr="006C4DE9">
        <w:rPr>
          <w:rFonts w:ascii="Century Gothic" w:hAnsi="Century Gothic" w:eastAsia="Arial"/>
          <w:b/>
          <w:sz w:val="22"/>
          <w:szCs w:val="22"/>
          <w:lang w:val="en-ZA" w:eastAsia="en-ZA"/>
        </w:rPr>
        <w:t xml:space="preserve">Methods: </w:t>
      </w:r>
    </w:p>
    <w:p w:rsidRPr="006C4DE9" w:rsidR="00B468B0" w:rsidP="00A160B3" w:rsidRDefault="002D4123" w14:paraId="572ABF9E" w14:textId="3F2860E4">
      <w:pPr>
        <w:spacing w:line="360" w:lineRule="auto"/>
        <w:jc w:val="both"/>
        <w:rPr>
          <w:rFonts w:ascii="Century Gothic" w:hAnsi="Century Gothic" w:eastAsia="Arial"/>
          <w:sz w:val="22"/>
          <w:szCs w:val="22"/>
          <w:lang w:val="en-ZA" w:eastAsia="en-ZA"/>
        </w:rPr>
      </w:pPr>
      <w:r w:rsidRPr="006C4DE9">
        <w:rPr>
          <w:rFonts w:ascii="Century Gothic" w:hAnsi="Century Gothic" w:eastAsia="Arial"/>
          <w:sz w:val="22"/>
          <w:szCs w:val="22"/>
          <w:lang w:val="en-ZA" w:eastAsia="en-ZA"/>
        </w:rPr>
        <w:t>Interpretation involves analysing and understanding the content of product specifications, samples, or prototypes. Methods may include reviewing technical drawings, material descriptions, and measurements.</w:t>
      </w:r>
      <w:r w:rsidRPr="006C4DE9" w:rsidR="00B468B0">
        <w:rPr>
          <w:rFonts w:ascii="Century Gothic" w:hAnsi="Century Gothic" w:eastAsia="Arial"/>
          <w:sz w:val="22"/>
          <w:szCs w:val="22"/>
          <w:lang w:val="en-ZA" w:eastAsia="en-ZA"/>
        </w:rPr>
        <w:t xml:space="preserve"> </w:t>
      </w:r>
    </w:p>
    <w:p w:rsidRPr="006C4DE9" w:rsidR="007318DA" w:rsidP="00A160B3" w:rsidRDefault="00B468B0" w14:paraId="706DE4A4" w14:textId="0E150DC7">
      <w:pPr>
        <w:spacing w:line="360" w:lineRule="auto"/>
        <w:jc w:val="both"/>
        <w:rPr>
          <w:rFonts w:ascii="Century Gothic" w:hAnsi="Century Gothic" w:eastAsia="Arial"/>
          <w:sz w:val="22"/>
          <w:szCs w:val="22"/>
          <w:lang w:val="en-ZA" w:eastAsia="en-ZA"/>
        </w:rPr>
      </w:pPr>
      <w:r w:rsidRPr="006C4DE9">
        <w:rPr>
          <w:rFonts w:ascii="Century Gothic" w:hAnsi="Century Gothic" w:eastAsia="Arial"/>
          <w:sz w:val="22"/>
          <w:szCs w:val="22"/>
          <w:lang w:val="en-ZA" w:eastAsia="en-ZA"/>
        </w:rPr>
        <w:t>The reasoning process ensures a comprehensive understanding of the information provided, facilitating effective communication and accurate execution during production.</w:t>
      </w:r>
    </w:p>
    <w:p w:rsidR="00A160B3" w:rsidP="00A160B3" w:rsidRDefault="00A160B3" w14:paraId="58BF047D" w14:textId="77777777">
      <w:pPr>
        <w:spacing w:line="360" w:lineRule="auto"/>
        <w:jc w:val="both"/>
        <w:rPr>
          <w:rFonts w:ascii="Century Gothic" w:hAnsi="Century Gothic" w:eastAsia="Arial"/>
          <w:color w:val="auto"/>
          <w:sz w:val="22"/>
          <w:szCs w:val="22"/>
          <w:lang w:val="en-ZA" w:eastAsia="en-ZA"/>
        </w:rPr>
      </w:pPr>
    </w:p>
    <w:p w:rsidRPr="001B2E68" w:rsidR="007318DA" w:rsidP="219E6294" w:rsidRDefault="007318DA" w14:paraId="31CFDEB9" w14:textId="2DBD785B">
      <w:pPr>
        <w:pStyle w:val="Heading2"/>
        <w:rPr>
          <w:rFonts w:ascii="Century Gothic" w:hAnsi="Century Gothic" w:eastAsia="Arial"/>
          <w:color w:val="auto"/>
          <w:lang w:val="en-ZA" w:eastAsia="en-ZA"/>
        </w:rPr>
      </w:pPr>
      <w:bookmarkStart w:name="_Toc1513330506" w:id="395020321"/>
      <w:r w:rsidRPr="219E6294" w:rsidR="007318DA">
        <w:rPr>
          <w:lang w:val="en-ZA"/>
        </w:rPr>
        <w:t xml:space="preserve">KT0704 Uses product specifications, </w:t>
      </w:r>
      <w:r w:rsidRPr="219E6294" w:rsidR="007318DA">
        <w:rPr>
          <w:lang w:val="en-ZA"/>
        </w:rPr>
        <w:t>sample</w:t>
      </w:r>
      <w:r w:rsidRPr="219E6294" w:rsidR="007318DA">
        <w:rPr>
          <w:lang w:val="en-ZA"/>
        </w:rPr>
        <w:t xml:space="preserve"> or prototype.</w:t>
      </w:r>
      <w:bookmarkEnd w:id="395020321"/>
    </w:p>
    <w:p w:rsidRPr="006C4DE9" w:rsidR="002D4123" w:rsidP="00A160B3" w:rsidRDefault="002D4123" w14:paraId="4AF8202C" w14:textId="1BD98A99">
      <w:pPr>
        <w:spacing w:line="360" w:lineRule="auto"/>
        <w:jc w:val="both"/>
        <w:rPr>
          <w:rFonts w:ascii="Century Gothic" w:hAnsi="Century Gothic" w:eastAsia="Arial"/>
          <w:b/>
          <w:color w:val="auto"/>
          <w:sz w:val="22"/>
          <w:szCs w:val="22"/>
          <w:lang w:val="en-ZA" w:eastAsia="en-ZA"/>
        </w:rPr>
      </w:pPr>
      <w:r w:rsidRPr="006C4DE9">
        <w:rPr>
          <w:rFonts w:ascii="Century Gothic" w:hAnsi="Century Gothic" w:eastAsia="Arial"/>
          <w:b/>
          <w:color w:val="auto"/>
          <w:sz w:val="22"/>
          <w:szCs w:val="22"/>
          <w:lang w:val="en-ZA" w:eastAsia="en-ZA"/>
        </w:rPr>
        <w:t>In Production Process:</w:t>
      </w:r>
    </w:p>
    <w:p w:rsidR="00A160B3" w:rsidP="00A160B3" w:rsidRDefault="002D4123" w14:paraId="1C18A167" w14:textId="77777777">
      <w:pPr>
        <w:spacing w:line="360" w:lineRule="auto"/>
        <w:jc w:val="both"/>
        <w:rPr>
          <w:rFonts w:ascii="Century Gothic" w:hAnsi="Century Gothic" w:eastAsia="Arial"/>
          <w:color w:val="auto"/>
          <w:sz w:val="22"/>
          <w:szCs w:val="22"/>
          <w:lang w:val="en-ZA" w:eastAsia="en-ZA"/>
        </w:rPr>
      </w:pPr>
      <w:r w:rsidRPr="002D4123">
        <w:rPr>
          <w:rFonts w:ascii="Century Gothic" w:hAnsi="Century Gothic" w:eastAsia="Arial"/>
          <w:color w:val="auto"/>
          <w:sz w:val="22"/>
          <w:szCs w:val="22"/>
          <w:lang w:val="en-ZA" w:eastAsia="en-ZA"/>
        </w:rPr>
        <w:t xml:space="preserve">Product specifications, samples, and prototypes play a crucial role in </w:t>
      </w:r>
      <w:r w:rsidR="00B468B0">
        <w:rPr>
          <w:rFonts w:ascii="Century Gothic" w:hAnsi="Century Gothic" w:eastAsia="Arial"/>
          <w:color w:val="auto"/>
          <w:sz w:val="22"/>
          <w:szCs w:val="22"/>
          <w:lang w:val="en-ZA" w:eastAsia="en-ZA"/>
        </w:rPr>
        <w:t xml:space="preserve">guiding the production process.  </w:t>
      </w:r>
      <w:r w:rsidRPr="00B468B0" w:rsidR="00B468B0">
        <w:rPr>
          <w:rFonts w:ascii="Century Gothic" w:hAnsi="Century Gothic" w:eastAsia="Arial"/>
          <w:color w:val="auto"/>
          <w:sz w:val="22"/>
          <w:szCs w:val="22"/>
          <w:lang w:val="en-ZA" w:eastAsia="en-ZA"/>
        </w:rPr>
        <w:t>These documents and physical representations guide manufacturers in creating products that align with design requirements and client expectations. They serve as benchmarks for quality control, ensuring consistency and accuracy throughout the manufacturing phase.</w:t>
      </w:r>
    </w:p>
    <w:p w:rsidR="00A160B3" w:rsidP="00A160B3" w:rsidRDefault="00A160B3" w14:paraId="52384B8F" w14:textId="77777777">
      <w:pPr>
        <w:spacing w:line="360" w:lineRule="auto"/>
        <w:jc w:val="both"/>
        <w:rPr>
          <w:rFonts w:ascii="Century Gothic" w:hAnsi="Century Gothic" w:eastAsia="Arial"/>
          <w:color w:val="auto"/>
          <w:sz w:val="22"/>
          <w:szCs w:val="22"/>
          <w:lang w:val="en-ZA" w:eastAsia="en-ZA"/>
        </w:rPr>
      </w:pPr>
    </w:p>
    <w:p w:rsidRPr="001B2E68" w:rsidR="000F625C" w:rsidP="219E6294" w:rsidRDefault="007318DA" w14:paraId="35B6800C" w14:textId="260613F4">
      <w:pPr>
        <w:pStyle w:val="Heading2"/>
        <w:rPr>
          <w:rFonts w:ascii="Century Gothic" w:hAnsi="Century Gothic" w:eastAsia="Arial"/>
          <w:color w:val="auto"/>
          <w:lang w:val="en-ZA" w:eastAsia="en-ZA"/>
        </w:rPr>
      </w:pPr>
      <w:bookmarkStart w:name="_Toc428541609" w:id="733241164"/>
      <w:r w:rsidRPr="219E6294" w:rsidR="007318DA">
        <w:rPr>
          <w:lang w:val="en-ZA"/>
        </w:rPr>
        <w:t>KT0705 Types of product speci</w:t>
      </w:r>
      <w:r w:rsidRPr="219E6294" w:rsidR="000F625C">
        <w:rPr>
          <w:lang w:val="en-ZA"/>
        </w:rPr>
        <w:t xml:space="preserve">fications, </w:t>
      </w:r>
      <w:r w:rsidRPr="219E6294" w:rsidR="000F625C">
        <w:rPr>
          <w:lang w:val="en-ZA"/>
        </w:rPr>
        <w:t>sample</w:t>
      </w:r>
      <w:r w:rsidRPr="219E6294" w:rsidR="000F625C">
        <w:rPr>
          <w:lang w:val="en-ZA"/>
        </w:rPr>
        <w:t xml:space="preserve"> or prototype.</w:t>
      </w:r>
      <w:bookmarkEnd w:id="733241164"/>
    </w:p>
    <w:p w:rsidRPr="000F625C" w:rsidR="00B468B0" w:rsidP="00A160B3" w:rsidRDefault="00B468B0" w14:paraId="65F1327A" w14:textId="1C3EF129">
      <w:pPr>
        <w:spacing w:after="200" w:line="360" w:lineRule="auto"/>
        <w:jc w:val="both"/>
        <w:rPr>
          <w:rFonts w:ascii="Century Gothic" w:hAnsi="Century Gothic" w:eastAsia="Arial"/>
          <w:b/>
          <w:color w:val="auto"/>
          <w:sz w:val="28"/>
          <w:szCs w:val="28"/>
          <w:lang w:val="en-ZA" w:eastAsia="en-ZA"/>
        </w:rPr>
      </w:pPr>
      <w:r w:rsidRPr="00B468B0">
        <w:rPr>
          <w:rFonts w:ascii="Century Gothic" w:hAnsi="Century Gothic" w:eastAsia="Arial"/>
          <w:color w:val="auto"/>
          <w:sz w:val="22"/>
          <w:szCs w:val="22"/>
          <w:lang w:val="en-ZA" w:eastAsia="en-ZA"/>
        </w:rPr>
        <w:t>Various aspects of product specifications, samples, or prototypes include descriptions, measurements, materials, and technical drawings. Descriptions provide detailed information about the product, measurements ensure accuracy, materials specify the components, and technical drawings offer visual guidance. Identifying and defining these aspects contribute to a comprehensive understanding of the information provided.</w:t>
      </w:r>
    </w:p>
    <w:p w:rsidR="00B468B0" w:rsidP="00A160B3" w:rsidRDefault="00B468B0" w14:paraId="6FDAD6C6" w14:textId="6BD98071">
      <w:pPr>
        <w:spacing w:line="360" w:lineRule="auto"/>
        <w:jc w:val="both"/>
        <w:rPr>
          <w:rFonts w:ascii="Century Gothic" w:hAnsi="Century Gothic" w:eastAsia="Arial"/>
          <w:color w:val="auto"/>
          <w:sz w:val="22"/>
          <w:szCs w:val="22"/>
          <w:lang w:val="en-ZA" w:eastAsia="en-ZA"/>
        </w:rPr>
      </w:pPr>
      <w:r w:rsidRPr="00B468B0">
        <w:rPr>
          <w:rFonts w:ascii="Century Gothic" w:hAnsi="Century Gothic" w:eastAsia="Arial"/>
          <w:color w:val="auto"/>
          <w:sz w:val="22"/>
          <w:szCs w:val="22"/>
          <w:lang w:val="en-ZA" w:eastAsia="en-ZA"/>
        </w:rPr>
        <w:lastRenderedPageBreak/>
        <w:t>Listing types of product specifications, samples, or prototypes involves categorizing them based on their characteristics and purpose. Examples may include detailed specifications for mass production, samples for client approval, or prototypes for testing functionality. Understanding these types is crucial for tailoring the documentation to specific production needs.</w:t>
      </w:r>
    </w:p>
    <w:p w:rsidR="001B2E68" w:rsidP="00A160B3" w:rsidRDefault="001B2E68" w14:paraId="1221631E" w14:textId="4BCF41A3">
      <w:pPr>
        <w:spacing w:line="360" w:lineRule="auto"/>
        <w:jc w:val="both"/>
        <w:rPr>
          <w:rFonts w:ascii="Century Gothic" w:hAnsi="Century Gothic" w:eastAsia="Arial"/>
          <w:color w:val="auto"/>
          <w:sz w:val="22"/>
          <w:szCs w:val="22"/>
          <w:lang w:val="en-ZA" w:eastAsia="en-ZA"/>
        </w:rPr>
      </w:pPr>
      <w:r>
        <w:rPr>
          <w:rFonts w:ascii="Century Gothic" w:hAnsi="Century Gothic" w:eastAsia="Arial"/>
          <w:noProof/>
          <w:sz w:val="22"/>
          <w:szCs w:val="22"/>
          <w:lang w:val="en-ZA" w:eastAsia="en-ZA"/>
        </w:rPr>
        <w:drawing>
          <wp:inline distT="0" distB="0" distL="0" distR="0" wp14:anchorId="4907678E" wp14:editId="3C1CA17B">
            <wp:extent cx="2266950" cy="2009775"/>
            <wp:effectExtent l="0" t="0" r="0" b="9525"/>
            <wp:docPr id="352" name="Picture 352" descr="C:\Users\Robert Smith\AppData\Local\Microsoft\Windows\INetCache\Content.MSO\C982E5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C982E5EF.tmp"/>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266950" cy="2009775"/>
                    </a:xfrm>
                    <a:prstGeom prst="rect">
                      <a:avLst/>
                    </a:prstGeom>
                    <a:noFill/>
                    <a:ln>
                      <a:noFill/>
                    </a:ln>
                  </pic:spPr>
                </pic:pic>
              </a:graphicData>
            </a:graphic>
          </wp:inline>
        </w:drawing>
      </w:r>
      <w:r w:rsidR="002D18CF">
        <w:rPr>
          <w:rFonts w:ascii="Century Gothic" w:hAnsi="Century Gothic" w:eastAsia="Arial"/>
          <w:color w:val="auto"/>
          <w:sz w:val="22"/>
          <w:szCs w:val="22"/>
          <w:lang w:val="en-ZA" w:eastAsia="en-ZA"/>
        </w:rPr>
        <w:t xml:space="preserve">       </w:t>
      </w:r>
      <w:r w:rsidR="002D18CF">
        <w:rPr>
          <w:noProof/>
          <w:lang w:val="en-ZA" w:eastAsia="en-ZA"/>
        </w:rPr>
        <w:drawing>
          <wp:inline distT="0" distB="0" distL="0" distR="0" wp14:anchorId="6915E7B9" wp14:editId="0867986D">
            <wp:extent cx="2619375" cy="1743075"/>
            <wp:effectExtent l="0" t="0" r="9525" b="9525"/>
            <wp:docPr id="353" name="Picture 353" descr="4,551,600+ Furniture Design Stock Photos, Pictures &amp; Royalty-Free Images -  iStock | Kitchen furniture design, Furniture design center, Office furnitur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551,600+ Furniture Design Stock Photos, Pictures &amp; Royalty-Free Images -  iStock | Kitchen furniture design, Furniture design center, Office furniture  design"/>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Pr="000F625C" w:rsidR="00B468B0" w:rsidP="00A160B3" w:rsidRDefault="00B468B0" w14:paraId="3C7B6332" w14:textId="3275F586">
      <w:pPr>
        <w:spacing w:line="360" w:lineRule="auto"/>
        <w:jc w:val="both"/>
        <w:rPr>
          <w:rFonts w:ascii="Century Gothic" w:hAnsi="Century Gothic" w:eastAsia="Arial"/>
          <w:b/>
          <w:color w:val="auto"/>
          <w:lang w:val="en-ZA" w:eastAsia="en-ZA"/>
        </w:rPr>
      </w:pPr>
      <w:r w:rsidRPr="000F625C">
        <w:rPr>
          <w:rFonts w:ascii="Century Gothic" w:hAnsi="Century Gothic" w:eastAsia="Arial"/>
          <w:b/>
          <w:color w:val="auto"/>
          <w:lang w:val="en-ZA" w:eastAsia="en-ZA"/>
        </w:rPr>
        <w:t>Examples of Types of product specifications:</w:t>
      </w:r>
    </w:p>
    <w:p w:rsidRPr="000F625C" w:rsidR="00B468B0" w:rsidP="00A160B3" w:rsidRDefault="00B468B0" w14:paraId="7AF6144E" w14:textId="1EFB2EDD">
      <w:pPr>
        <w:spacing w:line="360" w:lineRule="auto"/>
        <w:jc w:val="both"/>
        <w:rPr>
          <w:rFonts w:ascii="Century Gothic" w:hAnsi="Century Gothic" w:eastAsia="Arial"/>
          <w:b/>
          <w:sz w:val="22"/>
          <w:szCs w:val="22"/>
          <w:lang w:val="en-ZA" w:eastAsia="en-ZA"/>
        </w:rPr>
      </w:pPr>
      <w:r w:rsidRPr="000F625C">
        <w:rPr>
          <w:rFonts w:ascii="Century Gothic" w:hAnsi="Century Gothic" w:eastAsia="Arial"/>
          <w:b/>
          <w:sz w:val="22"/>
          <w:szCs w:val="22"/>
          <w:lang w:val="en-ZA" w:eastAsia="en-ZA"/>
        </w:rPr>
        <w:t>Description:</w:t>
      </w:r>
    </w:p>
    <w:p w:rsidRPr="000F625C" w:rsidR="00B468B0" w:rsidP="00A160B3" w:rsidRDefault="00B468B0" w14:paraId="3DE04A29" w14:textId="7DA42F21">
      <w:pPr>
        <w:spacing w:line="360" w:lineRule="auto"/>
        <w:jc w:val="both"/>
        <w:rPr>
          <w:rFonts w:ascii="Century Gothic" w:hAnsi="Century Gothic" w:eastAsia="Arial"/>
          <w:color w:val="auto"/>
          <w:sz w:val="22"/>
          <w:szCs w:val="22"/>
          <w:lang w:val="en-ZA" w:eastAsia="en-ZA"/>
        </w:rPr>
      </w:pPr>
      <w:r w:rsidRPr="000F625C">
        <w:rPr>
          <w:rFonts w:ascii="Century Gothic" w:hAnsi="Century Gothic" w:eastAsia="Arial"/>
          <w:color w:val="auto"/>
          <w:sz w:val="22"/>
          <w:szCs w:val="22"/>
          <w:lang w:val="en-ZA" w:eastAsia="en-ZA"/>
        </w:rPr>
        <w:t>A detailed description might include information about the design, style, intended use, and aesthetic features of a piece of furniture. For instance, "A classic Victorian-style wooden chair with ornate carvings on the legs and a plush velvet upholstery."</w:t>
      </w:r>
    </w:p>
    <w:p w:rsidRPr="000F625C" w:rsidR="00B468B0" w:rsidP="00A160B3" w:rsidRDefault="00B468B0" w14:paraId="0B0A3480" w14:textId="77777777">
      <w:pPr>
        <w:spacing w:line="360" w:lineRule="auto"/>
        <w:jc w:val="both"/>
        <w:rPr>
          <w:rFonts w:ascii="Century Gothic" w:hAnsi="Century Gothic" w:eastAsia="Arial"/>
          <w:color w:val="auto"/>
          <w:sz w:val="22"/>
          <w:szCs w:val="22"/>
          <w:lang w:val="en-ZA" w:eastAsia="en-ZA"/>
        </w:rPr>
      </w:pPr>
    </w:p>
    <w:p w:rsidRPr="000F625C" w:rsidR="00B468B0" w:rsidP="00A160B3" w:rsidRDefault="00B468B0" w14:paraId="6089DF75" w14:textId="19F4BE54">
      <w:pPr>
        <w:spacing w:line="360" w:lineRule="auto"/>
        <w:jc w:val="both"/>
        <w:rPr>
          <w:rFonts w:ascii="Century Gothic" w:hAnsi="Century Gothic" w:eastAsia="Arial"/>
          <w:b/>
          <w:sz w:val="22"/>
          <w:szCs w:val="22"/>
          <w:lang w:val="en-ZA" w:eastAsia="en-ZA"/>
        </w:rPr>
      </w:pPr>
      <w:r w:rsidRPr="000F625C">
        <w:rPr>
          <w:rFonts w:ascii="Century Gothic" w:hAnsi="Century Gothic" w:eastAsia="Arial"/>
          <w:b/>
          <w:sz w:val="22"/>
          <w:szCs w:val="22"/>
          <w:lang w:val="en-ZA" w:eastAsia="en-ZA"/>
        </w:rPr>
        <w:t>Measurements:</w:t>
      </w:r>
    </w:p>
    <w:p w:rsidRPr="00B468B0" w:rsidR="00B468B0" w:rsidP="00A160B3" w:rsidRDefault="00B468B0" w14:paraId="7297C457" w14:textId="2A41FC66">
      <w:pPr>
        <w:spacing w:line="360" w:lineRule="auto"/>
        <w:jc w:val="both"/>
        <w:rPr>
          <w:rFonts w:ascii="Century Gothic" w:hAnsi="Century Gothic" w:eastAsia="Arial"/>
          <w:color w:val="auto"/>
          <w:sz w:val="22"/>
          <w:szCs w:val="22"/>
          <w:lang w:val="en-ZA" w:eastAsia="en-ZA"/>
        </w:rPr>
      </w:pPr>
      <w:r w:rsidRPr="00B468B0">
        <w:rPr>
          <w:rFonts w:ascii="Century Gothic" w:hAnsi="Century Gothic" w:eastAsia="Arial"/>
          <w:color w:val="auto"/>
          <w:sz w:val="22"/>
          <w:szCs w:val="22"/>
          <w:lang w:val="en-ZA" w:eastAsia="en-ZA"/>
        </w:rPr>
        <w:t xml:space="preserve">Precise measurements are crucial for manufacturing. In a specification, measurements might specify the height, width, and depth of a sofa, ensuring accuracy in production. For instance, "Sofa Dimensions: H 36 </w:t>
      </w:r>
      <w:proofErr w:type="gramStart"/>
      <w:r w:rsidRPr="00B468B0">
        <w:rPr>
          <w:rFonts w:ascii="Century Gothic" w:hAnsi="Century Gothic" w:eastAsia="Arial"/>
          <w:color w:val="auto"/>
          <w:sz w:val="22"/>
          <w:szCs w:val="22"/>
          <w:lang w:val="en-ZA" w:eastAsia="en-ZA"/>
        </w:rPr>
        <w:t>inches</w:t>
      </w:r>
      <w:proofErr w:type="gramEnd"/>
      <w:r w:rsidRPr="00B468B0">
        <w:rPr>
          <w:rFonts w:ascii="Century Gothic" w:hAnsi="Century Gothic" w:eastAsia="Arial"/>
          <w:color w:val="auto"/>
          <w:sz w:val="22"/>
          <w:szCs w:val="22"/>
          <w:lang w:val="en-ZA" w:eastAsia="en-ZA"/>
        </w:rPr>
        <w:t xml:space="preserve"> x W 84 inches x D 40 inches."</w:t>
      </w:r>
    </w:p>
    <w:p w:rsidR="00B468B0" w:rsidP="00A160B3" w:rsidRDefault="00B468B0" w14:paraId="3D3CA472" w14:textId="77777777">
      <w:pPr>
        <w:spacing w:line="360" w:lineRule="auto"/>
        <w:jc w:val="both"/>
        <w:rPr>
          <w:rFonts w:ascii="Century Gothic" w:hAnsi="Century Gothic" w:eastAsia="Arial"/>
          <w:color w:val="auto"/>
          <w:sz w:val="22"/>
          <w:szCs w:val="22"/>
          <w:lang w:val="en-ZA" w:eastAsia="en-ZA"/>
        </w:rPr>
      </w:pPr>
    </w:p>
    <w:p w:rsidRPr="000F625C" w:rsidR="00B468B0" w:rsidP="00A160B3" w:rsidRDefault="00B468B0" w14:paraId="43542BD3" w14:textId="066E67BC">
      <w:pPr>
        <w:spacing w:line="360" w:lineRule="auto"/>
        <w:jc w:val="both"/>
        <w:rPr>
          <w:rFonts w:ascii="Century Gothic" w:hAnsi="Century Gothic" w:eastAsia="Arial"/>
          <w:b/>
          <w:sz w:val="22"/>
          <w:szCs w:val="22"/>
          <w:lang w:val="en-ZA" w:eastAsia="en-ZA"/>
        </w:rPr>
      </w:pPr>
      <w:r w:rsidRPr="000F625C">
        <w:rPr>
          <w:rFonts w:ascii="Century Gothic" w:hAnsi="Century Gothic" w:eastAsia="Arial"/>
          <w:b/>
          <w:sz w:val="22"/>
          <w:szCs w:val="22"/>
          <w:lang w:val="en-ZA" w:eastAsia="en-ZA"/>
        </w:rPr>
        <w:t>Materials:</w:t>
      </w:r>
    </w:p>
    <w:p w:rsidRPr="000F625C" w:rsidR="00B468B0" w:rsidP="00A160B3" w:rsidRDefault="00B468B0" w14:paraId="2B0B8184" w14:textId="54BD7B83">
      <w:pPr>
        <w:spacing w:line="360" w:lineRule="auto"/>
        <w:jc w:val="both"/>
        <w:rPr>
          <w:rFonts w:ascii="Century Gothic" w:hAnsi="Century Gothic" w:eastAsia="Arial"/>
          <w:color w:val="auto"/>
          <w:sz w:val="22"/>
          <w:szCs w:val="22"/>
          <w:lang w:val="en-ZA" w:eastAsia="en-ZA"/>
        </w:rPr>
      </w:pPr>
      <w:r w:rsidRPr="000F625C">
        <w:rPr>
          <w:rFonts w:ascii="Century Gothic" w:hAnsi="Century Gothic" w:eastAsia="Arial"/>
          <w:color w:val="auto"/>
          <w:sz w:val="22"/>
          <w:szCs w:val="22"/>
          <w:lang w:val="en-ZA" w:eastAsia="en-ZA"/>
        </w:rPr>
        <w:t>The materials section outlines the components used in construction. In a specification, it may include details such as the type of wood, fabric, or metal. For instance, "Frame: Solid oak wood, Upholstery: High-quality linen fabric, Legs: Stainless steel."</w:t>
      </w:r>
    </w:p>
    <w:p w:rsidR="00B468B0" w:rsidP="00A160B3" w:rsidRDefault="00B468B0" w14:paraId="7DACAECA" w14:textId="77777777">
      <w:pPr>
        <w:spacing w:line="360" w:lineRule="auto"/>
        <w:jc w:val="both"/>
        <w:rPr>
          <w:rFonts w:ascii="Century Gothic" w:hAnsi="Century Gothic" w:eastAsia="Arial"/>
          <w:color w:val="auto"/>
          <w:sz w:val="22"/>
          <w:szCs w:val="22"/>
          <w:lang w:val="en-ZA" w:eastAsia="en-ZA"/>
        </w:rPr>
      </w:pPr>
    </w:p>
    <w:p w:rsidRPr="000F625C" w:rsidR="00B468B0" w:rsidP="00A160B3" w:rsidRDefault="00B468B0" w14:paraId="737461DE" w14:textId="4DE3D3FF">
      <w:pPr>
        <w:spacing w:line="360" w:lineRule="auto"/>
        <w:jc w:val="both"/>
        <w:rPr>
          <w:rFonts w:ascii="Century Gothic" w:hAnsi="Century Gothic" w:eastAsia="Arial"/>
          <w:b/>
          <w:sz w:val="22"/>
          <w:szCs w:val="22"/>
          <w:lang w:val="en-ZA" w:eastAsia="en-ZA"/>
        </w:rPr>
      </w:pPr>
      <w:r w:rsidRPr="000F625C">
        <w:rPr>
          <w:rFonts w:ascii="Century Gothic" w:hAnsi="Century Gothic" w:eastAsia="Arial"/>
          <w:b/>
          <w:sz w:val="22"/>
          <w:szCs w:val="22"/>
          <w:lang w:val="en-ZA" w:eastAsia="en-ZA"/>
        </w:rPr>
        <w:t>Technical Drawings:</w:t>
      </w:r>
    </w:p>
    <w:p w:rsidRPr="000F625C" w:rsidR="00B468B0" w:rsidP="00A160B3" w:rsidRDefault="00B468B0" w14:paraId="48314F77" w14:textId="04346304">
      <w:pPr>
        <w:spacing w:line="360" w:lineRule="auto"/>
        <w:jc w:val="both"/>
        <w:rPr>
          <w:rFonts w:ascii="Century Gothic" w:hAnsi="Century Gothic" w:eastAsia="Arial"/>
          <w:color w:val="auto"/>
          <w:sz w:val="22"/>
          <w:szCs w:val="22"/>
          <w:lang w:val="en-ZA" w:eastAsia="en-ZA"/>
        </w:rPr>
      </w:pPr>
      <w:r w:rsidRPr="000F625C">
        <w:rPr>
          <w:rFonts w:ascii="Century Gothic" w:hAnsi="Century Gothic" w:eastAsia="Arial"/>
          <w:color w:val="auto"/>
          <w:sz w:val="22"/>
          <w:szCs w:val="22"/>
          <w:lang w:val="en-ZA" w:eastAsia="en-ZA"/>
        </w:rPr>
        <w:t>Technical drawings provide visual guidance. In the case of a chair, a technical drawing might include schematics of the joinery, assembly instructions, or details of intricate design elements.</w:t>
      </w:r>
    </w:p>
    <w:p w:rsidRPr="000F625C" w:rsidR="00B468B0" w:rsidP="00A160B3" w:rsidRDefault="00B468B0" w14:paraId="7FD4C1B5" w14:textId="77777777">
      <w:pPr>
        <w:spacing w:line="360" w:lineRule="auto"/>
        <w:jc w:val="both"/>
        <w:rPr>
          <w:rFonts w:ascii="Century Gothic" w:hAnsi="Century Gothic" w:eastAsia="Arial"/>
          <w:color w:val="auto"/>
          <w:sz w:val="22"/>
          <w:szCs w:val="22"/>
          <w:lang w:val="en-ZA" w:eastAsia="en-ZA"/>
        </w:rPr>
      </w:pPr>
    </w:p>
    <w:p w:rsidRPr="000F625C" w:rsidR="00B468B0" w:rsidP="00A160B3" w:rsidRDefault="00B468B0" w14:paraId="26C25F4D" w14:textId="0D506491">
      <w:pPr>
        <w:spacing w:line="360" w:lineRule="auto"/>
        <w:jc w:val="both"/>
        <w:rPr>
          <w:rFonts w:ascii="Century Gothic" w:hAnsi="Century Gothic" w:eastAsia="Arial"/>
          <w:b/>
          <w:color w:val="auto"/>
          <w:lang w:val="en-ZA" w:eastAsia="en-ZA"/>
        </w:rPr>
      </w:pPr>
      <w:r w:rsidRPr="000F625C">
        <w:rPr>
          <w:rFonts w:ascii="Century Gothic" w:hAnsi="Century Gothic" w:eastAsia="Arial"/>
          <w:b/>
          <w:color w:val="auto"/>
          <w:lang w:val="en-ZA" w:eastAsia="en-ZA"/>
        </w:rPr>
        <w:t>Examples of Samples:</w:t>
      </w:r>
    </w:p>
    <w:p w:rsidRPr="000F625C" w:rsidR="00B468B0" w:rsidP="00A160B3" w:rsidRDefault="00B468B0" w14:paraId="09CEC300" w14:textId="183BEAD3">
      <w:pPr>
        <w:spacing w:line="360" w:lineRule="auto"/>
        <w:jc w:val="both"/>
        <w:rPr>
          <w:rFonts w:ascii="Century Gothic" w:hAnsi="Century Gothic" w:eastAsia="Arial"/>
          <w:b/>
          <w:sz w:val="22"/>
          <w:szCs w:val="22"/>
          <w:lang w:val="en-ZA" w:eastAsia="en-ZA"/>
        </w:rPr>
      </w:pPr>
      <w:r w:rsidRPr="000F625C">
        <w:rPr>
          <w:rFonts w:ascii="Century Gothic" w:hAnsi="Century Gothic" w:eastAsia="Arial"/>
          <w:b/>
          <w:sz w:val="22"/>
          <w:szCs w:val="22"/>
          <w:lang w:val="en-ZA" w:eastAsia="en-ZA"/>
        </w:rPr>
        <w:t>Description:</w:t>
      </w:r>
    </w:p>
    <w:p w:rsidRPr="000F625C" w:rsidR="00B468B0" w:rsidP="00A160B3" w:rsidRDefault="00B468B0" w14:paraId="27659E73" w14:textId="73575CF2">
      <w:pPr>
        <w:spacing w:line="360" w:lineRule="auto"/>
        <w:jc w:val="both"/>
        <w:rPr>
          <w:rFonts w:ascii="Century Gothic" w:hAnsi="Century Gothic" w:eastAsia="Arial"/>
          <w:color w:val="auto"/>
          <w:sz w:val="22"/>
          <w:szCs w:val="22"/>
          <w:lang w:val="en-ZA" w:eastAsia="en-ZA"/>
        </w:rPr>
      </w:pPr>
      <w:r w:rsidRPr="000F625C">
        <w:rPr>
          <w:rFonts w:ascii="Century Gothic" w:hAnsi="Century Gothic" w:eastAsia="Arial"/>
          <w:color w:val="auto"/>
          <w:sz w:val="22"/>
          <w:szCs w:val="22"/>
          <w:lang w:val="en-ZA" w:eastAsia="en-ZA"/>
        </w:rPr>
        <w:t>A sample chair might be described as having a mid-century modern design with clean lines, a curved backrest, and tapered wooden legs.</w:t>
      </w:r>
    </w:p>
    <w:p w:rsidRPr="00386E9C" w:rsidR="00B468B0" w:rsidP="00A160B3" w:rsidRDefault="00B468B0" w14:paraId="007C7CBF" w14:textId="57BC845E">
      <w:pPr>
        <w:spacing w:line="360" w:lineRule="auto"/>
        <w:jc w:val="both"/>
        <w:rPr>
          <w:rFonts w:ascii="Century Gothic" w:hAnsi="Century Gothic" w:eastAsia="Arial"/>
          <w:b/>
          <w:lang w:val="en-ZA" w:eastAsia="en-ZA"/>
        </w:rPr>
      </w:pPr>
      <w:r w:rsidRPr="000F625C">
        <w:rPr>
          <w:rFonts w:ascii="Century Gothic" w:hAnsi="Century Gothic" w:eastAsia="Arial"/>
          <w:b/>
          <w:sz w:val="22"/>
          <w:szCs w:val="22"/>
          <w:lang w:val="en-ZA" w:eastAsia="en-ZA"/>
        </w:rPr>
        <w:t>Measurements:</w:t>
      </w:r>
    </w:p>
    <w:p w:rsidRPr="00B468B0" w:rsidR="00B468B0" w:rsidP="00A160B3" w:rsidRDefault="00B468B0" w14:paraId="65D7764A" w14:textId="2BEB7576">
      <w:pPr>
        <w:spacing w:line="360" w:lineRule="auto"/>
        <w:jc w:val="both"/>
        <w:rPr>
          <w:rFonts w:ascii="Century Gothic" w:hAnsi="Century Gothic" w:eastAsia="Arial"/>
          <w:color w:val="auto"/>
          <w:sz w:val="22"/>
          <w:szCs w:val="22"/>
          <w:lang w:val="en-ZA" w:eastAsia="en-ZA"/>
        </w:rPr>
      </w:pPr>
      <w:r w:rsidRPr="00B468B0">
        <w:rPr>
          <w:rFonts w:ascii="Century Gothic" w:hAnsi="Century Gothic" w:eastAsia="Arial"/>
          <w:color w:val="auto"/>
          <w:sz w:val="22"/>
          <w:szCs w:val="22"/>
          <w:lang w:val="en-ZA" w:eastAsia="en-ZA"/>
        </w:rPr>
        <w:t>The sample chair's measurements would be physically represented, allowing stakeholders to see and feel the actual size and proportions.</w:t>
      </w:r>
    </w:p>
    <w:p w:rsidR="00B468B0" w:rsidP="00A74156" w:rsidRDefault="00B468B0" w14:paraId="2750AFAD" w14:textId="77777777">
      <w:pPr>
        <w:spacing w:line="360" w:lineRule="auto"/>
        <w:jc w:val="both"/>
        <w:rPr>
          <w:rFonts w:ascii="Century Gothic" w:hAnsi="Century Gothic" w:eastAsia="Arial"/>
          <w:color w:val="auto"/>
          <w:sz w:val="22"/>
          <w:szCs w:val="22"/>
          <w:lang w:val="en-ZA" w:eastAsia="en-ZA"/>
        </w:rPr>
      </w:pPr>
    </w:p>
    <w:p w:rsidRPr="000F625C" w:rsidR="000F625C" w:rsidP="00A160B3" w:rsidRDefault="00B468B0" w14:paraId="2746B82F" w14:textId="77777777">
      <w:pPr>
        <w:spacing w:line="360" w:lineRule="auto"/>
        <w:jc w:val="both"/>
        <w:rPr>
          <w:rFonts w:ascii="Century Gothic" w:hAnsi="Century Gothic" w:eastAsia="Arial"/>
          <w:b/>
          <w:sz w:val="22"/>
          <w:szCs w:val="22"/>
          <w:lang w:val="en-ZA" w:eastAsia="en-ZA"/>
        </w:rPr>
      </w:pPr>
      <w:r w:rsidRPr="000F625C">
        <w:rPr>
          <w:rFonts w:ascii="Century Gothic" w:hAnsi="Century Gothic" w:eastAsia="Arial"/>
          <w:b/>
          <w:sz w:val="22"/>
          <w:szCs w:val="22"/>
          <w:lang w:val="en-ZA" w:eastAsia="en-ZA"/>
        </w:rPr>
        <w:t>Materials:</w:t>
      </w:r>
    </w:p>
    <w:p w:rsidRPr="000F625C" w:rsidR="00B468B0" w:rsidP="00A160B3" w:rsidRDefault="00B468B0" w14:paraId="04D9A326" w14:textId="105EFE19">
      <w:pPr>
        <w:spacing w:line="360" w:lineRule="auto"/>
        <w:jc w:val="both"/>
        <w:rPr>
          <w:rFonts w:ascii="Century Gothic" w:hAnsi="Century Gothic" w:eastAsia="Arial"/>
          <w:b/>
          <w:lang w:val="en-ZA" w:eastAsia="en-ZA"/>
        </w:rPr>
      </w:pPr>
      <w:r w:rsidRPr="00B468B0">
        <w:rPr>
          <w:rFonts w:ascii="Century Gothic" w:hAnsi="Century Gothic" w:eastAsia="Arial"/>
          <w:color w:val="auto"/>
          <w:sz w:val="22"/>
          <w:szCs w:val="22"/>
          <w:lang w:val="en-ZA" w:eastAsia="en-ZA"/>
        </w:rPr>
        <w:t>The sample may showcase the actual materials intended for production, such as a swatch of the chosen fabric for the upholstery or a sample piece of the wood used for the frame.</w:t>
      </w:r>
    </w:p>
    <w:p w:rsidRPr="000F625C" w:rsidR="00B468B0" w:rsidP="00A160B3" w:rsidRDefault="00B468B0" w14:paraId="16D56A5B" w14:textId="77777777">
      <w:pPr>
        <w:spacing w:line="360" w:lineRule="auto"/>
        <w:jc w:val="both"/>
        <w:rPr>
          <w:rFonts w:ascii="Century Gothic" w:hAnsi="Century Gothic" w:eastAsia="Arial"/>
          <w:b/>
          <w:color w:val="auto"/>
          <w:sz w:val="22"/>
          <w:szCs w:val="22"/>
          <w:lang w:val="en-ZA" w:eastAsia="en-ZA"/>
        </w:rPr>
      </w:pPr>
    </w:p>
    <w:p w:rsidRPr="000F625C" w:rsidR="00B468B0" w:rsidP="00A160B3" w:rsidRDefault="00B468B0" w14:paraId="2C54AC04" w14:textId="45046290">
      <w:pPr>
        <w:spacing w:line="360" w:lineRule="auto"/>
        <w:jc w:val="both"/>
        <w:rPr>
          <w:rFonts w:ascii="Century Gothic" w:hAnsi="Century Gothic" w:eastAsia="Arial"/>
          <w:b/>
          <w:sz w:val="22"/>
          <w:szCs w:val="22"/>
          <w:lang w:val="en-ZA" w:eastAsia="en-ZA"/>
        </w:rPr>
      </w:pPr>
      <w:r w:rsidRPr="000F625C">
        <w:rPr>
          <w:rFonts w:ascii="Century Gothic" w:hAnsi="Century Gothic" w:eastAsia="Arial"/>
          <w:b/>
          <w:sz w:val="22"/>
          <w:szCs w:val="22"/>
          <w:lang w:val="en-ZA" w:eastAsia="en-ZA"/>
        </w:rPr>
        <w:t>Technical Drawings:</w:t>
      </w:r>
    </w:p>
    <w:p w:rsidRPr="00B468B0" w:rsidR="00B468B0" w:rsidP="00A160B3" w:rsidRDefault="00B468B0" w14:paraId="131F4673" w14:textId="35858BA2">
      <w:pPr>
        <w:spacing w:line="360" w:lineRule="auto"/>
        <w:jc w:val="both"/>
        <w:rPr>
          <w:rFonts w:ascii="Century Gothic" w:hAnsi="Century Gothic" w:eastAsia="Arial"/>
          <w:color w:val="auto"/>
          <w:sz w:val="22"/>
          <w:szCs w:val="22"/>
          <w:lang w:val="en-ZA" w:eastAsia="en-ZA"/>
        </w:rPr>
      </w:pPr>
      <w:r w:rsidRPr="00B468B0">
        <w:rPr>
          <w:rFonts w:ascii="Century Gothic" w:hAnsi="Century Gothic" w:eastAsia="Arial"/>
          <w:color w:val="auto"/>
          <w:sz w:val="22"/>
          <w:szCs w:val="22"/>
          <w:lang w:val="en-ZA" w:eastAsia="en-ZA"/>
        </w:rPr>
        <w:t>A sample may include simplified technical drawings to highlight key design features or construction details, providing a visual representation of the intended final product.</w:t>
      </w:r>
    </w:p>
    <w:p w:rsidR="00B468B0" w:rsidP="00A160B3" w:rsidRDefault="00B468B0" w14:paraId="6D957B44" w14:textId="77777777">
      <w:pPr>
        <w:spacing w:line="360" w:lineRule="auto"/>
        <w:jc w:val="both"/>
        <w:rPr>
          <w:rFonts w:ascii="Century Gothic" w:hAnsi="Century Gothic" w:eastAsia="Arial"/>
          <w:color w:val="auto"/>
          <w:sz w:val="22"/>
          <w:szCs w:val="22"/>
          <w:lang w:val="en-ZA" w:eastAsia="en-ZA"/>
        </w:rPr>
      </w:pPr>
    </w:p>
    <w:p w:rsidRPr="000F625C" w:rsidR="00B468B0" w:rsidP="00A160B3" w:rsidRDefault="00B468B0" w14:paraId="31DE5397" w14:textId="7CB58CF2">
      <w:pPr>
        <w:spacing w:line="360" w:lineRule="auto"/>
        <w:jc w:val="both"/>
        <w:rPr>
          <w:rFonts w:ascii="Century Gothic" w:hAnsi="Century Gothic" w:eastAsia="Arial"/>
          <w:b/>
          <w:color w:val="auto"/>
          <w:lang w:val="en-ZA" w:eastAsia="en-ZA"/>
        </w:rPr>
      </w:pPr>
      <w:r w:rsidRPr="000F625C">
        <w:rPr>
          <w:rFonts w:ascii="Century Gothic" w:hAnsi="Century Gothic" w:eastAsia="Arial"/>
          <w:b/>
          <w:color w:val="auto"/>
          <w:lang w:val="en-ZA" w:eastAsia="en-ZA"/>
        </w:rPr>
        <w:t>Examples of Prototypes:</w:t>
      </w:r>
    </w:p>
    <w:p w:rsidRPr="000F625C" w:rsidR="00B468B0" w:rsidP="00A160B3" w:rsidRDefault="00B468B0" w14:paraId="393988F8" w14:textId="76D49588">
      <w:pPr>
        <w:spacing w:line="360" w:lineRule="auto"/>
        <w:jc w:val="both"/>
        <w:rPr>
          <w:rFonts w:ascii="Century Gothic" w:hAnsi="Century Gothic" w:eastAsia="Arial"/>
          <w:b/>
          <w:sz w:val="22"/>
          <w:szCs w:val="22"/>
          <w:lang w:val="en-ZA" w:eastAsia="en-ZA"/>
        </w:rPr>
      </w:pPr>
      <w:r w:rsidRPr="000F625C">
        <w:rPr>
          <w:rFonts w:ascii="Century Gothic" w:hAnsi="Century Gothic" w:eastAsia="Arial"/>
          <w:b/>
          <w:sz w:val="22"/>
          <w:szCs w:val="22"/>
          <w:lang w:val="en-ZA" w:eastAsia="en-ZA"/>
        </w:rPr>
        <w:t>Description:</w:t>
      </w:r>
    </w:p>
    <w:p w:rsidRPr="00B468B0" w:rsidR="00B468B0" w:rsidP="00A160B3" w:rsidRDefault="00B468B0" w14:paraId="477E6BB6" w14:textId="424B404E">
      <w:pPr>
        <w:spacing w:line="360" w:lineRule="auto"/>
        <w:jc w:val="both"/>
        <w:rPr>
          <w:rFonts w:ascii="Century Gothic" w:hAnsi="Century Gothic" w:eastAsia="Arial"/>
          <w:color w:val="auto"/>
          <w:sz w:val="22"/>
          <w:szCs w:val="22"/>
          <w:lang w:val="en-ZA" w:eastAsia="en-ZA"/>
        </w:rPr>
      </w:pPr>
      <w:r w:rsidRPr="00B468B0">
        <w:rPr>
          <w:rFonts w:ascii="Century Gothic" w:hAnsi="Century Gothic" w:eastAsia="Arial"/>
          <w:color w:val="auto"/>
          <w:sz w:val="22"/>
          <w:szCs w:val="22"/>
          <w:lang w:val="en-ZA" w:eastAsia="en-ZA"/>
        </w:rPr>
        <w:t>A prototype of a modern desk might be described as featuring a minimalist design with a built-in charging station and cable management.</w:t>
      </w:r>
    </w:p>
    <w:p w:rsidR="00B468B0" w:rsidP="00A160B3" w:rsidRDefault="00B468B0" w14:paraId="682E2212" w14:textId="77777777">
      <w:pPr>
        <w:spacing w:line="360" w:lineRule="auto"/>
        <w:jc w:val="both"/>
        <w:rPr>
          <w:rFonts w:ascii="Century Gothic" w:hAnsi="Century Gothic" w:eastAsia="Arial"/>
          <w:color w:val="auto"/>
          <w:sz w:val="22"/>
          <w:szCs w:val="22"/>
          <w:lang w:val="en-ZA" w:eastAsia="en-ZA"/>
        </w:rPr>
      </w:pPr>
    </w:p>
    <w:p w:rsidRPr="000F625C" w:rsidR="00B468B0" w:rsidP="00A160B3" w:rsidRDefault="00B468B0" w14:paraId="57F7113D" w14:textId="58D078A2">
      <w:pPr>
        <w:spacing w:line="360" w:lineRule="auto"/>
        <w:jc w:val="both"/>
        <w:rPr>
          <w:rFonts w:ascii="Century Gothic" w:hAnsi="Century Gothic" w:eastAsia="Arial"/>
          <w:b/>
          <w:sz w:val="22"/>
          <w:szCs w:val="22"/>
          <w:lang w:val="en-ZA" w:eastAsia="en-ZA"/>
        </w:rPr>
      </w:pPr>
      <w:r w:rsidRPr="000F625C">
        <w:rPr>
          <w:rFonts w:ascii="Century Gothic" w:hAnsi="Century Gothic" w:eastAsia="Arial"/>
          <w:b/>
          <w:sz w:val="22"/>
          <w:szCs w:val="22"/>
          <w:lang w:val="en-ZA" w:eastAsia="en-ZA"/>
        </w:rPr>
        <w:t>Measurements:</w:t>
      </w:r>
    </w:p>
    <w:p w:rsidRPr="00B468B0" w:rsidR="00B468B0" w:rsidP="00A160B3" w:rsidRDefault="00B468B0" w14:paraId="5DE5898F" w14:textId="4B73775E">
      <w:pPr>
        <w:spacing w:line="360" w:lineRule="auto"/>
        <w:jc w:val="both"/>
        <w:rPr>
          <w:rFonts w:ascii="Century Gothic" w:hAnsi="Century Gothic" w:eastAsia="Arial"/>
          <w:color w:val="auto"/>
          <w:sz w:val="22"/>
          <w:szCs w:val="22"/>
          <w:lang w:val="en-ZA" w:eastAsia="en-ZA"/>
        </w:rPr>
      </w:pPr>
      <w:r w:rsidRPr="00B468B0">
        <w:rPr>
          <w:rFonts w:ascii="Century Gothic" w:hAnsi="Century Gothic" w:eastAsia="Arial"/>
          <w:color w:val="auto"/>
          <w:sz w:val="22"/>
          <w:szCs w:val="22"/>
          <w:lang w:val="en-ZA" w:eastAsia="en-ZA"/>
        </w:rPr>
        <w:t>The prototype desk would have actual measurements, allowing stakeholders to assess the size and functionality of the piece in a real-world context.</w:t>
      </w:r>
    </w:p>
    <w:p w:rsidR="00B468B0" w:rsidP="00A160B3" w:rsidRDefault="00B468B0" w14:paraId="4DD151E0" w14:textId="77777777">
      <w:pPr>
        <w:spacing w:line="360" w:lineRule="auto"/>
        <w:jc w:val="both"/>
        <w:rPr>
          <w:rFonts w:ascii="Century Gothic" w:hAnsi="Century Gothic" w:eastAsia="Arial"/>
          <w:color w:val="auto"/>
          <w:sz w:val="22"/>
          <w:szCs w:val="22"/>
          <w:lang w:val="en-ZA" w:eastAsia="en-ZA"/>
        </w:rPr>
      </w:pPr>
    </w:p>
    <w:p w:rsidRPr="00386E9C" w:rsidR="00B468B0" w:rsidP="00A160B3" w:rsidRDefault="00B468B0" w14:paraId="49DB0FDC" w14:textId="2C7B479C">
      <w:pPr>
        <w:spacing w:line="360" w:lineRule="auto"/>
        <w:jc w:val="both"/>
        <w:rPr>
          <w:rFonts w:ascii="Century Gothic" w:hAnsi="Century Gothic" w:eastAsia="Arial"/>
          <w:b/>
          <w:sz w:val="22"/>
          <w:szCs w:val="22"/>
          <w:lang w:val="en-ZA" w:eastAsia="en-ZA"/>
        </w:rPr>
      </w:pPr>
      <w:r w:rsidRPr="00386E9C">
        <w:rPr>
          <w:rFonts w:ascii="Century Gothic" w:hAnsi="Century Gothic" w:eastAsia="Arial"/>
          <w:b/>
          <w:sz w:val="22"/>
          <w:szCs w:val="22"/>
          <w:lang w:val="en-ZA" w:eastAsia="en-ZA"/>
        </w:rPr>
        <w:t>Materials:</w:t>
      </w:r>
    </w:p>
    <w:p w:rsidRPr="00B468B0" w:rsidR="00B468B0" w:rsidP="00A160B3" w:rsidRDefault="00B468B0" w14:paraId="313FAEFE" w14:textId="17EB18AD">
      <w:pPr>
        <w:spacing w:line="360" w:lineRule="auto"/>
        <w:jc w:val="both"/>
        <w:rPr>
          <w:rFonts w:ascii="Century Gothic" w:hAnsi="Century Gothic" w:eastAsia="Arial"/>
          <w:color w:val="auto"/>
          <w:sz w:val="22"/>
          <w:szCs w:val="22"/>
          <w:lang w:val="en-ZA" w:eastAsia="en-ZA"/>
        </w:rPr>
      </w:pPr>
      <w:r w:rsidRPr="00B468B0">
        <w:rPr>
          <w:rFonts w:ascii="Century Gothic" w:hAnsi="Century Gothic" w:eastAsia="Arial"/>
          <w:color w:val="auto"/>
          <w:sz w:val="22"/>
          <w:szCs w:val="22"/>
          <w:lang w:val="en-ZA" w:eastAsia="en-ZA"/>
        </w:rPr>
        <w:t>The prototype showcases the use of specific materials, such as a demonstration of the desk's durability with a scratch-resistant surface.</w:t>
      </w:r>
    </w:p>
    <w:p w:rsidR="00B468B0" w:rsidP="00A160B3" w:rsidRDefault="00B468B0" w14:paraId="4408B4D3" w14:textId="77777777">
      <w:pPr>
        <w:spacing w:line="360" w:lineRule="auto"/>
        <w:jc w:val="both"/>
        <w:rPr>
          <w:rFonts w:ascii="Century Gothic" w:hAnsi="Century Gothic" w:eastAsia="Arial"/>
          <w:color w:val="auto"/>
          <w:sz w:val="22"/>
          <w:szCs w:val="22"/>
          <w:lang w:val="en-ZA" w:eastAsia="en-ZA"/>
        </w:rPr>
      </w:pPr>
    </w:p>
    <w:p w:rsidRPr="00386E9C" w:rsidR="00B468B0" w:rsidP="00A160B3" w:rsidRDefault="00B468B0" w14:paraId="73292402" w14:textId="1520A945">
      <w:pPr>
        <w:spacing w:line="360" w:lineRule="auto"/>
        <w:jc w:val="both"/>
        <w:rPr>
          <w:rFonts w:ascii="Century Gothic" w:hAnsi="Century Gothic" w:eastAsia="Arial"/>
          <w:b/>
          <w:sz w:val="22"/>
          <w:szCs w:val="22"/>
          <w:lang w:val="en-ZA" w:eastAsia="en-ZA"/>
        </w:rPr>
      </w:pPr>
      <w:r w:rsidRPr="00386E9C">
        <w:rPr>
          <w:rFonts w:ascii="Century Gothic" w:hAnsi="Century Gothic" w:eastAsia="Arial"/>
          <w:b/>
          <w:sz w:val="22"/>
          <w:szCs w:val="22"/>
          <w:lang w:val="en-ZA" w:eastAsia="en-ZA"/>
        </w:rPr>
        <w:t>Technical Drawings:</w:t>
      </w:r>
    </w:p>
    <w:p w:rsidRPr="00B468B0" w:rsidR="00B468B0" w:rsidP="00A160B3" w:rsidRDefault="00B468B0" w14:paraId="0AC4AF1C" w14:textId="004D53C7">
      <w:pPr>
        <w:spacing w:line="360" w:lineRule="auto"/>
        <w:jc w:val="both"/>
        <w:rPr>
          <w:rFonts w:ascii="Century Gothic" w:hAnsi="Century Gothic" w:eastAsia="Arial"/>
          <w:color w:val="auto"/>
          <w:sz w:val="22"/>
          <w:szCs w:val="22"/>
          <w:lang w:val="en-ZA" w:eastAsia="en-ZA"/>
        </w:rPr>
      </w:pPr>
      <w:r w:rsidRPr="00B468B0">
        <w:rPr>
          <w:rFonts w:ascii="Century Gothic" w:hAnsi="Century Gothic" w:eastAsia="Arial"/>
          <w:color w:val="auto"/>
          <w:sz w:val="22"/>
          <w:szCs w:val="22"/>
          <w:lang w:val="en-ZA" w:eastAsia="en-ZA"/>
        </w:rPr>
        <w:t>Detailed technical drawings accompany the prototype, providing insights into the manufacturing process and ensuring that the design intent is faithfully represented.</w:t>
      </w:r>
    </w:p>
    <w:p w:rsidR="00A74156" w:rsidP="00A160B3" w:rsidRDefault="00A74156" w14:paraId="6F7CC2A7" w14:textId="77777777">
      <w:pPr>
        <w:spacing w:line="360" w:lineRule="auto"/>
        <w:jc w:val="both"/>
        <w:rPr>
          <w:rFonts w:ascii="Century Gothic" w:hAnsi="Century Gothic" w:eastAsia="Arial"/>
          <w:b/>
          <w:color w:val="auto"/>
          <w:lang w:val="en-ZA" w:eastAsia="en-ZA"/>
        </w:rPr>
      </w:pPr>
    </w:p>
    <w:p w:rsidRPr="00386E9C" w:rsidR="00B468B0" w:rsidP="00A160B3" w:rsidRDefault="00B468B0" w14:paraId="367E8E74" w14:textId="317BA52F">
      <w:pPr>
        <w:spacing w:line="360" w:lineRule="auto"/>
        <w:jc w:val="both"/>
        <w:rPr>
          <w:rFonts w:ascii="Century Gothic" w:hAnsi="Century Gothic" w:eastAsia="Arial"/>
          <w:b/>
          <w:lang w:val="en-ZA" w:eastAsia="en-ZA"/>
        </w:rPr>
      </w:pPr>
      <w:r w:rsidRPr="00386E9C">
        <w:rPr>
          <w:rFonts w:ascii="Century Gothic" w:hAnsi="Century Gothic" w:eastAsia="Arial"/>
          <w:b/>
          <w:color w:val="auto"/>
          <w:lang w:val="en-ZA" w:eastAsia="en-ZA"/>
        </w:rPr>
        <w:t xml:space="preserve">Examples of </w:t>
      </w:r>
      <w:r w:rsidRPr="00386E9C">
        <w:rPr>
          <w:rFonts w:ascii="Century Gothic" w:hAnsi="Century Gothic" w:eastAsia="Arial"/>
          <w:b/>
          <w:lang w:val="en-ZA" w:eastAsia="en-ZA"/>
        </w:rPr>
        <w:t>Customer Specifications:</w:t>
      </w:r>
    </w:p>
    <w:p w:rsidRPr="00386E9C" w:rsidR="00B468B0" w:rsidP="00A160B3" w:rsidRDefault="00B468B0" w14:paraId="302BC458" w14:textId="60BB92E7">
      <w:pPr>
        <w:spacing w:line="360" w:lineRule="auto"/>
        <w:jc w:val="both"/>
        <w:rPr>
          <w:rFonts w:ascii="Century Gothic" w:hAnsi="Century Gothic" w:eastAsia="Arial"/>
          <w:b/>
          <w:sz w:val="22"/>
          <w:szCs w:val="22"/>
          <w:lang w:val="en-ZA" w:eastAsia="en-ZA"/>
        </w:rPr>
      </w:pPr>
      <w:r w:rsidRPr="00386E9C">
        <w:rPr>
          <w:rFonts w:ascii="Century Gothic" w:hAnsi="Century Gothic" w:eastAsia="Arial"/>
          <w:b/>
          <w:sz w:val="22"/>
          <w:szCs w:val="22"/>
          <w:lang w:val="en-ZA" w:eastAsia="en-ZA"/>
        </w:rPr>
        <w:t>Description:</w:t>
      </w:r>
    </w:p>
    <w:p w:rsidRPr="00B468B0" w:rsidR="00B468B0" w:rsidP="00A160B3" w:rsidRDefault="00B468B0" w14:paraId="2D7871D9" w14:textId="52059A3B">
      <w:pPr>
        <w:spacing w:line="360" w:lineRule="auto"/>
        <w:jc w:val="both"/>
        <w:rPr>
          <w:rFonts w:ascii="Century Gothic" w:hAnsi="Century Gothic" w:eastAsia="Arial"/>
          <w:color w:val="auto"/>
          <w:sz w:val="22"/>
          <w:szCs w:val="22"/>
          <w:lang w:val="en-ZA" w:eastAsia="en-ZA"/>
        </w:rPr>
      </w:pPr>
      <w:r w:rsidRPr="00B468B0">
        <w:rPr>
          <w:rFonts w:ascii="Century Gothic" w:hAnsi="Century Gothic" w:eastAsia="Arial"/>
          <w:color w:val="auto"/>
          <w:sz w:val="22"/>
          <w:szCs w:val="22"/>
          <w:lang w:val="en-ZA" w:eastAsia="en-ZA"/>
        </w:rPr>
        <w:t xml:space="preserve">A customer may specify a custom-designed sofa with a unique tufted pattern on the backrest and specific </w:t>
      </w:r>
      <w:r w:rsidRPr="00B468B0" w:rsidR="00386E9C">
        <w:rPr>
          <w:rFonts w:ascii="Century Gothic" w:hAnsi="Century Gothic" w:eastAsia="Arial"/>
          <w:color w:val="auto"/>
          <w:sz w:val="22"/>
          <w:szCs w:val="22"/>
          <w:lang w:val="en-ZA" w:eastAsia="en-ZA"/>
        </w:rPr>
        <w:t>colour</w:t>
      </w:r>
      <w:r w:rsidRPr="00B468B0">
        <w:rPr>
          <w:rFonts w:ascii="Century Gothic" w:hAnsi="Century Gothic" w:eastAsia="Arial"/>
          <w:color w:val="auto"/>
          <w:sz w:val="22"/>
          <w:szCs w:val="22"/>
          <w:lang w:val="en-ZA" w:eastAsia="en-ZA"/>
        </w:rPr>
        <w:t xml:space="preserve"> preferences.</w:t>
      </w:r>
    </w:p>
    <w:p w:rsidRPr="00CD220F" w:rsidR="00B468B0" w:rsidP="00A160B3" w:rsidRDefault="00B468B0" w14:paraId="00B4689A" w14:textId="1C1ECEC0">
      <w:pPr>
        <w:spacing w:line="360" w:lineRule="auto"/>
        <w:jc w:val="both"/>
        <w:rPr>
          <w:rFonts w:ascii="Century Gothic" w:hAnsi="Century Gothic" w:eastAsia="Arial"/>
          <w:b/>
          <w:sz w:val="22"/>
          <w:szCs w:val="22"/>
          <w:lang w:val="en-ZA" w:eastAsia="en-ZA"/>
        </w:rPr>
      </w:pPr>
      <w:r w:rsidRPr="00CD220F">
        <w:rPr>
          <w:rFonts w:ascii="Century Gothic" w:hAnsi="Century Gothic" w:eastAsia="Arial"/>
          <w:b/>
          <w:sz w:val="22"/>
          <w:szCs w:val="22"/>
          <w:lang w:val="en-ZA" w:eastAsia="en-ZA"/>
        </w:rPr>
        <w:t>Measurements:</w:t>
      </w:r>
    </w:p>
    <w:p w:rsidRPr="00B468B0" w:rsidR="00B468B0" w:rsidP="00A160B3" w:rsidRDefault="00B468B0" w14:paraId="1F081D68" w14:textId="7350D1D3">
      <w:pPr>
        <w:spacing w:line="360" w:lineRule="auto"/>
        <w:jc w:val="both"/>
        <w:rPr>
          <w:rFonts w:ascii="Century Gothic" w:hAnsi="Century Gothic" w:eastAsia="Arial"/>
          <w:color w:val="auto"/>
          <w:sz w:val="22"/>
          <w:szCs w:val="22"/>
          <w:lang w:val="en-ZA" w:eastAsia="en-ZA"/>
        </w:rPr>
      </w:pPr>
      <w:r w:rsidRPr="00B468B0">
        <w:rPr>
          <w:rFonts w:ascii="Century Gothic" w:hAnsi="Century Gothic" w:eastAsia="Arial"/>
          <w:color w:val="auto"/>
          <w:sz w:val="22"/>
          <w:szCs w:val="22"/>
          <w:lang w:val="en-ZA" w:eastAsia="en-ZA"/>
        </w:rPr>
        <w:t>Customer specifications may include personalized measurements, such as a sofa designed to fit precisely within a specific space in the customer's living room.</w:t>
      </w:r>
    </w:p>
    <w:p w:rsidR="00DD0D25" w:rsidP="00A160B3" w:rsidRDefault="00DD0D25" w14:paraId="6BADE150" w14:textId="77777777">
      <w:pPr>
        <w:spacing w:line="360" w:lineRule="auto"/>
        <w:jc w:val="both"/>
        <w:rPr>
          <w:rFonts w:ascii="Century Gothic" w:hAnsi="Century Gothic" w:eastAsia="Arial"/>
          <w:b/>
          <w:sz w:val="22"/>
          <w:szCs w:val="22"/>
          <w:lang w:val="en-ZA" w:eastAsia="en-ZA"/>
        </w:rPr>
      </w:pPr>
    </w:p>
    <w:p w:rsidRPr="00CD220F" w:rsidR="00B468B0" w:rsidP="00A160B3" w:rsidRDefault="00B468B0" w14:paraId="155CE927" w14:textId="4F82E592">
      <w:pPr>
        <w:spacing w:line="360" w:lineRule="auto"/>
        <w:jc w:val="both"/>
        <w:rPr>
          <w:rFonts w:ascii="Century Gothic" w:hAnsi="Century Gothic" w:eastAsia="Arial"/>
          <w:b/>
          <w:sz w:val="22"/>
          <w:szCs w:val="22"/>
          <w:lang w:val="en-ZA" w:eastAsia="en-ZA"/>
        </w:rPr>
      </w:pPr>
      <w:r w:rsidRPr="00CD220F">
        <w:rPr>
          <w:rFonts w:ascii="Century Gothic" w:hAnsi="Century Gothic" w:eastAsia="Arial"/>
          <w:b/>
          <w:sz w:val="22"/>
          <w:szCs w:val="22"/>
          <w:lang w:val="en-ZA" w:eastAsia="en-ZA"/>
        </w:rPr>
        <w:t>Materials:</w:t>
      </w:r>
    </w:p>
    <w:p w:rsidRPr="00B468B0" w:rsidR="00B468B0" w:rsidP="00A160B3" w:rsidRDefault="00B468B0" w14:paraId="6535BA4A" w14:textId="4BA656CA">
      <w:pPr>
        <w:spacing w:line="360" w:lineRule="auto"/>
        <w:jc w:val="both"/>
        <w:rPr>
          <w:rFonts w:ascii="Century Gothic" w:hAnsi="Century Gothic" w:eastAsia="Arial"/>
          <w:color w:val="auto"/>
          <w:sz w:val="22"/>
          <w:szCs w:val="22"/>
          <w:lang w:val="en-ZA" w:eastAsia="en-ZA"/>
        </w:rPr>
      </w:pPr>
      <w:r w:rsidRPr="00B468B0">
        <w:rPr>
          <w:rFonts w:ascii="Century Gothic" w:hAnsi="Century Gothic" w:eastAsia="Arial"/>
          <w:color w:val="auto"/>
          <w:sz w:val="22"/>
          <w:szCs w:val="22"/>
          <w:lang w:val="en-ZA" w:eastAsia="en-ZA"/>
        </w:rPr>
        <w:t>Customers might have preferences for materials, such as a request for vegan leather upholstery or sustainably sourced wood for the frame.</w:t>
      </w:r>
    </w:p>
    <w:p w:rsidR="00B468B0" w:rsidP="00A160B3" w:rsidRDefault="00B468B0" w14:paraId="4E2FD85E" w14:textId="77777777">
      <w:pPr>
        <w:spacing w:line="360" w:lineRule="auto"/>
        <w:jc w:val="both"/>
        <w:rPr>
          <w:rFonts w:ascii="Century Gothic" w:hAnsi="Century Gothic" w:eastAsia="Arial"/>
          <w:color w:val="auto"/>
          <w:sz w:val="22"/>
          <w:szCs w:val="22"/>
          <w:lang w:val="en-ZA" w:eastAsia="en-ZA"/>
        </w:rPr>
      </w:pPr>
    </w:p>
    <w:p w:rsidRPr="00A74156" w:rsidR="00B468B0" w:rsidP="00A160B3" w:rsidRDefault="00B468B0" w14:paraId="59389CD5" w14:textId="6AF43F8E">
      <w:pPr>
        <w:spacing w:line="360" w:lineRule="auto"/>
        <w:jc w:val="both"/>
        <w:rPr>
          <w:rFonts w:ascii="Century Gothic" w:hAnsi="Century Gothic" w:eastAsia="Arial"/>
          <w:b/>
          <w:sz w:val="22"/>
          <w:szCs w:val="22"/>
          <w:lang w:val="en-ZA" w:eastAsia="en-ZA"/>
        </w:rPr>
      </w:pPr>
      <w:r w:rsidRPr="00A74156">
        <w:rPr>
          <w:rFonts w:ascii="Century Gothic" w:hAnsi="Century Gothic" w:eastAsia="Arial"/>
          <w:b/>
          <w:sz w:val="22"/>
          <w:szCs w:val="22"/>
          <w:lang w:val="en-ZA" w:eastAsia="en-ZA"/>
        </w:rPr>
        <w:t>Technical Drawings:</w:t>
      </w:r>
    </w:p>
    <w:p w:rsidRPr="00B468B0" w:rsidR="00B468B0" w:rsidP="00A160B3" w:rsidRDefault="00B468B0" w14:paraId="5F967C16" w14:textId="30E7F98A">
      <w:pPr>
        <w:spacing w:line="360" w:lineRule="auto"/>
        <w:jc w:val="both"/>
        <w:rPr>
          <w:rFonts w:ascii="Century Gothic" w:hAnsi="Century Gothic" w:eastAsia="Arial"/>
          <w:color w:val="auto"/>
          <w:sz w:val="22"/>
          <w:szCs w:val="22"/>
          <w:lang w:val="en-ZA" w:eastAsia="en-ZA"/>
        </w:rPr>
      </w:pPr>
      <w:r w:rsidRPr="00B468B0">
        <w:rPr>
          <w:rFonts w:ascii="Century Gothic" w:hAnsi="Century Gothic" w:eastAsia="Arial"/>
          <w:color w:val="auto"/>
          <w:sz w:val="22"/>
          <w:szCs w:val="22"/>
          <w:lang w:val="en-ZA" w:eastAsia="en-ZA"/>
        </w:rPr>
        <w:t>Customers may provide sketches or visual references to convey specific design elements they desire, influencing the technical drawings created for production.</w:t>
      </w:r>
    </w:p>
    <w:p w:rsidR="00B468B0" w:rsidP="00A160B3" w:rsidRDefault="00B468B0" w14:paraId="0757D263" w14:textId="77777777">
      <w:pPr>
        <w:spacing w:line="360" w:lineRule="auto"/>
        <w:jc w:val="both"/>
        <w:rPr>
          <w:rFonts w:ascii="Century Gothic" w:hAnsi="Century Gothic" w:eastAsia="Arial"/>
          <w:color w:val="auto"/>
          <w:sz w:val="22"/>
          <w:szCs w:val="22"/>
          <w:lang w:val="en-ZA" w:eastAsia="en-ZA"/>
        </w:rPr>
      </w:pPr>
    </w:p>
    <w:p w:rsidR="00A160B3" w:rsidP="00A160B3" w:rsidRDefault="00B468B0" w14:paraId="3A2E4D71" w14:textId="77777777">
      <w:pPr>
        <w:spacing w:line="360" w:lineRule="auto"/>
        <w:jc w:val="both"/>
        <w:rPr>
          <w:rFonts w:ascii="Century Gothic" w:hAnsi="Century Gothic" w:eastAsia="Arial"/>
          <w:color w:val="auto"/>
          <w:sz w:val="22"/>
          <w:szCs w:val="22"/>
          <w:lang w:val="en-ZA" w:eastAsia="en-ZA"/>
        </w:rPr>
      </w:pPr>
      <w:r w:rsidRPr="00B468B0">
        <w:rPr>
          <w:rFonts w:ascii="Century Gothic" w:hAnsi="Century Gothic" w:eastAsia="Arial"/>
          <w:color w:val="auto"/>
          <w:sz w:val="22"/>
          <w:szCs w:val="22"/>
          <w:lang w:val="en-ZA" w:eastAsia="en-ZA"/>
        </w:rPr>
        <w:t>By understanding and identifying these various aspects in product specifications, samples, prototypes, and customer specifications, stakeholders in the furniture production process can ensure a clear and comprehensive communication of design intent and manufacturing requirements.</w:t>
      </w:r>
    </w:p>
    <w:p w:rsidR="00A160B3" w:rsidP="00A160B3" w:rsidRDefault="00A160B3" w14:paraId="6491A006" w14:textId="77777777">
      <w:pPr>
        <w:spacing w:line="360" w:lineRule="auto"/>
        <w:jc w:val="both"/>
        <w:rPr>
          <w:rFonts w:ascii="Century Gothic" w:hAnsi="Century Gothic" w:eastAsia="Arial"/>
          <w:color w:val="auto"/>
          <w:sz w:val="22"/>
          <w:szCs w:val="22"/>
          <w:lang w:val="en-ZA" w:eastAsia="en-ZA"/>
        </w:rPr>
      </w:pPr>
    </w:p>
    <w:p w:rsidR="00E90250" w:rsidP="00A160B3" w:rsidRDefault="00E90250" w14:paraId="658E362F" w14:textId="77777777">
      <w:pPr>
        <w:spacing w:line="360" w:lineRule="auto"/>
        <w:jc w:val="both"/>
        <w:rPr>
          <w:rFonts w:ascii="Century Gothic" w:hAnsi="Century Gothic"/>
          <w:b/>
          <w:sz w:val="22"/>
          <w:szCs w:val="22"/>
          <w:lang w:val="en-ZA"/>
        </w:rPr>
      </w:pPr>
      <w:r>
        <w:rPr>
          <w:rFonts w:ascii="Century Gothic" w:hAnsi="Century Gothic"/>
          <w:b/>
          <w:sz w:val="22"/>
          <w:szCs w:val="22"/>
          <w:lang w:val="en-ZA"/>
        </w:rPr>
        <w:br/>
      </w:r>
    </w:p>
    <w:p w:rsidR="00E90250" w:rsidRDefault="00E90250" w14:paraId="6E658786" w14:textId="77777777">
      <w:pPr>
        <w:rPr>
          <w:rFonts w:ascii="Century Gothic" w:hAnsi="Century Gothic"/>
          <w:b/>
          <w:sz w:val="22"/>
          <w:szCs w:val="22"/>
          <w:lang w:val="en-ZA"/>
        </w:rPr>
      </w:pPr>
      <w:r>
        <w:rPr>
          <w:rFonts w:ascii="Century Gothic" w:hAnsi="Century Gothic"/>
          <w:b/>
          <w:sz w:val="22"/>
          <w:szCs w:val="22"/>
          <w:lang w:val="en-ZA"/>
        </w:rPr>
        <w:br w:type="page"/>
      </w:r>
    </w:p>
    <w:p w:rsidRPr="00A160B3" w:rsidR="007318DA" w:rsidP="00A160B3" w:rsidRDefault="007318DA" w14:paraId="3CE1ACF6" w14:textId="1BC1A1B6">
      <w:pPr>
        <w:spacing w:line="360" w:lineRule="auto"/>
        <w:jc w:val="both"/>
        <w:rPr>
          <w:rFonts w:ascii="Century Gothic" w:hAnsi="Century Gothic" w:eastAsia="Arial"/>
          <w:color w:val="auto"/>
          <w:sz w:val="22"/>
          <w:szCs w:val="22"/>
          <w:lang w:val="en-ZA" w:eastAsia="en-ZA"/>
        </w:rPr>
      </w:pPr>
      <w:r w:rsidRPr="00DD4D60">
        <w:rPr>
          <w:rFonts w:ascii="Century Gothic" w:hAnsi="Century Gothic"/>
          <w:b/>
          <w:sz w:val="22"/>
          <w:szCs w:val="22"/>
          <w:lang w:val="en-ZA"/>
        </w:rPr>
        <w:lastRenderedPageBreak/>
        <w:t>Formative assessment</w:t>
      </w:r>
    </w:p>
    <w:p w:rsidR="00A74156" w:rsidP="00A160B3" w:rsidRDefault="00A74156" w14:paraId="1594418C" w14:textId="77777777">
      <w:pPr>
        <w:spacing w:after="200" w:line="360" w:lineRule="auto"/>
        <w:jc w:val="both"/>
        <w:rPr>
          <w:rFonts w:ascii="Century Gothic" w:hAnsi="Century Gothic" w:eastAsia="Arial"/>
          <w:b/>
          <w:color w:val="auto"/>
          <w:sz w:val="22"/>
          <w:szCs w:val="22"/>
          <w:lang w:val="en-ZA" w:eastAsia="en-ZA"/>
        </w:rPr>
      </w:pPr>
    </w:p>
    <w:p w:rsidRPr="00A74156" w:rsidR="007318DA" w:rsidP="00A160B3" w:rsidRDefault="007318DA" w14:paraId="0D223E71" w14:textId="6CD72ADD">
      <w:pPr>
        <w:spacing w:after="200" w:line="360" w:lineRule="auto"/>
        <w:jc w:val="both"/>
        <w:rPr>
          <w:rFonts w:ascii="Century Gothic" w:hAnsi="Century Gothic" w:eastAsia="Arial"/>
          <w:b/>
          <w:color w:val="auto"/>
          <w:sz w:val="22"/>
          <w:szCs w:val="22"/>
          <w:lang w:val="en-ZA" w:eastAsia="en-ZA"/>
        </w:rPr>
      </w:pPr>
      <w:r w:rsidRPr="00A74156">
        <w:rPr>
          <w:rFonts w:ascii="Century Gothic" w:hAnsi="Century Gothic" w:eastAsia="Arial"/>
          <w:b/>
          <w:color w:val="auto"/>
          <w:sz w:val="22"/>
          <w:szCs w:val="22"/>
          <w:lang w:val="en-ZA" w:eastAsia="en-ZA"/>
        </w:rPr>
        <w:t>IAC0701</w:t>
      </w:r>
      <w:r w:rsidRPr="00DD4D60">
        <w:rPr>
          <w:rFonts w:ascii="Century Gothic" w:hAnsi="Century Gothic" w:eastAsia="Arial"/>
          <w:color w:val="auto"/>
          <w:sz w:val="22"/>
          <w:szCs w:val="22"/>
          <w:lang w:val="en-ZA" w:eastAsia="en-ZA"/>
        </w:rPr>
        <w:t xml:space="preserve"> Understand the product specifications, sample or prototype, lay plan, standard operating procedures and production programme.</w:t>
      </w:r>
    </w:p>
    <w:p w:rsidRPr="00DD4D60" w:rsidR="007318DA" w:rsidP="00A160B3" w:rsidRDefault="007318DA" w14:paraId="75C227A0" w14:textId="77777777">
      <w:pPr>
        <w:spacing w:after="200" w:line="360" w:lineRule="auto"/>
        <w:jc w:val="both"/>
        <w:rPr>
          <w:rFonts w:ascii="Century Gothic" w:hAnsi="Century Gothic" w:eastAsia="Arial"/>
          <w:color w:val="auto"/>
          <w:sz w:val="22"/>
          <w:szCs w:val="22"/>
          <w:lang w:val="en-ZA" w:eastAsia="en-ZA"/>
        </w:rPr>
      </w:pPr>
      <w:r w:rsidRPr="00A74156">
        <w:rPr>
          <w:rFonts w:ascii="Century Gothic" w:hAnsi="Century Gothic" w:eastAsia="Arial"/>
          <w:b/>
          <w:color w:val="auto"/>
          <w:sz w:val="22"/>
          <w:szCs w:val="22"/>
          <w:lang w:val="en-ZA" w:eastAsia="en-ZA"/>
        </w:rPr>
        <w:t>IAC0702</w:t>
      </w:r>
      <w:r w:rsidRPr="00DD4D60">
        <w:rPr>
          <w:rFonts w:ascii="Century Gothic" w:hAnsi="Century Gothic" w:eastAsia="Arial"/>
          <w:color w:val="auto"/>
          <w:sz w:val="22"/>
          <w:szCs w:val="22"/>
          <w:lang w:val="en-ZA" w:eastAsia="en-ZA"/>
        </w:rPr>
        <w:t xml:space="preserve"> The concept of product specifications, sample or prototype is described.</w:t>
      </w:r>
    </w:p>
    <w:p w:rsidRPr="00DD4D60" w:rsidR="007318DA" w:rsidP="00A160B3" w:rsidRDefault="007318DA" w14:paraId="34771645" w14:textId="77777777">
      <w:pPr>
        <w:spacing w:after="200" w:line="360" w:lineRule="auto"/>
        <w:jc w:val="both"/>
        <w:rPr>
          <w:rFonts w:ascii="Century Gothic" w:hAnsi="Century Gothic" w:eastAsia="Arial"/>
          <w:color w:val="auto"/>
          <w:sz w:val="22"/>
          <w:szCs w:val="22"/>
          <w:lang w:val="en-ZA" w:eastAsia="en-ZA"/>
        </w:rPr>
      </w:pPr>
      <w:r w:rsidRPr="00A74156">
        <w:rPr>
          <w:rFonts w:ascii="Century Gothic" w:hAnsi="Century Gothic" w:eastAsia="Arial"/>
          <w:b/>
          <w:color w:val="auto"/>
          <w:sz w:val="22"/>
          <w:szCs w:val="22"/>
          <w:lang w:val="en-ZA" w:eastAsia="en-ZA"/>
        </w:rPr>
        <w:t>IAC0703</w:t>
      </w:r>
      <w:r w:rsidRPr="00DD4D60">
        <w:rPr>
          <w:rFonts w:ascii="Century Gothic" w:hAnsi="Century Gothic" w:eastAsia="Arial"/>
          <w:color w:val="auto"/>
          <w:sz w:val="22"/>
          <w:szCs w:val="22"/>
          <w:lang w:val="en-ZA" w:eastAsia="en-ZA"/>
        </w:rPr>
        <w:t xml:space="preserve"> The purpose product specifications, sample or prototype is explained.</w:t>
      </w:r>
    </w:p>
    <w:p w:rsidRPr="00DD4D60" w:rsidR="007318DA" w:rsidP="00A160B3" w:rsidRDefault="007318DA" w14:paraId="579E1355" w14:textId="77777777">
      <w:pPr>
        <w:spacing w:after="200" w:line="360" w:lineRule="auto"/>
        <w:jc w:val="both"/>
        <w:rPr>
          <w:rFonts w:ascii="Century Gothic" w:hAnsi="Century Gothic" w:eastAsia="Arial"/>
          <w:color w:val="auto"/>
          <w:sz w:val="22"/>
          <w:szCs w:val="22"/>
          <w:lang w:val="en-ZA" w:eastAsia="en-ZA"/>
        </w:rPr>
      </w:pPr>
      <w:r w:rsidRPr="00A74156">
        <w:rPr>
          <w:rFonts w:ascii="Century Gothic" w:hAnsi="Century Gothic" w:eastAsia="Arial"/>
          <w:b/>
          <w:color w:val="auto"/>
          <w:sz w:val="22"/>
          <w:szCs w:val="22"/>
          <w:lang w:val="en-ZA" w:eastAsia="en-ZA"/>
        </w:rPr>
        <w:t>IAC0704</w:t>
      </w:r>
      <w:r w:rsidRPr="00DD4D60">
        <w:rPr>
          <w:rFonts w:ascii="Century Gothic" w:hAnsi="Century Gothic" w:eastAsia="Arial"/>
          <w:color w:val="auto"/>
          <w:sz w:val="22"/>
          <w:szCs w:val="22"/>
          <w:lang w:val="en-ZA" w:eastAsia="en-ZA"/>
        </w:rPr>
        <w:t xml:space="preserve"> The importance of product specifications, sample or prototype in the production process is analysed.</w:t>
      </w:r>
    </w:p>
    <w:p w:rsidRPr="00DD4D60" w:rsidR="007318DA" w:rsidP="00A160B3" w:rsidRDefault="007318DA" w14:paraId="66587B8B" w14:textId="22B90BF4">
      <w:pPr>
        <w:spacing w:after="200" w:line="360" w:lineRule="auto"/>
        <w:jc w:val="both"/>
        <w:rPr>
          <w:rFonts w:ascii="Century Gothic" w:hAnsi="Century Gothic" w:eastAsia="Arial"/>
          <w:color w:val="auto"/>
          <w:sz w:val="22"/>
          <w:szCs w:val="22"/>
          <w:lang w:val="en-ZA" w:eastAsia="en-ZA"/>
        </w:rPr>
      </w:pPr>
      <w:r w:rsidRPr="00A74156">
        <w:rPr>
          <w:rFonts w:ascii="Century Gothic" w:hAnsi="Century Gothic" w:eastAsia="Arial"/>
          <w:b/>
          <w:color w:val="auto"/>
          <w:sz w:val="22"/>
          <w:szCs w:val="22"/>
          <w:lang w:val="en-ZA" w:eastAsia="en-ZA"/>
        </w:rPr>
        <w:t>IAC0705</w:t>
      </w:r>
      <w:r w:rsidRPr="00DD4D60">
        <w:rPr>
          <w:rFonts w:ascii="Century Gothic" w:hAnsi="Century Gothic" w:eastAsia="Arial"/>
          <w:color w:val="auto"/>
          <w:sz w:val="22"/>
          <w:szCs w:val="22"/>
          <w:lang w:val="en-ZA" w:eastAsia="en-ZA"/>
        </w:rPr>
        <w:t xml:space="preserve"> The various aspects of the product specifications, sample or prototype such as description, measurements, mate</w:t>
      </w:r>
      <w:r w:rsidR="002D18CF">
        <w:rPr>
          <w:rFonts w:ascii="Century Gothic" w:hAnsi="Century Gothic" w:eastAsia="Arial"/>
          <w:color w:val="auto"/>
          <w:sz w:val="22"/>
          <w:szCs w:val="22"/>
          <w:lang w:val="en-ZA" w:eastAsia="en-ZA"/>
        </w:rPr>
        <w:t>rials, technical drawings, etc.</w:t>
      </w:r>
      <w:r w:rsidRPr="00DD4D60">
        <w:rPr>
          <w:rFonts w:ascii="Century Gothic" w:hAnsi="Century Gothic" w:eastAsia="Arial"/>
          <w:color w:val="auto"/>
          <w:sz w:val="22"/>
          <w:szCs w:val="22"/>
          <w:lang w:val="en-ZA" w:eastAsia="en-ZA"/>
        </w:rPr>
        <w:t xml:space="preserve"> are identified and defined.</w:t>
      </w:r>
    </w:p>
    <w:p w:rsidRPr="00DD4D60" w:rsidR="007318DA" w:rsidP="00A160B3" w:rsidRDefault="007318DA" w14:paraId="6B887144" w14:textId="77777777">
      <w:pPr>
        <w:spacing w:after="200" w:line="360" w:lineRule="auto"/>
        <w:jc w:val="both"/>
        <w:rPr>
          <w:rFonts w:ascii="Century Gothic" w:hAnsi="Century Gothic" w:eastAsia="Arial"/>
          <w:color w:val="auto"/>
          <w:sz w:val="22"/>
          <w:szCs w:val="22"/>
          <w:lang w:val="en-ZA" w:eastAsia="en-ZA"/>
        </w:rPr>
      </w:pPr>
      <w:r w:rsidRPr="00A74156">
        <w:rPr>
          <w:rFonts w:ascii="Century Gothic" w:hAnsi="Century Gothic" w:eastAsia="Arial"/>
          <w:b/>
          <w:color w:val="auto"/>
          <w:sz w:val="22"/>
          <w:szCs w:val="22"/>
          <w:lang w:val="en-ZA" w:eastAsia="en-ZA"/>
        </w:rPr>
        <w:t>IAC0706</w:t>
      </w:r>
      <w:r w:rsidRPr="00DD4D60">
        <w:rPr>
          <w:rFonts w:ascii="Century Gothic" w:hAnsi="Century Gothic" w:eastAsia="Arial"/>
          <w:color w:val="auto"/>
          <w:sz w:val="22"/>
          <w:szCs w:val="22"/>
          <w:lang w:val="en-ZA" w:eastAsia="en-ZA"/>
        </w:rPr>
        <w:t xml:space="preserve"> Methods of interpretation of product specifications, sample or prototype is reasoned.</w:t>
      </w:r>
    </w:p>
    <w:p w:rsidRPr="00DD4D60" w:rsidR="007318DA" w:rsidP="00A160B3" w:rsidRDefault="007318DA" w14:paraId="6C6E1B83" w14:textId="77777777">
      <w:pPr>
        <w:spacing w:after="200" w:line="360" w:lineRule="auto"/>
        <w:jc w:val="both"/>
        <w:rPr>
          <w:rFonts w:ascii="Century Gothic" w:hAnsi="Century Gothic" w:eastAsia="Arial"/>
          <w:color w:val="auto"/>
          <w:sz w:val="22"/>
          <w:szCs w:val="22"/>
          <w:lang w:val="en-ZA" w:eastAsia="en-ZA"/>
        </w:rPr>
      </w:pPr>
      <w:r w:rsidRPr="00A160B3">
        <w:rPr>
          <w:rFonts w:ascii="Century Gothic" w:hAnsi="Century Gothic" w:eastAsia="Arial"/>
          <w:b/>
          <w:color w:val="auto"/>
          <w:sz w:val="22"/>
          <w:szCs w:val="22"/>
          <w:lang w:val="en-ZA" w:eastAsia="en-ZA"/>
        </w:rPr>
        <w:t>IAC0707</w:t>
      </w:r>
      <w:r w:rsidRPr="00DD4D60">
        <w:rPr>
          <w:rFonts w:ascii="Century Gothic" w:hAnsi="Century Gothic" w:eastAsia="Arial"/>
          <w:color w:val="auto"/>
          <w:sz w:val="22"/>
          <w:szCs w:val="22"/>
          <w:lang w:val="en-ZA" w:eastAsia="en-ZA"/>
        </w:rPr>
        <w:t xml:space="preserve"> Types of product specifications, sample or prototype are listed.</w:t>
      </w:r>
    </w:p>
    <w:p w:rsidR="00DD0D25" w:rsidP="00A160B3" w:rsidRDefault="00DD0D25" w14:paraId="5B690EE6" w14:textId="77777777">
      <w:pPr>
        <w:spacing w:after="200" w:line="360" w:lineRule="auto"/>
        <w:jc w:val="both"/>
        <w:rPr>
          <w:rFonts w:ascii="Century Gothic" w:hAnsi="Century Gothic" w:eastAsia="Arial"/>
          <w:b/>
          <w:i/>
          <w:iCs/>
          <w:color w:val="auto"/>
          <w:sz w:val="22"/>
          <w:szCs w:val="22"/>
          <w:lang w:val="en-ZA" w:eastAsia="en-ZA"/>
        </w:rPr>
      </w:pPr>
    </w:p>
    <w:p w:rsidRPr="00DD4D60" w:rsidR="007318DA" w:rsidP="00A160B3" w:rsidRDefault="007318DA" w14:paraId="57225A50" w14:textId="40822242">
      <w:pPr>
        <w:spacing w:after="200" w:line="360" w:lineRule="auto"/>
        <w:jc w:val="both"/>
        <w:rPr>
          <w:rFonts w:ascii="Century Gothic" w:hAnsi="Century Gothic" w:eastAsia="Arial"/>
          <w:color w:val="auto"/>
          <w:sz w:val="22"/>
          <w:szCs w:val="22"/>
          <w:lang w:val="en-ZA" w:eastAsia="en-ZA"/>
        </w:rPr>
      </w:pPr>
      <w:r w:rsidRPr="00DD4D60">
        <w:rPr>
          <w:rFonts w:ascii="Century Gothic" w:hAnsi="Century Gothic" w:eastAsia="Arial"/>
          <w:b/>
          <w:i/>
          <w:iCs/>
          <w:color w:val="auto"/>
          <w:sz w:val="22"/>
          <w:szCs w:val="22"/>
          <w:lang w:val="en-ZA" w:eastAsia="en-ZA"/>
        </w:rPr>
        <w:t>(Weight 5%)</w:t>
      </w:r>
    </w:p>
    <w:p w:rsidRPr="00A160B3" w:rsidR="007318DA" w:rsidP="219E6294" w:rsidRDefault="00B605A7" w14:paraId="0944168C" w14:textId="09DAC9B0" w14:noSpellErr="1">
      <w:pPr>
        <w:pStyle w:val="Heading1"/>
        <w:rPr>
          <w:rFonts w:ascii="Century Gothic" w:hAnsi="Century Gothic" w:eastAsia="Arial"/>
          <w:b w:val="1"/>
          <w:bCs w:val="1"/>
          <w:color w:val="auto"/>
          <w:sz w:val="40"/>
          <w:szCs w:val="40"/>
          <w:lang w:val="en-ZA" w:eastAsia="en-ZA"/>
        </w:rPr>
      </w:pPr>
      <w:bookmarkStart w:name="_Toc448216913" w:id="370635086"/>
      <w:r w:rsidRPr="219E6294">
        <w:rPr>
          <w:lang w:val="en-ZA"/>
        </w:rPr>
        <w:br w:type="page"/>
      </w:r>
      <w:r w:rsidR="007318DA">
        <w:rPr/>
        <w:t xml:space="preserve">KM-04-KT08: Efficiencies: output, </w:t>
      </w:r>
      <w:r w:rsidR="007318DA">
        <w:rPr/>
        <w:t>scores</w:t>
      </w:r>
      <w:r w:rsidR="007318DA">
        <w:rPr/>
        <w:t xml:space="preserve"> and targets (5%)</w:t>
      </w:r>
      <w:bookmarkEnd w:id="370635086"/>
    </w:p>
    <w:p w:rsidRPr="00E90250" w:rsidR="00E90250" w:rsidP="00E90250" w:rsidRDefault="00E90250" w14:paraId="3CE19E14" w14:textId="53AF795B">
      <w:pPr>
        <w:pStyle w:val="Heading1"/>
        <w:rPr>
          <w:rFonts w:eastAsia="Arial"/>
          <w:sz w:val="14"/>
          <w:lang w:eastAsia="en-ZA"/>
        </w:rPr>
      </w:pPr>
    </w:p>
    <w:p w:rsidR="00E90250" w:rsidP="00A160B3" w:rsidRDefault="00E90250" w14:paraId="713A3F2E" w14:textId="77777777">
      <w:pPr>
        <w:spacing w:line="360" w:lineRule="auto"/>
        <w:jc w:val="both"/>
        <w:rPr>
          <w:rFonts w:ascii="Century Gothic" w:hAnsi="Century Gothic"/>
          <w:b/>
          <w:sz w:val="28"/>
          <w:szCs w:val="28"/>
        </w:rPr>
      </w:pPr>
    </w:p>
    <w:p w:rsidRPr="002D18CF" w:rsidR="006E4E56" w:rsidP="219E6294" w:rsidRDefault="006E4E56" w14:paraId="6B7839E8" w14:textId="604C7BE7">
      <w:pPr>
        <w:pStyle w:val="Normal"/>
        <w:rPr>
          <w:rFonts w:ascii="Century Gothic" w:hAnsi="Century Gothic"/>
          <w:b w:val="1"/>
          <w:bCs w:val="1"/>
          <w:sz w:val="28"/>
          <w:szCs w:val="28"/>
        </w:rPr>
      </w:pPr>
      <w:r w:rsidR="006E4E56">
        <w:rPr/>
        <w:t xml:space="preserve">Learning Outcome </w:t>
      </w:r>
    </w:p>
    <w:p w:rsidRPr="00A74156" w:rsidR="006E4E56" w:rsidP="00A160B3" w:rsidRDefault="006E4E56" w14:paraId="7E527609" w14:textId="226737EB">
      <w:pPr>
        <w:spacing w:line="360" w:lineRule="auto"/>
        <w:jc w:val="both"/>
        <w:rPr>
          <w:rFonts w:ascii="Century Gothic" w:hAnsi="Century Gothic"/>
          <w:b/>
          <w:i/>
          <w:sz w:val="22"/>
          <w:szCs w:val="22"/>
        </w:rPr>
      </w:pPr>
      <w:r w:rsidRPr="00A74156">
        <w:rPr>
          <w:rFonts w:ascii="Century Gothic" w:hAnsi="Century Gothic"/>
          <w:b/>
          <w:i/>
          <w:sz w:val="22"/>
          <w:szCs w:val="22"/>
        </w:rPr>
        <w:t>At the end of this section, learners should cover:</w:t>
      </w:r>
    </w:p>
    <w:p w:rsidRPr="00DD4D60" w:rsidR="00EA57DF" w:rsidP="00A160B3" w:rsidRDefault="00EA57DF" w14:paraId="6CD8F44E" w14:textId="50A92957">
      <w:pPr>
        <w:spacing w:line="360" w:lineRule="auto"/>
        <w:jc w:val="both"/>
        <w:rPr>
          <w:rFonts w:ascii="Century Gothic" w:hAnsi="Century Gothic"/>
          <w:sz w:val="22"/>
          <w:szCs w:val="22"/>
        </w:rPr>
      </w:pPr>
    </w:p>
    <w:p w:rsidRPr="00DD4D60" w:rsidR="00EA57DF" w:rsidP="00A160B3" w:rsidRDefault="00EA57DF" w14:paraId="06DB25DC" w14:textId="77777777">
      <w:pPr>
        <w:spacing w:after="200" w:line="360" w:lineRule="auto"/>
        <w:jc w:val="both"/>
        <w:rPr>
          <w:rFonts w:ascii="Century Gothic" w:hAnsi="Century Gothic" w:eastAsia="Arial"/>
          <w:color w:val="auto"/>
          <w:sz w:val="22"/>
          <w:szCs w:val="22"/>
          <w:lang w:val="en-ZA" w:eastAsia="en-ZA"/>
        </w:rPr>
      </w:pPr>
      <w:r w:rsidRPr="00A74156">
        <w:rPr>
          <w:rFonts w:ascii="Century Gothic" w:hAnsi="Century Gothic" w:eastAsia="Arial"/>
          <w:b/>
          <w:color w:val="auto"/>
          <w:sz w:val="22"/>
          <w:szCs w:val="22"/>
          <w:lang w:val="en-ZA" w:eastAsia="en-ZA"/>
        </w:rPr>
        <w:t>KT0801</w:t>
      </w:r>
      <w:r w:rsidRPr="00DD4D60">
        <w:rPr>
          <w:rFonts w:ascii="Century Gothic" w:hAnsi="Century Gothic" w:eastAsia="Arial"/>
          <w:color w:val="auto"/>
          <w:sz w:val="22"/>
          <w:szCs w:val="22"/>
          <w:lang w:val="en-ZA" w:eastAsia="en-ZA"/>
        </w:rPr>
        <w:t xml:space="preserve"> Targets and productivity.</w:t>
      </w:r>
    </w:p>
    <w:p w:rsidRPr="00DD4D60" w:rsidR="00EA57DF" w:rsidP="00A160B3" w:rsidRDefault="00EA57DF" w14:paraId="20480EEA" w14:textId="77777777">
      <w:pPr>
        <w:spacing w:after="200" w:line="360" w:lineRule="auto"/>
        <w:jc w:val="both"/>
        <w:rPr>
          <w:rFonts w:ascii="Century Gothic" w:hAnsi="Century Gothic" w:eastAsia="Arial"/>
          <w:color w:val="auto"/>
          <w:sz w:val="22"/>
          <w:szCs w:val="22"/>
          <w:lang w:val="en-ZA" w:eastAsia="en-ZA"/>
        </w:rPr>
      </w:pPr>
      <w:r w:rsidRPr="00A74156">
        <w:rPr>
          <w:rFonts w:ascii="Century Gothic" w:hAnsi="Century Gothic" w:eastAsia="Arial"/>
          <w:b/>
          <w:color w:val="auto"/>
          <w:sz w:val="22"/>
          <w:szCs w:val="22"/>
          <w:lang w:val="en-ZA" w:eastAsia="en-ZA"/>
        </w:rPr>
        <w:t>KT0802</w:t>
      </w:r>
      <w:r w:rsidRPr="00DD4D60">
        <w:rPr>
          <w:rFonts w:ascii="Century Gothic" w:hAnsi="Century Gothic" w:eastAsia="Arial"/>
          <w:color w:val="auto"/>
          <w:sz w:val="22"/>
          <w:szCs w:val="22"/>
          <w:lang w:val="en-ZA" w:eastAsia="en-ZA"/>
        </w:rPr>
        <w:t xml:space="preserve"> Productivity principles and practices.</w:t>
      </w:r>
    </w:p>
    <w:p w:rsidRPr="00DD4D60" w:rsidR="00EA57DF" w:rsidP="00A160B3" w:rsidRDefault="00EA57DF" w14:paraId="0770DE02" w14:textId="77777777">
      <w:pPr>
        <w:spacing w:after="200" w:line="360" w:lineRule="auto"/>
        <w:jc w:val="both"/>
        <w:rPr>
          <w:rFonts w:ascii="Century Gothic" w:hAnsi="Century Gothic" w:eastAsia="Arial"/>
          <w:color w:val="auto"/>
          <w:sz w:val="22"/>
          <w:szCs w:val="22"/>
          <w:lang w:val="en-ZA" w:eastAsia="en-ZA"/>
        </w:rPr>
      </w:pPr>
      <w:r w:rsidRPr="00A74156">
        <w:rPr>
          <w:rFonts w:ascii="Century Gothic" w:hAnsi="Century Gothic" w:eastAsia="Arial"/>
          <w:b/>
          <w:color w:val="auto"/>
          <w:sz w:val="22"/>
          <w:szCs w:val="22"/>
          <w:lang w:val="en-ZA" w:eastAsia="en-ZA"/>
        </w:rPr>
        <w:t>KT0803</w:t>
      </w:r>
      <w:r w:rsidRPr="00DD4D60">
        <w:rPr>
          <w:rFonts w:ascii="Century Gothic" w:hAnsi="Century Gothic" w:eastAsia="Arial"/>
          <w:color w:val="auto"/>
          <w:sz w:val="22"/>
          <w:szCs w:val="22"/>
          <w:lang w:val="en-ZA" w:eastAsia="en-ZA"/>
        </w:rPr>
        <w:t xml:space="preserve"> Organizing self and own targets and own time.</w:t>
      </w:r>
    </w:p>
    <w:p w:rsidRPr="00DD4D60" w:rsidR="00EA57DF" w:rsidP="00A160B3" w:rsidRDefault="00EA57DF" w14:paraId="1001B2A5" w14:textId="77777777">
      <w:pPr>
        <w:spacing w:after="200" w:line="360" w:lineRule="auto"/>
        <w:jc w:val="both"/>
        <w:rPr>
          <w:rFonts w:ascii="Century Gothic" w:hAnsi="Century Gothic" w:eastAsia="Arial"/>
          <w:color w:val="auto"/>
          <w:sz w:val="22"/>
          <w:szCs w:val="22"/>
          <w:lang w:val="en-ZA" w:eastAsia="en-ZA"/>
        </w:rPr>
      </w:pPr>
      <w:r w:rsidRPr="00A74156">
        <w:rPr>
          <w:rFonts w:ascii="Century Gothic" w:hAnsi="Century Gothic" w:eastAsia="Arial"/>
          <w:b/>
          <w:color w:val="auto"/>
          <w:sz w:val="22"/>
          <w:szCs w:val="22"/>
          <w:lang w:val="en-ZA" w:eastAsia="en-ZA"/>
        </w:rPr>
        <w:t>KT0804</w:t>
      </w:r>
      <w:r w:rsidRPr="00DD4D60">
        <w:rPr>
          <w:rFonts w:ascii="Century Gothic" w:hAnsi="Century Gothic" w:eastAsia="Arial"/>
          <w:color w:val="auto"/>
          <w:sz w:val="22"/>
          <w:szCs w:val="22"/>
          <w:lang w:val="en-ZA" w:eastAsia="en-ZA"/>
        </w:rPr>
        <w:t xml:space="preserve"> Recording score and daily output.</w:t>
      </w:r>
    </w:p>
    <w:p w:rsidR="00A74156" w:rsidP="00A160B3" w:rsidRDefault="00A74156" w14:paraId="70618409" w14:textId="77777777">
      <w:pPr>
        <w:spacing w:line="360" w:lineRule="auto"/>
        <w:jc w:val="both"/>
        <w:rPr>
          <w:rFonts w:ascii="Century Gothic" w:hAnsi="Century Gothic" w:eastAsia="Arial"/>
          <w:color w:val="auto"/>
          <w:sz w:val="22"/>
          <w:szCs w:val="22"/>
          <w:lang w:val="en-ZA" w:eastAsia="en-ZA"/>
        </w:rPr>
      </w:pPr>
    </w:p>
    <w:p w:rsidRPr="002D18CF" w:rsidR="00EA57DF" w:rsidP="219E6294" w:rsidRDefault="00EA57DF" w14:paraId="321F77F3" w14:textId="2BA191C2">
      <w:pPr>
        <w:pStyle w:val="Heading2"/>
        <w:rPr>
          <w:rFonts w:ascii="Century Gothic" w:hAnsi="Century Gothic" w:eastAsia="Arial"/>
          <w:b w:val="1"/>
          <w:bCs w:val="1"/>
          <w:color w:val="auto"/>
          <w:lang w:val="en-ZA" w:eastAsia="en-ZA"/>
        </w:rPr>
      </w:pPr>
      <w:bookmarkStart w:name="_Toc1411752625" w:id="1855478105"/>
      <w:r w:rsidRPr="219E6294" w:rsidR="00EA57DF">
        <w:rPr>
          <w:lang w:val="en-ZA"/>
        </w:rPr>
        <w:t>KT0801 Targets and productivity.</w:t>
      </w:r>
      <w:bookmarkEnd w:id="1855478105"/>
    </w:p>
    <w:p w:rsidRPr="00A74156" w:rsidR="00592FFE" w:rsidP="00A160B3" w:rsidRDefault="00592FFE" w14:paraId="35CD8307" w14:textId="28ECE58B">
      <w:pPr>
        <w:spacing w:line="360" w:lineRule="auto"/>
        <w:jc w:val="both"/>
        <w:rPr>
          <w:rFonts w:ascii="Century Gothic" w:hAnsi="Century Gothic" w:eastAsia="Arial"/>
          <w:b/>
          <w:color w:val="auto"/>
          <w:sz w:val="22"/>
          <w:szCs w:val="22"/>
          <w:lang w:val="en-ZA" w:eastAsia="en-ZA"/>
        </w:rPr>
      </w:pPr>
      <w:r w:rsidRPr="00A74156">
        <w:rPr>
          <w:rFonts w:ascii="Century Gothic" w:hAnsi="Century Gothic" w:eastAsia="Arial"/>
          <w:b/>
          <w:color w:val="auto"/>
          <w:sz w:val="22"/>
          <w:szCs w:val="22"/>
          <w:lang w:val="en-ZA" w:eastAsia="en-ZA"/>
        </w:rPr>
        <w:t>Targets:</w:t>
      </w:r>
    </w:p>
    <w:p w:rsidR="00592FFE" w:rsidP="00A160B3" w:rsidRDefault="00592FFE" w14:paraId="35955C4F" w14:textId="690C5722">
      <w:pPr>
        <w:spacing w:line="360" w:lineRule="auto"/>
        <w:jc w:val="both"/>
        <w:rPr>
          <w:rFonts w:ascii="Century Gothic" w:hAnsi="Century Gothic" w:eastAsia="Arial"/>
          <w:color w:val="auto"/>
          <w:sz w:val="22"/>
          <w:szCs w:val="22"/>
          <w:lang w:val="en-ZA" w:eastAsia="en-ZA"/>
        </w:rPr>
      </w:pPr>
      <w:r w:rsidRPr="00592FFE">
        <w:rPr>
          <w:rFonts w:ascii="Century Gothic" w:hAnsi="Century Gothic" w:eastAsia="Arial"/>
          <w:color w:val="auto"/>
          <w:sz w:val="22"/>
          <w:szCs w:val="22"/>
          <w:lang w:val="en-ZA" w:eastAsia="en-ZA"/>
        </w:rPr>
        <w:t>Targets, in the context of furniture production or any manufacturing process, refer to specific goals or objectives set to achieve desired outcomes within a given timeframe. These objectives are typically quantifiable and serve as benchmarks for individual workers, teams, or the entire production process.</w:t>
      </w:r>
    </w:p>
    <w:p w:rsidRPr="00592FFE" w:rsidR="002D18CF" w:rsidP="00A160B3" w:rsidRDefault="002D18CF" w14:paraId="1977906A" w14:textId="2A429061">
      <w:pPr>
        <w:spacing w:line="360" w:lineRule="auto"/>
        <w:jc w:val="both"/>
        <w:rPr>
          <w:rFonts w:ascii="Century Gothic" w:hAnsi="Century Gothic" w:eastAsia="Arial"/>
          <w:color w:val="auto"/>
          <w:sz w:val="22"/>
          <w:szCs w:val="22"/>
          <w:lang w:val="en-ZA" w:eastAsia="en-ZA"/>
        </w:rPr>
      </w:pPr>
      <w:r>
        <w:rPr>
          <w:rFonts w:ascii="Century Gothic" w:hAnsi="Century Gothic" w:eastAsia="Arial"/>
          <w:noProof/>
          <w:sz w:val="22"/>
          <w:szCs w:val="22"/>
          <w:lang w:val="en-ZA" w:eastAsia="en-ZA"/>
        </w:rPr>
        <w:drawing>
          <wp:inline distT="0" distB="0" distL="0" distR="0" wp14:anchorId="56A9981A" wp14:editId="433D067F">
            <wp:extent cx="3124200" cy="1466850"/>
            <wp:effectExtent l="0" t="0" r="0" b="0"/>
            <wp:docPr id="354" name="Picture 354" descr="C:\Users\Robert Smith\AppData\Local\Microsoft\Windows\INetCache\Content.MSO\363EB1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363EB163.tmp"/>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124200" cy="1466850"/>
                    </a:xfrm>
                    <a:prstGeom prst="rect">
                      <a:avLst/>
                    </a:prstGeom>
                    <a:noFill/>
                    <a:ln>
                      <a:noFill/>
                    </a:ln>
                  </pic:spPr>
                </pic:pic>
              </a:graphicData>
            </a:graphic>
          </wp:inline>
        </w:drawing>
      </w:r>
    </w:p>
    <w:p w:rsidRPr="00592FFE" w:rsidR="00592FFE" w:rsidP="00A160B3" w:rsidRDefault="00592FFE" w14:paraId="3E030503" w14:textId="77777777">
      <w:pPr>
        <w:spacing w:line="360" w:lineRule="auto"/>
        <w:jc w:val="both"/>
        <w:rPr>
          <w:rFonts w:ascii="Century Gothic" w:hAnsi="Century Gothic" w:eastAsia="Arial"/>
          <w:color w:val="auto"/>
          <w:sz w:val="22"/>
          <w:szCs w:val="22"/>
          <w:lang w:val="en-ZA" w:eastAsia="en-ZA"/>
        </w:rPr>
      </w:pPr>
    </w:p>
    <w:p w:rsidRPr="00A74156" w:rsidR="00592FFE" w:rsidP="00A160B3" w:rsidRDefault="00592FFE" w14:paraId="14E4146A" w14:textId="77777777">
      <w:pPr>
        <w:spacing w:line="360" w:lineRule="auto"/>
        <w:jc w:val="both"/>
        <w:rPr>
          <w:rFonts w:ascii="Century Gothic" w:hAnsi="Century Gothic" w:eastAsia="Arial"/>
          <w:b/>
          <w:color w:val="auto"/>
          <w:lang w:val="en-ZA" w:eastAsia="en-ZA"/>
        </w:rPr>
      </w:pPr>
      <w:r w:rsidRPr="00A74156">
        <w:rPr>
          <w:rFonts w:ascii="Century Gothic" w:hAnsi="Century Gothic" w:eastAsia="Arial"/>
          <w:b/>
          <w:color w:val="auto"/>
          <w:lang w:val="en-ZA" w:eastAsia="en-ZA"/>
        </w:rPr>
        <w:t>Characteristics of Targets:</w:t>
      </w:r>
    </w:p>
    <w:p w:rsidR="00A74156" w:rsidP="00A160B3" w:rsidRDefault="00592FFE" w14:paraId="0680105F" w14:textId="77777777">
      <w:pPr>
        <w:spacing w:line="360" w:lineRule="auto"/>
        <w:jc w:val="both"/>
        <w:rPr>
          <w:rFonts w:ascii="Century Gothic" w:hAnsi="Century Gothic" w:eastAsia="Arial"/>
          <w:sz w:val="22"/>
          <w:szCs w:val="22"/>
          <w:lang w:val="en-ZA" w:eastAsia="en-ZA"/>
        </w:rPr>
      </w:pPr>
      <w:r w:rsidRPr="00A74156">
        <w:rPr>
          <w:rFonts w:ascii="Century Gothic" w:hAnsi="Century Gothic" w:eastAsia="Arial"/>
          <w:b/>
          <w:sz w:val="22"/>
          <w:szCs w:val="22"/>
          <w:lang w:val="en-ZA" w:eastAsia="en-ZA"/>
        </w:rPr>
        <w:t>Quantifiable:</w:t>
      </w:r>
      <w:r w:rsidRPr="00A74156">
        <w:rPr>
          <w:rFonts w:ascii="Century Gothic" w:hAnsi="Century Gothic" w:eastAsia="Arial"/>
          <w:sz w:val="22"/>
          <w:szCs w:val="22"/>
          <w:lang w:val="en-ZA" w:eastAsia="en-ZA"/>
        </w:rPr>
        <w:t xml:space="preserve"> </w:t>
      </w:r>
    </w:p>
    <w:p w:rsidRPr="00A74156" w:rsidR="00592FFE" w:rsidP="00A160B3" w:rsidRDefault="00592FFE" w14:paraId="6CAC3AA0" w14:textId="33ACC7F7">
      <w:pPr>
        <w:spacing w:line="360" w:lineRule="auto"/>
        <w:jc w:val="both"/>
        <w:rPr>
          <w:rFonts w:ascii="Century Gothic" w:hAnsi="Century Gothic" w:eastAsia="Arial"/>
          <w:sz w:val="22"/>
          <w:szCs w:val="22"/>
          <w:lang w:val="en-ZA" w:eastAsia="en-ZA"/>
        </w:rPr>
      </w:pPr>
      <w:r w:rsidRPr="00A74156">
        <w:rPr>
          <w:rFonts w:ascii="Century Gothic" w:hAnsi="Century Gothic" w:eastAsia="Arial"/>
          <w:sz w:val="22"/>
          <w:szCs w:val="22"/>
          <w:lang w:val="en-ZA" w:eastAsia="en-ZA"/>
        </w:rPr>
        <w:t>Targets are expressed in measurable terms, such as the number of units produced, tasks completed, or efficiency percentages.</w:t>
      </w:r>
    </w:p>
    <w:p w:rsidRPr="00A74156" w:rsidR="00592FFE" w:rsidP="00A160B3" w:rsidRDefault="00592FFE" w14:paraId="2651F780" w14:textId="77777777">
      <w:pPr>
        <w:spacing w:line="360" w:lineRule="auto"/>
        <w:jc w:val="both"/>
        <w:rPr>
          <w:rFonts w:ascii="Century Gothic" w:hAnsi="Century Gothic" w:eastAsia="Arial"/>
          <w:color w:val="auto"/>
          <w:sz w:val="22"/>
          <w:szCs w:val="22"/>
          <w:lang w:val="en-ZA" w:eastAsia="en-ZA"/>
        </w:rPr>
      </w:pPr>
    </w:p>
    <w:p w:rsidR="00E90250" w:rsidRDefault="00E90250" w14:paraId="487EEF6C" w14:textId="77777777">
      <w:pPr>
        <w:rPr>
          <w:rFonts w:ascii="Century Gothic" w:hAnsi="Century Gothic" w:eastAsia="Arial"/>
          <w:b/>
          <w:sz w:val="22"/>
          <w:szCs w:val="22"/>
          <w:lang w:val="en-ZA" w:eastAsia="en-ZA"/>
        </w:rPr>
      </w:pPr>
      <w:r>
        <w:rPr>
          <w:rFonts w:ascii="Century Gothic" w:hAnsi="Century Gothic" w:eastAsia="Arial"/>
          <w:b/>
          <w:sz w:val="22"/>
          <w:szCs w:val="22"/>
          <w:lang w:val="en-ZA" w:eastAsia="en-ZA"/>
        </w:rPr>
        <w:br w:type="page"/>
      </w:r>
    </w:p>
    <w:p w:rsidR="00A74156" w:rsidP="00A160B3" w:rsidRDefault="00592FFE" w14:paraId="7C1D6AF9" w14:textId="4A15FC5A">
      <w:pPr>
        <w:spacing w:line="360" w:lineRule="auto"/>
        <w:jc w:val="both"/>
        <w:rPr>
          <w:rFonts w:ascii="Century Gothic" w:hAnsi="Century Gothic" w:eastAsia="Arial"/>
          <w:sz w:val="22"/>
          <w:szCs w:val="22"/>
          <w:lang w:val="en-ZA" w:eastAsia="en-ZA"/>
        </w:rPr>
      </w:pPr>
      <w:r w:rsidRPr="00A74156">
        <w:rPr>
          <w:rFonts w:ascii="Century Gothic" w:hAnsi="Century Gothic" w:eastAsia="Arial"/>
          <w:b/>
          <w:sz w:val="22"/>
          <w:szCs w:val="22"/>
          <w:lang w:val="en-ZA" w:eastAsia="en-ZA"/>
        </w:rPr>
        <w:lastRenderedPageBreak/>
        <w:t>Time-Bound:</w:t>
      </w:r>
      <w:r w:rsidRPr="00A74156">
        <w:rPr>
          <w:rFonts w:ascii="Century Gothic" w:hAnsi="Century Gothic" w:eastAsia="Arial"/>
          <w:sz w:val="22"/>
          <w:szCs w:val="22"/>
          <w:lang w:val="en-ZA" w:eastAsia="en-ZA"/>
        </w:rPr>
        <w:t xml:space="preserve"> </w:t>
      </w:r>
    </w:p>
    <w:p w:rsidRPr="00A74156" w:rsidR="00592FFE" w:rsidP="00A160B3" w:rsidRDefault="00592FFE" w14:paraId="3190A837" w14:textId="66C058D9">
      <w:pPr>
        <w:spacing w:line="360" w:lineRule="auto"/>
        <w:jc w:val="both"/>
        <w:rPr>
          <w:rFonts w:ascii="Century Gothic" w:hAnsi="Century Gothic" w:eastAsia="Arial"/>
          <w:sz w:val="22"/>
          <w:szCs w:val="22"/>
          <w:lang w:val="en-ZA" w:eastAsia="en-ZA"/>
        </w:rPr>
      </w:pPr>
      <w:r w:rsidRPr="00A74156">
        <w:rPr>
          <w:rFonts w:ascii="Century Gothic" w:hAnsi="Century Gothic" w:eastAsia="Arial"/>
          <w:sz w:val="22"/>
          <w:szCs w:val="22"/>
          <w:lang w:val="en-ZA" w:eastAsia="en-ZA"/>
        </w:rPr>
        <w:t>Targets are associated with a specific timeframe, whether daily, weekly, monthly, or based on project timelines.</w:t>
      </w:r>
    </w:p>
    <w:p w:rsidRPr="00A74156" w:rsidR="00592FFE" w:rsidP="00A160B3" w:rsidRDefault="00592FFE" w14:paraId="15922119" w14:textId="77777777">
      <w:pPr>
        <w:spacing w:line="360" w:lineRule="auto"/>
        <w:jc w:val="both"/>
        <w:rPr>
          <w:rFonts w:ascii="Century Gothic" w:hAnsi="Century Gothic" w:eastAsia="Arial"/>
          <w:color w:val="auto"/>
          <w:sz w:val="22"/>
          <w:szCs w:val="22"/>
          <w:lang w:val="en-ZA" w:eastAsia="en-ZA"/>
        </w:rPr>
      </w:pPr>
    </w:p>
    <w:p w:rsidR="00A74156" w:rsidP="00A160B3" w:rsidRDefault="00592FFE" w14:paraId="4D4526D3" w14:textId="77777777">
      <w:pPr>
        <w:spacing w:line="360" w:lineRule="auto"/>
        <w:jc w:val="both"/>
        <w:rPr>
          <w:rFonts w:ascii="Century Gothic" w:hAnsi="Century Gothic" w:eastAsia="Arial"/>
          <w:sz w:val="22"/>
          <w:szCs w:val="22"/>
          <w:lang w:val="en-ZA" w:eastAsia="en-ZA"/>
        </w:rPr>
      </w:pPr>
      <w:r w:rsidRPr="00A74156">
        <w:rPr>
          <w:rFonts w:ascii="Century Gothic" w:hAnsi="Century Gothic" w:eastAsia="Arial"/>
          <w:b/>
          <w:sz w:val="22"/>
          <w:szCs w:val="22"/>
          <w:lang w:val="en-ZA" w:eastAsia="en-ZA"/>
        </w:rPr>
        <w:t>Goal-Oriented:</w:t>
      </w:r>
      <w:r w:rsidRPr="00A74156">
        <w:rPr>
          <w:rFonts w:ascii="Century Gothic" w:hAnsi="Century Gothic" w:eastAsia="Arial"/>
          <w:sz w:val="22"/>
          <w:szCs w:val="22"/>
          <w:lang w:val="en-ZA" w:eastAsia="en-ZA"/>
        </w:rPr>
        <w:t xml:space="preserve"> </w:t>
      </w:r>
    </w:p>
    <w:p w:rsidRPr="00A74156" w:rsidR="00592FFE" w:rsidP="00A160B3" w:rsidRDefault="00592FFE" w14:paraId="220C6AC4" w14:textId="078D2806">
      <w:pPr>
        <w:spacing w:line="360" w:lineRule="auto"/>
        <w:jc w:val="both"/>
        <w:rPr>
          <w:rFonts w:ascii="Century Gothic" w:hAnsi="Century Gothic" w:eastAsia="Arial"/>
          <w:sz w:val="22"/>
          <w:szCs w:val="22"/>
          <w:lang w:val="en-ZA" w:eastAsia="en-ZA"/>
        </w:rPr>
      </w:pPr>
      <w:r w:rsidRPr="00A74156">
        <w:rPr>
          <w:rFonts w:ascii="Century Gothic" w:hAnsi="Century Gothic" w:eastAsia="Arial"/>
          <w:sz w:val="22"/>
          <w:szCs w:val="22"/>
          <w:lang w:val="en-ZA" w:eastAsia="en-ZA"/>
        </w:rPr>
        <w:t>Targets are aligned with broader organizational goals, aiming to contribute to overall efficiency, quality, and profitability.</w:t>
      </w:r>
    </w:p>
    <w:p w:rsidR="002008F0" w:rsidP="00A160B3" w:rsidRDefault="002008F0" w14:paraId="392F5D44" w14:textId="77777777">
      <w:pPr>
        <w:spacing w:line="360" w:lineRule="auto"/>
        <w:jc w:val="both"/>
        <w:rPr>
          <w:rFonts w:ascii="Century Gothic" w:hAnsi="Century Gothic" w:eastAsia="Arial"/>
          <w:b/>
          <w:sz w:val="22"/>
          <w:szCs w:val="22"/>
          <w:lang w:val="en-ZA" w:eastAsia="en-ZA"/>
        </w:rPr>
      </w:pPr>
    </w:p>
    <w:p w:rsidR="00A74156" w:rsidP="00A160B3" w:rsidRDefault="00592FFE" w14:paraId="06B6553C" w14:textId="6426A25B">
      <w:pPr>
        <w:spacing w:line="360" w:lineRule="auto"/>
        <w:jc w:val="both"/>
        <w:rPr>
          <w:rFonts w:ascii="Century Gothic" w:hAnsi="Century Gothic" w:eastAsia="Arial"/>
          <w:sz w:val="22"/>
          <w:szCs w:val="22"/>
          <w:lang w:val="en-ZA" w:eastAsia="en-ZA"/>
        </w:rPr>
      </w:pPr>
      <w:r w:rsidRPr="00A74156">
        <w:rPr>
          <w:rFonts w:ascii="Century Gothic" w:hAnsi="Century Gothic" w:eastAsia="Arial"/>
          <w:b/>
          <w:sz w:val="22"/>
          <w:szCs w:val="22"/>
          <w:lang w:val="en-ZA" w:eastAsia="en-ZA"/>
        </w:rPr>
        <w:t>Varied Nature:</w:t>
      </w:r>
      <w:r w:rsidRPr="00A74156">
        <w:rPr>
          <w:rFonts w:ascii="Century Gothic" w:hAnsi="Century Gothic" w:eastAsia="Arial"/>
          <w:sz w:val="22"/>
          <w:szCs w:val="22"/>
          <w:lang w:val="en-ZA" w:eastAsia="en-ZA"/>
        </w:rPr>
        <w:t xml:space="preserve"> </w:t>
      </w:r>
    </w:p>
    <w:p w:rsidRPr="00A74156" w:rsidR="00592FFE" w:rsidP="00A160B3" w:rsidRDefault="00592FFE" w14:paraId="350B3E26" w14:textId="3FBE685C">
      <w:pPr>
        <w:spacing w:line="360" w:lineRule="auto"/>
        <w:jc w:val="both"/>
        <w:rPr>
          <w:rFonts w:ascii="Century Gothic" w:hAnsi="Century Gothic" w:eastAsia="Arial"/>
          <w:sz w:val="22"/>
          <w:szCs w:val="22"/>
          <w:lang w:val="en-ZA" w:eastAsia="en-ZA"/>
        </w:rPr>
      </w:pPr>
      <w:r w:rsidRPr="00A74156">
        <w:rPr>
          <w:rFonts w:ascii="Century Gothic" w:hAnsi="Century Gothic" w:eastAsia="Arial"/>
          <w:sz w:val="22"/>
          <w:szCs w:val="22"/>
          <w:lang w:val="en-ZA" w:eastAsia="en-ZA"/>
        </w:rPr>
        <w:t>Targets can encompass a range of objectives, including production output, quality standards, cost reduction, or meeting specific deadlines.</w:t>
      </w:r>
    </w:p>
    <w:p w:rsidRPr="00A74156" w:rsidR="00592FFE" w:rsidP="00A160B3" w:rsidRDefault="00592FFE" w14:paraId="0B5C146B" w14:textId="77777777">
      <w:pPr>
        <w:spacing w:line="360" w:lineRule="auto"/>
        <w:jc w:val="both"/>
        <w:rPr>
          <w:rFonts w:ascii="Century Gothic" w:hAnsi="Century Gothic" w:eastAsia="Arial"/>
          <w:color w:val="auto"/>
          <w:sz w:val="22"/>
          <w:szCs w:val="22"/>
          <w:lang w:val="en-ZA" w:eastAsia="en-ZA"/>
        </w:rPr>
      </w:pPr>
    </w:p>
    <w:p w:rsidR="00A74156" w:rsidP="00A160B3" w:rsidRDefault="00592FFE" w14:paraId="420E64E7" w14:textId="77777777">
      <w:pPr>
        <w:spacing w:line="360" w:lineRule="auto"/>
        <w:jc w:val="both"/>
        <w:rPr>
          <w:rFonts w:ascii="Century Gothic" w:hAnsi="Century Gothic" w:eastAsia="Arial"/>
          <w:sz w:val="22"/>
          <w:szCs w:val="22"/>
          <w:lang w:val="en-ZA" w:eastAsia="en-ZA"/>
        </w:rPr>
      </w:pPr>
      <w:r w:rsidRPr="00A74156">
        <w:rPr>
          <w:rFonts w:ascii="Century Gothic" w:hAnsi="Century Gothic" w:eastAsia="Arial"/>
          <w:b/>
          <w:sz w:val="22"/>
          <w:szCs w:val="22"/>
          <w:lang w:val="en-ZA" w:eastAsia="en-ZA"/>
        </w:rPr>
        <w:t>Dynamic and Adjustable:</w:t>
      </w:r>
      <w:r w:rsidRPr="00A74156">
        <w:rPr>
          <w:rFonts w:ascii="Century Gothic" w:hAnsi="Century Gothic" w:eastAsia="Arial"/>
          <w:sz w:val="22"/>
          <w:szCs w:val="22"/>
          <w:lang w:val="en-ZA" w:eastAsia="en-ZA"/>
        </w:rPr>
        <w:t xml:space="preserve"> </w:t>
      </w:r>
    </w:p>
    <w:p w:rsidRPr="00A74156" w:rsidR="00592FFE" w:rsidP="00A160B3" w:rsidRDefault="00592FFE" w14:paraId="668813D3" w14:textId="04656CDF">
      <w:pPr>
        <w:spacing w:line="360" w:lineRule="auto"/>
        <w:jc w:val="both"/>
        <w:rPr>
          <w:rFonts w:ascii="Century Gothic" w:hAnsi="Century Gothic" w:eastAsia="Arial"/>
          <w:sz w:val="22"/>
          <w:szCs w:val="22"/>
          <w:lang w:val="en-ZA" w:eastAsia="en-ZA"/>
        </w:rPr>
      </w:pPr>
      <w:r w:rsidRPr="00A74156">
        <w:rPr>
          <w:rFonts w:ascii="Century Gothic" w:hAnsi="Century Gothic" w:eastAsia="Arial"/>
          <w:sz w:val="22"/>
          <w:szCs w:val="22"/>
          <w:lang w:val="en-ZA" w:eastAsia="en-ZA"/>
        </w:rPr>
        <w:t>Targets may be adjusted based on changing circumstances, market demands, or improvements in production processes.</w:t>
      </w:r>
    </w:p>
    <w:p w:rsidRPr="00A74156" w:rsidR="00592FFE" w:rsidP="00A160B3" w:rsidRDefault="00592FFE" w14:paraId="0D6D8662" w14:textId="77777777">
      <w:pPr>
        <w:spacing w:line="360" w:lineRule="auto"/>
        <w:jc w:val="both"/>
        <w:rPr>
          <w:rFonts w:ascii="Century Gothic" w:hAnsi="Century Gothic" w:eastAsia="Arial"/>
          <w:color w:val="auto"/>
          <w:sz w:val="22"/>
          <w:szCs w:val="22"/>
          <w:lang w:val="en-ZA" w:eastAsia="en-ZA"/>
        </w:rPr>
      </w:pPr>
    </w:p>
    <w:p w:rsidR="00910052" w:rsidP="00A160B3" w:rsidRDefault="00910052" w14:paraId="66B6AD11" w14:textId="77777777">
      <w:pPr>
        <w:spacing w:line="360" w:lineRule="auto"/>
        <w:jc w:val="both"/>
        <w:rPr>
          <w:rFonts w:ascii="Century Gothic" w:hAnsi="Century Gothic" w:eastAsia="Arial"/>
          <w:b/>
          <w:color w:val="auto"/>
          <w:sz w:val="22"/>
          <w:szCs w:val="22"/>
          <w:lang w:val="en-ZA" w:eastAsia="en-ZA"/>
        </w:rPr>
      </w:pPr>
      <w:r>
        <w:rPr>
          <w:rFonts w:ascii="Century Gothic" w:hAnsi="Century Gothic" w:eastAsia="Arial"/>
          <w:b/>
          <w:color w:val="auto"/>
          <w:sz w:val="22"/>
          <w:szCs w:val="22"/>
          <w:lang w:val="en-ZA" w:eastAsia="en-ZA"/>
        </w:rPr>
        <w:t>Productivity:</w:t>
      </w:r>
    </w:p>
    <w:p w:rsidRPr="00910052" w:rsidR="00592FFE" w:rsidP="00A160B3" w:rsidRDefault="00592FFE" w14:paraId="587B224C" w14:textId="1A346295">
      <w:pPr>
        <w:spacing w:line="360" w:lineRule="auto"/>
        <w:jc w:val="both"/>
        <w:rPr>
          <w:rFonts w:ascii="Century Gothic" w:hAnsi="Century Gothic" w:eastAsia="Arial"/>
          <w:b/>
          <w:color w:val="auto"/>
          <w:sz w:val="22"/>
          <w:szCs w:val="22"/>
          <w:lang w:val="en-ZA" w:eastAsia="en-ZA"/>
        </w:rPr>
      </w:pPr>
      <w:r w:rsidRPr="00A74156">
        <w:rPr>
          <w:rFonts w:ascii="Century Gothic" w:hAnsi="Century Gothic" w:eastAsia="Arial"/>
          <w:color w:val="auto"/>
          <w:sz w:val="22"/>
          <w:szCs w:val="22"/>
          <w:lang w:val="en-ZA" w:eastAsia="en-ZA"/>
        </w:rPr>
        <w:t>Productivity is a measure of efficiency that reflects the relationship between input and output in a given system or process. In the context of furniture production,</w:t>
      </w:r>
      <w:r w:rsidRPr="00592FFE">
        <w:rPr>
          <w:rFonts w:ascii="Century Gothic" w:hAnsi="Century Gothic" w:eastAsia="Arial"/>
          <w:color w:val="auto"/>
          <w:sz w:val="22"/>
          <w:szCs w:val="22"/>
          <w:lang w:val="en-ZA" w:eastAsia="en-ZA"/>
        </w:rPr>
        <w:t xml:space="preserve"> productivity indicates the effectiveness of converting resources, such as labo</w:t>
      </w:r>
      <w:r w:rsidR="00BB124A">
        <w:rPr>
          <w:rFonts w:ascii="Century Gothic" w:hAnsi="Century Gothic" w:eastAsia="Arial"/>
          <w:color w:val="auto"/>
          <w:sz w:val="22"/>
          <w:szCs w:val="22"/>
          <w:lang w:val="en-ZA" w:eastAsia="en-ZA"/>
        </w:rPr>
        <w:t>u</w:t>
      </w:r>
      <w:r w:rsidRPr="00592FFE">
        <w:rPr>
          <w:rFonts w:ascii="Century Gothic" w:hAnsi="Century Gothic" w:eastAsia="Arial"/>
          <w:color w:val="auto"/>
          <w:sz w:val="22"/>
          <w:szCs w:val="22"/>
          <w:lang w:val="en-ZA" w:eastAsia="en-ZA"/>
        </w:rPr>
        <w:t>r and materials, into finished products.</w:t>
      </w:r>
    </w:p>
    <w:p w:rsidRPr="00592FFE" w:rsidR="00592FFE" w:rsidP="00A160B3" w:rsidRDefault="00592FFE" w14:paraId="06DF9714" w14:textId="77777777">
      <w:pPr>
        <w:spacing w:line="360" w:lineRule="auto"/>
        <w:jc w:val="both"/>
        <w:rPr>
          <w:rFonts w:ascii="Century Gothic" w:hAnsi="Century Gothic" w:eastAsia="Arial"/>
          <w:color w:val="auto"/>
          <w:sz w:val="22"/>
          <w:szCs w:val="22"/>
          <w:lang w:val="en-ZA" w:eastAsia="en-ZA"/>
        </w:rPr>
      </w:pPr>
    </w:p>
    <w:p w:rsidRPr="00A74156" w:rsidR="00592FFE" w:rsidP="00A160B3" w:rsidRDefault="00592FFE" w14:paraId="4AB38918" w14:textId="77777777">
      <w:pPr>
        <w:spacing w:line="360" w:lineRule="auto"/>
        <w:jc w:val="both"/>
        <w:rPr>
          <w:rFonts w:ascii="Century Gothic" w:hAnsi="Century Gothic" w:eastAsia="Arial"/>
          <w:b/>
          <w:color w:val="auto"/>
          <w:lang w:val="en-ZA" w:eastAsia="en-ZA"/>
        </w:rPr>
      </w:pPr>
      <w:r w:rsidRPr="00A74156">
        <w:rPr>
          <w:rFonts w:ascii="Century Gothic" w:hAnsi="Century Gothic" w:eastAsia="Arial"/>
          <w:b/>
          <w:color w:val="auto"/>
          <w:lang w:val="en-ZA" w:eastAsia="en-ZA"/>
        </w:rPr>
        <w:t>Key Aspects of Productivity:</w:t>
      </w:r>
    </w:p>
    <w:p w:rsidR="00A74156" w:rsidP="00A160B3" w:rsidRDefault="00592FFE" w14:paraId="56D8DAF0" w14:textId="77777777">
      <w:pPr>
        <w:spacing w:line="360" w:lineRule="auto"/>
        <w:jc w:val="both"/>
        <w:rPr>
          <w:rFonts w:ascii="Century Gothic" w:hAnsi="Century Gothic" w:eastAsia="Arial"/>
          <w:sz w:val="22"/>
          <w:szCs w:val="22"/>
          <w:lang w:val="en-ZA" w:eastAsia="en-ZA"/>
        </w:rPr>
      </w:pPr>
      <w:r w:rsidRPr="00A74156">
        <w:rPr>
          <w:rFonts w:ascii="Century Gothic" w:hAnsi="Century Gothic" w:eastAsia="Arial"/>
          <w:b/>
          <w:sz w:val="22"/>
          <w:szCs w:val="22"/>
          <w:lang w:val="en-ZA" w:eastAsia="en-ZA"/>
        </w:rPr>
        <w:t>Output per Input:</w:t>
      </w:r>
      <w:r w:rsidRPr="00A74156">
        <w:rPr>
          <w:rFonts w:ascii="Century Gothic" w:hAnsi="Century Gothic" w:eastAsia="Arial"/>
          <w:sz w:val="22"/>
          <w:szCs w:val="22"/>
          <w:lang w:val="en-ZA" w:eastAsia="en-ZA"/>
        </w:rPr>
        <w:t xml:space="preserve"> </w:t>
      </w:r>
    </w:p>
    <w:p w:rsidRPr="00A74156" w:rsidR="00592FFE" w:rsidP="00A160B3" w:rsidRDefault="00592FFE" w14:paraId="4E2877D5" w14:textId="00A86289">
      <w:pPr>
        <w:spacing w:line="360" w:lineRule="auto"/>
        <w:jc w:val="both"/>
        <w:rPr>
          <w:rFonts w:ascii="Century Gothic" w:hAnsi="Century Gothic" w:eastAsia="Arial"/>
          <w:sz w:val="22"/>
          <w:szCs w:val="22"/>
          <w:lang w:val="en-ZA" w:eastAsia="en-ZA"/>
        </w:rPr>
      </w:pPr>
      <w:r w:rsidRPr="00A74156">
        <w:rPr>
          <w:rFonts w:ascii="Century Gothic" w:hAnsi="Century Gothic" w:eastAsia="Arial"/>
          <w:sz w:val="22"/>
          <w:szCs w:val="22"/>
          <w:lang w:val="en-ZA" w:eastAsia="en-ZA"/>
        </w:rPr>
        <w:t xml:space="preserve">Productivity is often expressed as the ratio of output (goods or services produced) to input </w:t>
      </w:r>
      <w:r w:rsidRPr="002008F0">
        <w:rPr>
          <w:rFonts w:ascii="Century Gothic" w:hAnsi="Century Gothic" w:eastAsia="Arial"/>
          <w:b/>
          <w:sz w:val="22"/>
          <w:szCs w:val="22"/>
          <w:lang w:val="en-ZA" w:eastAsia="en-ZA"/>
        </w:rPr>
        <w:t>(resources utilized, such as labo</w:t>
      </w:r>
      <w:r w:rsidRPr="002008F0" w:rsidR="00BB124A">
        <w:rPr>
          <w:rFonts w:ascii="Century Gothic" w:hAnsi="Century Gothic" w:eastAsia="Arial"/>
          <w:b/>
          <w:sz w:val="22"/>
          <w:szCs w:val="22"/>
          <w:lang w:val="en-ZA" w:eastAsia="en-ZA"/>
        </w:rPr>
        <w:t>u</w:t>
      </w:r>
      <w:r w:rsidRPr="002008F0">
        <w:rPr>
          <w:rFonts w:ascii="Century Gothic" w:hAnsi="Century Gothic" w:eastAsia="Arial"/>
          <w:b/>
          <w:sz w:val="22"/>
          <w:szCs w:val="22"/>
          <w:lang w:val="en-ZA" w:eastAsia="en-ZA"/>
        </w:rPr>
        <w:t>r hours, materials, and machinery usage)</w:t>
      </w:r>
      <w:r w:rsidRPr="00A74156">
        <w:rPr>
          <w:rFonts w:ascii="Century Gothic" w:hAnsi="Century Gothic" w:eastAsia="Arial"/>
          <w:sz w:val="22"/>
          <w:szCs w:val="22"/>
          <w:lang w:val="en-ZA" w:eastAsia="en-ZA"/>
        </w:rPr>
        <w:t>.</w:t>
      </w:r>
    </w:p>
    <w:p w:rsidRPr="00A74156" w:rsidR="00592FFE" w:rsidP="00A160B3" w:rsidRDefault="00592FFE" w14:paraId="018A03BE" w14:textId="77777777">
      <w:pPr>
        <w:spacing w:line="360" w:lineRule="auto"/>
        <w:jc w:val="both"/>
        <w:rPr>
          <w:rFonts w:ascii="Century Gothic" w:hAnsi="Century Gothic" w:eastAsia="Arial"/>
          <w:color w:val="auto"/>
          <w:sz w:val="22"/>
          <w:szCs w:val="22"/>
          <w:lang w:val="en-ZA" w:eastAsia="en-ZA"/>
        </w:rPr>
      </w:pPr>
    </w:p>
    <w:p w:rsidR="00A74156" w:rsidP="00A160B3" w:rsidRDefault="00592FFE" w14:paraId="2D2111DE" w14:textId="77777777">
      <w:pPr>
        <w:spacing w:line="360" w:lineRule="auto"/>
        <w:jc w:val="both"/>
        <w:rPr>
          <w:rFonts w:ascii="Century Gothic" w:hAnsi="Century Gothic" w:eastAsia="Arial"/>
          <w:sz w:val="22"/>
          <w:szCs w:val="22"/>
          <w:lang w:val="en-ZA" w:eastAsia="en-ZA"/>
        </w:rPr>
      </w:pPr>
      <w:r w:rsidRPr="00A74156">
        <w:rPr>
          <w:rFonts w:ascii="Century Gothic" w:hAnsi="Century Gothic" w:eastAsia="Arial"/>
          <w:b/>
          <w:sz w:val="22"/>
          <w:szCs w:val="22"/>
          <w:lang w:val="en-ZA" w:eastAsia="en-ZA"/>
        </w:rPr>
        <w:t xml:space="preserve">Efficiency and Effectiveness: </w:t>
      </w:r>
    </w:p>
    <w:p w:rsidRPr="00A74156" w:rsidR="00592FFE" w:rsidP="00A160B3" w:rsidRDefault="00592FFE" w14:paraId="26BE4FF0" w14:textId="314131D2">
      <w:pPr>
        <w:spacing w:line="360" w:lineRule="auto"/>
        <w:jc w:val="both"/>
        <w:rPr>
          <w:rFonts w:ascii="Century Gothic" w:hAnsi="Century Gothic" w:eastAsia="Arial"/>
          <w:sz w:val="22"/>
          <w:szCs w:val="22"/>
          <w:lang w:val="en-ZA" w:eastAsia="en-ZA"/>
        </w:rPr>
      </w:pPr>
      <w:r w:rsidRPr="00A74156">
        <w:rPr>
          <w:rFonts w:ascii="Century Gothic" w:hAnsi="Century Gothic" w:eastAsia="Arial"/>
          <w:sz w:val="22"/>
          <w:szCs w:val="22"/>
          <w:lang w:val="en-ZA" w:eastAsia="en-ZA"/>
        </w:rPr>
        <w:t xml:space="preserve">Productivity considers both efficiency </w:t>
      </w:r>
      <w:r w:rsidRPr="002008F0">
        <w:rPr>
          <w:rFonts w:ascii="Century Gothic" w:hAnsi="Century Gothic" w:eastAsia="Arial"/>
          <w:b/>
          <w:sz w:val="22"/>
          <w:szCs w:val="22"/>
          <w:lang w:val="en-ZA" w:eastAsia="en-ZA"/>
        </w:rPr>
        <w:t>(doing things right)</w:t>
      </w:r>
      <w:r w:rsidRPr="00A74156">
        <w:rPr>
          <w:rFonts w:ascii="Century Gothic" w:hAnsi="Century Gothic" w:eastAsia="Arial"/>
          <w:sz w:val="22"/>
          <w:szCs w:val="22"/>
          <w:lang w:val="en-ZA" w:eastAsia="en-ZA"/>
        </w:rPr>
        <w:t xml:space="preserve"> and effectiveness </w:t>
      </w:r>
      <w:r w:rsidRPr="002008F0">
        <w:rPr>
          <w:rFonts w:ascii="Century Gothic" w:hAnsi="Century Gothic" w:eastAsia="Arial"/>
          <w:b/>
          <w:sz w:val="22"/>
          <w:szCs w:val="22"/>
          <w:lang w:val="en-ZA" w:eastAsia="en-ZA"/>
        </w:rPr>
        <w:t>(doing the right things)</w:t>
      </w:r>
      <w:r w:rsidRPr="00A74156">
        <w:rPr>
          <w:rFonts w:ascii="Century Gothic" w:hAnsi="Century Gothic" w:eastAsia="Arial"/>
          <w:sz w:val="22"/>
          <w:szCs w:val="22"/>
          <w:lang w:val="en-ZA" w:eastAsia="en-ZA"/>
        </w:rPr>
        <w:t>. It evaluates how well resources are utilized to achieve desired outcomes.</w:t>
      </w:r>
    </w:p>
    <w:p w:rsidRPr="00592FFE" w:rsidR="00592FFE" w:rsidP="00A160B3" w:rsidRDefault="00592FFE" w14:paraId="6E0D81B4" w14:textId="77777777">
      <w:pPr>
        <w:spacing w:line="360" w:lineRule="auto"/>
        <w:jc w:val="both"/>
        <w:rPr>
          <w:rFonts w:ascii="Century Gothic" w:hAnsi="Century Gothic" w:eastAsia="Arial"/>
          <w:color w:val="auto"/>
          <w:sz w:val="22"/>
          <w:szCs w:val="22"/>
          <w:lang w:val="en-ZA" w:eastAsia="en-ZA"/>
        </w:rPr>
      </w:pPr>
    </w:p>
    <w:p w:rsidR="00E90250" w:rsidRDefault="00E90250" w14:paraId="257D14AB" w14:textId="77777777">
      <w:pPr>
        <w:rPr>
          <w:rFonts w:ascii="Century Gothic" w:hAnsi="Century Gothic" w:eastAsia="Arial"/>
          <w:b/>
          <w:sz w:val="22"/>
          <w:szCs w:val="22"/>
          <w:lang w:val="en-ZA" w:eastAsia="en-ZA"/>
        </w:rPr>
      </w:pPr>
      <w:r>
        <w:rPr>
          <w:rFonts w:ascii="Century Gothic" w:hAnsi="Century Gothic" w:eastAsia="Arial"/>
          <w:b/>
          <w:sz w:val="22"/>
          <w:szCs w:val="22"/>
          <w:lang w:val="en-ZA" w:eastAsia="en-ZA"/>
        </w:rPr>
        <w:br w:type="page"/>
      </w:r>
    </w:p>
    <w:p w:rsidR="00910052" w:rsidP="00A160B3" w:rsidRDefault="00592FFE" w14:paraId="3F68F6D5" w14:textId="076414C2">
      <w:pPr>
        <w:spacing w:line="360" w:lineRule="auto"/>
        <w:jc w:val="both"/>
        <w:rPr>
          <w:rFonts w:ascii="Century Gothic" w:hAnsi="Century Gothic" w:eastAsia="Arial"/>
          <w:sz w:val="22"/>
          <w:szCs w:val="22"/>
          <w:lang w:val="en-ZA" w:eastAsia="en-ZA"/>
        </w:rPr>
      </w:pPr>
      <w:r w:rsidRPr="00910052">
        <w:rPr>
          <w:rFonts w:ascii="Century Gothic" w:hAnsi="Century Gothic" w:eastAsia="Arial"/>
          <w:b/>
          <w:sz w:val="22"/>
          <w:szCs w:val="22"/>
          <w:lang w:val="en-ZA" w:eastAsia="en-ZA"/>
        </w:rPr>
        <w:lastRenderedPageBreak/>
        <w:t>Continuous Improvement:</w:t>
      </w:r>
      <w:r w:rsidRPr="00910052">
        <w:rPr>
          <w:rFonts w:ascii="Century Gothic" w:hAnsi="Century Gothic" w:eastAsia="Arial"/>
          <w:sz w:val="22"/>
          <w:szCs w:val="22"/>
          <w:lang w:val="en-ZA" w:eastAsia="en-ZA"/>
        </w:rPr>
        <w:t xml:space="preserve"> </w:t>
      </w:r>
    </w:p>
    <w:p w:rsidRPr="00910052" w:rsidR="00592FFE" w:rsidP="00A160B3" w:rsidRDefault="00592FFE" w14:paraId="1735C1BA" w14:textId="61456CBA">
      <w:pPr>
        <w:spacing w:line="360" w:lineRule="auto"/>
        <w:jc w:val="both"/>
        <w:rPr>
          <w:rFonts w:ascii="Century Gothic" w:hAnsi="Century Gothic" w:eastAsia="Arial"/>
          <w:sz w:val="22"/>
          <w:szCs w:val="22"/>
          <w:lang w:val="en-ZA" w:eastAsia="en-ZA"/>
        </w:rPr>
      </w:pPr>
      <w:r w:rsidRPr="00910052">
        <w:rPr>
          <w:rFonts w:ascii="Century Gothic" w:hAnsi="Century Gothic" w:eastAsia="Arial"/>
          <w:sz w:val="22"/>
          <w:szCs w:val="22"/>
          <w:lang w:val="en-ZA" w:eastAsia="en-ZA"/>
        </w:rPr>
        <w:t>Productivity is a dynamic concept that encourages ongoing improvement. Businesses seek ways to enhance efficiency, reduce waste, and optimize processes to achieve higher levels of productivity.</w:t>
      </w:r>
    </w:p>
    <w:p w:rsidR="00910052" w:rsidP="00A160B3" w:rsidRDefault="00592FFE" w14:paraId="39DDFE43" w14:textId="65292ACD">
      <w:pPr>
        <w:spacing w:line="360" w:lineRule="auto"/>
        <w:jc w:val="both"/>
        <w:rPr>
          <w:rFonts w:ascii="Century Gothic" w:hAnsi="Century Gothic" w:eastAsia="Arial"/>
          <w:sz w:val="22"/>
          <w:szCs w:val="22"/>
          <w:lang w:val="en-ZA" w:eastAsia="en-ZA"/>
        </w:rPr>
      </w:pPr>
      <w:r w:rsidRPr="00910052">
        <w:rPr>
          <w:rFonts w:ascii="Century Gothic" w:hAnsi="Century Gothic" w:eastAsia="Arial"/>
          <w:b/>
          <w:sz w:val="22"/>
          <w:szCs w:val="22"/>
          <w:lang w:val="en-ZA" w:eastAsia="en-ZA"/>
        </w:rPr>
        <w:t>Quality Focus:</w:t>
      </w:r>
      <w:r w:rsidRPr="00910052">
        <w:rPr>
          <w:rFonts w:ascii="Century Gothic" w:hAnsi="Century Gothic" w:eastAsia="Arial"/>
          <w:sz w:val="22"/>
          <w:szCs w:val="22"/>
          <w:lang w:val="en-ZA" w:eastAsia="en-ZA"/>
        </w:rPr>
        <w:t xml:space="preserve"> </w:t>
      </w:r>
    </w:p>
    <w:p w:rsidRPr="00910052" w:rsidR="00592FFE" w:rsidP="00A160B3" w:rsidRDefault="00592FFE" w14:paraId="6A5A5F79" w14:textId="3D171719">
      <w:pPr>
        <w:spacing w:line="360" w:lineRule="auto"/>
        <w:jc w:val="both"/>
        <w:rPr>
          <w:rFonts w:ascii="Century Gothic" w:hAnsi="Century Gothic" w:eastAsia="Arial"/>
          <w:sz w:val="22"/>
          <w:szCs w:val="22"/>
          <w:lang w:val="en-ZA" w:eastAsia="en-ZA"/>
        </w:rPr>
      </w:pPr>
      <w:r w:rsidRPr="00910052">
        <w:rPr>
          <w:rFonts w:ascii="Century Gothic" w:hAnsi="Century Gothic" w:eastAsia="Arial"/>
          <w:sz w:val="22"/>
          <w:szCs w:val="22"/>
          <w:lang w:val="en-ZA" w:eastAsia="en-ZA"/>
        </w:rPr>
        <w:t>While quantity is a component of productivity, maintaining or improving quality is equally important. High productivity should not come at the expense of product quality.</w:t>
      </w:r>
    </w:p>
    <w:p w:rsidRPr="00910052" w:rsidR="00592FFE" w:rsidP="00A160B3" w:rsidRDefault="00592FFE" w14:paraId="280D8AF0" w14:textId="77777777">
      <w:pPr>
        <w:spacing w:line="360" w:lineRule="auto"/>
        <w:jc w:val="both"/>
        <w:rPr>
          <w:rFonts w:ascii="Century Gothic" w:hAnsi="Century Gothic" w:eastAsia="Arial"/>
          <w:color w:val="auto"/>
          <w:sz w:val="22"/>
          <w:szCs w:val="22"/>
          <w:lang w:val="en-ZA" w:eastAsia="en-ZA"/>
        </w:rPr>
      </w:pPr>
    </w:p>
    <w:p w:rsidR="00910052" w:rsidP="00A160B3" w:rsidRDefault="00592FFE" w14:paraId="693F3F16" w14:textId="77777777">
      <w:pPr>
        <w:spacing w:line="360" w:lineRule="auto"/>
        <w:jc w:val="both"/>
        <w:rPr>
          <w:rFonts w:ascii="Century Gothic" w:hAnsi="Century Gothic" w:eastAsia="Arial"/>
          <w:sz w:val="22"/>
          <w:szCs w:val="22"/>
          <w:lang w:val="en-ZA" w:eastAsia="en-ZA"/>
        </w:rPr>
      </w:pPr>
      <w:r w:rsidRPr="00910052">
        <w:rPr>
          <w:rFonts w:ascii="Century Gothic" w:hAnsi="Century Gothic" w:eastAsia="Arial"/>
          <w:b/>
          <w:sz w:val="22"/>
          <w:szCs w:val="22"/>
          <w:lang w:val="en-ZA" w:eastAsia="en-ZA"/>
        </w:rPr>
        <w:t>Measuring and Monitoring:</w:t>
      </w:r>
      <w:r w:rsidRPr="00910052">
        <w:rPr>
          <w:rFonts w:ascii="Century Gothic" w:hAnsi="Century Gothic" w:eastAsia="Arial"/>
          <w:sz w:val="22"/>
          <w:szCs w:val="22"/>
          <w:lang w:val="en-ZA" w:eastAsia="en-ZA"/>
        </w:rPr>
        <w:t xml:space="preserve"> </w:t>
      </w:r>
    </w:p>
    <w:p w:rsidRPr="00910052" w:rsidR="00592FFE" w:rsidP="00A160B3" w:rsidRDefault="00592FFE" w14:paraId="2A97D4D5" w14:textId="012E5353">
      <w:pPr>
        <w:spacing w:line="360" w:lineRule="auto"/>
        <w:jc w:val="both"/>
        <w:rPr>
          <w:rFonts w:ascii="Century Gothic" w:hAnsi="Century Gothic" w:eastAsia="Arial"/>
          <w:sz w:val="22"/>
          <w:szCs w:val="22"/>
          <w:lang w:val="en-ZA" w:eastAsia="en-ZA"/>
        </w:rPr>
      </w:pPr>
      <w:r w:rsidRPr="00910052">
        <w:rPr>
          <w:rFonts w:ascii="Century Gothic" w:hAnsi="Century Gothic" w:eastAsia="Arial"/>
          <w:sz w:val="22"/>
          <w:szCs w:val="22"/>
          <w:lang w:val="en-ZA" w:eastAsia="en-ZA"/>
        </w:rPr>
        <w:t xml:space="preserve">Productivity is measured and monitored using various metrics and key performance indicators </w:t>
      </w:r>
      <w:r w:rsidRPr="00A160B3">
        <w:rPr>
          <w:rFonts w:ascii="Century Gothic" w:hAnsi="Century Gothic" w:eastAsia="Arial"/>
          <w:b/>
          <w:sz w:val="22"/>
          <w:szCs w:val="22"/>
          <w:lang w:val="en-ZA" w:eastAsia="en-ZA"/>
        </w:rPr>
        <w:t>(KPIs)</w:t>
      </w:r>
      <w:r w:rsidRPr="00910052">
        <w:rPr>
          <w:rFonts w:ascii="Century Gothic" w:hAnsi="Century Gothic" w:eastAsia="Arial"/>
          <w:sz w:val="22"/>
          <w:szCs w:val="22"/>
          <w:lang w:val="en-ZA" w:eastAsia="en-ZA"/>
        </w:rPr>
        <w:t>. Regular assessment helps identify areas for improvement.</w:t>
      </w:r>
    </w:p>
    <w:p w:rsidRPr="00910052" w:rsidR="00592FFE" w:rsidP="00A160B3" w:rsidRDefault="00592FFE" w14:paraId="1DCCB956" w14:textId="77777777">
      <w:pPr>
        <w:spacing w:line="360" w:lineRule="auto"/>
        <w:jc w:val="both"/>
        <w:rPr>
          <w:rFonts w:ascii="Century Gothic" w:hAnsi="Century Gothic" w:eastAsia="Arial"/>
          <w:color w:val="auto"/>
          <w:sz w:val="22"/>
          <w:szCs w:val="22"/>
          <w:lang w:val="en-ZA" w:eastAsia="en-ZA"/>
        </w:rPr>
      </w:pPr>
    </w:p>
    <w:p w:rsidR="00910052" w:rsidP="00A160B3" w:rsidRDefault="00592FFE" w14:paraId="1B0960E0" w14:textId="77777777">
      <w:pPr>
        <w:spacing w:line="360" w:lineRule="auto"/>
        <w:jc w:val="both"/>
        <w:rPr>
          <w:rFonts w:ascii="Century Gothic" w:hAnsi="Century Gothic" w:eastAsia="Arial"/>
          <w:sz w:val="22"/>
          <w:szCs w:val="22"/>
          <w:lang w:val="en-ZA" w:eastAsia="en-ZA"/>
        </w:rPr>
      </w:pPr>
      <w:r w:rsidRPr="00910052">
        <w:rPr>
          <w:rFonts w:ascii="Century Gothic" w:hAnsi="Century Gothic" w:eastAsia="Arial"/>
          <w:b/>
          <w:sz w:val="22"/>
          <w:szCs w:val="22"/>
          <w:lang w:val="en-ZA" w:eastAsia="en-ZA"/>
        </w:rPr>
        <w:t xml:space="preserve">Adaptability: </w:t>
      </w:r>
    </w:p>
    <w:p w:rsidRPr="00910052" w:rsidR="00592FFE" w:rsidP="00A160B3" w:rsidRDefault="00592FFE" w14:paraId="51EED66F" w14:textId="02308921">
      <w:pPr>
        <w:spacing w:line="360" w:lineRule="auto"/>
        <w:jc w:val="both"/>
        <w:rPr>
          <w:rFonts w:ascii="Century Gothic" w:hAnsi="Century Gothic" w:eastAsia="Arial"/>
          <w:sz w:val="22"/>
          <w:szCs w:val="22"/>
          <w:lang w:val="en-ZA" w:eastAsia="en-ZA"/>
        </w:rPr>
      </w:pPr>
      <w:r w:rsidRPr="00910052">
        <w:rPr>
          <w:rFonts w:ascii="Century Gothic" w:hAnsi="Century Gothic" w:eastAsia="Arial"/>
          <w:sz w:val="22"/>
          <w:szCs w:val="22"/>
          <w:lang w:val="en-ZA" w:eastAsia="en-ZA"/>
        </w:rPr>
        <w:t>Productivity measures need to be adaptable to changes in demand, technology, or market conditions. Businesses that can adjust their productivity strategies can better respond to dynamic environments.</w:t>
      </w:r>
    </w:p>
    <w:p w:rsidRPr="00910052" w:rsidR="00592FFE" w:rsidP="00A160B3" w:rsidRDefault="00592FFE" w14:paraId="52A53105" w14:textId="77777777">
      <w:pPr>
        <w:spacing w:line="360" w:lineRule="auto"/>
        <w:jc w:val="both"/>
        <w:rPr>
          <w:rFonts w:ascii="Century Gothic" w:hAnsi="Century Gothic" w:eastAsia="Arial"/>
          <w:color w:val="auto"/>
          <w:sz w:val="22"/>
          <w:szCs w:val="22"/>
          <w:lang w:val="en-ZA" w:eastAsia="en-ZA"/>
        </w:rPr>
      </w:pPr>
    </w:p>
    <w:p w:rsidRPr="00910052" w:rsidR="00592FFE" w:rsidP="00A160B3" w:rsidRDefault="00592FFE" w14:paraId="26567EB6" w14:textId="77777777">
      <w:pPr>
        <w:spacing w:line="360" w:lineRule="auto"/>
        <w:jc w:val="both"/>
        <w:rPr>
          <w:rFonts w:ascii="Century Gothic" w:hAnsi="Century Gothic" w:eastAsia="Arial"/>
          <w:b/>
          <w:color w:val="auto"/>
          <w:sz w:val="22"/>
          <w:szCs w:val="22"/>
          <w:lang w:val="en-ZA" w:eastAsia="en-ZA"/>
        </w:rPr>
      </w:pPr>
      <w:r w:rsidRPr="00910052">
        <w:rPr>
          <w:rFonts w:ascii="Century Gothic" w:hAnsi="Century Gothic" w:eastAsia="Arial"/>
          <w:b/>
          <w:color w:val="auto"/>
          <w:sz w:val="22"/>
          <w:szCs w:val="22"/>
          <w:lang w:val="en-ZA" w:eastAsia="en-ZA"/>
        </w:rPr>
        <w:t>Example:</w:t>
      </w:r>
    </w:p>
    <w:p w:rsidRPr="00592FFE" w:rsidR="00592FFE" w:rsidP="00A160B3" w:rsidRDefault="00592FFE" w14:paraId="5F47C330" w14:textId="33536CA6">
      <w:pPr>
        <w:spacing w:line="360" w:lineRule="auto"/>
        <w:jc w:val="both"/>
        <w:rPr>
          <w:rFonts w:ascii="Century Gothic" w:hAnsi="Century Gothic" w:eastAsia="Arial"/>
          <w:color w:val="auto"/>
          <w:sz w:val="22"/>
          <w:szCs w:val="22"/>
          <w:lang w:val="en-ZA" w:eastAsia="en-ZA"/>
        </w:rPr>
      </w:pPr>
      <w:r w:rsidRPr="00592FFE">
        <w:rPr>
          <w:rFonts w:ascii="Century Gothic" w:hAnsi="Century Gothic" w:eastAsia="Arial"/>
          <w:color w:val="auto"/>
          <w:sz w:val="22"/>
          <w:szCs w:val="22"/>
          <w:lang w:val="en-ZA" w:eastAsia="en-ZA"/>
        </w:rPr>
        <w:t>In furniture production, productivity might be assessed by considering the number of completed units per hour of labo</w:t>
      </w:r>
      <w:r w:rsidR="00BB124A">
        <w:rPr>
          <w:rFonts w:ascii="Century Gothic" w:hAnsi="Century Gothic" w:eastAsia="Arial"/>
          <w:color w:val="auto"/>
          <w:sz w:val="22"/>
          <w:szCs w:val="22"/>
          <w:lang w:val="en-ZA" w:eastAsia="en-ZA"/>
        </w:rPr>
        <w:t>u</w:t>
      </w:r>
      <w:r w:rsidRPr="00592FFE">
        <w:rPr>
          <w:rFonts w:ascii="Century Gothic" w:hAnsi="Century Gothic" w:eastAsia="Arial"/>
          <w:color w:val="auto"/>
          <w:sz w:val="22"/>
          <w:szCs w:val="22"/>
          <w:lang w:val="en-ZA" w:eastAsia="en-ZA"/>
        </w:rPr>
        <w:t>r, minimizing material wastage, or streamlining assembly processes to reduce production time while maintaining or improving quality.</w:t>
      </w:r>
    </w:p>
    <w:p w:rsidRPr="00592FFE" w:rsidR="00592FFE" w:rsidP="00A160B3" w:rsidRDefault="00592FFE" w14:paraId="5F17F5AE" w14:textId="77777777">
      <w:pPr>
        <w:spacing w:line="360" w:lineRule="auto"/>
        <w:jc w:val="both"/>
        <w:rPr>
          <w:rFonts w:ascii="Century Gothic" w:hAnsi="Century Gothic" w:eastAsia="Arial"/>
          <w:color w:val="auto"/>
          <w:sz w:val="22"/>
          <w:szCs w:val="22"/>
          <w:lang w:val="en-ZA" w:eastAsia="en-ZA"/>
        </w:rPr>
      </w:pPr>
    </w:p>
    <w:p w:rsidR="00910052" w:rsidP="00A160B3" w:rsidRDefault="00592FFE" w14:paraId="3D11983E" w14:textId="77777777">
      <w:pPr>
        <w:spacing w:line="360" w:lineRule="auto"/>
        <w:jc w:val="both"/>
        <w:rPr>
          <w:rFonts w:ascii="Century Gothic" w:hAnsi="Century Gothic" w:eastAsia="Arial"/>
          <w:color w:val="auto"/>
          <w:sz w:val="22"/>
          <w:szCs w:val="22"/>
          <w:lang w:val="en-ZA" w:eastAsia="en-ZA"/>
        </w:rPr>
      </w:pPr>
      <w:r w:rsidRPr="00592FFE">
        <w:rPr>
          <w:rFonts w:ascii="Century Gothic" w:hAnsi="Century Gothic" w:eastAsia="Arial"/>
          <w:color w:val="auto"/>
          <w:sz w:val="22"/>
          <w:szCs w:val="22"/>
          <w:lang w:val="en-ZA" w:eastAsia="en-ZA"/>
        </w:rPr>
        <w:t>Targets and productivity are interrelated concepts in the manufacturing realm. Targets set the specific objectives, and productivity measures the efficiency and effectiveness in achieving those objectives. Successful furniture production often involves setting realistic targets, continually monitoring productivity, and making adjustments to optimize the use of resources.</w:t>
      </w:r>
    </w:p>
    <w:p w:rsidR="00910052" w:rsidP="00A160B3" w:rsidRDefault="00910052" w14:paraId="2C6BD8A4" w14:textId="77777777">
      <w:pPr>
        <w:spacing w:line="360" w:lineRule="auto"/>
        <w:jc w:val="both"/>
        <w:rPr>
          <w:rFonts w:ascii="Century Gothic" w:hAnsi="Century Gothic" w:eastAsia="Arial"/>
          <w:color w:val="auto"/>
          <w:sz w:val="22"/>
          <w:szCs w:val="22"/>
          <w:lang w:val="en-ZA" w:eastAsia="en-ZA"/>
        </w:rPr>
      </w:pPr>
    </w:p>
    <w:p w:rsidR="00E90250" w:rsidRDefault="00E90250" w14:paraId="7BC8372D" w14:textId="77777777">
      <w:pPr>
        <w:rPr>
          <w:rFonts w:ascii="Century Gothic" w:hAnsi="Century Gothic" w:eastAsia="Arial"/>
          <w:b/>
          <w:color w:val="auto"/>
          <w:lang w:val="en-ZA" w:eastAsia="en-ZA"/>
        </w:rPr>
      </w:pPr>
      <w:r>
        <w:rPr>
          <w:rFonts w:ascii="Century Gothic" w:hAnsi="Century Gothic" w:eastAsia="Arial"/>
          <w:b/>
          <w:color w:val="auto"/>
          <w:lang w:val="en-ZA" w:eastAsia="en-ZA"/>
        </w:rPr>
        <w:br w:type="page"/>
      </w:r>
    </w:p>
    <w:p w:rsidRPr="002008F0" w:rsidR="00910052" w:rsidP="219E6294" w:rsidRDefault="00EA57DF" w14:paraId="1C1CAF43" w14:textId="0FE9149B">
      <w:pPr>
        <w:pStyle w:val="Heading2"/>
        <w:rPr>
          <w:rFonts w:ascii="Century Gothic" w:hAnsi="Century Gothic" w:eastAsia="Arial"/>
          <w:b w:val="1"/>
          <w:bCs w:val="1"/>
          <w:color w:val="auto"/>
          <w:lang w:val="en-ZA" w:eastAsia="en-ZA"/>
        </w:rPr>
      </w:pPr>
      <w:bookmarkStart w:name="_Toc1881089941" w:id="316283673"/>
      <w:r w:rsidRPr="219E6294" w:rsidR="00EA57DF">
        <w:rPr>
          <w:lang w:val="en-ZA"/>
        </w:rPr>
        <w:t>KT0802 Productivity principles and practices.</w:t>
      </w:r>
      <w:bookmarkEnd w:id="316283673"/>
    </w:p>
    <w:p w:rsidRPr="00910052" w:rsidR="00592FFE" w:rsidP="00A160B3" w:rsidRDefault="00592FFE" w14:paraId="041C1A4B" w14:textId="6DBD8ED0">
      <w:pPr>
        <w:spacing w:line="360" w:lineRule="auto"/>
        <w:jc w:val="both"/>
        <w:rPr>
          <w:rFonts w:ascii="Century Gothic" w:hAnsi="Century Gothic" w:eastAsia="Arial"/>
          <w:b/>
          <w:color w:val="auto"/>
          <w:sz w:val="28"/>
          <w:szCs w:val="28"/>
          <w:lang w:val="en-ZA" w:eastAsia="en-ZA"/>
        </w:rPr>
      </w:pPr>
      <w:r w:rsidRPr="00592FFE">
        <w:rPr>
          <w:rFonts w:ascii="Century Gothic" w:hAnsi="Century Gothic" w:eastAsia="Arial"/>
          <w:color w:val="auto"/>
          <w:sz w:val="22"/>
          <w:szCs w:val="22"/>
          <w:lang w:val="en-ZA" w:eastAsia="en-ZA"/>
        </w:rPr>
        <w:t>Productivity principles and practices encompass a set of guidelines, approaches, and methodologies designed to enhance efficiency, effectiveness, and output in a manufacturing or operational setting. These pr</w:t>
      </w:r>
      <w:r w:rsidR="00401AA5">
        <w:rPr>
          <w:rFonts w:ascii="Century Gothic" w:hAnsi="Century Gothic" w:eastAsia="Arial"/>
          <w:color w:val="auto"/>
          <w:sz w:val="22"/>
          <w:szCs w:val="22"/>
          <w:lang w:val="en-ZA" w:eastAsia="en-ZA"/>
        </w:rPr>
        <w:t>inciples are crucial for optimis</w:t>
      </w:r>
      <w:r w:rsidRPr="00592FFE">
        <w:rPr>
          <w:rFonts w:ascii="Century Gothic" w:hAnsi="Century Gothic" w:eastAsia="Arial"/>
          <w:color w:val="auto"/>
          <w:sz w:val="22"/>
          <w:szCs w:val="22"/>
          <w:lang w:val="en-ZA" w:eastAsia="en-ZA"/>
        </w:rPr>
        <w:t>ing resource uti</w:t>
      </w:r>
      <w:r w:rsidR="00401AA5">
        <w:rPr>
          <w:rFonts w:ascii="Century Gothic" w:hAnsi="Century Gothic" w:eastAsia="Arial"/>
          <w:color w:val="auto"/>
          <w:sz w:val="22"/>
          <w:szCs w:val="22"/>
          <w:lang w:val="en-ZA" w:eastAsia="en-ZA"/>
        </w:rPr>
        <w:t>lis</w:t>
      </w:r>
      <w:r w:rsidRPr="00592FFE">
        <w:rPr>
          <w:rFonts w:ascii="Century Gothic" w:hAnsi="Century Gothic" w:eastAsia="Arial"/>
          <w:color w:val="auto"/>
          <w:sz w:val="22"/>
          <w:szCs w:val="22"/>
          <w:lang w:val="en-ZA" w:eastAsia="en-ZA"/>
        </w:rPr>
        <w:t>ation, streamlining processes, and achieving desired outcomes. Below are some key productivity principles and practices:</w:t>
      </w:r>
    </w:p>
    <w:p w:rsidRPr="00592FFE" w:rsidR="00592FFE" w:rsidP="00A160B3" w:rsidRDefault="00592FFE" w14:paraId="45296160" w14:textId="77777777">
      <w:pPr>
        <w:spacing w:line="360" w:lineRule="auto"/>
        <w:jc w:val="both"/>
        <w:rPr>
          <w:rFonts w:ascii="Century Gothic" w:hAnsi="Century Gothic" w:eastAsia="Arial"/>
          <w:color w:val="auto"/>
          <w:sz w:val="22"/>
          <w:szCs w:val="22"/>
          <w:lang w:val="en-ZA" w:eastAsia="en-ZA"/>
        </w:rPr>
      </w:pPr>
    </w:p>
    <w:p w:rsidRPr="00910052" w:rsidR="00592FFE" w:rsidP="00A160B3" w:rsidRDefault="00592FFE" w14:paraId="5F896735" w14:textId="77777777">
      <w:pPr>
        <w:spacing w:line="360" w:lineRule="auto"/>
        <w:jc w:val="both"/>
        <w:rPr>
          <w:rFonts w:ascii="Century Gothic" w:hAnsi="Century Gothic" w:eastAsia="Arial"/>
          <w:b/>
          <w:color w:val="auto"/>
          <w:lang w:val="en-ZA" w:eastAsia="en-ZA"/>
        </w:rPr>
      </w:pPr>
      <w:r w:rsidRPr="00910052">
        <w:rPr>
          <w:rFonts w:ascii="Century Gothic" w:hAnsi="Century Gothic" w:eastAsia="Arial"/>
          <w:b/>
          <w:color w:val="auto"/>
          <w:lang w:val="en-ZA" w:eastAsia="en-ZA"/>
        </w:rPr>
        <w:t>Productivity Principles:</w:t>
      </w:r>
    </w:p>
    <w:p w:rsidRPr="00910052" w:rsidR="00592FFE" w:rsidP="00A160B3" w:rsidRDefault="00592FFE" w14:paraId="35493319" w14:textId="78E7E54A">
      <w:pPr>
        <w:spacing w:line="360" w:lineRule="auto"/>
        <w:jc w:val="both"/>
        <w:rPr>
          <w:rFonts w:ascii="Century Gothic" w:hAnsi="Century Gothic" w:eastAsia="Arial"/>
          <w:b/>
          <w:sz w:val="22"/>
          <w:szCs w:val="22"/>
          <w:lang w:val="en-ZA" w:eastAsia="en-ZA"/>
        </w:rPr>
      </w:pPr>
      <w:r w:rsidRPr="00910052">
        <w:rPr>
          <w:rFonts w:ascii="Century Gothic" w:hAnsi="Century Gothic" w:eastAsia="Arial"/>
          <w:b/>
          <w:sz w:val="22"/>
          <w:szCs w:val="22"/>
          <w:lang w:val="en-ZA" w:eastAsia="en-ZA"/>
        </w:rPr>
        <w:t>Clear Goals and Objectives:</w:t>
      </w:r>
    </w:p>
    <w:p w:rsidRPr="00910052" w:rsidR="00592FFE" w:rsidP="00A160B3" w:rsidRDefault="00592FFE" w14:paraId="52273217" w14:textId="7598B4DA">
      <w:pPr>
        <w:spacing w:line="360" w:lineRule="auto"/>
        <w:jc w:val="both"/>
        <w:rPr>
          <w:rFonts w:ascii="Century Gothic" w:hAnsi="Century Gothic" w:eastAsia="Arial"/>
          <w:sz w:val="22"/>
          <w:szCs w:val="22"/>
          <w:lang w:val="en-ZA" w:eastAsia="en-ZA"/>
        </w:rPr>
      </w:pPr>
      <w:r w:rsidRPr="00910052">
        <w:rPr>
          <w:rFonts w:ascii="Century Gothic" w:hAnsi="Century Gothic" w:eastAsia="Arial"/>
          <w:sz w:val="22"/>
          <w:szCs w:val="22"/>
          <w:lang w:val="en-ZA" w:eastAsia="en-ZA"/>
        </w:rPr>
        <w:t>Establishing clear and measurable goals is fundamental to productivity. Clearly defined objectives provide a roadmap for the entire team, aligning efforts with organizational priorities.</w:t>
      </w:r>
    </w:p>
    <w:p w:rsidR="00910052" w:rsidP="00A160B3" w:rsidRDefault="00910052" w14:paraId="215FADFE" w14:textId="77777777">
      <w:pPr>
        <w:spacing w:line="360" w:lineRule="auto"/>
        <w:jc w:val="both"/>
        <w:rPr>
          <w:rFonts w:ascii="Century Gothic" w:hAnsi="Century Gothic" w:eastAsia="Arial"/>
          <w:b/>
          <w:sz w:val="22"/>
          <w:szCs w:val="22"/>
          <w:lang w:val="en-ZA" w:eastAsia="en-ZA"/>
        </w:rPr>
      </w:pPr>
    </w:p>
    <w:p w:rsidR="00A160B3" w:rsidP="00A160B3" w:rsidRDefault="00401AA5" w14:paraId="24655660" w14:textId="77777777">
      <w:pPr>
        <w:spacing w:line="360" w:lineRule="auto"/>
        <w:jc w:val="both"/>
        <w:rPr>
          <w:rFonts w:ascii="Century Gothic" w:hAnsi="Century Gothic" w:eastAsia="Arial"/>
          <w:sz w:val="22"/>
          <w:szCs w:val="22"/>
          <w:lang w:val="en-ZA" w:eastAsia="en-ZA"/>
        </w:rPr>
      </w:pPr>
      <w:r w:rsidRPr="00910052">
        <w:rPr>
          <w:rFonts w:ascii="Century Gothic" w:hAnsi="Century Gothic" w:eastAsia="Arial"/>
          <w:b/>
          <w:sz w:val="22"/>
          <w:szCs w:val="22"/>
          <w:lang w:val="en-ZA" w:eastAsia="en-ZA"/>
        </w:rPr>
        <w:t>SMART</w:t>
      </w:r>
      <w:r w:rsidRPr="00910052">
        <w:rPr>
          <w:rFonts w:ascii="Century Gothic" w:hAnsi="Century Gothic" w:eastAsia="Arial"/>
          <w:sz w:val="22"/>
          <w:szCs w:val="22"/>
          <w:lang w:val="en-ZA" w:eastAsia="en-ZA"/>
        </w:rPr>
        <w:t xml:space="preserve"> is an acronym that represents a framework for setting effective and achievable goals. Each letter in the acronym stands for a characteristic that a well-defined goal should possess. </w:t>
      </w:r>
      <w:r w:rsidRPr="00A160B3">
        <w:rPr>
          <w:rFonts w:ascii="Century Gothic" w:hAnsi="Century Gothic" w:eastAsia="Arial"/>
          <w:b/>
          <w:sz w:val="22"/>
          <w:szCs w:val="22"/>
          <w:lang w:val="en-ZA" w:eastAsia="en-ZA"/>
        </w:rPr>
        <w:t>SMART</w:t>
      </w:r>
      <w:r w:rsidRPr="00910052">
        <w:rPr>
          <w:rFonts w:ascii="Century Gothic" w:hAnsi="Century Gothic" w:eastAsia="Arial"/>
          <w:sz w:val="22"/>
          <w:szCs w:val="22"/>
          <w:lang w:val="en-ZA" w:eastAsia="en-ZA"/>
        </w:rPr>
        <w:t xml:space="preserve"> goals help ensure that objectives are clear, measurable, and realistic, increasing the likelihood of success. </w:t>
      </w:r>
    </w:p>
    <w:p w:rsidR="00A160B3" w:rsidP="00A160B3" w:rsidRDefault="00A160B3" w14:paraId="1486A371" w14:textId="77777777">
      <w:pPr>
        <w:spacing w:line="360" w:lineRule="auto"/>
        <w:jc w:val="both"/>
        <w:rPr>
          <w:rFonts w:ascii="Century Gothic" w:hAnsi="Century Gothic" w:eastAsia="Arial"/>
          <w:sz w:val="22"/>
          <w:szCs w:val="22"/>
          <w:lang w:val="en-ZA" w:eastAsia="en-ZA"/>
        </w:rPr>
      </w:pPr>
    </w:p>
    <w:p w:rsidRPr="00A160B3" w:rsidR="00401AA5" w:rsidP="00A160B3" w:rsidRDefault="00401AA5" w14:paraId="5F04E455" w14:textId="23ABE541">
      <w:pPr>
        <w:spacing w:line="360" w:lineRule="auto"/>
        <w:jc w:val="both"/>
        <w:rPr>
          <w:rFonts w:ascii="Century Gothic" w:hAnsi="Century Gothic" w:eastAsia="Arial"/>
          <w:b/>
          <w:i/>
          <w:sz w:val="22"/>
          <w:szCs w:val="22"/>
          <w:lang w:val="en-ZA" w:eastAsia="en-ZA"/>
        </w:rPr>
      </w:pPr>
      <w:r w:rsidRPr="00A160B3">
        <w:rPr>
          <w:rFonts w:ascii="Century Gothic" w:hAnsi="Century Gothic" w:eastAsia="Arial"/>
          <w:b/>
          <w:i/>
          <w:sz w:val="22"/>
          <w:szCs w:val="22"/>
          <w:lang w:val="en-ZA" w:eastAsia="en-ZA"/>
        </w:rPr>
        <w:t>Here's what each letter represents:</w:t>
      </w:r>
    </w:p>
    <w:p w:rsidR="00A160B3" w:rsidP="00A160B3" w:rsidRDefault="00A160B3" w14:paraId="5C078AC3" w14:textId="77777777">
      <w:pPr>
        <w:spacing w:line="360" w:lineRule="auto"/>
        <w:jc w:val="both"/>
        <w:rPr>
          <w:rFonts w:ascii="Century Gothic" w:hAnsi="Century Gothic" w:eastAsia="Arial"/>
          <w:b/>
          <w:sz w:val="22"/>
          <w:szCs w:val="22"/>
          <w:lang w:val="en-ZA" w:eastAsia="en-ZA"/>
        </w:rPr>
      </w:pPr>
    </w:p>
    <w:p w:rsidRPr="00910052" w:rsidR="00401AA5" w:rsidP="00A160B3" w:rsidRDefault="00401AA5" w14:paraId="711F32DC" w14:textId="0B8A8471">
      <w:pPr>
        <w:spacing w:line="360" w:lineRule="auto"/>
        <w:jc w:val="both"/>
        <w:rPr>
          <w:rFonts w:ascii="Century Gothic" w:hAnsi="Century Gothic" w:eastAsia="Arial"/>
          <w:b/>
          <w:sz w:val="22"/>
          <w:szCs w:val="22"/>
          <w:lang w:val="en-ZA" w:eastAsia="en-ZA"/>
        </w:rPr>
      </w:pPr>
      <w:r w:rsidRPr="00910052">
        <w:rPr>
          <w:rFonts w:ascii="Century Gothic" w:hAnsi="Century Gothic" w:eastAsia="Arial"/>
          <w:b/>
          <w:sz w:val="22"/>
          <w:szCs w:val="22"/>
          <w:lang w:val="en-ZA" w:eastAsia="en-ZA"/>
        </w:rPr>
        <w:t>S - Specific:</w:t>
      </w:r>
    </w:p>
    <w:p w:rsidRPr="00910052" w:rsidR="00401AA5" w:rsidP="00A160B3" w:rsidRDefault="00401AA5" w14:paraId="54EF0A4C" w14:textId="3DF1C2B1">
      <w:pPr>
        <w:spacing w:line="360" w:lineRule="auto"/>
        <w:jc w:val="both"/>
        <w:rPr>
          <w:rFonts w:ascii="Century Gothic" w:hAnsi="Century Gothic" w:eastAsia="Arial"/>
          <w:sz w:val="22"/>
          <w:szCs w:val="22"/>
          <w:lang w:val="en-ZA" w:eastAsia="en-ZA"/>
        </w:rPr>
      </w:pPr>
      <w:r w:rsidRPr="00910052">
        <w:rPr>
          <w:rFonts w:ascii="Century Gothic" w:hAnsi="Century Gothic" w:eastAsia="Arial"/>
          <w:sz w:val="22"/>
          <w:szCs w:val="22"/>
          <w:lang w:val="en-ZA" w:eastAsia="en-ZA"/>
        </w:rPr>
        <w:t>The goal should be specific, clear, and well-defined, leaving no room for ambiguity. It answers the questions: What, why, and how?</w:t>
      </w:r>
    </w:p>
    <w:p w:rsidRPr="00910052" w:rsidR="00401AA5" w:rsidP="00A160B3" w:rsidRDefault="00401AA5" w14:paraId="49CAD3AF" w14:textId="77777777">
      <w:pPr>
        <w:spacing w:line="360" w:lineRule="auto"/>
        <w:jc w:val="both"/>
        <w:rPr>
          <w:rFonts w:ascii="Century Gothic" w:hAnsi="Century Gothic" w:eastAsia="Arial"/>
          <w:b/>
          <w:sz w:val="22"/>
          <w:szCs w:val="22"/>
          <w:lang w:val="en-ZA" w:eastAsia="en-ZA"/>
        </w:rPr>
      </w:pPr>
      <w:r w:rsidRPr="00910052">
        <w:rPr>
          <w:rFonts w:ascii="Century Gothic" w:hAnsi="Century Gothic" w:eastAsia="Arial"/>
          <w:b/>
          <w:sz w:val="22"/>
          <w:szCs w:val="22"/>
          <w:lang w:val="en-ZA" w:eastAsia="en-ZA"/>
        </w:rPr>
        <w:t>M - Measurable:</w:t>
      </w:r>
    </w:p>
    <w:p w:rsidRPr="00910052" w:rsidR="00401AA5" w:rsidP="00A160B3" w:rsidRDefault="00401AA5" w14:paraId="0527C7C1" w14:textId="41EA4C02">
      <w:pPr>
        <w:spacing w:line="360" w:lineRule="auto"/>
        <w:jc w:val="both"/>
        <w:rPr>
          <w:rFonts w:ascii="Century Gothic" w:hAnsi="Century Gothic" w:eastAsia="Arial"/>
          <w:sz w:val="22"/>
          <w:szCs w:val="22"/>
          <w:lang w:val="en-ZA" w:eastAsia="en-ZA"/>
        </w:rPr>
      </w:pPr>
      <w:r w:rsidRPr="00910052">
        <w:rPr>
          <w:rFonts w:ascii="Century Gothic" w:hAnsi="Century Gothic" w:eastAsia="Arial"/>
          <w:sz w:val="22"/>
          <w:szCs w:val="22"/>
          <w:lang w:val="en-ZA" w:eastAsia="en-ZA"/>
        </w:rPr>
        <w:t>The goal should have a measurable criterion to track progress and determine when the goal has been achieved. It answers the question: How much or how many?</w:t>
      </w:r>
    </w:p>
    <w:p w:rsidRPr="00910052" w:rsidR="00401AA5" w:rsidP="00A160B3" w:rsidRDefault="00401AA5" w14:paraId="5FD9E4EB" w14:textId="77777777">
      <w:pPr>
        <w:spacing w:line="360" w:lineRule="auto"/>
        <w:jc w:val="both"/>
        <w:rPr>
          <w:rFonts w:ascii="Century Gothic" w:hAnsi="Century Gothic" w:eastAsia="Arial"/>
          <w:b/>
          <w:sz w:val="22"/>
          <w:szCs w:val="22"/>
          <w:lang w:val="en-ZA" w:eastAsia="en-ZA"/>
        </w:rPr>
      </w:pPr>
      <w:r w:rsidRPr="00910052">
        <w:rPr>
          <w:rFonts w:ascii="Century Gothic" w:hAnsi="Century Gothic" w:eastAsia="Arial"/>
          <w:b/>
          <w:sz w:val="22"/>
          <w:szCs w:val="22"/>
          <w:lang w:val="en-ZA" w:eastAsia="en-ZA"/>
        </w:rPr>
        <w:t>A - Achievable:</w:t>
      </w:r>
    </w:p>
    <w:p w:rsidRPr="00910052" w:rsidR="00401AA5" w:rsidP="00A160B3" w:rsidRDefault="00401AA5" w14:paraId="452FE67C" w14:textId="15F2FFA2">
      <w:pPr>
        <w:spacing w:line="360" w:lineRule="auto"/>
        <w:jc w:val="both"/>
        <w:rPr>
          <w:rFonts w:ascii="Century Gothic" w:hAnsi="Century Gothic" w:eastAsia="Arial"/>
          <w:sz w:val="22"/>
          <w:szCs w:val="22"/>
          <w:lang w:val="en-ZA" w:eastAsia="en-ZA"/>
        </w:rPr>
      </w:pPr>
      <w:r w:rsidRPr="00910052">
        <w:rPr>
          <w:rFonts w:ascii="Century Gothic" w:hAnsi="Century Gothic" w:eastAsia="Arial"/>
          <w:sz w:val="22"/>
          <w:szCs w:val="22"/>
          <w:lang w:val="en-ZA" w:eastAsia="en-ZA"/>
        </w:rPr>
        <w:t>The goal should be realistic and attainable, considering available resources, skills, and constraints. It answers the question: Is the goal realistic given the current circumstances?</w:t>
      </w:r>
    </w:p>
    <w:p w:rsidRPr="00910052" w:rsidR="00401AA5" w:rsidP="00A160B3" w:rsidRDefault="00401AA5" w14:paraId="2415770F" w14:textId="77777777">
      <w:pPr>
        <w:spacing w:line="360" w:lineRule="auto"/>
        <w:jc w:val="both"/>
        <w:rPr>
          <w:rFonts w:ascii="Century Gothic" w:hAnsi="Century Gothic" w:eastAsia="Arial"/>
          <w:b/>
          <w:sz w:val="22"/>
          <w:szCs w:val="22"/>
          <w:lang w:val="en-ZA" w:eastAsia="en-ZA"/>
        </w:rPr>
      </w:pPr>
      <w:r w:rsidRPr="00910052">
        <w:rPr>
          <w:rFonts w:ascii="Century Gothic" w:hAnsi="Century Gothic" w:eastAsia="Arial"/>
          <w:b/>
          <w:sz w:val="22"/>
          <w:szCs w:val="22"/>
          <w:lang w:val="en-ZA" w:eastAsia="en-ZA"/>
        </w:rPr>
        <w:t>R - Relevant:</w:t>
      </w:r>
    </w:p>
    <w:p w:rsidRPr="00910052" w:rsidR="00401AA5" w:rsidP="00A160B3" w:rsidRDefault="00401AA5" w14:paraId="66854167" w14:textId="7E5564E8">
      <w:pPr>
        <w:spacing w:line="360" w:lineRule="auto"/>
        <w:jc w:val="both"/>
        <w:rPr>
          <w:rFonts w:ascii="Century Gothic" w:hAnsi="Century Gothic" w:eastAsia="Arial"/>
          <w:sz w:val="22"/>
          <w:szCs w:val="22"/>
          <w:lang w:val="en-ZA" w:eastAsia="en-ZA"/>
        </w:rPr>
      </w:pPr>
      <w:r w:rsidRPr="00910052">
        <w:rPr>
          <w:rFonts w:ascii="Century Gothic" w:hAnsi="Century Gothic" w:eastAsia="Arial"/>
          <w:sz w:val="22"/>
          <w:szCs w:val="22"/>
          <w:lang w:val="en-ZA" w:eastAsia="en-ZA"/>
        </w:rPr>
        <w:t>The goal should be aligned with broader objectives and relevant to the overall mission or vision of the organization. It answers the question: Does this goal matter and contribute to the organization's success?</w:t>
      </w:r>
    </w:p>
    <w:p w:rsidRPr="00910052" w:rsidR="00401AA5" w:rsidP="00A160B3" w:rsidRDefault="00401AA5" w14:paraId="1003E421" w14:textId="77777777">
      <w:pPr>
        <w:spacing w:line="360" w:lineRule="auto"/>
        <w:jc w:val="both"/>
        <w:rPr>
          <w:rFonts w:ascii="Century Gothic" w:hAnsi="Century Gothic" w:eastAsia="Arial"/>
          <w:sz w:val="22"/>
          <w:szCs w:val="22"/>
          <w:lang w:val="en-ZA" w:eastAsia="en-ZA"/>
        </w:rPr>
      </w:pPr>
      <w:r w:rsidRPr="00910052">
        <w:rPr>
          <w:rFonts w:ascii="Century Gothic" w:hAnsi="Century Gothic" w:eastAsia="Arial"/>
          <w:b/>
          <w:sz w:val="22"/>
          <w:szCs w:val="22"/>
          <w:lang w:val="en-ZA" w:eastAsia="en-ZA"/>
        </w:rPr>
        <w:lastRenderedPageBreak/>
        <w:t>T - Time-Bound</w:t>
      </w:r>
      <w:r w:rsidRPr="00910052">
        <w:rPr>
          <w:rFonts w:ascii="Century Gothic" w:hAnsi="Century Gothic" w:eastAsia="Arial"/>
          <w:sz w:val="22"/>
          <w:szCs w:val="22"/>
          <w:lang w:val="en-ZA" w:eastAsia="en-ZA"/>
        </w:rPr>
        <w:t>:</w:t>
      </w:r>
    </w:p>
    <w:p w:rsidR="00401AA5" w:rsidP="00A160B3" w:rsidRDefault="00401AA5" w14:paraId="00537918" w14:textId="60D1751B">
      <w:pPr>
        <w:spacing w:line="360" w:lineRule="auto"/>
        <w:jc w:val="both"/>
        <w:rPr>
          <w:rFonts w:ascii="Century Gothic" w:hAnsi="Century Gothic" w:eastAsia="Arial"/>
          <w:sz w:val="22"/>
          <w:szCs w:val="22"/>
          <w:lang w:val="en-ZA" w:eastAsia="en-ZA"/>
        </w:rPr>
      </w:pPr>
      <w:r w:rsidRPr="00910052">
        <w:rPr>
          <w:rFonts w:ascii="Century Gothic" w:hAnsi="Century Gothic" w:eastAsia="Arial"/>
          <w:sz w:val="22"/>
          <w:szCs w:val="22"/>
          <w:lang w:val="en-ZA" w:eastAsia="en-ZA"/>
        </w:rPr>
        <w:t>The goal should have a defined timeframe or deadline for completion. It answers the question: When will the goal be achieved?</w:t>
      </w:r>
    </w:p>
    <w:p w:rsidRPr="00910052" w:rsidR="002008F0" w:rsidP="00E90250" w:rsidRDefault="002008F0" w14:paraId="5E866B5E" w14:textId="3B68F5CA">
      <w:pPr>
        <w:spacing w:line="360" w:lineRule="auto"/>
        <w:jc w:val="center"/>
        <w:rPr>
          <w:rFonts w:ascii="Century Gothic" w:hAnsi="Century Gothic" w:eastAsia="Arial"/>
          <w:sz w:val="22"/>
          <w:szCs w:val="22"/>
          <w:lang w:val="en-ZA" w:eastAsia="en-ZA"/>
        </w:rPr>
      </w:pPr>
      <w:r>
        <w:rPr>
          <w:rFonts w:ascii="Century Gothic" w:hAnsi="Century Gothic" w:eastAsia="Arial"/>
          <w:noProof/>
          <w:sz w:val="22"/>
          <w:szCs w:val="22"/>
          <w:lang w:val="en-ZA" w:eastAsia="en-ZA"/>
        </w:rPr>
        <w:drawing>
          <wp:inline distT="0" distB="0" distL="0" distR="0" wp14:anchorId="44AA1A61" wp14:editId="4CC2C677">
            <wp:extent cx="3076575" cy="1485900"/>
            <wp:effectExtent l="0" t="0" r="9525" b="0"/>
            <wp:docPr id="355" name="Picture 355" descr="C:\Users\Robert Smith\AppData\Local\Microsoft\Windows\INetCache\Content.MSO\85D61B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85D61BC5.tmp"/>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076575" cy="1485900"/>
                    </a:xfrm>
                    <a:prstGeom prst="rect">
                      <a:avLst/>
                    </a:prstGeom>
                    <a:noFill/>
                    <a:ln>
                      <a:noFill/>
                    </a:ln>
                  </pic:spPr>
                </pic:pic>
              </a:graphicData>
            </a:graphic>
          </wp:inline>
        </w:drawing>
      </w:r>
    </w:p>
    <w:p w:rsidR="00E90250" w:rsidP="00A160B3" w:rsidRDefault="00E90250" w14:paraId="756E1565" w14:textId="77777777">
      <w:pPr>
        <w:spacing w:line="360" w:lineRule="auto"/>
        <w:jc w:val="both"/>
        <w:rPr>
          <w:rFonts w:ascii="Century Gothic" w:hAnsi="Century Gothic" w:eastAsia="Arial"/>
          <w:b/>
          <w:sz w:val="22"/>
          <w:szCs w:val="22"/>
          <w:lang w:val="en-ZA" w:eastAsia="en-ZA"/>
        </w:rPr>
      </w:pPr>
    </w:p>
    <w:p w:rsidR="00E90250" w:rsidP="00A160B3" w:rsidRDefault="00E90250" w14:paraId="43795733" w14:textId="77777777">
      <w:pPr>
        <w:spacing w:line="360" w:lineRule="auto"/>
        <w:jc w:val="both"/>
        <w:rPr>
          <w:rFonts w:ascii="Century Gothic" w:hAnsi="Century Gothic" w:eastAsia="Arial"/>
          <w:b/>
          <w:sz w:val="22"/>
          <w:szCs w:val="22"/>
          <w:lang w:val="en-ZA" w:eastAsia="en-ZA"/>
        </w:rPr>
      </w:pPr>
    </w:p>
    <w:p w:rsidRPr="00910052" w:rsidR="00592FFE" w:rsidP="00A160B3" w:rsidRDefault="00592FFE" w14:paraId="44B981F5" w14:textId="32F38670">
      <w:pPr>
        <w:spacing w:line="360" w:lineRule="auto"/>
        <w:jc w:val="both"/>
        <w:rPr>
          <w:rFonts w:ascii="Century Gothic" w:hAnsi="Century Gothic" w:eastAsia="Arial"/>
          <w:b/>
          <w:sz w:val="22"/>
          <w:szCs w:val="22"/>
          <w:lang w:val="en-ZA" w:eastAsia="en-ZA"/>
        </w:rPr>
      </w:pPr>
      <w:r w:rsidRPr="00910052">
        <w:rPr>
          <w:rFonts w:ascii="Century Gothic" w:hAnsi="Century Gothic" w:eastAsia="Arial"/>
          <w:b/>
          <w:sz w:val="22"/>
          <w:szCs w:val="22"/>
          <w:lang w:val="en-ZA" w:eastAsia="en-ZA"/>
        </w:rPr>
        <w:t>Continuous Improvement:</w:t>
      </w:r>
    </w:p>
    <w:p w:rsidRPr="00910052" w:rsidR="00592FFE" w:rsidP="00A160B3" w:rsidRDefault="00592FFE" w14:paraId="023234F8" w14:textId="654F21CB">
      <w:pPr>
        <w:spacing w:line="360" w:lineRule="auto"/>
        <w:jc w:val="both"/>
        <w:rPr>
          <w:rFonts w:ascii="Century Gothic" w:hAnsi="Century Gothic" w:eastAsia="Arial"/>
          <w:sz w:val="22"/>
          <w:szCs w:val="22"/>
          <w:lang w:val="en-ZA" w:eastAsia="en-ZA"/>
        </w:rPr>
      </w:pPr>
      <w:r w:rsidRPr="00910052">
        <w:rPr>
          <w:rFonts w:ascii="Century Gothic" w:hAnsi="Century Gothic" w:eastAsia="Arial"/>
          <w:sz w:val="22"/>
          <w:szCs w:val="22"/>
          <w:lang w:val="en-ZA" w:eastAsia="en-ZA"/>
        </w:rPr>
        <w:t xml:space="preserve">Embracing a </w:t>
      </w:r>
      <w:r w:rsidRPr="00910052" w:rsidR="00910052">
        <w:rPr>
          <w:rFonts w:ascii="Century Gothic" w:hAnsi="Century Gothic" w:eastAsia="Arial"/>
          <w:sz w:val="22"/>
          <w:szCs w:val="22"/>
          <w:lang w:val="en-ZA" w:eastAsia="en-ZA"/>
        </w:rPr>
        <w:t>mind-set</w:t>
      </w:r>
      <w:r w:rsidRPr="00910052">
        <w:rPr>
          <w:rFonts w:ascii="Century Gothic" w:hAnsi="Century Gothic" w:eastAsia="Arial"/>
          <w:sz w:val="22"/>
          <w:szCs w:val="22"/>
          <w:lang w:val="en-ZA" w:eastAsia="en-ZA"/>
        </w:rPr>
        <w:t xml:space="preserve"> of continuous improvement involves regularly assessing processes, identifying inefficiencies, and implementing changes to enhance productivity. This principle is often associated with methodologies like Lean or Six Sigma.</w:t>
      </w:r>
    </w:p>
    <w:p w:rsidR="00A160B3" w:rsidP="00A160B3" w:rsidRDefault="002008F0" w14:paraId="3CD9FBEB" w14:textId="29F19BF3">
      <w:pPr>
        <w:spacing w:line="360" w:lineRule="auto"/>
        <w:jc w:val="both"/>
        <w:rPr>
          <w:rFonts w:ascii="Century Gothic" w:hAnsi="Century Gothic" w:eastAsia="Arial"/>
          <w:lang w:val="en-ZA" w:eastAsia="en-ZA"/>
        </w:rPr>
      </w:pPr>
      <w:r>
        <w:rPr>
          <w:rFonts w:ascii="Century Gothic" w:hAnsi="Century Gothic" w:eastAsia="Arial"/>
          <w:noProof/>
          <w:lang w:val="en-ZA" w:eastAsia="en-ZA"/>
        </w:rPr>
        <w:drawing>
          <wp:inline distT="0" distB="0" distL="0" distR="0" wp14:anchorId="076D04AC" wp14:editId="7C58F646">
            <wp:extent cx="3228975" cy="1409700"/>
            <wp:effectExtent l="0" t="0" r="9525" b="0"/>
            <wp:docPr id="356" name="Picture 356" descr="C:\Users\Robert Smith\AppData\Local\Microsoft\Windows\INetCache\Content.MSO\A857B0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 Smith\AppData\Local\Microsoft\Windows\INetCache\Content.MSO\A857B097.tmp"/>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228975" cy="1409700"/>
                    </a:xfrm>
                    <a:prstGeom prst="rect">
                      <a:avLst/>
                    </a:prstGeom>
                    <a:noFill/>
                    <a:ln>
                      <a:noFill/>
                    </a:ln>
                  </pic:spPr>
                </pic:pic>
              </a:graphicData>
            </a:graphic>
          </wp:inline>
        </w:drawing>
      </w:r>
      <w:r w:rsidRPr="002008F0">
        <w:rPr>
          <w:noProof/>
          <w:lang w:val="en-ZA" w:eastAsia="en-ZA"/>
        </w:rPr>
        <w:t xml:space="preserve"> </w:t>
      </w:r>
      <w:r>
        <w:rPr>
          <w:noProof/>
          <w:lang w:val="en-ZA" w:eastAsia="en-ZA"/>
        </w:rPr>
        <w:drawing>
          <wp:inline distT="0" distB="0" distL="0" distR="0" wp14:anchorId="69E5548E" wp14:editId="1DE9B5D6">
            <wp:extent cx="2305050" cy="1981200"/>
            <wp:effectExtent l="0" t="0" r="0" b="0"/>
            <wp:docPr id="357" name="Picture 357" descr="What is Lean Six Sigma and Why Does It M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 is Lean Six Sigma and Why Does It Matter?"/>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305050" cy="1981200"/>
                    </a:xfrm>
                    <a:prstGeom prst="rect">
                      <a:avLst/>
                    </a:prstGeom>
                    <a:noFill/>
                    <a:ln>
                      <a:noFill/>
                    </a:ln>
                  </pic:spPr>
                </pic:pic>
              </a:graphicData>
            </a:graphic>
          </wp:inline>
        </w:drawing>
      </w:r>
    </w:p>
    <w:p w:rsidRPr="00910052" w:rsidR="00401AA5" w:rsidP="00A160B3" w:rsidRDefault="00401AA5" w14:paraId="02D68FC2" w14:textId="5843D1F1">
      <w:pPr>
        <w:spacing w:line="360" w:lineRule="auto"/>
        <w:jc w:val="both"/>
        <w:rPr>
          <w:rFonts w:ascii="Century Gothic" w:hAnsi="Century Gothic" w:eastAsia="Arial"/>
          <w:b/>
          <w:lang w:val="en-ZA" w:eastAsia="en-ZA"/>
        </w:rPr>
      </w:pPr>
      <w:r w:rsidRPr="00910052">
        <w:rPr>
          <w:rFonts w:ascii="Century Gothic" w:hAnsi="Century Gothic" w:eastAsia="Arial"/>
          <w:b/>
          <w:lang w:val="en-ZA" w:eastAsia="en-ZA"/>
        </w:rPr>
        <w:t>Lean:</w:t>
      </w:r>
    </w:p>
    <w:p w:rsidR="00910052" w:rsidP="00A160B3" w:rsidRDefault="00401AA5" w14:paraId="1EBBD7F9" w14:textId="77777777">
      <w:pPr>
        <w:spacing w:line="360" w:lineRule="auto"/>
        <w:jc w:val="both"/>
        <w:rPr>
          <w:rFonts w:ascii="Century Gothic" w:hAnsi="Century Gothic" w:eastAsia="Arial"/>
          <w:sz w:val="22"/>
          <w:szCs w:val="22"/>
          <w:lang w:val="en-ZA" w:eastAsia="en-ZA"/>
        </w:rPr>
      </w:pPr>
      <w:r w:rsidRPr="00910052">
        <w:rPr>
          <w:rFonts w:ascii="Century Gothic" w:hAnsi="Century Gothic" w:eastAsia="Arial"/>
          <w:b/>
          <w:sz w:val="22"/>
          <w:szCs w:val="22"/>
          <w:lang w:val="en-ZA" w:eastAsia="en-ZA"/>
        </w:rPr>
        <w:t xml:space="preserve">Definition: </w:t>
      </w:r>
    </w:p>
    <w:p w:rsidRPr="00910052" w:rsidR="00401AA5" w:rsidP="00A160B3" w:rsidRDefault="00401AA5" w14:paraId="7FADD9EC" w14:textId="35231A7C">
      <w:pPr>
        <w:spacing w:line="360" w:lineRule="auto"/>
        <w:jc w:val="both"/>
        <w:rPr>
          <w:rFonts w:ascii="Century Gothic" w:hAnsi="Century Gothic" w:eastAsia="Arial"/>
          <w:sz w:val="22"/>
          <w:szCs w:val="22"/>
          <w:lang w:val="en-ZA" w:eastAsia="en-ZA"/>
        </w:rPr>
      </w:pPr>
      <w:r w:rsidRPr="00910052">
        <w:rPr>
          <w:rFonts w:ascii="Century Gothic" w:hAnsi="Century Gothic" w:eastAsia="Arial"/>
          <w:sz w:val="22"/>
          <w:szCs w:val="22"/>
          <w:lang w:val="en-ZA" w:eastAsia="en-ZA"/>
        </w:rPr>
        <w:t>Lean is a management philosophy and set of principles focused on eliminating waste, improving efficiency, and creating value for customers through continuous improvement and streamlined processes.</w:t>
      </w:r>
    </w:p>
    <w:p w:rsidR="002008F0" w:rsidP="00A160B3" w:rsidRDefault="002008F0" w14:paraId="54F7B6B2" w14:textId="77777777">
      <w:pPr>
        <w:spacing w:line="360" w:lineRule="auto"/>
        <w:jc w:val="both"/>
        <w:rPr>
          <w:rFonts w:ascii="Century Gothic" w:hAnsi="Century Gothic" w:eastAsia="Arial"/>
          <w:b/>
          <w:lang w:val="en-ZA" w:eastAsia="en-ZA"/>
        </w:rPr>
      </w:pPr>
    </w:p>
    <w:p w:rsidR="00E90250" w:rsidRDefault="00E90250" w14:paraId="2190F199" w14:textId="77777777">
      <w:pPr>
        <w:rPr>
          <w:rFonts w:ascii="Century Gothic" w:hAnsi="Century Gothic" w:eastAsia="Arial"/>
          <w:b/>
          <w:lang w:val="en-ZA" w:eastAsia="en-ZA"/>
        </w:rPr>
      </w:pPr>
      <w:r>
        <w:rPr>
          <w:rFonts w:ascii="Century Gothic" w:hAnsi="Century Gothic" w:eastAsia="Arial"/>
          <w:b/>
          <w:lang w:val="en-ZA" w:eastAsia="en-ZA"/>
        </w:rPr>
        <w:br w:type="page"/>
      </w:r>
    </w:p>
    <w:p w:rsidRPr="00910052" w:rsidR="00401AA5" w:rsidP="00A160B3" w:rsidRDefault="00401AA5" w14:paraId="4B8E3D20" w14:textId="48E8AF11">
      <w:pPr>
        <w:spacing w:line="360" w:lineRule="auto"/>
        <w:jc w:val="both"/>
        <w:rPr>
          <w:rFonts w:ascii="Century Gothic" w:hAnsi="Century Gothic" w:eastAsia="Arial"/>
          <w:b/>
          <w:lang w:val="en-ZA" w:eastAsia="en-ZA"/>
        </w:rPr>
      </w:pPr>
      <w:r w:rsidRPr="00910052">
        <w:rPr>
          <w:rFonts w:ascii="Century Gothic" w:hAnsi="Century Gothic" w:eastAsia="Arial"/>
          <w:b/>
          <w:lang w:val="en-ZA" w:eastAsia="en-ZA"/>
        </w:rPr>
        <w:lastRenderedPageBreak/>
        <w:t>Six Sigma:</w:t>
      </w:r>
    </w:p>
    <w:p w:rsidR="00910052" w:rsidP="00A160B3" w:rsidRDefault="00401AA5" w14:paraId="7ABFCB86" w14:textId="77777777">
      <w:pPr>
        <w:spacing w:line="360" w:lineRule="auto"/>
        <w:jc w:val="both"/>
        <w:rPr>
          <w:rFonts w:ascii="Century Gothic" w:hAnsi="Century Gothic" w:eastAsia="Arial"/>
          <w:sz w:val="22"/>
          <w:szCs w:val="22"/>
          <w:lang w:val="en-ZA" w:eastAsia="en-ZA"/>
        </w:rPr>
      </w:pPr>
      <w:r w:rsidRPr="00910052">
        <w:rPr>
          <w:rFonts w:ascii="Century Gothic" w:hAnsi="Century Gothic" w:eastAsia="Arial"/>
          <w:b/>
          <w:sz w:val="22"/>
          <w:szCs w:val="22"/>
          <w:lang w:val="en-ZA" w:eastAsia="en-ZA"/>
        </w:rPr>
        <w:t>Definition:</w:t>
      </w:r>
      <w:r w:rsidRPr="00910052">
        <w:rPr>
          <w:rFonts w:ascii="Century Gothic" w:hAnsi="Century Gothic" w:eastAsia="Arial"/>
          <w:sz w:val="22"/>
          <w:szCs w:val="22"/>
          <w:lang w:val="en-ZA" w:eastAsia="en-ZA"/>
        </w:rPr>
        <w:t xml:space="preserve"> </w:t>
      </w:r>
    </w:p>
    <w:p w:rsidRPr="00910052" w:rsidR="00401AA5" w:rsidP="00A160B3" w:rsidRDefault="00401AA5" w14:paraId="0834E986" w14:textId="276F7A9E">
      <w:pPr>
        <w:spacing w:line="360" w:lineRule="auto"/>
        <w:jc w:val="both"/>
        <w:rPr>
          <w:rFonts w:ascii="Century Gothic" w:hAnsi="Century Gothic" w:eastAsia="Arial"/>
          <w:sz w:val="22"/>
          <w:szCs w:val="22"/>
          <w:lang w:val="en-ZA" w:eastAsia="en-ZA"/>
        </w:rPr>
      </w:pPr>
      <w:r w:rsidRPr="00910052">
        <w:rPr>
          <w:rFonts w:ascii="Century Gothic" w:hAnsi="Century Gothic" w:eastAsia="Arial"/>
          <w:sz w:val="22"/>
          <w:szCs w:val="22"/>
          <w:lang w:val="en-ZA" w:eastAsia="en-ZA"/>
        </w:rPr>
        <w:t>Six Sigma is a data-driven methodology that aims to improve process quality and reduce variations by identifying and eliminating defects, ensuring that processes consistently meet or exceed customer expectations.</w:t>
      </w:r>
    </w:p>
    <w:p w:rsidR="00E90250" w:rsidRDefault="00E90250" w14:paraId="702B1895" w14:textId="271ADF8B">
      <w:pPr>
        <w:rPr>
          <w:rFonts w:ascii="Century Gothic" w:hAnsi="Century Gothic" w:eastAsia="Arial"/>
          <w:b/>
          <w:sz w:val="22"/>
          <w:szCs w:val="22"/>
          <w:lang w:val="en-ZA" w:eastAsia="en-ZA"/>
        </w:rPr>
      </w:pPr>
    </w:p>
    <w:p w:rsidRPr="00910052" w:rsidR="00592FFE" w:rsidP="00A160B3" w:rsidRDefault="00592FFE" w14:paraId="5B26CA69" w14:textId="54E4FF83">
      <w:pPr>
        <w:spacing w:line="360" w:lineRule="auto"/>
        <w:jc w:val="both"/>
        <w:rPr>
          <w:rFonts w:ascii="Century Gothic" w:hAnsi="Century Gothic" w:eastAsia="Arial"/>
          <w:b/>
          <w:sz w:val="22"/>
          <w:szCs w:val="22"/>
          <w:lang w:val="en-ZA" w:eastAsia="en-ZA"/>
        </w:rPr>
      </w:pPr>
      <w:r w:rsidRPr="00910052">
        <w:rPr>
          <w:rFonts w:ascii="Century Gothic" w:hAnsi="Century Gothic" w:eastAsia="Arial"/>
          <w:b/>
          <w:sz w:val="22"/>
          <w:szCs w:val="22"/>
          <w:lang w:val="en-ZA" w:eastAsia="en-ZA"/>
        </w:rPr>
        <w:t>Resource Optimi</w:t>
      </w:r>
      <w:r w:rsidRPr="00910052" w:rsidR="00401AA5">
        <w:rPr>
          <w:rFonts w:ascii="Century Gothic" w:hAnsi="Century Gothic" w:eastAsia="Arial"/>
          <w:b/>
          <w:sz w:val="22"/>
          <w:szCs w:val="22"/>
          <w:lang w:val="en-ZA" w:eastAsia="en-ZA"/>
        </w:rPr>
        <w:t>s</w:t>
      </w:r>
      <w:r w:rsidRPr="00910052">
        <w:rPr>
          <w:rFonts w:ascii="Century Gothic" w:hAnsi="Century Gothic" w:eastAsia="Arial"/>
          <w:b/>
          <w:sz w:val="22"/>
          <w:szCs w:val="22"/>
          <w:lang w:val="en-ZA" w:eastAsia="en-ZA"/>
        </w:rPr>
        <w:t>ation:</w:t>
      </w:r>
    </w:p>
    <w:p w:rsidRPr="00910052" w:rsidR="00592FFE" w:rsidP="00A160B3" w:rsidRDefault="00592FFE" w14:paraId="1E8E389C" w14:textId="223B4DA8">
      <w:pPr>
        <w:spacing w:line="360" w:lineRule="auto"/>
        <w:jc w:val="both"/>
        <w:rPr>
          <w:rFonts w:ascii="Century Gothic" w:hAnsi="Century Gothic" w:eastAsia="Arial"/>
          <w:sz w:val="22"/>
          <w:szCs w:val="22"/>
          <w:lang w:val="en-ZA" w:eastAsia="en-ZA"/>
        </w:rPr>
      </w:pPr>
      <w:r w:rsidRPr="00910052">
        <w:rPr>
          <w:rFonts w:ascii="Century Gothic" w:hAnsi="Century Gothic" w:eastAsia="Arial"/>
          <w:sz w:val="22"/>
          <w:szCs w:val="22"/>
          <w:lang w:val="en-ZA" w:eastAsia="en-ZA"/>
        </w:rPr>
        <w:t>Effectively managing and optimizing resources, including labo</w:t>
      </w:r>
      <w:r w:rsidRPr="00910052" w:rsidR="00401AA5">
        <w:rPr>
          <w:rFonts w:ascii="Century Gothic" w:hAnsi="Century Gothic" w:eastAsia="Arial"/>
          <w:sz w:val="22"/>
          <w:szCs w:val="22"/>
          <w:lang w:val="en-ZA" w:eastAsia="en-ZA"/>
        </w:rPr>
        <w:t>u</w:t>
      </w:r>
      <w:r w:rsidRPr="00910052">
        <w:rPr>
          <w:rFonts w:ascii="Century Gothic" w:hAnsi="Century Gothic" w:eastAsia="Arial"/>
          <w:sz w:val="22"/>
          <w:szCs w:val="22"/>
          <w:lang w:val="en-ZA" w:eastAsia="en-ZA"/>
        </w:rPr>
        <w:t>r, materials, and equipment, is essential. This in</w:t>
      </w:r>
      <w:r w:rsidRPr="00910052" w:rsidR="00401AA5">
        <w:rPr>
          <w:rFonts w:ascii="Century Gothic" w:hAnsi="Century Gothic" w:eastAsia="Arial"/>
          <w:sz w:val="22"/>
          <w:szCs w:val="22"/>
          <w:lang w:val="en-ZA" w:eastAsia="en-ZA"/>
        </w:rPr>
        <w:t>volves minimisi</w:t>
      </w:r>
      <w:r w:rsidRPr="00910052">
        <w:rPr>
          <w:rFonts w:ascii="Century Gothic" w:hAnsi="Century Gothic" w:eastAsia="Arial"/>
          <w:sz w:val="22"/>
          <w:szCs w:val="22"/>
          <w:lang w:val="en-ZA" w:eastAsia="en-ZA"/>
        </w:rPr>
        <w:t>ng waste, reducing downtime, and maximizing the use of available resources.</w:t>
      </w:r>
    </w:p>
    <w:p w:rsidR="00910052" w:rsidP="00A160B3" w:rsidRDefault="00910052" w14:paraId="53874DC5" w14:textId="77777777">
      <w:pPr>
        <w:spacing w:line="360" w:lineRule="auto"/>
        <w:jc w:val="both"/>
        <w:rPr>
          <w:rFonts w:ascii="Century Gothic" w:hAnsi="Century Gothic" w:eastAsia="Arial"/>
          <w:b/>
          <w:lang w:val="en-ZA" w:eastAsia="en-ZA"/>
        </w:rPr>
      </w:pPr>
    </w:p>
    <w:p w:rsidRPr="00910052" w:rsidR="00825CBF" w:rsidP="00A160B3" w:rsidRDefault="00825CBF" w14:paraId="5AA1D4B3" w14:textId="42FBDE2D">
      <w:pPr>
        <w:spacing w:line="360" w:lineRule="auto"/>
        <w:jc w:val="both"/>
        <w:rPr>
          <w:rFonts w:ascii="Century Gothic" w:hAnsi="Century Gothic" w:eastAsia="Arial"/>
          <w:b/>
          <w:lang w:val="en-ZA" w:eastAsia="en-ZA"/>
        </w:rPr>
      </w:pPr>
      <w:proofErr w:type="spellStart"/>
      <w:r w:rsidRPr="00910052">
        <w:rPr>
          <w:rFonts w:ascii="Century Gothic" w:hAnsi="Century Gothic" w:eastAsia="Arial"/>
          <w:b/>
          <w:lang w:val="en-ZA" w:eastAsia="en-ZA"/>
        </w:rPr>
        <w:t>Eg</w:t>
      </w:r>
      <w:proofErr w:type="spellEnd"/>
      <w:r w:rsidRPr="00910052">
        <w:rPr>
          <w:rFonts w:ascii="Century Gothic" w:hAnsi="Century Gothic" w:eastAsia="Arial"/>
          <w:b/>
          <w:lang w:val="en-ZA" w:eastAsia="en-ZA"/>
        </w:rPr>
        <w:t>: TIMWOOD</w:t>
      </w:r>
    </w:p>
    <w:p w:rsidRPr="00910052" w:rsidR="00825CBF" w:rsidP="00A160B3" w:rsidRDefault="00825CBF" w14:paraId="61A21949" w14:textId="327BFF66">
      <w:pPr>
        <w:spacing w:line="360" w:lineRule="auto"/>
        <w:jc w:val="both"/>
        <w:rPr>
          <w:rFonts w:ascii="Century Gothic" w:hAnsi="Century Gothic" w:eastAsia="Arial"/>
          <w:lang w:val="en-ZA" w:eastAsia="en-ZA"/>
        </w:rPr>
      </w:pPr>
      <w:r>
        <w:rPr>
          <w:noProof/>
          <w:lang w:val="en-ZA" w:eastAsia="en-ZA"/>
        </w:rPr>
        <w:drawing>
          <wp:inline distT="0" distB="0" distL="0" distR="0" wp14:anchorId="7DFB2E8B" wp14:editId="7D1CD14A">
            <wp:extent cx="4779888" cy="3057739"/>
            <wp:effectExtent l="0" t="0" r="1905" b="9525"/>
            <wp:docPr id="21" name="Picture 21" descr="Timwood Lean Refers to the 7 Waste of Lean - Latest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mwood Lean Refers to the 7 Waste of Lean - Latest Quality"/>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4795029" cy="3067425"/>
                    </a:xfrm>
                    <a:prstGeom prst="rect">
                      <a:avLst/>
                    </a:prstGeom>
                    <a:noFill/>
                    <a:ln>
                      <a:noFill/>
                    </a:ln>
                  </pic:spPr>
                </pic:pic>
              </a:graphicData>
            </a:graphic>
          </wp:inline>
        </w:drawing>
      </w:r>
    </w:p>
    <w:p w:rsidR="00401AA5" w:rsidP="00A160B3" w:rsidRDefault="00401AA5" w14:paraId="59E02092" w14:textId="77777777">
      <w:pPr>
        <w:spacing w:line="360" w:lineRule="auto"/>
        <w:jc w:val="both"/>
        <w:rPr>
          <w:rFonts w:ascii="Century Gothic" w:hAnsi="Century Gothic" w:eastAsia="Arial"/>
          <w:color w:val="auto"/>
          <w:sz w:val="22"/>
          <w:szCs w:val="22"/>
          <w:lang w:val="en-ZA" w:eastAsia="en-ZA"/>
        </w:rPr>
      </w:pPr>
    </w:p>
    <w:p w:rsidRPr="00910052" w:rsidR="00592FFE" w:rsidP="00A160B3" w:rsidRDefault="00592FFE" w14:paraId="511E83D3" w14:textId="7C013CA6">
      <w:pPr>
        <w:spacing w:line="360" w:lineRule="auto"/>
        <w:jc w:val="both"/>
        <w:rPr>
          <w:rFonts w:ascii="Century Gothic" w:hAnsi="Century Gothic" w:eastAsia="Arial"/>
          <w:b/>
          <w:sz w:val="22"/>
          <w:szCs w:val="22"/>
          <w:lang w:val="en-ZA" w:eastAsia="en-ZA"/>
        </w:rPr>
      </w:pPr>
      <w:r w:rsidRPr="00910052">
        <w:rPr>
          <w:rFonts w:ascii="Century Gothic" w:hAnsi="Century Gothic" w:eastAsia="Arial"/>
          <w:b/>
          <w:sz w:val="22"/>
          <w:szCs w:val="22"/>
          <w:lang w:val="en-ZA" w:eastAsia="en-ZA"/>
        </w:rPr>
        <w:t>Empowered Workforce:</w:t>
      </w:r>
    </w:p>
    <w:p w:rsidRPr="001B2DC2" w:rsidR="00592FFE" w:rsidP="00A160B3" w:rsidRDefault="00592FFE" w14:paraId="09D43A2A" w14:textId="4E1FEE9A">
      <w:pPr>
        <w:spacing w:line="360" w:lineRule="auto"/>
        <w:jc w:val="both"/>
        <w:rPr>
          <w:rFonts w:ascii="Century Gothic" w:hAnsi="Century Gothic" w:eastAsia="Arial"/>
          <w:sz w:val="22"/>
          <w:szCs w:val="22"/>
          <w:lang w:val="en-ZA" w:eastAsia="en-ZA"/>
        </w:rPr>
      </w:pPr>
      <w:r w:rsidRPr="001B2DC2">
        <w:rPr>
          <w:rFonts w:ascii="Century Gothic" w:hAnsi="Century Gothic" w:eastAsia="Arial"/>
          <w:sz w:val="22"/>
          <w:szCs w:val="22"/>
          <w:lang w:val="en-ZA" w:eastAsia="en-ZA"/>
        </w:rPr>
        <w:t>Empowering employees by providing training, tools, and a conducive work environment fosters a sense of ownership and responsibility. Engaged and motivated employees are more likely to contribute to increased productivity.</w:t>
      </w:r>
    </w:p>
    <w:p w:rsidRPr="001B2DC2" w:rsidR="00401AA5" w:rsidP="00A160B3" w:rsidRDefault="00401AA5" w14:paraId="7816C7E7" w14:textId="77777777">
      <w:pPr>
        <w:spacing w:line="360" w:lineRule="auto"/>
        <w:jc w:val="both"/>
        <w:rPr>
          <w:rFonts w:ascii="Century Gothic" w:hAnsi="Century Gothic" w:eastAsia="Arial"/>
          <w:b/>
          <w:color w:val="auto"/>
          <w:sz w:val="22"/>
          <w:szCs w:val="22"/>
          <w:lang w:val="en-ZA" w:eastAsia="en-ZA"/>
        </w:rPr>
      </w:pPr>
    </w:p>
    <w:p w:rsidRPr="001B2DC2" w:rsidR="00592FFE" w:rsidP="00A160B3" w:rsidRDefault="00592FFE" w14:paraId="2DC8086B" w14:textId="29B42E41">
      <w:pPr>
        <w:spacing w:line="360" w:lineRule="auto"/>
        <w:jc w:val="both"/>
        <w:rPr>
          <w:rFonts w:ascii="Century Gothic" w:hAnsi="Century Gothic" w:eastAsia="Arial"/>
          <w:b/>
          <w:sz w:val="22"/>
          <w:szCs w:val="22"/>
          <w:lang w:val="en-ZA" w:eastAsia="en-ZA"/>
        </w:rPr>
      </w:pPr>
      <w:r w:rsidRPr="001B2DC2">
        <w:rPr>
          <w:rFonts w:ascii="Century Gothic" w:hAnsi="Century Gothic" w:eastAsia="Arial"/>
          <w:b/>
          <w:sz w:val="22"/>
          <w:szCs w:val="22"/>
          <w:lang w:val="en-ZA" w:eastAsia="en-ZA"/>
        </w:rPr>
        <w:t>Technology Integration:</w:t>
      </w:r>
    </w:p>
    <w:p w:rsidRPr="001B2DC2" w:rsidR="00592FFE" w:rsidP="00A160B3" w:rsidRDefault="00592FFE" w14:paraId="5400929E" w14:textId="7BB249F0">
      <w:pPr>
        <w:spacing w:line="360" w:lineRule="auto"/>
        <w:jc w:val="both"/>
        <w:rPr>
          <w:rFonts w:ascii="Century Gothic" w:hAnsi="Century Gothic" w:eastAsia="Arial"/>
          <w:sz w:val="22"/>
          <w:szCs w:val="22"/>
          <w:lang w:val="en-ZA" w:eastAsia="en-ZA"/>
        </w:rPr>
      </w:pPr>
      <w:r w:rsidRPr="001B2DC2">
        <w:rPr>
          <w:rFonts w:ascii="Century Gothic" w:hAnsi="Century Gothic" w:eastAsia="Arial"/>
          <w:sz w:val="22"/>
          <w:szCs w:val="22"/>
          <w:lang w:val="en-ZA" w:eastAsia="en-ZA"/>
        </w:rPr>
        <w:t>Leveraging technology, automation, and digital tools can significantly enhance productivity. Implementing advanced manufacturing technologies, data analytics, and smart systems can streamline processes and improve efficiency.</w:t>
      </w:r>
    </w:p>
    <w:p w:rsidR="00E90250" w:rsidRDefault="00E90250" w14:paraId="25131F81" w14:textId="0DDBECC5">
      <w:pPr>
        <w:rPr>
          <w:rFonts w:ascii="Century Gothic" w:hAnsi="Century Gothic" w:eastAsia="Arial"/>
          <w:b/>
          <w:sz w:val="22"/>
          <w:szCs w:val="22"/>
          <w:lang w:val="en-ZA" w:eastAsia="en-ZA"/>
        </w:rPr>
      </w:pPr>
    </w:p>
    <w:p w:rsidRPr="001B2DC2" w:rsidR="00592FFE" w:rsidP="00A160B3" w:rsidRDefault="00592FFE" w14:paraId="3505A8EA" w14:textId="4E44162A">
      <w:pPr>
        <w:spacing w:line="360" w:lineRule="auto"/>
        <w:jc w:val="both"/>
        <w:rPr>
          <w:rFonts w:ascii="Century Gothic" w:hAnsi="Century Gothic" w:eastAsia="Arial"/>
          <w:b/>
          <w:sz w:val="22"/>
          <w:szCs w:val="22"/>
          <w:lang w:val="en-ZA" w:eastAsia="en-ZA"/>
        </w:rPr>
      </w:pPr>
      <w:r w:rsidRPr="001B2DC2">
        <w:rPr>
          <w:rFonts w:ascii="Century Gothic" w:hAnsi="Century Gothic" w:eastAsia="Arial"/>
          <w:b/>
          <w:sz w:val="22"/>
          <w:szCs w:val="22"/>
          <w:lang w:val="en-ZA" w:eastAsia="en-ZA"/>
        </w:rPr>
        <w:t>Effective Communication:</w:t>
      </w:r>
    </w:p>
    <w:p w:rsidRPr="001B2DC2" w:rsidR="00592FFE" w:rsidP="00A160B3" w:rsidRDefault="00592FFE" w14:paraId="3FDB5438" w14:textId="501E9815">
      <w:pPr>
        <w:spacing w:line="360" w:lineRule="auto"/>
        <w:jc w:val="both"/>
        <w:rPr>
          <w:rFonts w:ascii="Century Gothic" w:hAnsi="Century Gothic" w:eastAsia="Arial"/>
          <w:sz w:val="22"/>
          <w:szCs w:val="22"/>
          <w:lang w:val="en-ZA" w:eastAsia="en-ZA"/>
        </w:rPr>
      </w:pPr>
      <w:r w:rsidRPr="001B2DC2">
        <w:rPr>
          <w:rFonts w:ascii="Century Gothic" w:hAnsi="Century Gothic" w:eastAsia="Arial"/>
          <w:sz w:val="22"/>
          <w:szCs w:val="22"/>
          <w:lang w:val="en-ZA" w:eastAsia="en-ZA"/>
        </w:rPr>
        <w:t>Open and transparent communication is vital for productivity. Clearly conveying expectations, providing feedback, and fostering collaboration among team members contribute to a harmonious and efficient work environment.</w:t>
      </w:r>
    </w:p>
    <w:p w:rsidR="00E90250" w:rsidRDefault="00E90250" w14:paraId="6F251547" w14:textId="01FF06CB">
      <w:pPr>
        <w:rPr>
          <w:rFonts w:ascii="Century Gothic" w:hAnsi="Century Gothic" w:eastAsia="Arial"/>
          <w:b/>
          <w:sz w:val="22"/>
          <w:szCs w:val="22"/>
          <w:lang w:val="en-ZA" w:eastAsia="en-ZA"/>
        </w:rPr>
      </w:pPr>
    </w:p>
    <w:p w:rsidRPr="001B2DC2" w:rsidR="00592FFE" w:rsidP="00A160B3" w:rsidRDefault="00592FFE" w14:paraId="5C3AB9DD" w14:textId="05D59E43">
      <w:pPr>
        <w:spacing w:line="360" w:lineRule="auto"/>
        <w:jc w:val="both"/>
        <w:rPr>
          <w:rFonts w:ascii="Century Gothic" w:hAnsi="Century Gothic" w:eastAsia="Arial"/>
          <w:b/>
          <w:sz w:val="22"/>
          <w:szCs w:val="22"/>
          <w:lang w:val="en-ZA" w:eastAsia="en-ZA"/>
        </w:rPr>
      </w:pPr>
      <w:r w:rsidRPr="001B2DC2">
        <w:rPr>
          <w:rFonts w:ascii="Century Gothic" w:hAnsi="Century Gothic" w:eastAsia="Arial"/>
          <w:b/>
          <w:sz w:val="22"/>
          <w:szCs w:val="22"/>
          <w:lang w:val="en-ZA" w:eastAsia="en-ZA"/>
        </w:rPr>
        <w:t>Flexibility and Adaptability:</w:t>
      </w:r>
    </w:p>
    <w:p w:rsidRPr="001B2DC2" w:rsidR="00592FFE" w:rsidP="00A160B3" w:rsidRDefault="00592FFE" w14:paraId="1CDCCCEA" w14:textId="03E83DC0">
      <w:pPr>
        <w:spacing w:line="360" w:lineRule="auto"/>
        <w:jc w:val="both"/>
        <w:rPr>
          <w:rFonts w:ascii="Century Gothic" w:hAnsi="Century Gothic" w:eastAsia="Arial"/>
          <w:sz w:val="22"/>
          <w:szCs w:val="22"/>
          <w:lang w:val="en-ZA" w:eastAsia="en-ZA"/>
        </w:rPr>
      </w:pPr>
      <w:r w:rsidRPr="001B2DC2">
        <w:rPr>
          <w:rFonts w:ascii="Century Gothic" w:hAnsi="Century Gothic" w:eastAsia="Arial"/>
          <w:sz w:val="22"/>
          <w:szCs w:val="22"/>
          <w:lang w:val="en-ZA" w:eastAsia="en-ZA"/>
        </w:rPr>
        <w:t>Being adaptable to changes in demand, market conditions, or technology is a key productivity principle. Flexibility allows organizations to respond effectively to dynamic environments and evolving customer needs.</w:t>
      </w:r>
    </w:p>
    <w:p w:rsidRPr="001B2DC2" w:rsidR="00825CBF" w:rsidP="00A160B3" w:rsidRDefault="00825CBF" w14:paraId="2A3B95C8" w14:textId="77777777">
      <w:pPr>
        <w:spacing w:line="360" w:lineRule="auto"/>
        <w:jc w:val="both"/>
        <w:rPr>
          <w:rFonts w:ascii="Century Gothic" w:hAnsi="Century Gothic" w:eastAsia="Arial"/>
          <w:color w:val="auto"/>
          <w:sz w:val="22"/>
          <w:szCs w:val="22"/>
          <w:lang w:val="en-ZA" w:eastAsia="en-ZA"/>
        </w:rPr>
      </w:pPr>
    </w:p>
    <w:p w:rsidRPr="001B2DC2" w:rsidR="00592FFE" w:rsidP="00A160B3" w:rsidRDefault="00592FFE" w14:paraId="5DADF802" w14:textId="7B90574A">
      <w:pPr>
        <w:spacing w:line="360" w:lineRule="auto"/>
        <w:jc w:val="both"/>
        <w:rPr>
          <w:rFonts w:ascii="Century Gothic" w:hAnsi="Century Gothic" w:eastAsia="Arial"/>
          <w:b/>
          <w:color w:val="auto"/>
          <w:lang w:val="en-ZA" w:eastAsia="en-ZA"/>
        </w:rPr>
      </w:pPr>
      <w:r w:rsidRPr="001B2DC2">
        <w:rPr>
          <w:rFonts w:ascii="Century Gothic" w:hAnsi="Century Gothic" w:eastAsia="Arial"/>
          <w:b/>
          <w:color w:val="auto"/>
          <w:lang w:val="en-ZA" w:eastAsia="en-ZA"/>
        </w:rPr>
        <w:t>Productivity Practices:</w:t>
      </w:r>
    </w:p>
    <w:p w:rsidRPr="001B2DC2" w:rsidR="00592FFE" w:rsidP="00A160B3" w:rsidRDefault="00592FFE" w14:paraId="76105E1B" w14:textId="0DABBDAC">
      <w:pPr>
        <w:spacing w:line="360" w:lineRule="auto"/>
        <w:jc w:val="both"/>
        <w:rPr>
          <w:rFonts w:ascii="Century Gothic" w:hAnsi="Century Gothic" w:eastAsia="Arial"/>
          <w:b/>
          <w:sz w:val="22"/>
          <w:szCs w:val="22"/>
          <w:lang w:val="en-ZA" w:eastAsia="en-ZA"/>
        </w:rPr>
      </w:pPr>
      <w:r w:rsidRPr="001B2DC2">
        <w:rPr>
          <w:rFonts w:ascii="Century Gothic" w:hAnsi="Century Gothic" w:eastAsia="Arial"/>
          <w:b/>
          <w:sz w:val="22"/>
          <w:szCs w:val="22"/>
          <w:lang w:val="en-ZA" w:eastAsia="en-ZA"/>
        </w:rPr>
        <w:t>Performance Metrics and Key Performance Indicators (KPIs):</w:t>
      </w:r>
    </w:p>
    <w:p w:rsidRPr="001B2DC2" w:rsidR="00592FFE" w:rsidP="00A160B3" w:rsidRDefault="00592FFE" w14:paraId="63C1DDC4" w14:textId="75E983A3">
      <w:pPr>
        <w:spacing w:line="360" w:lineRule="auto"/>
        <w:jc w:val="both"/>
        <w:rPr>
          <w:rFonts w:ascii="Century Gothic" w:hAnsi="Century Gothic" w:eastAsia="Arial"/>
          <w:sz w:val="22"/>
          <w:szCs w:val="22"/>
          <w:lang w:val="en-ZA" w:eastAsia="en-ZA"/>
        </w:rPr>
      </w:pPr>
      <w:r w:rsidRPr="001B2DC2">
        <w:rPr>
          <w:rFonts w:ascii="Century Gothic" w:hAnsi="Century Gothic" w:eastAsia="Arial"/>
          <w:sz w:val="22"/>
          <w:szCs w:val="22"/>
          <w:lang w:val="en-ZA" w:eastAsia="en-ZA"/>
        </w:rPr>
        <w:t>Establishing and regularly monitoring performance metrics and KPIs provide quantitative measures of productivity. These indicators can include production output, efficiency ratios, and quality standards.</w:t>
      </w:r>
    </w:p>
    <w:p w:rsidRPr="001B2DC2" w:rsidR="001B2DC2" w:rsidP="00A160B3" w:rsidRDefault="001B2DC2" w14:paraId="5076A5F4" w14:textId="77777777">
      <w:pPr>
        <w:spacing w:line="360" w:lineRule="auto"/>
        <w:jc w:val="both"/>
        <w:rPr>
          <w:rFonts w:ascii="Century Gothic" w:hAnsi="Century Gothic" w:eastAsia="Arial"/>
          <w:b/>
          <w:sz w:val="22"/>
          <w:szCs w:val="22"/>
          <w:lang w:val="en-ZA" w:eastAsia="en-ZA"/>
        </w:rPr>
      </w:pPr>
    </w:p>
    <w:p w:rsidRPr="001B2DC2" w:rsidR="00592FFE" w:rsidP="00A160B3" w:rsidRDefault="00592FFE" w14:paraId="1F6581BF" w14:textId="69E34FBB">
      <w:pPr>
        <w:spacing w:line="360" w:lineRule="auto"/>
        <w:jc w:val="both"/>
        <w:rPr>
          <w:rFonts w:ascii="Century Gothic" w:hAnsi="Century Gothic" w:eastAsia="Arial"/>
          <w:b/>
          <w:sz w:val="22"/>
          <w:szCs w:val="22"/>
          <w:lang w:val="en-ZA" w:eastAsia="en-ZA"/>
        </w:rPr>
      </w:pPr>
      <w:r w:rsidRPr="001B2DC2">
        <w:rPr>
          <w:rFonts w:ascii="Century Gothic" w:hAnsi="Century Gothic" w:eastAsia="Arial"/>
          <w:b/>
          <w:sz w:val="22"/>
          <w:szCs w:val="22"/>
          <w:lang w:val="en-ZA" w:eastAsia="en-ZA"/>
        </w:rPr>
        <w:t>Standard Operating Procedures (SOPs):</w:t>
      </w:r>
    </w:p>
    <w:p w:rsidRPr="001B2DC2" w:rsidR="00592FFE" w:rsidP="00A160B3" w:rsidRDefault="00592FFE" w14:paraId="71A51EF2" w14:textId="0F79D9BC">
      <w:pPr>
        <w:spacing w:line="360" w:lineRule="auto"/>
        <w:jc w:val="both"/>
        <w:rPr>
          <w:rFonts w:ascii="Century Gothic" w:hAnsi="Century Gothic" w:eastAsia="Arial"/>
          <w:sz w:val="22"/>
          <w:szCs w:val="22"/>
          <w:lang w:val="en-ZA" w:eastAsia="en-ZA"/>
        </w:rPr>
      </w:pPr>
      <w:r w:rsidRPr="001B2DC2">
        <w:rPr>
          <w:rFonts w:ascii="Century Gothic" w:hAnsi="Century Gothic" w:eastAsia="Arial"/>
          <w:sz w:val="22"/>
          <w:szCs w:val="22"/>
          <w:lang w:val="en-ZA" w:eastAsia="en-ZA"/>
        </w:rPr>
        <w:t>Implementing clear and standardized operating procedures ensures consistency in processes. SOPs help minimize errors, reduce variability, and improve overall efficiency.</w:t>
      </w:r>
    </w:p>
    <w:p w:rsidRPr="001B2DC2" w:rsidR="00825CBF" w:rsidP="00A160B3" w:rsidRDefault="00825CBF" w14:paraId="2F358DFB" w14:textId="77777777">
      <w:pPr>
        <w:spacing w:line="360" w:lineRule="auto"/>
        <w:jc w:val="both"/>
        <w:rPr>
          <w:rFonts w:ascii="Century Gothic" w:hAnsi="Century Gothic" w:eastAsia="Arial"/>
          <w:color w:val="auto"/>
          <w:sz w:val="22"/>
          <w:szCs w:val="22"/>
          <w:lang w:val="en-ZA" w:eastAsia="en-ZA"/>
        </w:rPr>
      </w:pPr>
    </w:p>
    <w:p w:rsidRPr="001B2DC2" w:rsidR="00592FFE" w:rsidP="00A160B3" w:rsidRDefault="00592FFE" w14:paraId="66A11D00" w14:textId="4DC02F12">
      <w:pPr>
        <w:spacing w:line="360" w:lineRule="auto"/>
        <w:jc w:val="both"/>
        <w:rPr>
          <w:rFonts w:ascii="Century Gothic" w:hAnsi="Century Gothic" w:eastAsia="Arial"/>
          <w:b/>
          <w:sz w:val="22"/>
          <w:szCs w:val="22"/>
          <w:lang w:val="en-ZA" w:eastAsia="en-ZA"/>
        </w:rPr>
      </w:pPr>
      <w:r w:rsidRPr="001B2DC2">
        <w:rPr>
          <w:rFonts w:ascii="Century Gothic" w:hAnsi="Century Gothic" w:eastAsia="Arial"/>
          <w:b/>
          <w:sz w:val="22"/>
          <w:szCs w:val="22"/>
          <w:lang w:val="en-ZA" w:eastAsia="en-ZA"/>
        </w:rPr>
        <w:t>Training and Development:</w:t>
      </w:r>
    </w:p>
    <w:p w:rsidRPr="001B2DC2" w:rsidR="00592FFE" w:rsidP="00A160B3" w:rsidRDefault="00592FFE" w14:paraId="06B66191" w14:textId="201DEAB5">
      <w:pPr>
        <w:spacing w:line="360" w:lineRule="auto"/>
        <w:jc w:val="both"/>
        <w:rPr>
          <w:rFonts w:ascii="Century Gothic" w:hAnsi="Century Gothic" w:eastAsia="Arial"/>
          <w:sz w:val="22"/>
          <w:szCs w:val="22"/>
          <w:lang w:val="en-ZA" w:eastAsia="en-ZA"/>
        </w:rPr>
      </w:pPr>
      <w:r w:rsidRPr="001B2DC2">
        <w:rPr>
          <w:rFonts w:ascii="Century Gothic" w:hAnsi="Century Gothic" w:eastAsia="Arial"/>
          <w:sz w:val="22"/>
          <w:szCs w:val="22"/>
          <w:lang w:val="en-ZA" w:eastAsia="en-ZA"/>
        </w:rPr>
        <w:t>Investing in the training and development of employees ensures that they have the skills and knowledge necessary to perform tasks efficiently. Well-trained personnel are more likely to contribute to higher productivity.</w:t>
      </w:r>
    </w:p>
    <w:p w:rsidR="00A160B3" w:rsidP="00A160B3" w:rsidRDefault="00A160B3" w14:paraId="0258511B" w14:textId="77777777">
      <w:pPr>
        <w:spacing w:line="360" w:lineRule="auto"/>
        <w:jc w:val="both"/>
        <w:rPr>
          <w:rFonts w:ascii="Century Gothic" w:hAnsi="Century Gothic" w:eastAsia="Arial"/>
          <w:b/>
          <w:color w:val="auto"/>
          <w:sz w:val="22"/>
          <w:szCs w:val="22"/>
          <w:lang w:val="en-ZA" w:eastAsia="en-ZA"/>
        </w:rPr>
      </w:pPr>
    </w:p>
    <w:p w:rsidRPr="000408F9" w:rsidR="00592FFE" w:rsidP="00A160B3" w:rsidRDefault="00592FFE" w14:paraId="1DC9AAB4" w14:textId="0A9E9F77">
      <w:pPr>
        <w:spacing w:line="360" w:lineRule="auto"/>
        <w:jc w:val="both"/>
        <w:rPr>
          <w:rFonts w:ascii="Century Gothic" w:hAnsi="Century Gothic" w:eastAsia="Arial"/>
          <w:b/>
          <w:color w:val="auto"/>
          <w:sz w:val="22"/>
          <w:szCs w:val="22"/>
          <w:lang w:val="en-ZA" w:eastAsia="en-ZA"/>
        </w:rPr>
      </w:pPr>
      <w:r w:rsidRPr="000408F9">
        <w:rPr>
          <w:rFonts w:ascii="Century Gothic" w:hAnsi="Century Gothic" w:eastAsia="Arial"/>
          <w:b/>
          <w:color w:val="auto"/>
          <w:sz w:val="22"/>
          <w:szCs w:val="22"/>
          <w:lang w:val="en-ZA" w:eastAsia="en-ZA"/>
        </w:rPr>
        <w:t>Lean Manufacturing Practices:</w:t>
      </w:r>
    </w:p>
    <w:p w:rsidRPr="000408F9" w:rsidR="00592FFE" w:rsidP="00A160B3" w:rsidRDefault="00592FFE" w14:paraId="7BFA3E26" w14:textId="6E00CC8B">
      <w:pPr>
        <w:spacing w:line="360" w:lineRule="auto"/>
        <w:jc w:val="both"/>
        <w:rPr>
          <w:rFonts w:ascii="Century Gothic" w:hAnsi="Century Gothic" w:eastAsia="Arial"/>
          <w:color w:val="auto"/>
          <w:sz w:val="22"/>
          <w:szCs w:val="22"/>
          <w:lang w:val="en-ZA" w:eastAsia="en-ZA"/>
        </w:rPr>
      </w:pPr>
      <w:r w:rsidRPr="000408F9">
        <w:rPr>
          <w:rFonts w:ascii="Century Gothic" w:hAnsi="Century Gothic" w:eastAsia="Arial"/>
          <w:color w:val="auto"/>
          <w:sz w:val="22"/>
          <w:szCs w:val="22"/>
          <w:lang w:val="en-ZA" w:eastAsia="en-ZA"/>
        </w:rPr>
        <w:t xml:space="preserve">Applying Lean principles involves eliminating waste, optimizing workflows, and creating value for customers. Practices such as 5S </w:t>
      </w:r>
      <w:r w:rsidRPr="00A160B3">
        <w:rPr>
          <w:rFonts w:ascii="Century Gothic" w:hAnsi="Century Gothic" w:eastAsia="Arial"/>
          <w:b/>
          <w:color w:val="auto"/>
          <w:sz w:val="22"/>
          <w:szCs w:val="22"/>
          <w:lang w:val="en-ZA" w:eastAsia="en-ZA"/>
        </w:rPr>
        <w:t xml:space="preserve">(Sort, </w:t>
      </w:r>
      <w:proofErr w:type="gramStart"/>
      <w:r w:rsidRPr="00A160B3">
        <w:rPr>
          <w:rFonts w:ascii="Century Gothic" w:hAnsi="Century Gothic" w:eastAsia="Arial"/>
          <w:b/>
          <w:color w:val="auto"/>
          <w:sz w:val="22"/>
          <w:szCs w:val="22"/>
          <w:lang w:val="en-ZA" w:eastAsia="en-ZA"/>
        </w:rPr>
        <w:t>Set</w:t>
      </w:r>
      <w:proofErr w:type="gramEnd"/>
      <w:r w:rsidRPr="00A160B3">
        <w:rPr>
          <w:rFonts w:ascii="Century Gothic" w:hAnsi="Century Gothic" w:eastAsia="Arial"/>
          <w:b/>
          <w:color w:val="auto"/>
          <w:sz w:val="22"/>
          <w:szCs w:val="22"/>
          <w:lang w:val="en-ZA" w:eastAsia="en-ZA"/>
        </w:rPr>
        <w:t xml:space="preserve"> in order, Shine, Standardize, Sustain)</w:t>
      </w:r>
      <w:r w:rsidRPr="000408F9">
        <w:rPr>
          <w:rFonts w:ascii="Century Gothic" w:hAnsi="Century Gothic" w:eastAsia="Arial"/>
          <w:color w:val="auto"/>
          <w:sz w:val="22"/>
          <w:szCs w:val="22"/>
          <w:lang w:val="en-ZA" w:eastAsia="en-ZA"/>
        </w:rPr>
        <w:t xml:space="preserve"> contribute to a more organized and efficient workplace.</w:t>
      </w:r>
    </w:p>
    <w:p w:rsidRPr="000408F9" w:rsidR="00825CBF" w:rsidP="00A160B3" w:rsidRDefault="00825CBF" w14:paraId="44AC2CE3" w14:textId="77777777">
      <w:pPr>
        <w:spacing w:line="360" w:lineRule="auto"/>
        <w:jc w:val="both"/>
        <w:rPr>
          <w:rFonts w:ascii="Century Gothic" w:hAnsi="Century Gothic" w:eastAsia="Arial"/>
          <w:color w:val="auto"/>
          <w:sz w:val="22"/>
          <w:szCs w:val="22"/>
          <w:lang w:val="en-ZA" w:eastAsia="en-ZA"/>
        </w:rPr>
      </w:pPr>
    </w:p>
    <w:p w:rsidRPr="000408F9" w:rsidR="00592FFE" w:rsidP="00A97116" w:rsidRDefault="00592FFE" w14:paraId="13E23A6A" w14:textId="6EBA6EDF">
      <w:pPr>
        <w:spacing w:line="360" w:lineRule="auto"/>
        <w:jc w:val="both"/>
        <w:rPr>
          <w:rFonts w:ascii="Century Gothic" w:hAnsi="Century Gothic" w:eastAsia="Arial"/>
          <w:sz w:val="22"/>
          <w:szCs w:val="22"/>
          <w:lang w:val="en-ZA" w:eastAsia="en-ZA"/>
        </w:rPr>
      </w:pPr>
      <w:r w:rsidRPr="000408F9">
        <w:rPr>
          <w:rFonts w:ascii="Century Gothic" w:hAnsi="Century Gothic" w:eastAsia="Arial"/>
          <w:b/>
          <w:sz w:val="22"/>
          <w:szCs w:val="22"/>
          <w:lang w:val="en-ZA" w:eastAsia="en-ZA"/>
        </w:rPr>
        <w:t xml:space="preserve">Cross-Training and Skill </w:t>
      </w:r>
      <w:proofErr w:type="spellStart"/>
      <w:proofErr w:type="gramStart"/>
      <w:r w:rsidRPr="000408F9">
        <w:rPr>
          <w:rFonts w:ascii="Century Gothic" w:hAnsi="Century Gothic" w:eastAsia="Arial"/>
          <w:b/>
          <w:sz w:val="22"/>
          <w:szCs w:val="22"/>
          <w:lang w:val="en-ZA" w:eastAsia="en-ZA"/>
        </w:rPr>
        <w:t>Diversity:</w:t>
      </w:r>
      <w:r w:rsidRPr="000408F9">
        <w:rPr>
          <w:rFonts w:ascii="Century Gothic" w:hAnsi="Century Gothic" w:eastAsia="Arial"/>
          <w:sz w:val="22"/>
          <w:szCs w:val="22"/>
          <w:lang w:val="en-ZA" w:eastAsia="en-ZA"/>
        </w:rPr>
        <w:t>Cross</w:t>
      </w:r>
      <w:proofErr w:type="gramEnd"/>
      <w:r w:rsidRPr="000408F9">
        <w:rPr>
          <w:rFonts w:ascii="Century Gothic" w:hAnsi="Century Gothic" w:eastAsia="Arial"/>
          <w:sz w:val="22"/>
          <w:szCs w:val="22"/>
          <w:lang w:val="en-ZA" w:eastAsia="en-ZA"/>
        </w:rPr>
        <w:t>-training</w:t>
      </w:r>
      <w:proofErr w:type="spellEnd"/>
      <w:r w:rsidRPr="000408F9">
        <w:rPr>
          <w:rFonts w:ascii="Century Gothic" w:hAnsi="Century Gothic" w:eastAsia="Arial"/>
          <w:sz w:val="22"/>
          <w:szCs w:val="22"/>
          <w:lang w:val="en-ZA" w:eastAsia="en-ZA"/>
        </w:rPr>
        <w:t xml:space="preserve"> employees to perform multiple roles and fostering skill diversity within the workforce enhances flexibility. It allows for smoother operations during periods of increased demand or employee absences.</w:t>
      </w:r>
    </w:p>
    <w:p w:rsidRPr="000408F9" w:rsidR="001B2DC2" w:rsidP="00A97116" w:rsidRDefault="001B2DC2" w14:paraId="7D149B31" w14:textId="77777777">
      <w:pPr>
        <w:spacing w:line="360" w:lineRule="auto"/>
        <w:jc w:val="both"/>
        <w:rPr>
          <w:rFonts w:ascii="Century Gothic" w:hAnsi="Century Gothic" w:eastAsia="Arial"/>
          <w:sz w:val="22"/>
          <w:szCs w:val="22"/>
          <w:lang w:val="en-ZA" w:eastAsia="en-ZA"/>
        </w:rPr>
      </w:pPr>
    </w:p>
    <w:p w:rsidRPr="000408F9" w:rsidR="00592FFE" w:rsidP="00A97116" w:rsidRDefault="00592FFE" w14:paraId="68E7C1E8" w14:textId="3D3032AB">
      <w:pPr>
        <w:spacing w:line="360" w:lineRule="auto"/>
        <w:jc w:val="both"/>
        <w:rPr>
          <w:rFonts w:ascii="Century Gothic" w:hAnsi="Century Gothic" w:eastAsia="Arial"/>
          <w:b/>
          <w:sz w:val="22"/>
          <w:szCs w:val="22"/>
          <w:lang w:val="en-ZA" w:eastAsia="en-ZA"/>
        </w:rPr>
      </w:pPr>
      <w:r w:rsidRPr="000408F9">
        <w:rPr>
          <w:rFonts w:ascii="Century Gothic" w:hAnsi="Century Gothic" w:eastAsia="Arial"/>
          <w:b/>
          <w:sz w:val="22"/>
          <w:szCs w:val="22"/>
          <w:lang w:val="en-ZA" w:eastAsia="en-ZA"/>
        </w:rPr>
        <w:t>Feedback and Recognition:</w:t>
      </w:r>
    </w:p>
    <w:p w:rsidRPr="000408F9" w:rsidR="00592FFE" w:rsidP="00A97116" w:rsidRDefault="00592FFE" w14:paraId="06EB9BE8" w14:textId="1811430D">
      <w:pPr>
        <w:spacing w:line="360" w:lineRule="auto"/>
        <w:jc w:val="both"/>
        <w:rPr>
          <w:rFonts w:ascii="Century Gothic" w:hAnsi="Century Gothic" w:eastAsia="Arial"/>
          <w:sz w:val="22"/>
          <w:szCs w:val="22"/>
          <w:lang w:val="en-ZA" w:eastAsia="en-ZA"/>
        </w:rPr>
      </w:pPr>
      <w:r w:rsidRPr="000408F9">
        <w:rPr>
          <w:rFonts w:ascii="Century Gothic" w:hAnsi="Century Gothic" w:eastAsia="Arial"/>
          <w:sz w:val="22"/>
          <w:szCs w:val="22"/>
          <w:lang w:val="en-ZA" w:eastAsia="en-ZA"/>
        </w:rPr>
        <w:t>Providing regular feedback on performance and recognizing achievements fosters a positive work culture. Recognized and appreciated employees are likely to be more engaged and motivated.</w:t>
      </w:r>
    </w:p>
    <w:p w:rsidRPr="000408F9" w:rsidR="00825CBF" w:rsidP="00A97116" w:rsidRDefault="00825CBF" w14:paraId="5197C302" w14:textId="77777777">
      <w:pPr>
        <w:spacing w:line="360" w:lineRule="auto"/>
        <w:jc w:val="both"/>
        <w:rPr>
          <w:rFonts w:ascii="Century Gothic" w:hAnsi="Century Gothic" w:eastAsia="Arial"/>
          <w:color w:val="auto"/>
          <w:sz w:val="22"/>
          <w:szCs w:val="22"/>
          <w:lang w:val="en-ZA" w:eastAsia="en-ZA"/>
        </w:rPr>
      </w:pPr>
    </w:p>
    <w:p w:rsidRPr="000408F9" w:rsidR="00592FFE" w:rsidP="00A97116" w:rsidRDefault="00825CBF" w14:paraId="17C8C9AF" w14:textId="3A1EEEE4">
      <w:pPr>
        <w:spacing w:line="360" w:lineRule="auto"/>
        <w:jc w:val="both"/>
        <w:rPr>
          <w:rFonts w:ascii="Century Gothic" w:hAnsi="Century Gothic" w:eastAsia="Arial"/>
          <w:b/>
          <w:sz w:val="22"/>
          <w:szCs w:val="22"/>
          <w:lang w:val="en-ZA" w:eastAsia="en-ZA"/>
        </w:rPr>
      </w:pPr>
      <w:r w:rsidRPr="000408F9">
        <w:rPr>
          <w:rFonts w:ascii="Century Gothic" w:hAnsi="Century Gothic" w:eastAsia="Arial"/>
          <w:b/>
          <w:sz w:val="22"/>
          <w:szCs w:val="22"/>
          <w:lang w:val="en-ZA" w:eastAsia="en-ZA"/>
        </w:rPr>
        <w:t>Workflow Optimis</w:t>
      </w:r>
      <w:r w:rsidRPr="000408F9" w:rsidR="00592FFE">
        <w:rPr>
          <w:rFonts w:ascii="Century Gothic" w:hAnsi="Century Gothic" w:eastAsia="Arial"/>
          <w:b/>
          <w:sz w:val="22"/>
          <w:szCs w:val="22"/>
          <w:lang w:val="en-ZA" w:eastAsia="en-ZA"/>
        </w:rPr>
        <w:t>ation:</w:t>
      </w:r>
    </w:p>
    <w:p w:rsidRPr="000408F9" w:rsidR="00592FFE" w:rsidP="00A97116" w:rsidRDefault="00825CBF" w14:paraId="1EADF6EF" w14:textId="2E555DFC">
      <w:pPr>
        <w:spacing w:line="360" w:lineRule="auto"/>
        <w:jc w:val="both"/>
        <w:rPr>
          <w:rFonts w:ascii="Century Gothic" w:hAnsi="Century Gothic" w:eastAsia="Arial"/>
          <w:sz w:val="22"/>
          <w:szCs w:val="22"/>
          <w:lang w:val="en-ZA" w:eastAsia="en-ZA"/>
        </w:rPr>
      </w:pPr>
      <w:r w:rsidRPr="000408F9">
        <w:rPr>
          <w:rFonts w:ascii="Century Gothic" w:hAnsi="Century Gothic" w:eastAsia="Arial"/>
          <w:sz w:val="22"/>
          <w:szCs w:val="22"/>
          <w:lang w:val="en-ZA" w:eastAsia="en-ZA"/>
        </w:rPr>
        <w:t>Analysing and optimis</w:t>
      </w:r>
      <w:r w:rsidRPr="000408F9" w:rsidR="00592FFE">
        <w:rPr>
          <w:rFonts w:ascii="Century Gothic" w:hAnsi="Century Gothic" w:eastAsia="Arial"/>
          <w:sz w:val="22"/>
          <w:szCs w:val="22"/>
          <w:lang w:val="en-ZA" w:eastAsia="en-ZA"/>
        </w:rPr>
        <w:t>ing workflows involves identifying bottlenecks, streamlining processes, and reducing unnecessary steps. Workflow optimization contributes to smoother operations and increased productivity.</w:t>
      </w:r>
    </w:p>
    <w:p w:rsidRPr="000408F9" w:rsidR="00592FFE" w:rsidP="00A97116" w:rsidRDefault="00592FFE" w14:paraId="12E6E54D" w14:textId="5AABC74A">
      <w:pPr>
        <w:spacing w:line="360" w:lineRule="auto"/>
        <w:jc w:val="both"/>
        <w:rPr>
          <w:rFonts w:ascii="Century Gothic" w:hAnsi="Century Gothic" w:eastAsia="Arial"/>
          <w:b/>
          <w:sz w:val="22"/>
          <w:szCs w:val="22"/>
          <w:lang w:val="en-ZA" w:eastAsia="en-ZA"/>
        </w:rPr>
      </w:pPr>
      <w:r w:rsidRPr="000408F9">
        <w:rPr>
          <w:rFonts w:ascii="Century Gothic" w:hAnsi="Century Gothic" w:eastAsia="Arial"/>
          <w:b/>
          <w:sz w:val="22"/>
          <w:szCs w:val="22"/>
          <w:lang w:val="en-ZA" w:eastAsia="en-ZA"/>
        </w:rPr>
        <w:t>Safety and Well-being:</w:t>
      </w:r>
    </w:p>
    <w:p w:rsidRPr="000408F9" w:rsidR="00592FFE" w:rsidP="00A97116" w:rsidRDefault="00592FFE" w14:paraId="35A29FF5" w14:textId="10CE099B">
      <w:pPr>
        <w:spacing w:line="360" w:lineRule="auto"/>
        <w:jc w:val="both"/>
        <w:rPr>
          <w:rFonts w:ascii="Century Gothic" w:hAnsi="Century Gothic" w:eastAsia="Arial"/>
          <w:sz w:val="22"/>
          <w:szCs w:val="22"/>
          <w:lang w:val="en-ZA" w:eastAsia="en-ZA"/>
        </w:rPr>
      </w:pPr>
      <w:r w:rsidRPr="000408F9">
        <w:rPr>
          <w:rFonts w:ascii="Century Gothic" w:hAnsi="Century Gothic" w:eastAsia="Arial"/>
          <w:sz w:val="22"/>
          <w:szCs w:val="22"/>
          <w:lang w:val="en-ZA" w:eastAsia="en-ZA"/>
        </w:rPr>
        <w:t>Ensuring a safe and healthy work environment is crucial. Productivity practices should prioritize the well-being of employees, as a healthy workforce is more likely to perform optimally.</w:t>
      </w:r>
    </w:p>
    <w:p w:rsidRPr="000408F9" w:rsidR="00825CBF" w:rsidP="00A97116" w:rsidRDefault="00825CBF" w14:paraId="02883BF0" w14:textId="77777777">
      <w:pPr>
        <w:spacing w:line="360" w:lineRule="auto"/>
        <w:jc w:val="both"/>
        <w:rPr>
          <w:rFonts w:ascii="Century Gothic" w:hAnsi="Century Gothic" w:eastAsia="Arial"/>
          <w:color w:val="auto"/>
          <w:sz w:val="22"/>
          <w:szCs w:val="22"/>
          <w:lang w:val="en-ZA" w:eastAsia="en-ZA"/>
        </w:rPr>
      </w:pPr>
    </w:p>
    <w:p w:rsidRPr="000408F9" w:rsidR="00592FFE" w:rsidP="00A97116" w:rsidRDefault="00592FFE" w14:paraId="3ADF5737" w14:textId="6B7F024D">
      <w:pPr>
        <w:spacing w:line="360" w:lineRule="auto"/>
        <w:jc w:val="both"/>
        <w:rPr>
          <w:rFonts w:ascii="Century Gothic" w:hAnsi="Century Gothic" w:eastAsia="Arial"/>
          <w:color w:val="auto"/>
          <w:sz w:val="22"/>
          <w:szCs w:val="22"/>
          <w:lang w:val="en-ZA" w:eastAsia="en-ZA"/>
        </w:rPr>
      </w:pPr>
      <w:r w:rsidRPr="000408F9">
        <w:rPr>
          <w:rFonts w:ascii="Century Gothic" w:hAnsi="Century Gothic" w:eastAsia="Arial"/>
          <w:color w:val="auto"/>
          <w:sz w:val="22"/>
          <w:szCs w:val="22"/>
          <w:lang w:val="en-ZA" w:eastAsia="en-ZA"/>
        </w:rPr>
        <w:t>By integrating these principles and practices, organizations can create a foundation for sustained productivity improvement, ultimately contributing to long-term success and competitiveness.</w:t>
      </w:r>
    </w:p>
    <w:p w:rsidRPr="000408F9" w:rsidR="00592FFE" w:rsidP="00A97116" w:rsidRDefault="00592FFE" w14:paraId="2521B153" w14:textId="77777777">
      <w:pPr>
        <w:spacing w:line="360" w:lineRule="auto"/>
        <w:jc w:val="both"/>
        <w:rPr>
          <w:rFonts w:ascii="Century Gothic" w:hAnsi="Century Gothic" w:eastAsia="Arial"/>
          <w:color w:val="auto"/>
          <w:sz w:val="22"/>
          <w:szCs w:val="22"/>
          <w:lang w:val="en-ZA" w:eastAsia="en-ZA"/>
        </w:rPr>
      </w:pPr>
    </w:p>
    <w:p w:rsidRPr="000408F9" w:rsidR="00592FFE" w:rsidP="00A97116" w:rsidRDefault="00592FFE" w14:paraId="1751D38D" w14:textId="707B515D">
      <w:pPr>
        <w:spacing w:line="360" w:lineRule="auto"/>
        <w:jc w:val="both"/>
        <w:rPr>
          <w:rFonts w:ascii="Century Gothic" w:hAnsi="Century Gothic" w:eastAsia="Arial"/>
          <w:b/>
          <w:color w:val="auto"/>
          <w:sz w:val="22"/>
          <w:szCs w:val="22"/>
          <w:lang w:val="en-ZA" w:eastAsia="en-ZA"/>
        </w:rPr>
      </w:pPr>
      <w:r w:rsidRPr="000408F9">
        <w:rPr>
          <w:rFonts w:ascii="Century Gothic" w:hAnsi="Century Gothic" w:eastAsia="Arial"/>
          <w:b/>
          <w:color w:val="auto"/>
          <w:sz w:val="22"/>
          <w:szCs w:val="22"/>
          <w:lang w:val="en-ZA" w:eastAsia="en-ZA"/>
        </w:rPr>
        <w:t>Reasons for Non-conformance to Targets:</w:t>
      </w:r>
    </w:p>
    <w:p w:rsidRPr="000408F9" w:rsidR="001F2288" w:rsidP="00A97116" w:rsidRDefault="00172617" w14:paraId="141F0336" w14:textId="78348062">
      <w:pPr>
        <w:spacing w:line="360" w:lineRule="auto"/>
        <w:jc w:val="both"/>
        <w:rPr>
          <w:rFonts w:ascii="Century Gothic" w:hAnsi="Century Gothic" w:eastAsia="Arial"/>
          <w:color w:val="auto"/>
          <w:sz w:val="22"/>
          <w:szCs w:val="22"/>
          <w:lang w:val="en-ZA" w:eastAsia="en-ZA"/>
        </w:rPr>
      </w:pPr>
      <w:r w:rsidRPr="000408F9">
        <w:rPr>
          <w:rFonts w:ascii="Century Gothic" w:hAnsi="Century Gothic" w:eastAsia="Arial"/>
          <w:color w:val="auto"/>
          <w:sz w:val="22"/>
          <w:szCs w:val="22"/>
          <w:lang w:val="en-ZA" w:eastAsia="en-ZA"/>
        </w:rPr>
        <w:t xml:space="preserve">Unpacking the reasons for non-conformance to targets involves examining various factors and circumstances that may contribute to falling short of the set objectives. </w:t>
      </w:r>
    </w:p>
    <w:p w:rsidRPr="000408F9" w:rsidR="001F2288" w:rsidP="00A97116" w:rsidRDefault="001F2288" w14:paraId="19431CCA" w14:textId="77777777">
      <w:pPr>
        <w:spacing w:line="360" w:lineRule="auto"/>
        <w:jc w:val="both"/>
        <w:rPr>
          <w:rFonts w:ascii="Century Gothic" w:hAnsi="Century Gothic" w:eastAsia="Arial"/>
          <w:color w:val="auto"/>
          <w:sz w:val="22"/>
          <w:szCs w:val="22"/>
          <w:lang w:val="en-ZA" w:eastAsia="en-ZA"/>
        </w:rPr>
      </w:pPr>
    </w:p>
    <w:p w:rsidRPr="000408F9" w:rsidR="00172617" w:rsidP="00A97116" w:rsidRDefault="000408F9" w14:paraId="7A42A6E5" w14:textId="0F3039A2">
      <w:pPr>
        <w:spacing w:line="360" w:lineRule="auto"/>
        <w:jc w:val="both"/>
        <w:rPr>
          <w:rFonts w:ascii="Century Gothic" w:hAnsi="Century Gothic" w:eastAsia="Arial"/>
          <w:b/>
          <w:i/>
          <w:color w:val="auto"/>
          <w:sz w:val="22"/>
          <w:szCs w:val="22"/>
          <w:lang w:val="en-ZA" w:eastAsia="en-ZA"/>
        </w:rPr>
      </w:pPr>
      <w:r w:rsidRPr="000408F9">
        <w:rPr>
          <w:rFonts w:ascii="Century Gothic" w:hAnsi="Century Gothic" w:eastAsia="Arial"/>
          <w:b/>
          <w:i/>
          <w:color w:val="auto"/>
          <w:sz w:val="22"/>
          <w:szCs w:val="22"/>
          <w:lang w:val="en-ZA" w:eastAsia="en-ZA"/>
        </w:rPr>
        <w:t>Let us</w:t>
      </w:r>
      <w:r w:rsidRPr="000408F9" w:rsidR="00172617">
        <w:rPr>
          <w:rFonts w:ascii="Century Gothic" w:hAnsi="Century Gothic" w:eastAsia="Arial"/>
          <w:b/>
          <w:i/>
          <w:color w:val="auto"/>
          <w:sz w:val="22"/>
          <w:szCs w:val="22"/>
          <w:lang w:val="en-ZA" w:eastAsia="en-ZA"/>
        </w:rPr>
        <w:t xml:space="preserve"> explore some common reasons for non-conformance to targets:</w:t>
      </w:r>
    </w:p>
    <w:p w:rsidR="00A97116" w:rsidP="00A97116" w:rsidRDefault="00A97116" w14:paraId="7646C5C3" w14:textId="77777777">
      <w:pPr>
        <w:spacing w:line="360" w:lineRule="auto"/>
        <w:jc w:val="both"/>
        <w:rPr>
          <w:rFonts w:ascii="Century Gothic" w:hAnsi="Century Gothic" w:eastAsia="Arial"/>
          <w:b/>
          <w:sz w:val="22"/>
          <w:szCs w:val="22"/>
          <w:lang w:val="en-ZA" w:eastAsia="en-ZA"/>
        </w:rPr>
      </w:pPr>
    </w:p>
    <w:p w:rsidRPr="000408F9" w:rsidR="00172617" w:rsidP="00A97116" w:rsidRDefault="00172617" w14:paraId="0BD369C9" w14:textId="2B8707E6">
      <w:pPr>
        <w:spacing w:line="360" w:lineRule="auto"/>
        <w:jc w:val="both"/>
        <w:rPr>
          <w:rFonts w:ascii="Century Gothic" w:hAnsi="Century Gothic" w:eastAsia="Arial"/>
          <w:b/>
          <w:sz w:val="22"/>
          <w:szCs w:val="22"/>
          <w:lang w:val="en-ZA" w:eastAsia="en-ZA"/>
        </w:rPr>
      </w:pPr>
      <w:r w:rsidRPr="000408F9">
        <w:rPr>
          <w:rFonts w:ascii="Century Gothic" w:hAnsi="Century Gothic" w:eastAsia="Arial"/>
          <w:b/>
          <w:sz w:val="22"/>
          <w:szCs w:val="22"/>
          <w:lang w:val="en-ZA" w:eastAsia="en-ZA"/>
        </w:rPr>
        <w:t>Insufficient Resources:</w:t>
      </w:r>
    </w:p>
    <w:p w:rsidRPr="000408F9" w:rsidR="000408F9" w:rsidP="00A97116" w:rsidRDefault="00172617" w14:paraId="24A80934" w14:textId="77777777">
      <w:pPr>
        <w:spacing w:line="360" w:lineRule="auto"/>
        <w:jc w:val="both"/>
        <w:rPr>
          <w:rFonts w:ascii="Century Gothic" w:hAnsi="Century Gothic" w:eastAsia="Arial"/>
          <w:b/>
          <w:sz w:val="22"/>
          <w:szCs w:val="22"/>
          <w:lang w:val="en-ZA" w:eastAsia="en-ZA"/>
        </w:rPr>
      </w:pPr>
      <w:r w:rsidRPr="000408F9">
        <w:rPr>
          <w:rFonts w:ascii="Century Gothic" w:hAnsi="Century Gothic" w:eastAsia="Arial"/>
          <w:b/>
          <w:sz w:val="22"/>
          <w:szCs w:val="22"/>
          <w:lang w:val="en-ZA" w:eastAsia="en-ZA"/>
        </w:rPr>
        <w:t xml:space="preserve">Description: </w:t>
      </w:r>
    </w:p>
    <w:p w:rsidRPr="000408F9" w:rsidR="00172617" w:rsidP="00A97116" w:rsidRDefault="00172617" w14:paraId="488E0BA7" w14:textId="49BAF724">
      <w:pPr>
        <w:spacing w:line="360" w:lineRule="auto"/>
        <w:jc w:val="both"/>
        <w:rPr>
          <w:rFonts w:ascii="Century Gothic" w:hAnsi="Century Gothic" w:eastAsia="Arial"/>
          <w:sz w:val="22"/>
          <w:szCs w:val="22"/>
          <w:lang w:val="en-ZA" w:eastAsia="en-ZA"/>
        </w:rPr>
      </w:pPr>
      <w:r w:rsidRPr="000408F9">
        <w:rPr>
          <w:rFonts w:ascii="Century Gothic" w:hAnsi="Century Gothic" w:eastAsia="Arial"/>
          <w:sz w:val="22"/>
          <w:szCs w:val="22"/>
          <w:lang w:val="en-ZA" w:eastAsia="en-ZA"/>
        </w:rPr>
        <w:t>Inadequate availability of resources such as manpower, materials, or equipment can hinder the ability to meet production targets.</w:t>
      </w:r>
    </w:p>
    <w:p w:rsidR="000408F9" w:rsidP="00DA29D5" w:rsidRDefault="000408F9" w14:paraId="205283EA" w14:textId="77777777">
      <w:pPr>
        <w:spacing w:line="360" w:lineRule="auto"/>
        <w:jc w:val="both"/>
        <w:rPr>
          <w:rFonts w:ascii="Century Gothic" w:hAnsi="Century Gothic" w:eastAsia="Arial"/>
          <w:sz w:val="22"/>
          <w:szCs w:val="22"/>
          <w:lang w:val="en-ZA" w:eastAsia="en-ZA"/>
        </w:rPr>
      </w:pPr>
    </w:p>
    <w:p w:rsidR="000408F9" w:rsidP="00A97116" w:rsidRDefault="00172617" w14:paraId="7D92C40B" w14:textId="77777777">
      <w:pPr>
        <w:spacing w:line="360" w:lineRule="auto"/>
        <w:jc w:val="both"/>
        <w:rPr>
          <w:rFonts w:ascii="Century Gothic" w:hAnsi="Century Gothic" w:eastAsia="Arial"/>
          <w:sz w:val="22"/>
          <w:szCs w:val="22"/>
          <w:lang w:val="en-ZA" w:eastAsia="en-ZA"/>
        </w:rPr>
      </w:pPr>
      <w:r w:rsidRPr="000408F9">
        <w:rPr>
          <w:rFonts w:ascii="Century Gothic" w:hAnsi="Century Gothic" w:eastAsia="Arial"/>
          <w:b/>
          <w:sz w:val="22"/>
          <w:szCs w:val="22"/>
          <w:lang w:val="en-ZA" w:eastAsia="en-ZA"/>
        </w:rPr>
        <w:t xml:space="preserve">Impact: </w:t>
      </w:r>
    </w:p>
    <w:p w:rsidRPr="000408F9" w:rsidR="00172617" w:rsidP="00A97116" w:rsidRDefault="00172617" w14:paraId="0C61D206" w14:textId="0BA96BA1">
      <w:pPr>
        <w:spacing w:line="360" w:lineRule="auto"/>
        <w:jc w:val="both"/>
        <w:rPr>
          <w:rFonts w:ascii="Century Gothic" w:hAnsi="Century Gothic" w:eastAsia="Arial"/>
          <w:sz w:val="22"/>
          <w:szCs w:val="22"/>
          <w:lang w:val="en-ZA" w:eastAsia="en-ZA"/>
        </w:rPr>
      </w:pPr>
      <w:r w:rsidRPr="000408F9">
        <w:rPr>
          <w:rFonts w:ascii="Century Gothic" w:hAnsi="Century Gothic" w:eastAsia="Arial"/>
          <w:sz w:val="22"/>
          <w:szCs w:val="22"/>
          <w:lang w:val="en-ZA" w:eastAsia="en-ZA"/>
        </w:rPr>
        <w:t>The lack of necessary resources may result in delays, reduced output, or compromised quality.</w:t>
      </w:r>
    </w:p>
    <w:p w:rsidRPr="000408F9" w:rsidR="000408F9" w:rsidP="00A97116" w:rsidRDefault="000408F9" w14:paraId="5C98C527" w14:textId="77777777">
      <w:pPr>
        <w:spacing w:line="360" w:lineRule="auto"/>
        <w:jc w:val="both"/>
        <w:rPr>
          <w:rFonts w:ascii="Century Gothic" w:hAnsi="Century Gothic" w:eastAsia="Arial"/>
          <w:sz w:val="22"/>
          <w:szCs w:val="22"/>
          <w:lang w:val="en-ZA" w:eastAsia="en-ZA"/>
        </w:rPr>
      </w:pPr>
    </w:p>
    <w:p w:rsidR="000408F9" w:rsidP="00A97116" w:rsidRDefault="00172617" w14:paraId="2A93CC45" w14:textId="77777777">
      <w:pPr>
        <w:spacing w:line="360" w:lineRule="auto"/>
        <w:jc w:val="both"/>
        <w:rPr>
          <w:rFonts w:ascii="Century Gothic" w:hAnsi="Century Gothic" w:eastAsia="Arial"/>
          <w:b/>
          <w:sz w:val="22"/>
          <w:szCs w:val="22"/>
          <w:lang w:val="en-ZA" w:eastAsia="en-ZA"/>
        </w:rPr>
      </w:pPr>
      <w:r w:rsidRPr="000408F9">
        <w:rPr>
          <w:rFonts w:ascii="Century Gothic" w:hAnsi="Century Gothic" w:eastAsia="Arial"/>
          <w:b/>
          <w:sz w:val="22"/>
          <w:szCs w:val="22"/>
          <w:lang w:val="en-ZA" w:eastAsia="en-ZA"/>
        </w:rPr>
        <w:lastRenderedPageBreak/>
        <w:t>Equipment Breakdowns:</w:t>
      </w:r>
    </w:p>
    <w:p w:rsidR="00DA29D5" w:rsidP="00A97116" w:rsidRDefault="00172617" w14:paraId="7F895BD1" w14:textId="77777777">
      <w:pPr>
        <w:spacing w:line="360" w:lineRule="auto"/>
        <w:jc w:val="both"/>
        <w:rPr>
          <w:rFonts w:ascii="Century Gothic" w:hAnsi="Century Gothic" w:eastAsia="Arial"/>
          <w:sz w:val="22"/>
          <w:szCs w:val="22"/>
          <w:lang w:val="en-ZA" w:eastAsia="en-ZA"/>
        </w:rPr>
      </w:pPr>
      <w:r w:rsidRPr="00DA29D5">
        <w:rPr>
          <w:rFonts w:ascii="Century Gothic" w:hAnsi="Century Gothic" w:eastAsia="Arial"/>
          <w:b/>
          <w:sz w:val="22"/>
          <w:szCs w:val="22"/>
          <w:lang w:val="en-ZA" w:eastAsia="en-ZA"/>
        </w:rPr>
        <w:t xml:space="preserve">Description: </w:t>
      </w:r>
    </w:p>
    <w:p w:rsidRPr="000408F9" w:rsidR="00172617" w:rsidP="00A97116" w:rsidRDefault="00172617" w14:paraId="132B8FA1" w14:textId="09AE51EB">
      <w:pPr>
        <w:spacing w:line="360" w:lineRule="auto"/>
        <w:jc w:val="both"/>
        <w:rPr>
          <w:rFonts w:ascii="Century Gothic" w:hAnsi="Century Gothic" w:eastAsia="Arial"/>
          <w:b/>
          <w:sz w:val="22"/>
          <w:szCs w:val="22"/>
          <w:lang w:val="en-ZA" w:eastAsia="en-ZA"/>
        </w:rPr>
      </w:pPr>
      <w:r w:rsidRPr="000408F9">
        <w:rPr>
          <w:rFonts w:ascii="Century Gothic" w:hAnsi="Century Gothic" w:eastAsia="Arial"/>
          <w:sz w:val="22"/>
          <w:szCs w:val="22"/>
          <w:lang w:val="en-ZA" w:eastAsia="en-ZA"/>
        </w:rPr>
        <w:t>Mechanical failures or breakdowns of production machinery can disrupt workflows and impede the achievement of set targets.</w:t>
      </w:r>
    </w:p>
    <w:p w:rsidR="00DA29D5" w:rsidP="00A97116" w:rsidRDefault="00DA29D5" w14:paraId="35E54330" w14:textId="77777777">
      <w:pPr>
        <w:spacing w:line="360" w:lineRule="auto"/>
        <w:jc w:val="both"/>
        <w:rPr>
          <w:rFonts w:ascii="Century Gothic" w:hAnsi="Century Gothic" w:eastAsia="Arial"/>
          <w:b/>
          <w:sz w:val="22"/>
          <w:szCs w:val="22"/>
          <w:lang w:val="en-ZA" w:eastAsia="en-ZA"/>
        </w:rPr>
      </w:pPr>
    </w:p>
    <w:p w:rsidR="00DA29D5" w:rsidP="00A97116" w:rsidRDefault="00172617" w14:paraId="69B8025B" w14:textId="35D48B00">
      <w:pPr>
        <w:spacing w:line="360" w:lineRule="auto"/>
        <w:jc w:val="both"/>
        <w:rPr>
          <w:rFonts w:ascii="Century Gothic" w:hAnsi="Century Gothic" w:eastAsia="Arial"/>
          <w:sz w:val="22"/>
          <w:szCs w:val="22"/>
          <w:lang w:val="en-ZA" w:eastAsia="en-ZA"/>
        </w:rPr>
      </w:pPr>
      <w:r w:rsidRPr="00DA29D5">
        <w:rPr>
          <w:rFonts w:ascii="Century Gothic" w:hAnsi="Century Gothic" w:eastAsia="Arial"/>
          <w:b/>
          <w:sz w:val="22"/>
          <w:szCs w:val="22"/>
          <w:lang w:val="en-ZA" w:eastAsia="en-ZA"/>
        </w:rPr>
        <w:t>Impact:</w:t>
      </w:r>
      <w:r w:rsidRPr="000408F9">
        <w:rPr>
          <w:rFonts w:ascii="Century Gothic" w:hAnsi="Century Gothic" w:eastAsia="Arial"/>
          <w:sz w:val="22"/>
          <w:szCs w:val="22"/>
          <w:lang w:val="en-ZA" w:eastAsia="en-ZA"/>
        </w:rPr>
        <w:t xml:space="preserve"> </w:t>
      </w:r>
    </w:p>
    <w:p w:rsidRPr="000408F9" w:rsidR="00172617" w:rsidP="00A97116" w:rsidRDefault="00172617" w14:paraId="0931C4A5" w14:textId="739D0439">
      <w:pPr>
        <w:spacing w:line="360" w:lineRule="auto"/>
        <w:jc w:val="both"/>
        <w:rPr>
          <w:rFonts w:ascii="Century Gothic" w:hAnsi="Century Gothic" w:eastAsia="Arial"/>
          <w:sz w:val="22"/>
          <w:szCs w:val="22"/>
          <w:lang w:val="en-ZA" w:eastAsia="en-ZA"/>
        </w:rPr>
      </w:pPr>
      <w:r w:rsidRPr="000408F9">
        <w:rPr>
          <w:rFonts w:ascii="Century Gothic" w:hAnsi="Century Gothic" w:eastAsia="Arial"/>
          <w:sz w:val="22"/>
          <w:szCs w:val="22"/>
          <w:lang w:val="en-ZA" w:eastAsia="en-ZA"/>
        </w:rPr>
        <w:t>Downtime due to equipment issues leads to a decrease in overall productivity.</w:t>
      </w:r>
    </w:p>
    <w:p w:rsidRPr="001F2288" w:rsidR="001F2288" w:rsidP="00A97116" w:rsidRDefault="001F2288" w14:paraId="6CA09467" w14:textId="77777777">
      <w:pPr>
        <w:pStyle w:val="ListParagraph"/>
        <w:spacing w:line="360" w:lineRule="auto"/>
        <w:ind w:left="1080"/>
        <w:jc w:val="both"/>
        <w:rPr>
          <w:rFonts w:ascii="Century Gothic" w:hAnsi="Century Gothic" w:eastAsia="Arial"/>
          <w:lang w:val="en-ZA" w:eastAsia="en-ZA"/>
        </w:rPr>
      </w:pPr>
    </w:p>
    <w:p w:rsidRPr="00DA29D5" w:rsidR="00172617" w:rsidP="00A97116" w:rsidRDefault="00172617" w14:paraId="5551A769" w14:textId="6FA5670C">
      <w:pPr>
        <w:spacing w:line="360" w:lineRule="auto"/>
        <w:jc w:val="both"/>
        <w:rPr>
          <w:rFonts w:ascii="Century Gothic" w:hAnsi="Century Gothic" w:eastAsia="Arial"/>
          <w:b/>
          <w:lang w:val="en-ZA" w:eastAsia="en-ZA"/>
        </w:rPr>
      </w:pPr>
      <w:r w:rsidRPr="00DA29D5">
        <w:rPr>
          <w:rFonts w:ascii="Century Gothic" w:hAnsi="Century Gothic" w:eastAsia="Arial"/>
          <w:b/>
          <w:lang w:val="en-ZA" w:eastAsia="en-ZA"/>
        </w:rPr>
        <w:t>Unforeseen External Factors:</w:t>
      </w:r>
    </w:p>
    <w:p w:rsidR="00DA29D5" w:rsidP="00A97116" w:rsidRDefault="00172617" w14:paraId="22A70601" w14:textId="77777777">
      <w:pPr>
        <w:spacing w:line="360" w:lineRule="auto"/>
        <w:jc w:val="both"/>
        <w:rPr>
          <w:rFonts w:ascii="Century Gothic" w:hAnsi="Century Gothic" w:eastAsia="Arial"/>
          <w:sz w:val="22"/>
          <w:szCs w:val="22"/>
          <w:lang w:val="en-ZA" w:eastAsia="en-ZA"/>
        </w:rPr>
      </w:pPr>
      <w:r w:rsidRPr="00DA29D5">
        <w:rPr>
          <w:rFonts w:ascii="Century Gothic" w:hAnsi="Century Gothic" w:eastAsia="Arial"/>
          <w:b/>
          <w:sz w:val="22"/>
          <w:szCs w:val="22"/>
          <w:lang w:val="en-ZA" w:eastAsia="en-ZA"/>
        </w:rPr>
        <w:t xml:space="preserve">Description: </w:t>
      </w:r>
    </w:p>
    <w:p w:rsidRPr="00DA29D5" w:rsidR="00172617" w:rsidP="00A97116" w:rsidRDefault="00172617" w14:paraId="38904D33" w14:textId="16E6786F">
      <w:pPr>
        <w:spacing w:line="360" w:lineRule="auto"/>
        <w:jc w:val="both"/>
        <w:rPr>
          <w:rFonts w:ascii="Century Gothic" w:hAnsi="Century Gothic" w:eastAsia="Arial"/>
          <w:sz w:val="22"/>
          <w:szCs w:val="22"/>
          <w:lang w:val="en-ZA" w:eastAsia="en-ZA"/>
        </w:rPr>
      </w:pPr>
      <w:r w:rsidRPr="00DA29D5">
        <w:rPr>
          <w:rFonts w:ascii="Century Gothic" w:hAnsi="Century Gothic" w:eastAsia="Arial"/>
          <w:sz w:val="22"/>
          <w:szCs w:val="22"/>
          <w:lang w:val="en-ZA" w:eastAsia="en-ZA"/>
        </w:rPr>
        <w:t>External factors, such as sudden changes in market demand, supply chain disruptions, or unforeseen economic conditions, can impact production plans.</w:t>
      </w:r>
    </w:p>
    <w:p w:rsidR="00DA29D5" w:rsidP="00A97116" w:rsidRDefault="00DA29D5" w14:paraId="483D1380" w14:textId="77777777">
      <w:pPr>
        <w:spacing w:line="360" w:lineRule="auto"/>
        <w:jc w:val="both"/>
        <w:rPr>
          <w:rFonts w:ascii="Century Gothic" w:hAnsi="Century Gothic" w:eastAsia="Arial"/>
          <w:b/>
          <w:sz w:val="22"/>
          <w:szCs w:val="22"/>
          <w:lang w:val="en-ZA" w:eastAsia="en-ZA"/>
        </w:rPr>
      </w:pPr>
    </w:p>
    <w:p w:rsidR="00DA29D5" w:rsidP="00A97116" w:rsidRDefault="00172617" w14:paraId="0D0BE641" w14:textId="77777777">
      <w:pPr>
        <w:spacing w:line="360" w:lineRule="auto"/>
        <w:jc w:val="both"/>
        <w:rPr>
          <w:rFonts w:ascii="Century Gothic" w:hAnsi="Century Gothic" w:eastAsia="Arial"/>
          <w:sz w:val="22"/>
          <w:szCs w:val="22"/>
          <w:lang w:val="en-ZA" w:eastAsia="en-ZA"/>
        </w:rPr>
      </w:pPr>
      <w:r w:rsidRPr="00DA29D5">
        <w:rPr>
          <w:rFonts w:ascii="Century Gothic" w:hAnsi="Century Gothic" w:eastAsia="Arial"/>
          <w:b/>
          <w:sz w:val="22"/>
          <w:szCs w:val="22"/>
          <w:lang w:val="en-ZA" w:eastAsia="en-ZA"/>
        </w:rPr>
        <w:t>Impact:</w:t>
      </w:r>
      <w:r w:rsidRPr="00DA29D5">
        <w:rPr>
          <w:rFonts w:ascii="Century Gothic" w:hAnsi="Century Gothic" w:eastAsia="Arial"/>
          <w:sz w:val="22"/>
          <w:szCs w:val="22"/>
          <w:lang w:val="en-ZA" w:eastAsia="en-ZA"/>
        </w:rPr>
        <w:t xml:space="preserve"> </w:t>
      </w:r>
    </w:p>
    <w:p w:rsidRPr="00DA29D5" w:rsidR="00172617" w:rsidP="00A97116" w:rsidRDefault="00172617" w14:paraId="12EE6024" w14:textId="627DBEC1">
      <w:pPr>
        <w:spacing w:line="360" w:lineRule="auto"/>
        <w:jc w:val="both"/>
        <w:rPr>
          <w:rFonts w:ascii="Century Gothic" w:hAnsi="Century Gothic" w:eastAsia="Arial"/>
          <w:sz w:val="22"/>
          <w:szCs w:val="22"/>
          <w:lang w:val="en-ZA" w:eastAsia="en-ZA"/>
        </w:rPr>
      </w:pPr>
      <w:r w:rsidRPr="00DA29D5">
        <w:rPr>
          <w:rFonts w:ascii="Century Gothic" w:hAnsi="Century Gothic" w:eastAsia="Arial"/>
          <w:sz w:val="22"/>
          <w:szCs w:val="22"/>
          <w:lang w:val="en-ZA" w:eastAsia="en-ZA"/>
        </w:rPr>
        <w:t>The unpredictability of external factors may cause fluctuations in demand or supply, affecting the ability to meet targets.</w:t>
      </w:r>
    </w:p>
    <w:p w:rsidRPr="001F2288" w:rsidR="001F2288" w:rsidP="00A97116" w:rsidRDefault="001F2288" w14:paraId="44FD7ADD" w14:textId="77777777">
      <w:pPr>
        <w:pStyle w:val="ListParagraph"/>
        <w:spacing w:line="360" w:lineRule="auto"/>
        <w:ind w:left="1080"/>
        <w:jc w:val="both"/>
        <w:rPr>
          <w:rFonts w:ascii="Century Gothic" w:hAnsi="Century Gothic" w:eastAsia="Arial"/>
          <w:lang w:val="en-ZA" w:eastAsia="en-ZA"/>
        </w:rPr>
      </w:pPr>
    </w:p>
    <w:p w:rsidRPr="00DA29D5" w:rsidR="00172617" w:rsidP="00A97116" w:rsidRDefault="00172617" w14:paraId="5DEB0AE9" w14:textId="0ABC9248">
      <w:pPr>
        <w:spacing w:line="360" w:lineRule="auto"/>
        <w:jc w:val="both"/>
        <w:rPr>
          <w:rFonts w:ascii="Century Gothic" w:hAnsi="Century Gothic" w:eastAsia="Arial"/>
          <w:b/>
          <w:lang w:val="en-ZA" w:eastAsia="en-ZA"/>
        </w:rPr>
      </w:pPr>
      <w:r w:rsidRPr="00DA29D5">
        <w:rPr>
          <w:rFonts w:ascii="Century Gothic" w:hAnsi="Century Gothic" w:eastAsia="Arial"/>
          <w:b/>
          <w:lang w:val="en-ZA" w:eastAsia="en-ZA"/>
        </w:rPr>
        <w:t>Ineffective Planning:</w:t>
      </w:r>
    </w:p>
    <w:p w:rsidR="00DA29D5" w:rsidP="00A97116" w:rsidRDefault="00172617" w14:paraId="54FEC934" w14:textId="77777777">
      <w:pPr>
        <w:spacing w:line="360" w:lineRule="auto"/>
        <w:jc w:val="both"/>
        <w:rPr>
          <w:rFonts w:ascii="Century Gothic" w:hAnsi="Century Gothic" w:eastAsia="Arial"/>
          <w:lang w:val="en-ZA" w:eastAsia="en-ZA"/>
        </w:rPr>
      </w:pPr>
      <w:r w:rsidRPr="00DA29D5">
        <w:rPr>
          <w:rFonts w:ascii="Century Gothic" w:hAnsi="Century Gothic" w:eastAsia="Arial"/>
          <w:b/>
          <w:sz w:val="22"/>
          <w:szCs w:val="22"/>
          <w:lang w:val="en-ZA" w:eastAsia="en-ZA"/>
        </w:rPr>
        <w:t>Description:</w:t>
      </w:r>
      <w:r w:rsidRPr="000408F9">
        <w:rPr>
          <w:rFonts w:ascii="Century Gothic" w:hAnsi="Century Gothic" w:eastAsia="Arial"/>
          <w:lang w:val="en-ZA" w:eastAsia="en-ZA"/>
        </w:rPr>
        <w:t xml:space="preserve"> </w:t>
      </w:r>
    </w:p>
    <w:p w:rsidRPr="00DA29D5" w:rsidR="00172617" w:rsidP="00A97116" w:rsidRDefault="00172617" w14:paraId="1D0E7193" w14:textId="01DB4BFD">
      <w:pPr>
        <w:spacing w:line="360" w:lineRule="auto"/>
        <w:jc w:val="both"/>
        <w:rPr>
          <w:rFonts w:ascii="Century Gothic" w:hAnsi="Century Gothic" w:eastAsia="Arial"/>
          <w:sz w:val="22"/>
          <w:szCs w:val="22"/>
          <w:lang w:val="en-ZA" w:eastAsia="en-ZA"/>
        </w:rPr>
      </w:pPr>
      <w:r w:rsidRPr="00DA29D5">
        <w:rPr>
          <w:rFonts w:ascii="Century Gothic" w:hAnsi="Century Gothic" w:eastAsia="Arial"/>
          <w:sz w:val="22"/>
          <w:szCs w:val="22"/>
          <w:lang w:val="en-ZA" w:eastAsia="en-ZA"/>
        </w:rPr>
        <w:t>Poorly developed or inaccurate production plans may result in unrealistic targets or insufficient allocation of resources.</w:t>
      </w:r>
    </w:p>
    <w:p w:rsidR="00DA29D5" w:rsidP="00A97116" w:rsidRDefault="00DA29D5" w14:paraId="3C4D6B8A" w14:textId="77777777">
      <w:pPr>
        <w:spacing w:line="360" w:lineRule="auto"/>
        <w:jc w:val="both"/>
        <w:rPr>
          <w:rFonts w:ascii="Century Gothic" w:hAnsi="Century Gothic" w:eastAsia="Arial"/>
          <w:b/>
          <w:sz w:val="22"/>
          <w:szCs w:val="22"/>
          <w:lang w:val="en-ZA" w:eastAsia="en-ZA"/>
        </w:rPr>
      </w:pPr>
    </w:p>
    <w:p w:rsidR="00DA29D5" w:rsidP="00A97116" w:rsidRDefault="00172617" w14:paraId="77554BBD" w14:textId="77777777">
      <w:pPr>
        <w:spacing w:line="360" w:lineRule="auto"/>
        <w:jc w:val="both"/>
        <w:rPr>
          <w:rFonts w:ascii="Century Gothic" w:hAnsi="Century Gothic" w:eastAsia="Arial"/>
          <w:sz w:val="22"/>
          <w:szCs w:val="22"/>
          <w:lang w:val="en-ZA" w:eastAsia="en-ZA"/>
        </w:rPr>
      </w:pPr>
      <w:r w:rsidRPr="00DA29D5">
        <w:rPr>
          <w:rFonts w:ascii="Century Gothic" w:hAnsi="Century Gothic" w:eastAsia="Arial"/>
          <w:b/>
          <w:sz w:val="22"/>
          <w:szCs w:val="22"/>
          <w:lang w:val="en-ZA" w:eastAsia="en-ZA"/>
        </w:rPr>
        <w:t>Impact:</w:t>
      </w:r>
      <w:r w:rsidRPr="00DA29D5">
        <w:rPr>
          <w:rFonts w:ascii="Century Gothic" w:hAnsi="Century Gothic" w:eastAsia="Arial"/>
          <w:sz w:val="22"/>
          <w:szCs w:val="22"/>
          <w:lang w:val="en-ZA" w:eastAsia="en-ZA"/>
        </w:rPr>
        <w:t xml:space="preserve"> </w:t>
      </w:r>
    </w:p>
    <w:p w:rsidRPr="00DA29D5" w:rsidR="00172617" w:rsidP="00A97116" w:rsidRDefault="00172617" w14:paraId="4E27E194" w14:textId="1BF73FBF">
      <w:pPr>
        <w:spacing w:line="360" w:lineRule="auto"/>
        <w:jc w:val="both"/>
        <w:rPr>
          <w:rFonts w:ascii="Century Gothic" w:hAnsi="Century Gothic" w:eastAsia="Arial"/>
          <w:sz w:val="22"/>
          <w:szCs w:val="22"/>
          <w:lang w:val="en-ZA" w:eastAsia="en-ZA"/>
        </w:rPr>
      </w:pPr>
      <w:r w:rsidRPr="00DA29D5">
        <w:rPr>
          <w:rFonts w:ascii="Century Gothic" w:hAnsi="Century Gothic" w:eastAsia="Arial"/>
          <w:sz w:val="22"/>
          <w:szCs w:val="22"/>
          <w:lang w:val="en-ZA" w:eastAsia="en-ZA"/>
        </w:rPr>
        <w:t>Ineffective planning leads to misalignment between goals and operational capabilities.</w:t>
      </w:r>
    </w:p>
    <w:p w:rsidR="00DA29D5" w:rsidP="00A97116" w:rsidRDefault="00DA29D5" w14:paraId="687FDC67" w14:textId="77777777">
      <w:pPr>
        <w:spacing w:line="360" w:lineRule="auto"/>
        <w:jc w:val="both"/>
        <w:rPr>
          <w:rFonts w:ascii="Century Gothic" w:hAnsi="Century Gothic" w:eastAsia="Arial"/>
          <w:b/>
          <w:lang w:val="en-ZA" w:eastAsia="en-ZA"/>
        </w:rPr>
      </w:pPr>
    </w:p>
    <w:p w:rsidRPr="00DA29D5" w:rsidR="00172617" w:rsidP="00A97116" w:rsidRDefault="00172617" w14:paraId="6B05C80D" w14:textId="6DA18533">
      <w:pPr>
        <w:spacing w:line="360" w:lineRule="auto"/>
        <w:jc w:val="both"/>
        <w:rPr>
          <w:rFonts w:ascii="Century Gothic" w:hAnsi="Century Gothic" w:eastAsia="Arial"/>
          <w:b/>
          <w:lang w:val="en-ZA" w:eastAsia="en-ZA"/>
        </w:rPr>
      </w:pPr>
      <w:r w:rsidRPr="00DA29D5">
        <w:rPr>
          <w:rFonts w:ascii="Century Gothic" w:hAnsi="Century Gothic" w:eastAsia="Arial"/>
          <w:b/>
          <w:lang w:val="en-ZA" w:eastAsia="en-ZA"/>
        </w:rPr>
        <w:t>Quality Issues:</w:t>
      </w:r>
    </w:p>
    <w:p w:rsidR="00DA29D5" w:rsidP="00A97116" w:rsidRDefault="00172617" w14:paraId="326F9A37" w14:textId="77777777">
      <w:pPr>
        <w:spacing w:line="360" w:lineRule="auto"/>
        <w:jc w:val="both"/>
        <w:rPr>
          <w:rFonts w:ascii="Century Gothic" w:hAnsi="Century Gothic" w:eastAsia="Arial"/>
          <w:sz w:val="22"/>
          <w:szCs w:val="22"/>
          <w:lang w:val="en-ZA" w:eastAsia="en-ZA"/>
        </w:rPr>
      </w:pPr>
      <w:r w:rsidRPr="00DA29D5">
        <w:rPr>
          <w:rFonts w:ascii="Century Gothic" w:hAnsi="Century Gothic" w:eastAsia="Arial"/>
          <w:b/>
          <w:sz w:val="22"/>
          <w:szCs w:val="22"/>
          <w:lang w:val="en-ZA" w:eastAsia="en-ZA"/>
        </w:rPr>
        <w:t>Description:</w:t>
      </w:r>
      <w:r w:rsidRPr="00DA29D5">
        <w:rPr>
          <w:rFonts w:ascii="Century Gothic" w:hAnsi="Century Gothic" w:eastAsia="Arial"/>
          <w:sz w:val="22"/>
          <w:szCs w:val="22"/>
          <w:lang w:val="en-ZA" w:eastAsia="en-ZA"/>
        </w:rPr>
        <w:t xml:space="preserve"> </w:t>
      </w:r>
    </w:p>
    <w:p w:rsidRPr="00DA29D5" w:rsidR="00172617" w:rsidP="00A97116" w:rsidRDefault="00172617" w14:paraId="57D87A08" w14:textId="7D8D57D6">
      <w:pPr>
        <w:spacing w:line="360" w:lineRule="auto"/>
        <w:jc w:val="both"/>
        <w:rPr>
          <w:rFonts w:ascii="Century Gothic" w:hAnsi="Century Gothic" w:eastAsia="Arial"/>
          <w:sz w:val="22"/>
          <w:szCs w:val="22"/>
          <w:lang w:val="en-ZA" w:eastAsia="en-ZA"/>
        </w:rPr>
      </w:pPr>
      <w:r w:rsidRPr="00DA29D5">
        <w:rPr>
          <w:rFonts w:ascii="Century Gothic" w:hAnsi="Century Gothic" w:eastAsia="Arial"/>
          <w:sz w:val="22"/>
          <w:szCs w:val="22"/>
          <w:lang w:val="en-ZA" w:eastAsia="en-ZA"/>
        </w:rPr>
        <w:t>Issues related to product quality, rework, or defects can contribute to delays and impact the ability to meet production targets.</w:t>
      </w:r>
    </w:p>
    <w:p w:rsidR="00DA29D5" w:rsidP="00A97116" w:rsidRDefault="00DA29D5" w14:paraId="4704D815" w14:textId="77777777">
      <w:pPr>
        <w:spacing w:line="360" w:lineRule="auto"/>
        <w:jc w:val="both"/>
        <w:rPr>
          <w:rFonts w:ascii="Century Gothic" w:hAnsi="Century Gothic" w:eastAsia="Arial"/>
          <w:sz w:val="22"/>
          <w:szCs w:val="22"/>
          <w:lang w:val="en-ZA" w:eastAsia="en-ZA"/>
        </w:rPr>
      </w:pPr>
    </w:p>
    <w:p w:rsidRPr="00DA29D5" w:rsidR="00172617" w:rsidP="00A97116" w:rsidRDefault="00172617" w14:paraId="26CE608C" w14:textId="049A9FE5">
      <w:pPr>
        <w:spacing w:line="360" w:lineRule="auto"/>
        <w:jc w:val="both"/>
        <w:rPr>
          <w:rFonts w:ascii="Century Gothic" w:hAnsi="Century Gothic" w:eastAsia="Arial"/>
          <w:sz w:val="22"/>
          <w:szCs w:val="22"/>
          <w:lang w:val="en-ZA" w:eastAsia="en-ZA"/>
        </w:rPr>
      </w:pPr>
      <w:r w:rsidRPr="00DA29D5">
        <w:rPr>
          <w:rFonts w:ascii="Century Gothic" w:hAnsi="Century Gothic" w:eastAsia="Arial"/>
          <w:b/>
          <w:sz w:val="22"/>
          <w:szCs w:val="22"/>
          <w:lang w:val="en-ZA" w:eastAsia="en-ZA"/>
        </w:rPr>
        <w:t xml:space="preserve">Impact: </w:t>
      </w:r>
      <w:r w:rsidRPr="00DA29D5">
        <w:rPr>
          <w:rFonts w:ascii="Century Gothic" w:hAnsi="Century Gothic" w:eastAsia="Arial"/>
          <w:sz w:val="22"/>
          <w:szCs w:val="22"/>
          <w:lang w:val="en-ZA" w:eastAsia="en-ZA"/>
        </w:rPr>
        <w:t>Addressing quality issues consumes additional time and resources, affecting overall output.</w:t>
      </w:r>
    </w:p>
    <w:p w:rsidR="00DA29D5" w:rsidP="00A97116" w:rsidRDefault="00DA29D5" w14:paraId="431810E6" w14:textId="77777777">
      <w:pPr>
        <w:spacing w:line="360" w:lineRule="auto"/>
        <w:jc w:val="both"/>
        <w:rPr>
          <w:rFonts w:ascii="Century Gothic" w:hAnsi="Century Gothic" w:eastAsia="Arial"/>
          <w:lang w:val="en-ZA" w:eastAsia="en-ZA"/>
        </w:rPr>
      </w:pPr>
    </w:p>
    <w:p w:rsidRPr="00A97116" w:rsidR="00172617" w:rsidP="00A97116" w:rsidRDefault="00172617" w14:paraId="565A93F4" w14:textId="6E1BFF25">
      <w:pPr>
        <w:spacing w:line="360" w:lineRule="auto"/>
        <w:jc w:val="both"/>
        <w:rPr>
          <w:rFonts w:ascii="Century Gothic" w:hAnsi="Century Gothic" w:eastAsia="Arial"/>
          <w:b/>
          <w:lang w:val="en-ZA" w:eastAsia="en-ZA"/>
        </w:rPr>
      </w:pPr>
      <w:r w:rsidRPr="00A97116">
        <w:rPr>
          <w:rFonts w:ascii="Century Gothic" w:hAnsi="Century Gothic" w:eastAsia="Arial"/>
          <w:b/>
          <w:lang w:val="en-ZA" w:eastAsia="en-ZA"/>
        </w:rPr>
        <w:t>Human Factors:</w:t>
      </w:r>
    </w:p>
    <w:p w:rsidR="00A97116" w:rsidP="00A97116" w:rsidRDefault="00172617" w14:paraId="72110D6A" w14:textId="77777777">
      <w:pPr>
        <w:spacing w:line="360" w:lineRule="auto"/>
        <w:jc w:val="both"/>
        <w:rPr>
          <w:rFonts w:ascii="Century Gothic" w:hAnsi="Century Gothic" w:eastAsia="Arial"/>
          <w:sz w:val="22"/>
          <w:szCs w:val="22"/>
          <w:lang w:val="en-ZA" w:eastAsia="en-ZA"/>
        </w:rPr>
      </w:pPr>
      <w:r w:rsidRPr="00A97116">
        <w:rPr>
          <w:rFonts w:ascii="Century Gothic" w:hAnsi="Century Gothic" w:eastAsia="Arial"/>
          <w:b/>
          <w:sz w:val="22"/>
          <w:szCs w:val="22"/>
          <w:lang w:val="en-ZA" w:eastAsia="en-ZA"/>
        </w:rPr>
        <w:t>Description:</w:t>
      </w:r>
      <w:r w:rsidRPr="00DA29D5">
        <w:rPr>
          <w:rFonts w:ascii="Century Gothic" w:hAnsi="Century Gothic" w:eastAsia="Arial"/>
          <w:sz w:val="22"/>
          <w:szCs w:val="22"/>
          <w:lang w:val="en-ZA" w:eastAsia="en-ZA"/>
        </w:rPr>
        <w:t xml:space="preserve"> </w:t>
      </w:r>
    </w:p>
    <w:p w:rsidRPr="00DA29D5" w:rsidR="00172617" w:rsidP="00A97116" w:rsidRDefault="00172617" w14:paraId="6BEAE136" w14:textId="02362409">
      <w:pPr>
        <w:spacing w:line="360" w:lineRule="auto"/>
        <w:jc w:val="both"/>
        <w:rPr>
          <w:rFonts w:ascii="Century Gothic" w:hAnsi="Century Gothic" w:eastAsia="Arial"/>
          <w:sz w:val="22"/>
          <w:szCs w:val="22"/>
          <w:lang w:val="en-ZA" w:eastAsia="en-ZA"/>
        </w:rPr>
      </w:pPr>
      <w:r w:rsidRPr="00DA29D5">
        <w:rPr>
          <w:rFonts w:ascii="Century Gothic" w:hAnsi="Century Gothic" w:eastAsia="Arial"/>
          <w:sz w:val="22"/>
          <w:szCs w:val="22"/>
          <w:lang w:val="en-ZA" w:eastAsia="en-ZA"/>
        </w:rPr>
        <w:t>Factors such as inadequate training, lack of motivation, or communication breakdowns among team members can hinder performance.</w:t>
      </w:r>
    </w:p>
    <w:p w:rsidR="00DA29D5" w:rsidP="00A97116" w:rsidRDefault="00DA29D5" w14:paraId="433CFE12" w14:textId="77777777">
      <w:pPr>
        <w:spacing w:line="360" w:lineRule="auto"/>
        <w:jc w:val="both"/>
        <w:rPr>
          <w:rFonts w:ascii="Century Gothic" w:hAnsi="Century Gothic" w:eastAsia="Arial"/>
          <w:sz w:val="22"/>
          <w:szCs w:val="22"/>
          <w:lang w:val="en-ZA" w:eastAsia="en-ZA"/>
        </w:rPr>
      </w:pPr>
    </w:p>
    <w:p w:rsidR="00DA29D5" w:rsidP="00A97116" w:rsidRDefault="00172617" w14:paraId="56CD1977" w14:textId="77777777">
      <w:pPr>
        <w:spacing w:line="360" w:lineRule="auto"/>
        <w:jc w:val="both"/>
        <w:rPr>
          <w:rFonts w:ascii="Century Gothic" w:hAnsi="Century Gothic" w:eastAsia="Arial"/>
          <w:sz w:val="22"/>
          <w:szCs w:val="22"/>
          <w:lang w:val="en-ZA" w:eastAsia="en-ZA"/>
        </w:rPr>
      </w:pPr>
      <w:r w:rsidRPr="00DA29D5">
        <w:rPr>
          <w:rFonts w:ascii="Century Gothic" w:hAnsi="Century Gothic" w:eastAsia="Arial"/>
          <w:b/>
          <w:sz w:val="22"/>
          <w:szCs w:val="22"/>
          <w:lang w:val="en-ZA" w:eastAsia="en-ZA"/>
        </w:rPr>
        <w:t>Impact:</w:t>
      </w:r>
      <w:r w:rsidRPr="00DA29D5">
        <w:rPr>
          <w:rFonts w:ascii="Century Gothic" w:hAnsi="Century Gothic" w:eastAsia="Arial"/>
          <w:sz w:val="22"/>
          <w:szCs w:val="22"/>
          <w:lang w:val="en-ZA" w:eastAsia="en-ZA"/>
        </w:rPr>
        <w:t xml:space="preserve"> </w:t>
      </w:r>
    </w:p>
    <w:p w:rsidRPr="00DA29D5" w:rsidR="00172617" w:rsidP="00A97116" w:rsidRDefault="00172617" w14:paraId="2CCED233" w14:textId="7D0E0A02">
      <w:pPr>
        <w:spacing w:line="360" w:lineRule="auto"/>
        <w:jc w:val="both"/>
        <w:rPr>
          <w:rFonts w:ascii="Century Gothic" w:hAnsi="Century Gothic" w:eastAsia="Arial"/>
          <w:sz w:val="22"/>
          <w:szCs w:val="22"/>
          <w:lang w:val="en-ZA" w:eastAsia="en-ZA"/>
        </w:rPr>
      </w:pPr>
      <w:r w:rsidRPr="00DA29D5">
        <w:rPr>
          <w:rFonts w:ascii="Century Gothic" w:hAnsi="Century Gothic" w:eastAsia="Arial"/>
          <w:sz w:val="22"/>
          <w:szCs w:val="22"/>
          <w:lang w:val="en-ZA" w:eastAsia="en-ZA"/>
        </w:rPr>
        <w:t xml:space="preserve">Human-related issues may lead to errors, inefficiencies, or a lack of coordination, </w:t>
      </w:r>
      <w:r w:rsidRPr="00DA29D5" w:rsidR="00DA29D5">
        <w:rPr>
          <w:rFonts w:ascii="Century Gothic" w:hAnsi="Century Gothic" w:eastAsia="Arial"/>
          <w:sz w:val="22"/>
          <w:szCs w:val="22"/>
          <w:lang w:val="en-ZA" w:eastAsia="en-ZA"/>
        </w:rPr>
        <w:t>affecting</w:t>
      </w:r>
      <w:r w:rsidRPr="00DA29D5">
        <w:rPr>
          <w:rFonts w:ascii="Century Gothic" w:hAnsi="Century Gothic" w:eastAsia="Arial"/>
          <w:sz w:val="22"/>
          <w:szCs w:val="22"/>
          <w:lang w:val="en-ZA" w:eastAsia="en-ZA"/>
        </w:rPr>
        <w:t xml:space="preserve"> the achievement of set targets.</w:t>
      </w:r>
    </w:p>
    <w:p w:rsidR="00E90250" w:rsidP="00A97116" w:rsidRDefault="00E90250" w14:paraId="21547FEA" w14:textId="77777777">
      <w:pPr>
        <w:spacing w:line="360" w:lineRule="auto"/>
        <w:jc w:val="both"/>
        <w:rPr>
          <w:rFonts w:ascii="Century Gothic" w:hAnsi="Century Gothic" w:eastAsia="Arial"/>
          <w:b/>
          <w:lang w:val="en-ZA" w:eastAsia="en-ZA"/>
        </w:rPr>
      </w:pPr>
    </w:p>
    <w:p w:rsidR="00E90250" w:rsidP="00A97116" w:rsidRDefault="00E90250" w14:paraId="73F35669" w14:textId="77777777">
      <w:pPr>
        <w:spacing w:line="360" w:lineRule="auto"/>
        <w:jc w:val="both"/>
        <w:rPr>
          <w:rFonts w:ascii="Century Gothic" w:hAnsi="Century Gothic" w:eastAsia="Arial"/>
          <w:b/>
          <w:lang w:val="en-ZA" w:eastAsia="en-ZA"/>
        </w:rPr>
      </w:pPr>
    </w:p>
    <w:p w:rsidRPr="00DA29D5" w:rsidR="00172617" w:rsidP="00A97116" w:rsidRDefault="00172617" w14:paraId="1562B27D" w14:textId="5211122E">
      <w:pPr>
        <w:spacing w:line="360" w:lineRule="auto"/>
        <w:jc w:val="both"/>
        <w:rPr>
          <w:rFonts w:ascii="Century Gothic" w:hAnsi="Century Gothic" w:eastAsia="Arial"/>
          <w:b/>
          <w:lang w:val="en-ZA" w:eastAsia="en-ZA"/>
        </w:rPr>
      </w:pPr>
      <w:r w:rsidRPr="00DA29D5">
        <w:rPr>
          <w:rFonts w:ascii="Century Gothic" w:hAnsi="Century Gothic" w:eastAsia="Arial"/>
          <w:b/>
          <w:lang w:val="en-ZA" w:eastAsia="en-ZA"/>
        </w:rPr>
        <w:t>Changing Priorities:</w:t>
      </w:r>
    </w:p>
    <w:p w:rsidRPr="00DA29D5" w:rsidR="00DA29D5" w:rsidP="00A97116" w:rsidRDefault="00172617" w14:paraId="57CAE88A" w14:textId="77777777">
      <w:pPr>
        <w:spacing w:line="360" w:lineRule="auto"/>
        <w:jc w:val="both"/>
        <w:rPr>
          <w:rFonts w:ascii="Century Gothic" w:hAnsi="Century Gothic" w:eastAsia="Arial"/>
          <w:b/>
          <w:sz w:val="22"/>
          <w:szCs w:val="22"/>
          <w:lang w:val="en-ZA" w:eastAsia="en-ZA"/>
        </w:rPr>
      </w:pPr>
      <w:r w:rsidRPr="00DA29D5">
        <w:rPr>
          <w:rFonts w:ascii="Century Gothic" w:hAnsi="Century Gothic" w:eastAsia="Arial"/>
          <w:b/>
          <w:sz w:val="22"/>
          <w:szCs w:val="22"/>
          <w:lang w:val="en-ZA" w:eastAsia="en-ZA"/>
        </w:rPr>
        <w:t xml:space="preserve">Description: </w:t>
      </w:r>
    </w:p>
    <w:p w:rsidRPr="00DA29D5" w:rsidR="00172617" w:rsidP="00A97116" w:rsidRDefault="00172617" w14:paraId="06663596" w14:textId="385CB650">
      <w:pPr>
        <w:spacing w:line="360" w:lineRule="auto"/>
        <w:jc w:val="both"/>
        <w:rPr>
          <w:rFonts w:ascii="Century Gothic" w:hAnsi="Century Gothic" w:eastAsia="Arial"/>
          <w:sz w:val="22"/>
          <w:szCs w:val="22"/>
          <w:lang w:val="en-ZA" w:eastAsia="en-ZA"/>
        </w:rPr>
      </w:pPr>
      <w:r w:rsidRPr="00DA29D5">
        <w:rPr>
          <w:rFonts w:ascii="Century Gothic" w:hAnsi="Century Gothic" w:eastAsia="Arial"/>
          <w:sz w:val="22"/>
          <w:szCs w:val="22"/>
          <w:lang w:val="en-ZA" w:eastAsia="en-ZA"/>
        </w:rPr>
        <w:t>Shifts in organizational priorities or sudden changes in project requirements may redirect resources away from the original targets.</w:t>
      </w:r>
    </w:p>
    <w:p w:rsidR="00DA29D5" w:rsidP="00A97116" w:rsidRDefault="00DA29D5" w14:paraId="3072C384" w14:textId="77777777">
      <w:pPr>
        <w:spacing w:line="360" w:lineRule="auto"/>
        <w:jc w:val="both"/>
        <w:rPr>
          <w:rFonts w:ascii="Century Gothic" w:hAnsi="Century Gothic" w:eastAsia="Arial"/>
          <w:b/>
          <w:sz w:val="22"/>
          <w:szCs w:val="22"/>
          <w:lang w:val="en-ZA" w:eastAsia="en-ZA"/>
        </w:rPr>
      </w:pPr>
    </w:p>
    <w:p w:rsidR="00DA29D5" w:rsidP="00A97116" w:rsidRDefault="00172617" w14:paraId="43FD3607" w14:textId="6A6B463F">
      <w:pPr>
        <w:spacing w:line="360" w:lineRule="auto"/>
        <w:jc w:val="both"/>
        <w:rPr>
          <w:rFonts w:ascii="Century Gothic" w:hAnsi="Century Gothic" w:eastAsia="Arial"/>
          <w:sz w:val="22"/>
          <w:szCs w:val="22"/>
          <w:lang w:val="en-ZA" w:eastAsia="en-ZA"/>
        </w:rPr>
      </w:pPr>
      <w:r w:rsidRPr="00DA29D5">
        <w:rPr>
          <w:rFonts w:ascii="Century Gothic" w:hAnsi="Century Gothic" w:eastAsia="Arial"/>
          <w:b/>
          <w:sz w:val="22"/>
          <w:szCs w:val="22"/>
          <w:lang w:val="en-ZA" w:eastAsia="en-ZA"/>
        </w:rPr>
        <w:t>Impact:</w:t>
      </w:r>
      <w:r w:rsidRPr="00DA29D5">
        <w:rPr>
          <w:rFonts w:ascii="Century Gothic" w:hAnsi="Century Gothic" w:eastAsia="Arial"/>
          <w:sz w:val="22"/>
          <w:szCs w:val="22"/>
          <w:lang w:val="en-ZA" w:eastAsia="en-ZA"/>
        </w:rPr>
        <w:t xml:space="preserve"> </w:t>
      </w:r>
    </w:p>
    <w:p w:rsidRPr="00DA29D5" w:rsidR="00172617" w:rsidP="00A97116" w:rsidRDefault="00172617" w14:paraId="1A227C9C" w14:textId="21FEB89D">
      <w:pPr>
        <w:spacing w:line="360" w:lineRule="auto"/>
        <w:jc w:val="both"/>
        <w:rPr>
          <w:rFonts w:ascii="Century Gothic" w:hAnsi="Century Gothic" w:eastAsia="Arial"/>
          <w:sz w:val="22"/>
          <w:szCs w:val="22"/>
          <w:lang w:val="en-ZA" w:eastAsia="en-ZA"/>
        </w:rPr>
      </w:pPr>
      <w:r w:rsidRPr="00DA29D5">
        <w:rPr>
          <w:rFonts w:ascii="Century Gothic" w:hAnsi="Century Gothic" w:eastAsia="Arial"/>
          <w:sz w:val="22"/>
          <w:szCs w:val="22"/>
          <w:lang w:val="en-ZA" w:eastAsia="en-ZA"/>
        </w:rPr>
        <w:t>Reallocating resources to new priorities can disrupt existing workflows and impact productivity.</w:t>
      </w:r>
    </w:p>
    <w:p w:rsidRPr="001F2288" w:rsidR="001F2288" w:rsidP="00A97116" w:rsidRDefault="001F2288" w14:paraId="3E23BFDA" w14:textId="77777777">
      <w:pPr>
        <w:pStyle w:val="ListParagraph"/>
        <w:spacing w:line="360" w:lineRule="auto"/>
        <w:ind w:left="1080"/>
        <w:jc w:val="both"/>
        <w:rPr>
          <w:rFonts w:ascii="Century Gothic" w:hAnsi="Century Gothic" w:eastAsia="Arial"/>
          <w:lang w:val="en-ZA" w:eastAsia="en-ZA"/>
        </w:rPr>
      </w:pPr>
    </w:p>
    <w:p w:rsidRPr="00DA29D5" w:rsidR="00172617" w:rsidP="00A97116" w:rsidRDefault="00172617" w14:paraId="38131A3B" w14:textId="73D58B0E">
      <w:pPr>
        <w:spacing w:line="360" w:lineRule="auto"/>
        <w:jc w:val="both"/>
        <w:rPr>
          <w:rFonts w:ascii="Century Gothic" w:hAnsi="Century Gothic" w:eastAsia="Arial"/>
          <w:b/>
          <w:lang w:val="en-ZA" w:eastAsia="en-ZA"/>
        </w:rPr>
      </w:pPr>
      <w:r w:rsidRPr="00DA29D5">
        <w:rPr>
          <w:rFonts w:ascii="Century Gothic" w:hAnsi="Century Gothic" w:eastAsia="Arial"/>
          <w:b/>
          <w:lang w:val="en-ZA" w:eastAsia="en-ZA"/>
        </w:rPr>
        <w:t>Inadequate Technology or Tools:</w:t>
      </w:r>
    </w:p>
    <w:p w:rsidR="00DA29D5" w:rsidP="00A97116" w:rsidRDefault="00172617" w14:paraId="02CFC076" w14:textId="77777777">
      <w:pPr>
        <w:spacing w:line="360" w:lineRule="auto"/>
        <w:jc w:val="both"/>
        <w:rPr>
          <w:rFonts w:ascii="Century Gothic" w:hAnsi="Century Gothic" w:eastAsia="Arial"/>
          <w:sz w:val="22"/>
          <w:szCs w:val="22"/>
          <w:lang w:val="en-ZA" w:eastAsia="en-ZA"/>
        </w:rPr>
      </w:pPr>
      <w:r w:rsidRPr="00DA29D5">
        <w:rPr>
          <w:rFonts w:ascii="Century Gothic" w:hAnsi="Century Gothic" w:eastAsia="Arial"/>
          <w:b/>
          <w:sz w:val="22"/>
          <w:szCs w:val="22"/>
          <w:lang w:val="en-ZA" w:eastAsia="en-ZA"/>
        </w:rPr>
        <w:t xml:space="preserve">Description: </w:t>
      </w:r>
    </w:p>
    <w:p w:rsidRPr="00DA29D5" w:rsidR="00172617" w:rsidP="00A97116" w:rsidRDefault="00172617" w14:paraId="4FE20DB1" w14:textId="769665E4">
      <w:pPr>
        <w:spacing w:line="360" w:lineRule="auto"/>
        <w:jc w:val="both"/>
        <w:rPr>
          <w:rFonts w:ascii="Century Gothic" w:hAnsi="Century Gothic" w:eastAsia="Arial"/>
          <w:sz w:val="22"/>
          <w:szCs w:val="22"/>
          <w:lang w:val="en-ZA" w:eastAsia="en-ZA"/>
        </w:rPr>
      </w:pPr>
      <w:r w:rsidRPr="00DA29D5">
        <w:rPr>
          <w:rFonts w:ascii="Century Gothic" w:hAnsi="Century Gothic" w:eastAsia="Arial"/>
          <w:sz w:val="22"/>
          <w:szCs w:val="22"/>
          <w:lang w:val="en-ZA" w:eastAsia="en-ZA"/>
        </w:rPr>
        <w:t>Outdated technology, insufficient tools, or the absence of necessary software can impede efficient production processes.</w:t>
      </w:r>
    </w:p>
    <w:p w:rsidR="00DA29D5" w:rsidP="00A97116" w:rsidRDefault="00DA29D5" w14:paraId="185C94DC" w14:textId="77777777">
      <w:pPr>
        <w:spacing w:line="360" w:lineRule="auto"/>
        <w:jc w:val="both"/>
        <w:rPr>
          <w:rFonts w:ascii="Century Gothic" w:hAnsi="Century Gothic" w:eastAsia="Arial"/>
          <w:sz w:val="22"/>
          <w:szCs w:val="22"/>
          <w:lang w:val="en-ZA" w:eastAsia="en-ZA"/>
        </w:rPr>
      </w:pPr>
    </w:p>
    <w:p w:rsidR="00DA29D5" w:rsidP="00A97116" w:rsidRDefault="00172617" w14:paraId="2B2BED9B" w14:textId="77777777">
      <w:pPr>
        <w:spacing w:line="360" w:lineRule="auto"/>
        <w:jc w:val="both"/>
        <w:rPr>
          <w:rFonts w:ascii="Century Gothic" w:hAnsi="Century Gothic" w:eastAsia="Arial"/>
          <w:sz w:val="22"/>
          <w:szCs w:val="22"/>
          <w:lang w:val="en-ZA" w:eastAsia="en-ZA"/>
        </w:rPr>
      </w:pPr>
      <w:r w:rsidRPr="00DA29D5">
        <w:rPr>
          <w:rFonts w:ascii="Century Gothic" w:hAnsi="Century Gothic" w:eastAsia="Arial"/>
          <w:b/>
          <w:sz w:val="22"/>
          <w:szCs w:val="22"/>
          <w:lang w:val="en-ZA" w:eastAsia="en-ZA"/>
        </w:rPr>
        <w:t xml:space="preserve">Impact: </w:t>
      </w:r>
    </w:p>
    <w:p w:rsidRPr="00DA29D5" w:rsidR="00172617" w:rsidP="00A97116" w:rsidRDefault="00172617" w14:paraId="2E342B59" w14:textId="29011FC1">
      <w:pPr>
        <w:spacing w:line="360" w:lineRule="auto"/>
        <w:jc w:val="both"/>
        <w:rPr>
          <w:rFonts w:ascii="Century Gothic" w:hAnsi="Century Gothic" w:eastAsia="Arial"/>
          <w:sz w:val="22"/>
          <w:szCs w:val="22"/>
          <w:lang w:val="en-ZA" w:eastAsia="en-ZA"/>
        </w:rPr>
      </w:pPr>
      <w:r w:rsidRPr="00DA29D5">
        <w:rPr>
          <w:rFonts w:ascii="Century Gothic" w:hAnsi="Century Gothic" w:eastAsia="Arial"/>
          <w:sz w:val="22"/>
          <w:szCs w:val="22"/>
          <w:lang w:val="en-ZA" w:eastAsia="en-ZA"/>
        </w:rPr>
        <w:t>Modern and efficient tools are crucial for maintaining productivity levels, and their absence can lead to delays.</w:t>
      </w:r>
    </w:p>
    <w:p w:rsidR="004831EF" w:rsidP="00A97116" w:rsidRDefault="004831EF" w14:paraId="47A3264D" w14:textId="77777777">
      <w:pPr>
        <w:spacing w:line="360" w:lineRule="auto"/>
        <w:jc w:val="both"/>
        <w:rPr>
          <w:rFonts w:ascii="Century Gothic" w:hAnsi="Century Gothic" w:eastAsia="Arial"/>
          <w:b/>
          <w:lang w:val="en-ZA" w:eastAsia="en-ZA"/>
        </w:rPr>
      </w:pPr>
    </w:p>
    <w:p w:rsidRPr="00DA29D5" w:rsidR="00172617" w:rsidP="00A97116" w:rsidRDefault="00172617" w14:paraId="226FCC53" w14:textId="7247CD7D">
      <w:pPr>
        <w:spacing w:line="360" w:lineRule="auto"/>
        <w:jc w:val="both"/>
        <w:rPr>
          <w:rFonts w:ascii="Century Gothic" w:hAnsi="Century Gothic" w:eastAsia="Arial"/>
          <w:b/>
          <w:lang w:val="en-ZA" w:eastAsia="en-ZA"/>
        </w:rPr>
      </w:pPr>
      <w:r w:rsidRPr="00DA29D5">
        <w:rPr>
          <w:rFonts w:ascii="Century Gothic" w:hAnsi="Century Gothic" w:eastAsia="Arial"/>
          <w:b/>
          <w:lang w:val="en-ZA" w:eastAsia="en-ZA"/>
        </w:rPr>
        <w:t>Lack of Monitoring and Feedback:</w:t>
      </w:r>
    </w:p>
    <w:p w:rsidRPr="00DA29D5" w:rsidR="00DA29D5" w:rsidP="00A97116" w:rsidRDefault="00172617" w14:paraId="1A7F6428" w14:textId="77777777">
      <w:pPr>
        <w:spacing w:line="360" w:lineRule="auto"/>
        <w:jc w:val="both"/>
        <w:rPr>
          <w:rFonts w:ascii="Century Gothic" w:hAnsi="Century Gothic" w:eastAsia="Arial"/>
          <w:b/>
          <w:sz w:val="22"/>
          <w:szCs w:val="22"/>
          <w:lang w:val="en-ZA" w:eastAsia="en-ZA"/>
        </w:rPr>
      </w:pPr>
      <w:r w:rsidRPr="00DA29D5">
        <w:rPr>
          <w:rFonts w:ascii="Century Gothic" w:hAnsi="Century Gothic" w:eastAsia="Arial"/>
          <w:b/>
          <w:sz w:val="22"/>
          <w:szCs w:val="22"/>
          <w:lang w:val="en-ZA" w:eastAsia="en-ZA"/>
        </w:rPr>
        <w:t xml:space="preserve">Description: </w:t>
      </w:r>
    </w:p>
    <w:p w:rsidRPr="00DA29D5" w:rsidR="00172617" w:rsidP="00A97116" w:rsidRDefault="00172617" w14:paraId="35FE6192" w14:textId="6ADF7B05">
      <w:pPr>
        <w:spacing w:line="360" w:lineRule="auto"/>
        <w:jc w:val="both"/>
        <w:rPr>
          <w:rFonts w:ascii="Century Gothic" w:hAnsi="Century Gothic" w:eastAsia="Arial"/>
          <w:sz w:val="22"/>
          <w:szCs w:val="22"/>
          <w:lang w:val="en-ZA" w:eastAsia="en-ZA"/>
        </w:rPr>
      </w:pPr>
      <w:r w:rsidRPr="00DA29D5">
        <w:rPr>
          <w:rFonts w:ascii="Century Gothic" w:hAnsi="Century Gothic" w:eastAsia="Arial"/>
          <w:sz w:val="22"/>
          <w:szCs w:val="22"/>
          <w:lang w:val="en-ZA" w:eastAsia="en-ZA"/>
        </w:rPr>
        <w:t>Insufficient monitoring and feedback mechanisms make it challenging to identify and address issues in real-time.</w:t>
      </w:r>
    </w:p>
    <w:p w:rsidR="00E90250" w:rsidP="00A97116" w:rsidRDefault="00172617" w14:paraId="52080C53" w14:textId="1285B1B4">
      <w:pPr>
        <w:spacing w:line="360" w:lineRule="auto"/>
        <w:jc w:val="both"/>
        <w:rPr>
          <w:rFonts w:ascii="Century Gothic" w:hAnsi="Century Gothic" w:eastAsia="Arial"/>
          <w:b/>
          <w:sz w:val="22"/>
          <w:szCs w:val="22"/>
          <w:lang w:val="en-ZA" w:eastAsia="en-ZA"/>
        </w:rPr>
      </w:pPr>
      <w:r w:rsidRPr="00DA29D5">
        <w:rPr>
          <w:rFonts w:ascii="Century Gothic" w:hAnsi="Century Gothic" w:eastAsia="Arial"/>
          <w:b/>
          <w:sz w:val="22"/>
          <w:szCs w:val="22"/>
          <w:lang w:val="en-ZA" w:eastAsia="en-ZA"/>
        </w:rPr>
        <w:lastRenderedPageBreak/>
        <w:t xml:space="preserve">Impact: </w:t>
      </w:r>
    </w:p>
    <w:p w:rsidRPr="00DA29D5" w:rsidR="00172617" w:rsidP="00A97116" w:rsidRDefault="00172617" w14:paraId="7AF1FA92" w14:textId="1DDD68BE">
      <w:pPr>
        <w:spacing w:line="360" w:lineRule="auto"/>
        <w:jc w:val="both"/>
        <w:rPr>
          <w:rFonts w:ascii="Century Gothic" w:hAnsi="Century Gothic" w:eastAsia="Arial"/>
          <w:sz w:val="22"/>
          <w:szCs w:val="22"/>
          <w:lang w:val="en-ZA" w:eastAsia="en-ZA"/>
        </w:rPr>
      </w:pPr>
      <w:r w:rsidRPr="00DA29D5">
        <w:rPr>
          <w:rFonts w:ascii="Century Gothic" w:hAnsi="Century Gothic" w:eastAsia="Arial"/>
          <w:sz w:val="22"/>
          <w:szCs w:val="22"/>
          <w:lang w:val="en-ZA" w:eastAsia="en-ZA"/>
        </w:rPr>
        <w:t>Without timely feedback, corrective actions are delayed, and non-conformance issues persist.</w:t>
      </w:r>
    </w:p>
    <w:p w:rsidRPr="00DA29D5" w:rsidR="001F2288" w:rsidP="00A97116" w:rsidRDefault="001F2288" w14:paraId="239E5B97" w14:textId="77777777">
      <w:pPr>
        <w:pStyle w:val="ListParagraph"/>
        <w:spacing w:line="360" w:lineRule="auto"/>
        <w:ind w:left="1080"/>
        <w:jc w:val="both"/>
        <w:rPr>
          <w:rFonts w:ascii="Century Gothic" w:hAnsi="Century Gothic" w:eastAsia="Arial"/>
          <w:lang w:val="en-ZA" w:eastAsia="en-ZA"/>
        </w:rPr>
      </w:pPr>
    </w:p>
    <w:p w:rsidRPr="00DA29D5" w:rsidR="00172617" w:rsidP="00A97116" w:rsidRDefault="00172617" w14:paraId="3026BFC1" w14:textId="48CCE971">
      <w:pPr>
        <w:spacing w:line="360" w:lineRule="auto"/>
        <w:jc w:val="both"/>
        <w:rPr>
          <w:rFonts w:ascii="Century Gothic" w:hAnsi="Century Gothic" w:eastAsia="Arial"/>
          <w:b/>
          <w:lang w:val="en-ZA" w:eastAsia="en-ZA"/>
        </w:rPr>
      </w:pPr>
      <w:r w:rsidRPr="00DA29D5">
        <w:rPr>
          <w:rFonts w:ascii="Century Gothic" w:hAnsi="Century Gothic" w:eastAsia="Arial"/>
          <w:b/>
          <w:lang w:val="en-ZA" w:eastAsia="en-ZA"/>
        </w:rPr>
        <w:t>External Regulatory Compliance:</w:t>
      </w:r>
    </w:p>
    <w:p w:rsidR="00DA29D5" w:rsidP="00A97116" w:rsidRDefault="00172617" w14:paraId="0C642F15" w14:textId="77777777">
      <w:pPr>
        <w:spacing w:line="360" w:lineRule="auto"/>
        <w:jc w:val="both"/>
        <w:rPr>
          <w:rFonts w:ascii="Century Gothic" w:hAnsi="Century Gothic" w:eastAsia="Arial"/>
          <w:sz w:val="22"/>
          <w:szCs w:val="22"/>
          <w:lang w:val="en-ZA" w:eastAsia="en-ZA"/>
        </w:rPr>
      </w:pPr>
      <w:r w:rsidRPr="00DA29D5">
        <w:rPr>
          <w:rFonts w:ascii="Century Gothic" w:hAnsi="Century Gothic" w:eastAsia="Arial"/>
          <w:b/>
          <w:sz w:val="22"/>
          <w:szCs w:val="22"/>
          <w:lang w:val="en-ZA" w:eastAsia="en-ZA"/>
        </w:rPr>
        <w:t>Description:</w:t>
      </w:r>
      <w:r w:rsidRPr="00DA29D5">
        <w:rPr>
          <w:rFonts w:ascii="Century Gothic" w:hAnsi="Century Gothic" w:eastAsia="Arial"/>
          <w:sz w:val="22"/>
          <w:szCs w:val="22"/>
          <w:lang w:val="en-ZA" w:eastAsia="en-ZA"/>
        </w:rPr>
        <w:t xml:space="preserve"> </w:t>
      </w:r>
    </w:p>
    <w:p w:rsidRPr="00DA29D5" w:rsidR="00172617" w:rsidP="00A97116" w:rsidRDefault="00172617" w14:paraId="59972DBF" w14:textId="7F0C0D39">
      <w:pPr>
        <w:spacing w:line="360" w:lineRule="auto"/>
        <w:jc w:val="both"/>
        <w:rPr>
          <w:rFonts w:ascii="Century Gothic" w:hAnsi="Century Gothic" w:eastAsia="Arial"/>
          <w:sz w:val="22"/>
          <w:szCs w:val="22"/>
          <w:lang w:val="en-ZA" w:eastAsia="en-ZA"/>
        </w:rPr>
      </w:pPr>
      <w:r w:rsidRPr="00DA29D5">
        <w:rPr>
          <w:rFonts w:ascii="Century Gothic" w:hAnsi="Century Gothic" w:eastAsia="Arial"/>
          <w:sz w:val="22"/>
          <w:szCs w:val="22"/>
          <w:lang w:val="en-ZA" w:eastAsia="en-ZA"/>
        </w:rPr>
        <w:t>Changes in regulatory requirements or compliance issues may necessitate adjustments in production processes.</w:t>
      </w:r>
    </w:p>
    <w:p w:rsidR="00DA29D5" w:rsidP="00A97116" w:rsidRDefault="00DA29D5" w14:paraId="2075DF08" w14:textId="77777777">
      <w:pPr>
        <w:spacing w:line="360" w:lineRule="auto"/>
        <w:jc w:val="both"/>
        <w:rPr>
          <w:rFonts w:ascii="Century Gothic" w:hAnsi="Century Gothic" w:eastAsia="Arial"/>
          <w:b/>
          <w:sz w:val="22"/>
          <w:szCs w:val="22"/>
          <w:lang w:val="en-ZA" w:eastAsia="en-ZA"/>
        </w:rPr>
      </w:pPr>
    </w:p>
    <w:p w:rsidR="00DA29D5" w:rsidP="00A97116" w:rsidRDefault="00172617" w14:paraId="13904CC9" w14:textId="77777777">
      <w:pPr>
        <w:spacing w:line="360" w:lineRule="auto"/>
        <w:jc w:val="both"/>
        <w:rPr>
          <w:rFonts w:ascii="Century Gothic" w:hAnsi="Century Gothic" w:eastAsia="Arial"/>
          <w:sz w:val="22"/>
          <w:szCs w:val="22"/>
          <w:lang w:val="en-ZA" w:eastAsia="en-ZA"/>
        </w:rPr>
      </w:pPr>
      <w:r w:rsidRPr="00DA29D5">
        <w:rPr>
          <w:rFonts w:ascii="Century Gothic" w:hAnsi="Century Gothic" w:eastAsia="Arial"/>
          <w:b/>
          <w:sz w:val="22"/>
          <w:szCs w:val="22"/>
          <w:lang w:val="en-ZA" w:eastAsia="en-ZA"/>
        </w:rPr>
        <w:t>Impact:</w:t>
      </w:r>
      <w:r w:rsidRPr="00DA29D5">
        <w:rPr>
          <w:rFonts w:ascii="Century Gothic" w:hAnsi="Century Gothic" w:eastAsia="Arial"/>
          <w:sz w:val="22"/>
          <w:szCs w:val="22"/>
          <w:lang w:val="en-ZA" w:eastAsia="en-ZA"/>
        </w:rPr>
        <w:t xml:space="preserve"> </w:t>
      </w:r>
    </w:p>
    <w:p w:rsidRPr="00DA29D5" w:rsidR="00172617" w:rsidP="00A97116" w:rsidRDefault="00172617" w14:paraId="17C2E20A" w14:textId="55680B8F">
      <w:pPr>
        <w:spacing w:line="360" w:lineRule="auto"/>
        <w:jc w:val="both"/>
        <w:rPr>
          <w:rFonts w:ascii="Century Gothic" w:hAnsi="Century Gothic" w:eastAsia="Arial"/>
          <w:sz w:val="22"/>
          <w:szCs w:val="22"/>
          <w:lang w:val="en-ZA" w:eastAsia="en-ZA"/>
        </w:rPr>
      </w:pPr>
      <w:r w:rsidRPr="00DA29D5">
        <w:rPr>
          <w:rFonts w:ascii="Century Gothic" w:hAnsi="Century Gothic" w:eastAsia="Arial"/>
          <w:sz w:val="22"/>
          <w:szCs w:val="22"/>
          <w:lang w:val="en-ZA" w:eastAsia="en-ZA"/>
        </w:rPr>
        <w:t>Ensuring compliance may divert resources and attention, affecting the ability to meet original targets.</w:t>
      </w:r>
    </w:p>
    <w:p w:rsidR="004831EF" w:rsidP="00A97116" w:rsidRDefault="004831EF" w14:paraId="73C6AA46" w14:textId="77777777">
      <w:pPr>
        <w:spacing w:line="360" w:lineRule="auto"/>
        <w:jc w:val="both"/>
        <w:rPr>
          <w:rFonts w:ascii="Century Gothic" w:hAnsi="Century Gothic" w:eastAsia="Arial"/>
          <w:b/>
          <w:lang w:val="en-ZA" w:eastAsia="en-ZA"/>
        </w:rPr>
      </w:pPr>
    </w:p>
    <w:p w:rsidRPr="00DA29D5" w:rsidR="00172617" w:rsidP="00A97116" w:rsidRDefault="00172617" w14:paraId="2A665175" w14:textId="35074AA0">
      <w:pPr>
        <w:spacing w:line="360" w:lineRule="auto"/>
        <w:jc w:val="both"/>
        <w:rPr>
          <w:rFonts w:ascii="Century Gothic" w:hAnsi="Century Gothic" w:eastAsia="Arial"/>
          <w:b/>
          <w:lang w:val="en-ZA" w:eastAsia="en-ZA"/>
        </w:rPr>
      </w:pPr>
      <w:r w:rsidRPr="00DA29D5">
        <w:rPr>
          <w:rFonts w:ascii="Century Gothic" w:hAnsi="Century Gothic" w:eastAsia="Arial"/>
          <w:b/>
          <w:lang w:val="en-ZA" w:eastAsia="en-ZA"/>
        </w:rPr>
        <w:t>Communication Breakdowns:</w:t>
      </w:r>
    </w:p>
    <w:p w:rsidR="00DA29D5" w:rsidP="00A97116" w:rsidRDefault="00172617" w14:paraId="287A5BCD" w14:textId="77777777">
      <w:pPr>
        <w:spacing w:line="360" w:lineRule="auto"/>
        <w:jc w:val="both"/>
        <w:rPr>
          <w:rFonts w:ascii="Century Gothic" w:hAnsi="Century Gothic" w:eastAsia="Arial"/>
          <w:sz w:val="22"/>
          <w:szCs w:val="22"/>
          <w:lang w:val="en-ZA" w:eastAsia="en-ZA"/>
        </w:rPr>
      </w:pPr>
      <w:r w:rsidRPr="00DA29D5">
        <w:rPr>
          <w:rFonts w:ascii="Century Gothic" w:hAnsi="Century Gothic" w:eastAsia="Arial"/>
          <w:b/>
          <w:sz w:val="22"/>
          <w:szCs w:val="22"/>
          <w:lang w:val="en-ZA" w:eastAsia="en-ZA"/>
        </w:rPr>
        <w:t>Description:</w:t>
      </w:r>
      <w:r w:rsidRPr="00DA29D5">
        <w:rPr>
          <w:rFonts w:ascii="Century Gothic" w:hAnsi="Century Gothic" w:eastAsia="Arial"/>
          <w:sz w:val="22"/>
          <w:szCs w:val="22"/>
          <w:lang w:val="en-ZA" w:eastAsia="en-ZA"/>
        </w:rPr>
        <w:t xml:space="preserve"> </w:t>
      </w:r>
    </w:p>
    <w:p w:rsidRPr="00DA29D5" w:rsidR="00172617" w:rsidP="00A97116" w:rsidRDefault="00172617" w14:paraId="324FB558" w14:textId="180F92AB">
      <w:pPr>
        <w:spacing w:line="360" w:lineRule="auto"/>
        <w:jc w:val="both"/>
        <w:rPr>
          <w:rFonts w:ascii="Century Gothic" w:hAnsi="Century Gothic" w:eastAsia="Arial"/>
          <w:sz w:val="22"/>
          <w:szCs w:val="22"/>
          <w:lang w:val="en-ZA" w:eastAsia="en-ZA"/>
        </w:rPr>
      </w:pPr>
      <w:r w:rsidRPr="00DA29D5">
        <w:rPr>
          <w:rFonts w:ascii="Century Gothic" w:hAnsi="Century Gothic" w:eastAsia="Arial"/>
          <w:sz w:val="22"/>
          <w:szCs w:val="22"/>
          <w:lang w:val="en-ZA" w:eastAsia="en-ZA"/>
        </w:rPr>
        <w:t>Poor communication between team members, departments, or shifts can lead to misunderstandings and disruptions.</w:t>
      </w:r>
    </w:p>
    <w:p w:rsidR="00DA29D5" w:rsidP="00A97116" w:rsidRDefault="00DA29D5" w14:paraId="41CFAF29" w14:textId="77777777">
      <w:pPr>
        <w:spacing w:line="360" w:lineRule="auto"/>
        <w:jc w:val="both"/>
        <w:rPr>
          <w:rFonts w:ascii="Century Gothic" w:hAnsi="Century Gothic" w:eastAsia="Arial"/>
          <w:b/>
          <w:sz w:val="22"/>
          <w:szCs w:val="22"/>
          <w:lang w:val="en-ZA" w:eastAsia="en-ZA"/>
        </w:rPr>
      </w:pPr>
    </w:p>
    <w:p w:rsidR="00DA29D5" w:rsidP="00A97116" w:rsidRDefault="00172617" w14:paraId="4AFAF29F" w14:textId="77777777">
      <w:pPr>
        <w:spacing w:line="360" w:lineRule="auto"/>
        <w:jc w:val="both"/>
        <w:rPr>
          <w:rFonts w:ascii="Century Gothic" w:hAnsi="Century Gothic" w:eastAsia="Arial"/>
          <w:sz w:val="22"/>
          <w:szCs w:val="22"/>
          <w:lang w:val="en-ZA" w:eastAsia="en-ZA"/>
        </w:rPr>
      </w:pPr>
      <w:r w:rsidRPr="00DA29D5">
        <w:rPr>
          <w:rFonts w:ascii="Century Gothic" w:hAnsi="Century Gothic" w:eastAsia="Arial"/>
          <w:b/>
          <w:sz w:val="22"/>
          <w:szCs w:val="22"/>
          <w:lang w:val="en-ZA" w:eastAsia="en-ZA"/>
        </w:rPr>
        <w:t>Impact:</w:t>
      </w:r>
      <w:r w:rsidRPr="00DA29D5">
        <w:rPr>
          <w:rFonts w:ascii="Century Gothic" w:hAnsi="Century Gothic" w:eastAsia="Arial"/>
          <w:sz w:val="22"/>
          <w:szCs w:val="22"/>
          <w:lang w:val="en-ZA" w:eastAsia="en-ZA"/>
        </w:rPr>
        <w:t xml:space="preserve"> </w:t>
      </w:r>
    </w:p>
    <w:p w:rsidRPr="00DA29D5" w:rsidR="00172617" w:rsidP="00A97116" w:rsidRDefault="00172617" w14:paraId="36ECC184" w14:textId="6632EEAB">
      <w:pPr>
        <w:spacing w:line="360" w:lineRule="auto"/>
        <w:jc w:val="both"/>
        <w:rPr>
          <w:rFonts w:ascii="Century Gothic" w:hAnsi="Century Gothic" w:eastAsia="Arial"/>
          <w:sz w:val="22"/>
          <w:szCs w:val="22"/>
          <w:lang w:val="en-ZA" w:eastAsia="en-ZA"/>
        </w:rPr>
      </w:pPr>
      <w:r w:rsidRPr="00DA29D5">
        <w:rPr>
          <w:rFonts w:ascii="Century Gothic" w:hAnsi="Century Gothic" w:eastAsia="Arial"/>
          <w:sz w:val="22"/>
          <w:szCs w:val="22"/>
          <w:lang w:val="en-ZA" w:eastAsia="en-ZA"/>
        </w:rPr>
        <w:t>Miscommunications can result in errors, rework, and delays in meeting production targets.</w:t>
      </w:r>
    </w:p>
    <w:p w:rsidR="00DA29D5" w:rsidP="00A97116" w:rsidRDefault="00172617" w14:paraId="3B65A580" w14:textId="77777777">
      <w:pPr>
        <w:spacing w:line="360" w:lineRule="auto"/>
        <w:jc w:val="both"/>
        <w:rPr>
          <w:rFonts w:ascii="Century Gothic" w:hAnsi="Century Gothic" w:eastAsia="Arial"/>
          <w:color w:val="auto"/>
          <w:sz w:val="22"/>
          <w:szCs w:val="22"/>
          <w:lang w:val="en-ZA" w:eastAsia="en-ZA"/>
        </w:rPr>
      </w:pPr>
      <w:r w:rsidRPr="00DA29D5">
        <w:rPr>
          <w:rFonts w:ascii="Century Gothic" w:hAnsi="Century Gothic" w:eastAsia="Arial"/>
          <w:color w:val="auto"/>
          <w:sz w:val="22"/>
          <w:szCs w:val="22"/>
          <w:lang w:val="en-ZA" w:eastAsia="en-ZA"/>
        </w:rPr>
        <w:t>By thoroughly understanding these reas</w:t>
      </w:r>
      <w:r w:rsidRPr="00DA29D5" w:rsidR="001F2288">
        <w:rPr>
          <w:rFonts w:ascii="Century Gothic" w:hAnsi="Century Gothic" w:eastAsia="Arial"/>
          <w:color w:val="auto"/>
          <w:sz w:val="22"/>
          <w:szCs w:val="22"/>
          <w:lang w:val="en-ZA" w:eastAsia="en-ZA"/>
        </w:rPr>
        <w:t>ons for non-conformance, organis</w:t>
      </w:r>
      <w:r w:rsidRPr="00DA29D5">
        <w:rPr>
          <w:rFonts w:ascii="Century Gothic" w:hAnsi="Century Gothic" w:eastAsia="Arial"/>
          <w:color w:val="auto"/>
          <w:sz w:val="22"/>
          <w:szCs w:val="22"/>
          <w:lang w:val="en-ZA" w:eastAsia="en-ZA"/>
        </w:rPr>
        <w:t>ations can implement strategies to mitigate risks, improve planning, and enhance overall operational resilience. Regularly assessing and addressing these factors contributes to a more agile and adaptable production environment.</w:t>
      </w:r>
    </w:p>
    <w:p w:rsidR="00DA29D5" w:rsidP="00A97116" w:rsidRDefault="00DA29D5" w14:paraId="74AAA5F1" w14:textId="77777777">
      <w:pPr>
        <w:spacing w:line="360" w:lineRule="auto"/>
        <w:jc w:val="both"/>
        <w:rPr>
          <w:rFonts w:ascii="Century Gothic" w:hAnsi="Century Gothic" w:eastAsia="Arial"/>
          <w:color w:val="auto"/>
          <w:sz w:val="22"/>
          <w:szCs w:val="22"/>
          <w:lang w:val="en-ZA" w:eastAsia="en-ZA"/>
        </w:rPr>
      </w:pPr>
    </w:p>
    <w:p w:rsidR="00E90250" w:rsidRDefault="00E90250" w14:paraId="6D548B09" w14:textId="77777777">
      <w:pPr>
        <w:rPr>
          <w:rFonts w:ascii="Century Gothic" w:hAnsi="Century Gothic" w:eastAsia="Arial"/>
          <w:b/>
          <w:color w:val="auto"/>
          <w:lang w:val="en-ZA" w:eastAsia="en-ZA"/>
        </w:rPr>
      </w:pPr>
      <w:r>
        <w:rPr>
          <w:rFonts w:ascii="Century Gothic" w:hAnsi="Century Gothic" w:eastAsia="Arial"/>
          <w:b/>
          <w:color w:val="auto"/>
          <w:lang w:val="en-ZA" w:eastAsia="en-ZA"/>
        </w:rPr>
        <w:br w:type="page"/>
      </w:r>
    </w:p>
    <w:p w:rsidRPr="004831EF" w:rsidR="00DA29D5" w:rsidP="00A97116" w:rsidRDefault="00592FFE" w14:paraId="6C145725" w14:textId="14E34180">
      <w:pPr>
        <w:spacing w:line="360" w:lineRule="auto"/>
        <w:jc w:val="both"/>
        <w:rPr>
          <w:rFonts w:ascii="Century Gothic" w:hAnsi="Century Gothic" w:eastAsia="Arial"/>
          <w:b/>
          <w:color w:val="auto"/>
          <w:lang w:val="en-ZA" w:eastAsia="en-ZA"/>
        </w:rPr>
      </w:pPr>
      <w:r w:rsidRPr="004831EF">
        <w:rPr>
          <w:rFonts w:ascii="Century Gothic" w:hAnsi="Century Gothic" w:eastAsia="Arial"/>
          <w:b/>
          <w:color w:val="auto"/>
          <w:lang w:val="en-ZA" w:eastAsia="en-ZA"/>
        </w:rPr>
        <w:lastRenderedPageBreak/>
        <w:t>KT0803 Organis</w:t>
      </w:r>
      <w:r w:rsidRPr="004831EF" w:rsidR="00EA57DF">
        <w:rPr>
          <w:rFonts w:ascii="Century Gothic" w:hAnsi="Century Gothic" w:eastAsia="Arial"/>
          <w:b/>
          <w:color w:val="auto"/>
          <w:lang w:val="en-ZA" w:eastAsia="en-ZA"/>
        </w:rPr>
        <w:t>ing self and own targets and own time.</w:t>
      </w:r>
    </w:p>
    <w:p w:rsidRPr="00DA29D5" w:rsidR="00592FFE" w:rsidP="00A97116" w:rsidRDefault="00C06165" w14:paraId="6D7A57EB" w14:textId="416C1FFF">
      <w:pPr>
        <w:spacing w:line="360" w:lineRule="auto"/>
        <w:jc w:val="both"/>
        <w:rPr>
          <w:rFonts w:ascii="Century Gothic" w:hAnsi="Century Gothic" w:eastAsia="Arial"/>
          <w:b/>
          <w:color w:val="auto"/>
          <w:sz w:val="28"/>
          <w:szCs w:val="28"/>
          <w:lang w:val="en-ZA" w:eastAsia="en-ZA"/>
        </w:rPr>
      </w:pPr>
      <w:r>
        <w:rPr>
          <w:rFonts w:ascii="Century Gothic" w:hAnsi="Century Gothic" w:eastAsia="Arial"/>
          <w:color w:val="auto"/>
          <w:sz w:val="22"/>
          <w:szCs w:val="22"/>
          <w:lang w:val="en-ZA" w:eastAsia="en-ZA"/>
        </w:rPr>
        <w:t>Organis</w:t>
      </w:r>
      <w:r w:rsidRPr="00C06165">
        <w:rPr>
          <w:rFonts w:ascii="Century Gothic" w:hAnsi="Century Gothic" w:eastAsia="Arial"/>
          <w:color w:val="auto"/>
          <w:sz w:val="22"/>
          <w:szCs w:val="22"/>
          <w:lang w:val="en-ZA" w:eastAsia="en-ZA"/>
        </w:rPr>
        <w:t>ing self, setting personal targets, and managing time involve intentional planning, prioritization, and adaptability. These skills contribute to personal growth, professional success, and a balanced, fulfilling life.</w:t>
      </w:r>
    </w:p>
    <w:p w:rsidR="00F053A4" w:rsidP="00A97116" w:rsidRDefault="00F053A4" w14:paraId="15532D33" w14:textId="4D0000BB">
      <w:pPr>
        <w:spacing w:line="360" w:lineRule="auto"/>
        <w:jc w:val="both"/>
        <w:rPr>
          <w:rFonts w:ascii="Century Gothic" w:hAnsi="Century Gothic" w:eastAsia="Arial"/>
          <w:color w:val="auto"/>
          <w:sz w:val="22"/>
          <w:szCs w:val="22"/>
          <w:lang w:val="en-ZA" w:eastAsia="en-ZA"/>
        </w:rPr>
      </w:pPr>
    </w:p>
    <w:p w:rsidRPr="00DA29D5" w:rsidR="00C06165" w:rsidP="00A97116" w:rsidRDefault="00C06165" w14:paraId="75FE41A7" w14:textId="19278268">
      <w:pPr>
        <w:spacing w:line="360" w:lineRule="auto"/>
        <w:jc w:val="both"/>
        <w:rPr>
          <w:rFonts w:ascii="Century Gothic" w:hAnsi="Century Gothic" w:eastAsia="Arial"/>
          <w:b/>
          <w:color w:val="auto"/>
          <w:lang w:val="en-ZA" w:eastAsia="en-ZA"/>
        </w:rPr>
      </w:pPr>
      <w:r w:rsidRPr="00DA29D5">
        <w:rPr>
          <w:rFonts w:ascii="Century Gothic" w:hAnsi="Century Gothic" w:eastAsia="Arial"/>
          <w:b/>
          <w:color w:val="auto"/>
          <w:lang w:val="en-ZA" w:eastAsia="en-ZA"/>
        </w:rPr>
        <w:t>Organizing Self and Setting Personal Targets:</w:t>
      </w:r>
    </w:p>
    <w:p w:rsidRPr="00DA29D5" w:rsidR="00F053A4" w:rsidP="00A97116" w:rsidRDefault="00C06165" w14:paraId="4854DED8" w14:textId="010D2D45">
      <w:pPr>
        <w:spacing w:line="360" w:lineRule="auto"/>
        <w:jc w:val="both"/>
        <w:rPr>
          <w:rFonts w:ascii="Century Gothic" w:hAnsi="Century Gothic" w:eastAsia="Arial"/>
          <w:b/>
          <w:color w:val="auto"/>
          <w:sz w:val="22"/>
          <w:szCs w:val="22"/>
          <w:lang w:val="en-ZA" w:eastAsia="en-ZA"/>
        </w:rPr>
      </w:pPr>
      <w:r w:rsidRPr="00DA29D5">
        <w:rPr>
          <w:rFonts w:ascii="Century Gothic" w:hAnsi="Century Gothic" w:eastAsia="Arial"/>
          <w:b/>
          <w:color w:val="auto"/>
          <w:sz w:val="22"/>
          <w:szCs w:val="22"/>
          <w:lang w:val="en-ZA" w:eastAsia="en-ZA"/>
        </w:rPr>
        <w:t>Self-Reflection:</w:t>
      </w:r>
    </w:p>
    <w:p w:rsidRPr="00DA29D5" w:rsidR="00F053A4" w:rsidP="00A97116" w:rsidRDefault="00F053A4" w14:paraId="42F72A0C" w14:textId="2435F0B0">
      <w:pPr>
        <w:tabs>
          <w:tab w:val="num" w:pos="1440"/>
        </w:tabs>
        <w:spacing w:line="360" w:lineRule="auto"/>
        <w:jc w:val="both"/>
        <w:rPr>
          <w:rFonts w:ascii="Century Gothic" w:hAnsi="Century Gothic" w:eastAsia="Arial"/>
          <w:sz w:val="22"/>
          <w:szCs w:val="22"/>
          <w:lang w:val="en-ZA" w:eastAsia="en-ZA"/>
        </w:rPr>
      </w:pPr>
      <w:r w:rsidRPr="00DA29D5">
        <w:rPr>
          <w:rFonts w:ascii="Century Gothic" w:hAnsi="Century Gothic" w:eastAsia="Arial"/>
          <w:sz w:val="22"/>
          <w:szCs w:val="22"/>
          <w:lang w:val="en-ZA" w:eastAsia="en-ZA"/>
        </w:rPr>
        <w:t>Understand personal strengths, weaknesses, and preferences. Reflect on short-term and long-term goals.</w:t>
      </w:r>
    </w:p>
    <w:p w:rsidRPr="00DA29D5" w:rsidR="00C06165" w:rsidP="00A97116" w:rsidRDefault="00C06165" w14:paraId="02672601" w14:textId="77777777">
      <w:pPr>
        <w:spacing w:line="360" w:lineRule="auto"/>
        <w:ind w:left="720"/>
        <w:jc w:val="both"/>
        <w:rPr>
          <w:rFonts w:ascii="Century Gothic" w:hAnsi="Century Gothic" w:eastAsia="Arial"/>
          <w:color w:val="auto"/>
          <w:sz w:val="22"/>
          <w:szCs w:val="22"/>
          <w:lang w:val="en-ZA" w:eastAsia="en-ZA"/>
        </w:rPr>
      </w:pPr>
    </w:p>
    <w:p w:rsidRPr="00DA29D5" w:rsidR="00F053A4" w:rsidP="00A97116" w:rsidRDefault="00F053A4" w14:paraId="1F14E74D" w14:textId="7EB50AAA">
      <w:pPr>
        <w:spacing w:line="360" w:lineRule="auto"/>
        <w:jc w:val="both"/>
        <w:rPr>
          <w:rFonts w:ascii="Century Gothic" w:hAnsi="Century Gothic" w:eastAsia="Arial"/>
          <w:b/>
          <w:color w:val="auto"/>
          <w:sz w:val="22"/>
          <w:szCs w:val="22"/>
          <w:lang w:val="en-ZA" w:eastAsia="en-ZA"/>
        </w:rPr>
      </w:pPr>
      <w:r w:rsidRPr="00DA29D5">
        <w:rPr>
          <w:rFonts w:ascii="Century Gothic" w:hAnsi="Century Gothic" w:eastAsia="Arial"/>
          <w:b/>
          <w:color w:val="auto"/>
          <w:sz w:val="22"/>
          <w:szCs w:val="22"/>
          <w:lang w:val="en-ZA" w:eastAsia="en-ZA"/>
        </w:rPr>
        <w:t>Define Clear Objectives:</w:t>
      </w:r>
    </w:p>
    <w:p w:rsidR="00F053A4" w:rsidP="00A97116" w:rsidRDefault="00F053A4" w14:paraId="3E6C8D3B" w14:textId="7261CF56">
      <w:pPr>
        <w:tabs>
          <w:tab w:val="num" w:pos="1440"/>
        </w:tabs>
        <w:spacing w:line="360" w:lineRule="auto"/>
        <w:jc w:val="both"/>
        <w:rPr>
          <w:rFonts w:ascii="Century Gothic" w:hAnsi="Century Gothic" w:eastAsia="Arial"/>
          <w:sz w:val="22"/>
          <w:szCs w:val="22"/>
          <w:lang w:val="en-ZA" w:eastAsia="en-ZA"/>
        </w:rPr>
      </w:pPr>
      <w:r w:rsidRPr="00DA29D5">
        <w:rPr>
          <w:rFonts w:ascii="Century Gothic" w:hAnsi="Century Gothic" w:eastAsia="Arial"/>
          <w:sz w:val="22"/>
          <w:szCs w:val="22"/>
          <w:lang w:val="en-ZA" w:eastAsia="en-ZA"/>
        </w:rPr>
        <w:t xml:space="preserve">Set specific, measurable, achievable, relevant, and time-bound </w:t>
      </w:r>
      <w:r w:rsidRPr="00A97116">
        <w:rPr>
          <w:rFonts w:ascii="Century Gothic" w:hAnsi="Century Gothic" w:eastAsia="Arial"/>
          <w:b/>
          <w:sz w:val="22"/>
          <w:szCs w:val="22"/>
          <w:lang w:val="en-ZA" w:eastAsia="en-ZA"/>
        </w:rPr>
        <w:t>(SMART)</w:t>
      </w:r>
      <w:r w:rsidRPr="00DA29D5">
        <w:rPr>
          <w:rFonts w:ascii="Century Gothic" w:hAnsi="Century Gothic" w:eastAsia="Arial"/>
          <w:sz w:val="22"/>
          <w:szCs w:val="22"/>
          <w:lang w:val="en-ZA" w:eastAsia="en-ZA"/>
        </w:rPr>
        <w:t xml:space="preserve"> goals to provide direction and purpose.</w:t>
      </w:r>
    </w:p>
    <w:p w:rsidRPr="00DA29D5" w:rsidR="000408F9" w:rsidP="00A97116" w:rsidRDefault="000408F9" w14:paraId="6EAB5F47" w14:textId="77777777">
      <w:pPr>
        <w:spacing w:line="360" w:lineRule="auto"/>
        <w:jc w:val="both"/>
        <w:rPr>
          <w:rFonts w:ascii="Century Gothic" w:hAnsi="Century Gothic" w:eastAsia="Arial"/>
          <w:color w:val="auto"/>
          <w:sz w:val="22"/>
          <w:szCs w:val="22"/>
          <w:lang w:val="en-ZA" w:eastAsia="en-ZA"/>
        </w:rPr>
      </w:pPr>
    </w:p>
    <w:p w:rsidRPr="00DA29D5" w:rsidR="00F053A4" w:rsidP="00A97116" w:rsidRDefault="00F053A4" w14:paraId="6572DA3C" w14:textId="15CCD8F1">
      <w:pPr>
        <w:spacing w:line="360" w:lineRule="auto"/>
        <w:jc w:val="both"/>
        <w:rPr>
          <w:rFonts w:ascii="Century Gothic" w:hAnsi="Century Gothic" w:eastAsia="Arial"/>
          <w:b/>
          <w:color w:val="auto"/>
          <w:sz w:val="22"/>
          <w:szCs w:val="22"/>
          <w:lang w:val="en-ZA" w:eastAsia="en-ZA"/>
        </w:rPr>
      </w:pPr>
      <w:r w:rsidRPr="00DA29D5">
        <w:rPr>
          <w:rFonts w:ascii="Century Gothic" w:hAnsi="Century Gothic" w:eastAsia="Arial"/>
          <w:b/>
          <w:color w:val="auto"/>
          <w:sz w:val="22"/>
          <w:szCs w:val="22"/>
          <w:lang w:val="en-ZA" w:eastAsia="en-ZA"/>
        </w:rPr>
        <w:t>Prioritize Tasks:</w:t>
      </w:r>
    </w:p>
    <w:p w:rsidRPr="00DA29D5" w:rsidR="00F053A4" w:rsidP="00A97116" w:rsidRDefault="00F053A4" w14:paraId="4D61A73B" w14:textId="2C1961EC">
      <w:pPr>
        <w:tabs>
          <w:tab w:val="num" w:pos="1440"/>
        </w:tabs>
        <w:spacing w:line="360" w:lineRule="auto"/>
        <w:jc w:val="both"/>
        <w:rPr>
          <w:rFonts w:ascii="Century Gothic" w:hAnsi="Century Gothic" w:eastAsia="Arial"/>
          <w:sz w:val="22"/>
          <w:szCs w:val="22"/>
          <w:lang w:val="en-ZA" w:eastAsia="en-ZA"/>
        </w:rPr>
      </w:pPr>
      <w:r w:rsidRPr="00DA29D5">
        <w:rPr>
          <w:rFonts w:ascii="Century Gothic" w:hAnsi="Century Gothic" w:eastAsia="Arial"/>
          <w:sz w:val="22"/>
          <w:szCs w:val="22"/>
          <w:lang w:val="en-ZA" w:eastAsia="en-ZA"/>
        </w:rPr>
        <w:t>Determine the importance and urgency of tasks. Prioritize based on impact and deadlines.</w:t>
      </w:r>
    </w:p>
    <w:p w:rsidRPr="00DA29D5" w:rsidR="000408F9" w:rsidP="00A97116" w:rsidRDefault="000408F9" w14:paraId="6BFC8FCE" w14:textId="77777777">
      <w:pPr>
        <w:spacing w:line="360" w:lineRule="auto"/>
        <w:jc w:val="both"/>
        <w:rPr>
          <w:rFonts w:ascii="Century Gothic" w:hAnsi="Century Gothic" w:eastAsia="Arial"/>
          <w:color w:val="auto"/>
          <w:sz w:val="22"/>
          <w:szCs w:val="22"/>
          <w:lang w:val="en-ZA" w:eastAsia="en-ZA"/>
        </w:rPr>
      </w:pPr>
    </w:p>
    <w:p w:rsidRPr="00DA29D5" w:rsidR="00F053A4" w:rsidP="00A97116" w:rsidRDefault="00F053A4" w14:paraId="36597394" w14:textId="570B6A5F">
      <w:pPr>
        <w:spacing w:line="360" w:lineRule="auto"/>
        <w:jc w:val="both"/>
        <w:rPr>
          <w:rFonts w:ascii="Century Gothic" w:hAnsi="Century Gothic" w:eastAsia="Arial"/>
          <w:b/>
          <w:color w:val="auto"/>
          <w:sz w:val="22"/>
          <w:szCs w:val="22"/>
          <w:lang w:val="en-ZA" w:eastAsia="en-ZA"/>
        </w:rPr>
      </w:pPr>
      <w:r w:rsidRPr="00DA29D5">
        <w:rPr>
          <w:rFonts w:ascii="Century Gothic" w:hAnsi="Century Gothic" w:eastAsia="Arial"/>
          <w:b/>
          <w:color w:val="auto"/>
          <w:sz w:val="22"/>
          <w:szCs w:val="22"/>
          <w:lang w:val="en-ZA" w:eastAsia="en-ZA"/>
        </w:rPr>
        <w:t>Break Down Goals:</w:t>
      </w:r>
    </w:p>
    <w:p w:rsidRPr="00DA29D5" w:rsidR="00F053A4" w:rsidP="00A97116" w:rsidRDefault="00F053A4" w14:paraId="2C54CA21" w14:textId="65491179">
      <w:pPr>
        <w:tabs>
          <w:tab w:val="num" w:pos="1440"/>
        </w:tabs>
        <w:spacing w:line="360" w:lineRule="auto"/>
        <w:jc w:val="both"/>
        <w:rPr>
          <w:rFonts w:ascii="Century Gothic" w:hAnsi="Century Gothic" w:eastAsia="Arial"/>
          <w:sz w:val="22"/>
          <w:szCs w:val="22"/>
          <w:lang w:val="en-ZA" w:eastAsia="en-ZA"/>
        </w:rPr>
      </w:pPr>
      <w:r w:rsidRPr="00DA29D5">
        <w:rPr>
          <w:rFonts w:ascii="Century Gothic" w:hAnsi="Century Gothic" w:eastAsia="Arial"/>
          <w:sz w:val="22"/>
          <w:szCs w:val="22"/>
          <w:lang w:val="en-ZA" w:eastAsia="en-ZA"/>
        </w:rPr>
        <w:t>Divide larger goals into smaller, manageable tasks. This makes progress more achievable and provides a clear roadmap.</w:t>
      </w:r>
    </w:p>
    <w:p w:rsidRPr="00DA29D5" w:rsidR="000408F9" w:rsidP="00A97116" w:rsidRDefault="000408F9" w14:paraId="15F9212F" w14:textId="77777777">
      <w:pPr>
        <w:spacing w:line="360" w:lineRule="auto"/>
        <w:jc w:val="both"/>
        <w:rPr>
          <w:rFonts w:ascii="Century Gothic" w:hAnsi="Century Gothic" w:eastAsia="Arial"/>
          <w:color w:val="auto"/>
          <w:sz w:val="22"/>
          <w:szCs w:val="22"/>
          <w:lang w:val="en-ZA" w:eastAsia="en-ZA"/>
        </w:rPr>
      </w:pPr>
    </w:p>
    <w:p w:rsidRPr="00DA29D5" w:rsidR="00F053A4" w:rsidP="00A97116" w:rsidRDefault="00F053A4" w14:paraId="4BDB2476" w14:textId="55FE4064">
      <w:pPr>
        <w:spacing w:line="360" w:lineRule="auto"/>
        <w:jc w:val="both"/>
        <w:rPr>
          <w:rFonts w:ascii="Century Gothic" w:hAnsi="Century Gothic" w:eastAsia="Arial"/>
          <w:b/>
          <w:color w:val="auto"/>
          <w:sz w:val="22"/>
          <w:szCs w:val="22"/>
          <w:lang w:val="en-ZA" w:eastAsia="en-ZA"/>
        </w:rPr>
      </w:pPr>
      <w:r w:rsidRPr="00DA29D5">
        <w:rPr>
          <w:rFonts w:ascii="Century Gothic" w:hAnsi="Century Gothic" w:eastAsia="Arial"/>
          <w:b/>
          <w:color w:val="auto"/>
          <w:sz w:val="22"/>
          <w:szCs w:val="22"/>
          <w:lang w:val="en-ZA" w:eastAsia="en-ZA"/>
        </w:rPr>
        <w:t>Create Action Plans:</w:t>
      </w:r>
    </w:p>
    <w:p w:rsidRPr="00DA29D5" w:rsidR="00F053A4" w:rsidP="00A97116" w:rsidRDefault="00F053A4" w14:paraId="328B57FF" w14:textId="7780B787">
      <w:pPr>
        <w:tabs>
          <w:tab w:val="num" w:pos="1440"/>
        </w:tabs>
        <w:spacing w:line="360" w:lineRule="auto"/>
        <w:jc w:val="both"/>
        <w:rPr>
          <w:rFonts w:ascii="Century Gothic" w:hAnsi="Century Gothic" w:eastAsia="Arial"/>
          <w:sz w:val="22"/>
          <w:szCs w:val="22"/>
          <w:lang w:val="en-ZA" w:eastAsia="en-ZA"/>
        </w:rPr>
      </w:pPr>
      <w:r w:rsidRPr="00DA29D5">
        <w:rPr>
          <w:rFonts w:ascii="Century Gothic" w:hAnsi="Century Gothic" w:eastAsia="Arial"/>
          <w:sz w:val="22"/>
          <w:szCs w:val="22"/>
          <w:lang w:val="en-ZA" w:eastAsia="en-ZA"/>
        </w:rPr>
        <w:t xml:space="preserve">Develop </w:t>
      </w:r>
      <w:r w:rsidRPr="00DA29D5" w:rsidR="00A97116">
        <w:rPr>
          <w:rFonts w:ascii="Century Gothic" w:hAnsi="Century Gothic" w:eastAsia="Arial"/>
          <w:sz w:val="22"/>
          <w:szCs w:val="22"/>
          <w:lang w:val="en-ZA" w:eastAsia="en-ZA"/>
        </w:rPr>
        <w:t>systematic</w:t>
      </w:r>
      <w:r w:rsidRPr="00DA29D5">
        <w:rPr>
          <w:rFonts w:ascii="Century Gothic" w:hAnsi="Century Gothic" w:eastAsia="Arial"/>
          <w:sz w:val="22"/>
          <w:szCs w:val="22"/>
          <w:lang w:val="en-ZA" w:eastAsia="en-ZA"/>
        </w:rPr>
        <w:t xml:space="preserve"> plans for accomplishing tasks and achieving goals. This enhances clarity and focus.</w:t>
      </w:r>
    </w:p>
    <w:p w:rsidRPr="00DA29D5" w:rsidR="000408F9" w:rsidP="00A97116" w:rsidRDefault="000408F9" w14:paraId="0A429C05" w14:textId="77777777">
      <w:pPr>
        <w:spacing w:line="360" w:lineRule="auto"/>
        <w:jc w:val="both"/>
        <w:rPr>
          <w:rFonts w:ascii="Century Gothic" w:hAnsi="Century Gothic" w:eastAsia="Arial"/>
          <w:color w:val="auto"/>
          <w:sz w:val="22"/>
          <w:szCs w:val="22"/>
          <w:lang w:val="en-ZA" w:eastAsia="en-ZA"/>
        </w:rPr>
      </w:pPr>
    </w:p>
    <w:p w:rsidRPr="00DA29D5" w:rsidR="00F053A4" w:rsidP="00A97116" w:rsidRDefault="00F053A4" w14:paraId="26BB9766" w14:textId="4476525D">
      <w:pPr>
        <w:spacing w:line="360" w:lineRule="auto"/>
        <w:jc w:val="both"/>
        <w:rPr>
          <w:rFonts w:ascii="Century Gothic" w:hAnsi="Century Gothic" w:eastAsia="Arial"/>
          <w:b/>
          <w:color w:val="auto"/>
          <w:sz w:val="22"/>
          <w:szCs w:val="22"/>
          <w:lang w:val="en-ZA" w:eastAsia="en-ZA"/>
        </w:rPr>
      </w:pPr>
      <w:r w:rsidRPr="00DA29D5">
        <w:rPr>
          <w:rFonts w:ascii="Century Gothic" w:hAnsi="Century Gothic" w:eastAsia="Arial"/>
          <w:b/>
          <w:color w:val="auto"/>
          <w:sz w:val="22"/>
          <w:szCs w:val="22"/>
          <w:lang w:val="en-ZA" w:eastAsia="en-ZA"/>
        </w:rPr>
        <w:t>Time Management:</w:t>
      </w:r>
    </w:p>
    <w:p w:rsidRPr="00DA29D5" w:rsidR="00F053A4" w:rsidP="00A97116" w:rsidRDefault="00F053A4" w14:paraId="2D1666F7" w14:textId="72A5C83D">
      <w:pPr>
        <w:tabs>
          <w:tab w:val="num" w:pos="1440"/>
        </w:tabs>
        <w:spacing w:line="360" w:lineRule="auto"/>
        <w:jc w:val="both"/>
        <w:rPr>
          <w:rFonts w:ascii="Century Gothic" w:hAnsi="Century Gothic" w:eastAsia="Arial"/>
          <w:sz w:val="22"/>
          <w:szCs w:val="22"/>
          <w:lang w:val="en-ZA" w:eastAsia="en-ZA"/>
        </w:rPr>
      </w:pPr>
      <w:r w:rsidRPr="00DA29D5">
        <w:rPr>
          <w:rFonts w:ascii="Century Gothic" w:hAnsi="Century Gothic" w:eastAsia="Arial"/>
          <w:sz w:val="22"/>
          <w:szCs w:val="22"/>
          <w:lang w:val="en-ZA" w:eastAsia="en-ZA"/>
        </w:rPr>
        <w:t>Allocate specific time slots for different tasks. Use tools like calendars or planners to stay organized.</w:t>
      </w:r>
    </w:p>
    <w:p w:rsidRPr="00DA29D5" w:rsidR="000408F9" w:rsidP="00A97116" w:rsidRDefault="000408F9" w14:paraId="249821DE" w14:textId="77777777">
      <w:pPr>
        <w:spacing w:line="360" w:lineRule="auto"/>
        <w:jc w:val="both"/>
        <w:rPr>
          <w:rFonts w:ascii="Century Gothic" w:hAnsi="Century Gothic" w:eastAsia="Arial"/>
          <w:color w:val="auto"/>
          <w:sz w:val="22"/>
          <w:szCs w:val="22"/>
          <w:lang w:val="en-ZA" w:eastAsia="en-ZA"/>
        </w:rPr>
      </w:pPr>
    </w:p>
    <w:p w:rsidRPr="00DA29D5" w:rsidR="00F053A4" w:rsidP="00A97116" w:rsidRDefault="00F053A4" w14:paraId="4F78EEA4" w14:textId="64E44782">
      <w:pPr>
        <w:spacing w:line="360" w:lineRule="auto"/>
        <w:jc w:val="both"/>
        <w:rPr>
          <w:rFonts w:ascii="Century Gothic" w:hAnsi="Century Gothic" w:eastAsia="Arial"/>
          <w:b/>
          <w:color w:val="auto"/>
          <w:sz w:val="22"/>
          <w:szCs w:val="22"/>
          <w:lang w:val="en-ZA" w:eastAsia="en-ZA"/>
        </w:rPr>
      </w:pPr>
      <w:r w:rsidRPr="00DA29D5">
        <w:rPr>
          <w:rFonts w:ascii="Century Gothic" w:hAnsi="Century Gothic" w:eastAsia="Arial"/>
          <w:b/>
          <w:color w:val="auto"/>
          <w:sz w:val="22"/>
          <w:szCs w:val="22"/>
          <w:lang w:val="en-ZA" w:eastAsia="en-ZA"/>
        </w:rPr>
        <w:t>Adaptability:</w:t>
      </w:r>
    </w:p>
    <w:p w:rsidRPr="00DA29D5" w:rsidR="00F053A4" w:rsidP="00A97116" w:rsidRDefault="00F053A4" w14:paraId="46E54206" w14:textId="097B019B">
      <w:pPr>
        <w:tabs>
          <w:tab w:val="num" w:pos="1440"/>
        </w:tabs>
        <w:spacing w:line="360" w:lineRule="auto"/>
        <w:jc w:val="both"/>
        <w:rPr>
          <w:rFonts w:ascii="Century Gothic" w:hAnsi="Century Gothic" w:eastAsia="Arial"/>
          <w:sz w:val="22"/>
          <w:szCs w:val="22"/>
          <w:lang w:val="en-ZA" w:eastAsia="en-ZA"/>
        </w:rPr>
      </w:pPr>
      <w:r w:rsidRPr="00DA29D5">
        <w:rPr>
          <w:rFonts w:ascii="Century Gothic" w:hAnsi="Century Gothic" w:eastAsia="Arial"/>
          <w:sz w:val="22"/>
          <w:szCs w:val="22"/>
          <w:lang w:val="en-ZA" w:eastAsia="en-ZA"/>
        </w:rPr>
        <w:t>Be flexible and adapt to changing priorities. Adjust goals and plans as needed.</w:t>
      </w:r>
    </w:p>
    <w:p w:rsidR="00DA29D5" w:rsidP="00A97116" w:rsidRDefault="00DA29D5" w14:paraId="7B8DC4E9" w14:textId="77777777">
      <w:pPr>
        <w:spacing w:line="360" w:lineRule="auto"/>
        <w:jc w:val="both"/>
        <w:rPr>
          <w:rFonts w:ascii="Century Gothic" w:hAnsi="Century Gothic" w:eastAsia="Arial"/>
          <w:color w:val="auto"/>
          <w:sz w:val="22"/>
          <w:szCs w:val="22"/>
          <w:lang w:val="en-ZA" w:eastAsia="en-ZA"/>
        </w:rPr>
      </w:pPr>
    </w:p>
    <w:p w:rsidR="00E90250" w:rsidRDefault="00E90250" w14:paraId="1EA0725B" w14:textId="77777777">
      <w:pPr>
        <w:rPr>
          <w:rFonts w:ascii="Century Gothic" w:hAnsi="Century Gothic" w:eastAsia="Arial"/>
          <w:b/>
          <w:color w:val="auto"/>
          <w:lang w:val="en-ZA" w:eastAsia="en-ZA"/>
        </w:rPr>
      </w:pPr>
      <w:r>
        <w:rPr>
          <w:rFonts w:ascii="Century Gothic" w:hAnsi="Century Gothic" w:eastAsia="Arial"/>
          <w:b/>
          <w:color w:val="auto"/>
          <w:lang w:val="en-ZA" w:eastAsia="en-ZA"/>
        </w:rPr>
        <w:br w:type="page"/>
      </w:r>
    </w:p>
    <w:p w:rsidRPr="00DA29D5" w:rsidR="00F053A4" w:rsidP="00A97116" w:rsidRDefault="00F053A4" w14:paraId="6422BDEA" w14:textId="4CC437E0">
      <w:pPr>
        <w:spacing w:line="360" w:lineRule="auto"/>
        <w:jc w:val="both"/>
        <w:rPr>
          <w:rFonts w:ascii="Century Gothic" w:hAnsi="Century Gothic" w:eastAsia="Arial"/>
          <w:b/>
          <w:color w:val="auto"/>
          <w:lang w:val="en-ZA" w:eastAsia="en-ZA"/>
        </w:rPr>
      </w:pPr>
      <w:r w:rsidRPr="00DA29D5">
        <w:rPr>
          <w:rFonts w:ascii="Century Gothic" w:hAnsi="Century Gothic" w:eastAsia="Arial"/>
          <w:b/>
          <w:color w:val="auto"/>
          <w:lang w:val="en-ZA" w:eastAsia="en-ZA"/>
        </w:rPr>
        <w:lastRenderedPageBreak/>
        <w:t>Managing Own Time:</w:t>
      </w:r>
    </w:p>
    <w:p w:rsidRPr="00DA29D5" w:rsidR="00F053A4" w:rsidP="00A97116" w:rsidRDefault="00F053A4" w14:paraId="23DC9CC4" w14:textId="39596C64">
      <w:pPr>
        <w:spacing w:line="360" w:lineRule="auto"/>
        <w:jc w:val="both"/>
        <w:rPr>
          <w:rFonts w:ascii="Century Gothic" w:hAnsi="Century Gothic" w:eastAsia="Arial"/>
          <w:color w:val="auto"/>
          <w:sz w:val="22"/>
          <w:szCs w:val="22"/>
          <w:lang w:val="en-ZA" w:eastAsia="en-ZA"/>
        </w:rPr>
      </w:pPr>
      <w:r w:rsidRPr="00DA29D5">
        <w:rPr>
          <w:rFonts w:ascii="Century Gothic" w:hAnsi="Century Gothic" w:eastAsia="Arial"/>
          <w:b/>
          <w:color w:val="auto"/>
          <w:sz w:val="22"/>
          <w:szCs w:val="22"/>
          <w:lang w:val="en-ZA" w:eastAsia="en-ZA"/>
        </w:rPr>
        <w:t>Time Blocking:</w:t>
      </w:r>
    </w:p>
    <w:p w:rsidRPr="00DA29D5" w:rsidR="00F053A4" w:rsidP="00A97116" w:rsidRDefault="00F053A4" w14:paraId="25CE103E" w14:textId="6039DD2D">
      <w:pPr>
        <w:tabs>
          <w:tab w:val="num" w:pos="1440"/>
        </w:tabs>
        <w:spacing w:line="360" w:lineRule="auto"/>
        <w:jc w:val="both"/>
        <w:rPr>
          <w:rFonts w:ascii="Century Gothic" w:hAnsi="Century Gothic" w:eastAsia="Arial"/>
          <w:sz w:val="22"/>
          <w:szCs w:val="22"/>
          <w:lang w:val="en-ZA" w:eastAsia="en-ZA"/>
        </w:rPr>
      </w:pPr>
      <w:r w:rsidRPr="00DA29D5">
        <w:rPr>
          <w:rFonts w:ascii="Century Gothic" w:hAnsi="Century Gothic" w:eastAsia="Arial"/>
          <w:sz w:val="22"/>
          <w:szCs w:val="22"/>
          <w:lang w:val="en-ZA" w:eastAsia="en-ZA"/>
        </w:rPr>
        <w:t>Allocate dedicated time blocks for specific tasks or types of activities. Minimize multitasking to improve focus.</w:t>
      </w:r>
    </w:p>
    <w:p w:rsidRPr="00DA29D5" w:rsidR="000408F9" w:rsidP="00A97116" w:rsidRDefault="000408F9" w14:paraId="7F02FA3B" w14:textId="77777777">
      <w:pPr>
        <w:spacing w:line="360" w:lineRule="auto"/>
        <w:jc w:val="both"/>
        <w:rPr>
          <w:rFonts w:ascii="Century Gothic" w:hAnsi="Century Gothic" w:eastAsia="Arial"/>
          <w:color w:val="auto"/>
          <w:sz w:val="22"/>
          <w:szCs w:val="22"/>
          <w:lang w:val="en-ZA" w:eastAsia="en-ZA"/>
        </w:rPr>
      </w:pPr>
    </w:p>
    <w:p w:rsidRPr="00DA29D5" w:rsidR="00F053A4" w:rsidP="00A97116" w:rsidRDefault="00F053A4" w14:paraId="6D51EEF7" w14:textId="6A920627">
      <w:pPr>
        <w:spacing w:line="360" w:lineRule="auto"/>
        <w:jc w:val="both"/>
        <w:rPr>
          <w:rFonts w:ascii="Century Gothic" w:hAnsi="Century Gothic" w:eastAsia="Arial"/>
          <w:b/>
          <w:color w:val="auto"/>
          <w:sz w:val="22"/>
          <w:szCs w:val="22"/>
          <w:lang w:val="en-ZA" w:eastAsia="en-ZA"/>
        </w:rPr>
      </w:pPr>
      <w:r w:rsidRPr="00DA29D5">
        <w:rPr>
          <w:rFonts w:ascii="Century Gothic" w:hAnsi="Century Gothic" w:eastAsia="Arial"/>
          <w:b/>
          <w:color w:val="auto"/>
          <w:sz w:val="22"/>
          <w:szCs w:val="22"/>
          <w:lang w:val="en-ZA" w:eastAsia="en-ZA"/>
        </w:rPr>
        <w:t>Set Deadlines:</w:t>
      </w:r>
    </w:p>
    <w:p w:rsidRPr="00DA29D5" w:rsidR="00F053A4" w:rsidP="00A97116" w:rsidRDefault="00F053A4" w14:paraId="4B2B4AEA" w14:textId="1591FBA7">
      <w:pPr>
        <w:tabs>
          <w:tab w:val="num" w:pos="1440"/>
        </w:tabs>
        <w:spacing w:line="360" w:lineRule="auto"/>
        <w:jc w:val="both"/>
        <w:rPr>
          <w:rFonts w:ascii="Century Gothic" w:hAnsi="Century Gothic" w:eastAsia="Arial"/>
          <w:sz w:val="22"/>
          <w:szCs w:val="22"/>
          <w:lang w:val="en-ZA" w:eastAsia="en-ZA"/>
        </w:rPr>
      </w:pPr>
      <w:r w:rsidRPr="00DA29D5">
        <w:rPr>
          <w:rFonts w:ascii="Century Gothic" w:hAnsi="Century Gothic" w:eastAsia="Arial"/>
          <w:sz w:val="22"/>
          <w:szCs w:val="22"/>
          <w:lang w:val="en-ZA" w:eastAsia="en-ZA"/>
        </w:rPr>
        <w:t>Establish realistic deadlines for tasks. This adds a sense of urgency and helps manage time effectively.</w:t>
      </w:r>
    </w:p>
    <w:p w:rsidRPr="00DA29D5" w:rsidR="000408F9" w:rsidP="00A97116" w:rsidRDefault="000408F9" w14:paraId="1C263D02" w14:textId="77777777">
      <w:pPr>
        <w:spacing w:line="360" w:lineRule="auto"/>
        <w:jc w:val="both"/>
        <w:rPr>
          <w:rFonts w:ascii="Century Gothic" w:hAnsi="Century Gothic" w:eastAsia="Arial"/>
          <w:color w:val="auto"/>
          <w:sz w:val="22"/>
          <w:szCs w:val="22"/>
          <w:lang w:val="en-ZA" w:eastAsia="en-ZA"/>
        </w:rPr>
      </w:pPr>
    </w:p>
    <w:p w:rsidRPr="00DA29D5" w:rsidR="00F053A4" w:rsidP="00A97116" w:rsidRDefault="00F053A4" w14:paraId="56E5DAA2" w14:textId="3A8F07AD">
      <w:pPr>
        <w:spacing w:line="360" w:lineRule="auto"/>
        <w:jc w:val="both"/>
        <w:rPr>
          <w:rFonts w:ascii="Century Gothic" w:hAnsi="Century Gothic" w:eastAsia="Arial"/>
          <w:b/>
          <w:color w:val="auto"/>
          <w:sz w:val="22"/>
          <w:szCs w:val="22"/>
          <w:lang w:val="en-ZA" w:eastAsia="en-ZA"/>
        </w:rPr>
      </w:pPr>
      <w:r w:rsidRPr="00DA29D5">
        <w:rPr>
          <w:rFonts w:ascii="Century Gothic" w:hAnsi="Century Gothic" w:eastAsia="Arial"/>
          <w:b/>
          <w:color w:val="auto"/>
          <w:sz w:val="22"/>
          <w:szCs w:val="22"/>
          <w:lang w:val="en-ZA" w:eastAsia="en-ZA"/>
        </w:rPr>
        <w:t>Eliminate Time Wasters:</w:t>
      </w:r>
    </w:p>
    <w:p w:rsidRPr="00DA29D5" w:rsidR="00F053A4" w:rsidP="00A97116" w:rsidRDefault="00F053A4" w14:paraId="0E01B423" w14:textId="516E5A68">
      <w:pPr>
        <w:tabs>
          <w:tab w:val="num" w:pos="1440"/>
        </w:tabs>
        <w:spacing w:line="360" w:lineRule="auto"/>
        <w:jc w:val="both"/>
        <w:rPr>
          <w:rFonts w:ascii="Century Gothic" w:hAnsi="Century Gothic" w:eastAsia="Arial"/>
          <w:sz w:val="22"/>
          <w:szCs w:val="22"/>
          <w:lang w:val="en-ZA" w:eastAsia="en-ZA"/>
        </w:rPr>
      </w:pPr>
      <w:r w:rsidRPr="00DA29D5">
        <w:rPr>
          <w:rFonts w:ascii="Century Gothic" w:hAnsi="Century Gothic" w:eastAsia="Arial"/>
          <w:sz w:val="22"/>
          <w:szCs w:val="22"/>
          <w:lang w:val="en-ZA" w:eastAsia="en-ZA"/>
        </w:rPr>
        <w:t>Identify and minimize activities that contribute to procrastination or distract from priorities.</w:t>
      </w:r>
    </w:p>
    <w:p w:rsidRPr="00DA29D5" w:rsidR="000408F9" w:rsidP="00A97116" w:rsidRDefault="000408F9" w14:paraId="237EA7B9" w14:textId="77777777">
      <w:pPr>
        <w:spacing w:line="360" w:lineRule="auto"/>
        <w:jc w:val="both"/>
        <w:rPr>
          <w:rFonts w:ascii="Century Gothic" w:hAnsi="Century Gothic" w:eastAsia="Arial"/>
          <w:color w:val="auto"/>
          <w:sz w:val="22"/>
          <w:szCs w:val="22"/>
          <w:lang w:val="en-ZA" w:eastAsia="en-ZA"/>
        </w:rPr>
      </w:pPr>
    </w:p>
    <w:p w:rsidRPr="00DA29D5" w:rsidR="00F053A4" w:rsidP="00A97116" w:rsidRDefault="00F053A4" w14:paraId="72686925" w14:textId="1072E9C3">
      <w:pPr>
        <w:spacing w:line="360" w:lineRule="auto"/>
        <w:jc w:val="both"/>
        <w:rPr>
          <w:rFonts w:ascii="Century Gothic" w:hAnsi="Century Gothic" w:eastAsia="Arial"/>
          <w:b/>
          <w:color w:val="auto"/>
          <w:sz w:val="22"/>
          <w:szCs w:val="22"/>
          <w:lang w:val="en-ZA" w:eastAsia="en-ZA"/>
        </w:rPr>
      </w:pPr>
      <w:r w:rsidRPr="00DA29D5">
        <w:rPr>
          <w:rFonts w:ascii="Century Gothic" w:hAnsi="Century Gothic" w:eastAsia="Arial"/>
          <w:b/>
          <w:color w:val="auto"/>
          <w:sz w:val="22"/>
          <w:szCs w:val="22"/>
          <w:lang w:val="en-ZA" w:eastAsia="en-ZA"/>
        </w:rPr>
        <w:t>Regular Breaks:</w:t>
      </w:r>
    </w:p>
    <w:p w:rsidRPr="00DA29D5" w:rsidR="00F053A4" w:rsidP="00A97116" w:rsidRDefault="00F053A4" w14:paraId="70880CC2" w14:textId="0373D24F">
      <w:pPr>
        <w:tabs>
          <w:tab w:val="num" w:pos="1440"/>
        </w:tabs>
        <w:spacing w:line="360" w:lineRule="auto"/>
        <w:jc w:val="both"/>
        <w:rPr>
          <w:rFonts w:ascii="Century Gothic" w:hAnsi="Century Gothic" w:eastAsia="Arial"/>
          <w:sz w:val="22"/>
          <w:szCs w:val="22"/>
          <w:lang w:val="en-ZA" w:eastAsia="en-ZA"/>
        </w:rPr>
      </w:pPr>
      <w:r w:rsidRPr="00DA29D5">
        <w:rPr>
          <w:rFonts w:ascii="Century Gothic" w:hAnsi="Century Gothic" w:eastAsia="Arial"/>
          <w:sz w:val="22"/>
          <w:szCs w:val="22"/>
          <w:lang w:val="en-ZA" w:eastAsia="en-ZA"/>
        </w:rPr>
        <w:t>Schedule short breaks to maintain focus and prevent burnout. Breaks can improve overall productivity.</w:t>
      </w:r>
    </w:p>
    <w:p w:rsidRPr="00DA29D5" w:rsidR="000408F9" w:rsidP="00A97116" w:rsidRDefault="000408F9" w14:paraId="6BA5694D" w14:textId="77777777">
      <w:pPr>
        <w:spacing w:line="360" w:lineRule="auto"/>
        <w:jc w:val="both"/>
        <w:rPr>
          <w:rFonts w:ascii="Century Gothic" w:hAnsi="Century Gothic" w:eastAsia="Arial"/>
          <w:color w:val="auto"/>
          <w:sz w:val="22"/>
          <w:szCs w:val="22"/>
          <w:lang w:val="en-ZA" w:eastAsia="en-ZA"/>
        </w:rPr>
      </w:pPr>
    </w:p>
    <w:p w:rsidRPr="00DA29D5" w:rsidR="00F053A4" w:rsidP="00A97116" w:rsidRDefault="00F053A4" w14:paraId="2E5E55BB" w14:textId="473C340B">
      <w:pPr>
        <w:spacing w:line="360" w:lineRule="auto"/>
        <w:jc w:val="both"/>
        <w:rPr>
          <w:rFonts w:ascii="Century Gothic" w:hAnsi="Century Gothic" w:eastAsia="Arial"/>
          <w:b/>
          <w:color w:val="auto"/>
          <w:sz w:val="22"/>
          <w:szCs w:val="22"/>
          <w:lang w:val="en-ZA" w:eastAsia="en-ZA"/>
        </w:rPr>
      </w:pPr>
      <w:r w:rsidRPr="00DA29D5">
        <w:rPr>
          <w:rFonts w:ascii="Century Gothic" w:hAnsi="Century Gothic" w:eastAsia="Arial"/>
          <w:b/>
          <w:color w:val="auto"/>
          <w:sz w:val="22"/>
          <w:szCs w:val="22"/>
          <w:lang w:val="en-ZA" w:eastAsia="en-ZA"/>
        </w:rPr>
        <w:t>U</w:t>
      </w:r>
      <w:r w:rsidRPr="00DA29D5" w:rsidR="00C06165">
        <w:rPr>
          <w:rFonts w:ascii="Century Gothic" w:hAnsi="Century Gothic" w:eastAsia="Arial"/>
          <w:b/>
          <w:color w:val="auto"/>
          <w:sz w:val="22"/>
          <w:szCs w:val="22"/>
          <w:lang w:val="en-ZA" w:eastAsia="en-ZA"/>
        </w:rPr>
        <w:t>tilis</w:t>
      </w:r>
      <w:r w:rsidRPr="00DA29D5">
        <w:rPr>
          <w:rFonts w:ascii="Century Gothic" w:hAnsi="Century Gothic" w:eastAsia="Arial"/>
          <w:b/>
          <w:color w:val="auto"/>
          <w:sz w:val="22"/>
          <w:szCs w:val="22"/>
          <w:lang w:val="en-ZA" w:eastAsia="en-ZA"/>
        </w:rPr>
        <w:t>e Tools:</w:t>
      </w:r>
    </w:p>
    <w:p w:rsidRPr="00DA29D5" w:rsidR="00F053A4" w:rsidP="00A97116" w:rsidRDefault="00F053A4" w14:paraId="7DEFEBA3" w14:textId="3B8925CF">
      <w:pPr>
        <w:tabs>
          <w:tab w:val="num" w:pos="1440"/>
        </w:tabs>
        <w:spacing w:line="360" w:lineRule="auto"/>
        <w:jc w:val="both"/>
        <w:rPr>
          <w:rFonts w:ascii="Century Gothic" w:hAnsi="Century Gothic" w:eastAsia="Arial"/>
          <w:sz w:val="22"/>
          <w:szCs w:val="22"/>
          <w:lang w:val="en-ZA" w:eastAsia="en-ZA"/>
        </w:rPr>
      </w:pPr>
      <w:r w:rsidRPr="00DA29D5">
        <w:rPr>
          <w:rFonts w:ascii="Century Gothic" w:hAnsi="Century Gothic" w:eastAsia="Arial"/>
          <w:sz w:val="22"/>
          <w:szCs w:val="22"/>
          <w:lang w:val="en-ZA" w:eastAsia="en-ZA"/>
        </w:rPr>
        <w:t>Explore time-management tools and techniques. Calendar apps, to-do lists, and project management tools can enhance efficiency.</w:t>
      </w:r>
    </w:p>
    <w:p w:rsidRPr="00DA29D5" w:rsidR="000408F9" w:rsidP="00A97116" w:rsidRDefault="000408F9" w14:paraId="5FAF058F" w14:textId="77777777">
      <w:pPr>
        <w:spacing w:line="360" w:lineRule="auto"/>
        <w:jc w:val="both"/>
        <w:rPr>
          <w:rFonts w:ascii="Century Gothic" w:hAnsi="Century Gothic" w:eastAsia="Arial"/>
          <w:b/>
          <w:color w:val="auto"/>
          <w:sz w:val="22"/>
          <w:szCs w:val="22"/>
          <w:lang w:val="en-ZA" w:eastAsia="en-ZA"/>
        </w:rPr>
      </w:pPr>
    </w:p>
    <w:p w:rsidRPr="00DA29D5" w:rsidR="00F053A4" w:rsidP="00A97116" w:rsidRDefault="00F053A4" w14:paraId="782FD568" w14:textId="2FAECB03">
      <w:pPr>
        <w:spacing w:line="360" w:lineRule="auto"/>
        <w:jc w:val="both"/>
        <w:rPr>
          <w:rFonts w:ascii="Century Gothic" w:hAnsi="Century Gothic" w:eastAsia="Arial"/>
          <w:b/>
          <w:color w:val="auto"/>
          <w:sz w:val="22"/>
          <w:szCs w:val="22"/>
          <w:lang w:val="en-ZA" w:eastAsia="en-ZA"/>
        </w:rPr>
      </w:pPr>
      <w:r w:rsidRPr="00DA29D5">
        <w:rPr>
          <w:rFonts w:ascii="Century Gothic" w:hAnsi="Century Gothic" w:eastAsia="Arial"/>
          <w:b/>
          <w:color w:val="auto"/>
          <w:sz w:val="22"/>
          <w:szCs w:val="22"/>
          <w:lang w:val="en-ZA" w:eastAsia="en-ZA"/>
        </w:rPr>
        <w:t>Learn to Say No:</w:t>
      </w:r>
    </w:p>
    <w:p w:rsidRPr="00DA29D5" w:rsidR="00F053A4" w:rsidP="00A97116" w:rsidRDefault="00F053A4" w14:paraId="49208EB6" w14:textId="4193B543">
      <w:pPr>
        <w:tabs>
          <w:tab w:val="num" w:pos="1440"/>
        </w:tabs>
        <w:spacing w:line="360" w:lineRule="auto"/>
        <w:jc w:val="both"/>
        <w:rPr>
          <w:rFonts w:ascii="Century Gothic" w:hAnsi="Century Gothic" w:eastAsia="Arial"/>
          <w:sz w:val="22"/>
          <w:szCs w:val="22"/>
          <w:lang w:val="en-ZA" w:eastAsia="en-ZA"/>
        </w:rPr>
      </w:pPr>
      <w:r w:rsidRPr="00DA29D5">
        <w:rPr>
          <w:rFonts w:ascii="Century Gothic" w:hAnsi="Century Gothic" w:eastAsia="Arial"/>
          <w:sz w:val="22"/>
          <w:szCs w:val="22"/>
          <w:lang w:val="en-ZA" w:eastAsia="en-ZA"/>
        </w:rPr>
        <w:t>Recognize limits and avoid overcommitting. Saying no when necessary preserves time and energy.</w:t>
      </w:r>
    </w:p>
    <w:p w:rsidRPr="00DA29D5" w:rsidR="000408F9" w:rsidP="00A97116" w:rsidRDefault="000408F9" w14:paraId="453FEE28" w14:textId="77777777">
      <w:pPr>
        <w:spacing w:line="360" w:lineRule="auto"/>
        <w:jc w:val="both"/>
        <w:rPr>
          <w:rFonts w:ascii="Century Gothic" w:hAnsi="Century Gothic" w:eastAsia="Arial"/>
          <w:color w:val="auto"/>
          <w:sz w:val="22"/>
          <w:szCs w:val="22"/>
          <w:lang w:val="en-ZA" w:eastAsia="en-ZA"/>
        </w:rPr>
      </w:pPr>
    </w:p>
    <w:p w:rsidRPr="00DA29D5" w:rsidR="00F053A4" w:rsidP="00A97116" w:rsidRDefault="00F053A4" w14:paraId="010FB3CA" w14:textId="5360D7B4">
      <w:pPr>
        <w:spacing w:line="360" w:lineRule="auto"/>
        <w:jc w:val="both"/>
        <w:rPr>
          <w:rFonts w:ascii="Century Gothic" w:hAnsi="Century Gothic" w:eastAsia="Arial"/>
          <w:b/>
          <w:color w:val="auto"/>
          <w:sz w:val="22"/>
          <w:szCs w:val="22"/>
          <w:lang w:val="en-ZA" w:eastAsia="en-ZA"/>
        </w:rPr>
      </w:pPr>
      <w:r w:rsidRPr="00DA29D5">
        <w:rPr>
          <w:rFonts w:ascii="Century Gothic" w:hAnsi="Century Gothic" w:eastAsia="Arial"/>
          <w:b/>
          <w:color w:val="auto"/>
          <w:sz w:val="22"/>
          <w:szCs w:val="22"/>
          <w:lang w:val="en-ZA" w:eastAsia="en-ZA"/>
        </w:rPr>
        <w:t>Evaluate and Adjust:</w:t>
      </w:r>
    </w:p>
    <w:p w:rsidRPr="00DA29D5" w:rsidR="00F053A4" w:rsidP="00A97116" w:rsidRDefault="00F053A4" w14:paraId="51514C69" w14:textId="6FD75940">
      <w:pPr>
        <w:tabs>
          <w:tab w:val="num" w:pos="1440"/>
        </w:tabs>
        <w:spacing w:line="360" w:lineRule="auto"/>
        <w:jc w:val="both"/>
        <w:rPr>
          <w:rFonts w:ascii="Century Gothic" w:hAnsi="Century Gothic" w:eastAsia="Arial"/>
          <w:sz w:val="22"/>
          <w:szCs w:val="22"/>
          <w:lang w:val="en-ZA" w:eastAsia="en-ZA"/>
        </w:rPr>
      </w:pPr>
      <w:r w:rsidRPr="00DA29D5">
        <w:rPr>
          <w:rFonts w:ascii="Century Gothic" w:hAnsi="Century Gothic" w:eastAsia="Arial"/>
          <w:sz w:val="22"/>
          <w:szCs w:val="22"/>
          <w:lang w:val="en-ZA" w:eastAsia="en-ZA"/>
        </w:rPr>
        <w:t>Regularly assess time usage. Identify areas for improvement and make adjustments to enhance efficiency.</w:t>
      </w:r>
    </w:p>
    <w:p w:rsidRPr="00DA29D5" w:rsidR="000408F9" w:rsidP="00A97116" w:rsidRDefault="000408F9" w14:paraId="1EFFA2EB" w14:textId="77777777">
      <w:pPr>
        <w:spacing w:line="360" w:lineRule="auto"/>
        <w:jc w:val="both"/>
        <w:rPr>
          <w:rFonts w:ascii="Century Gothic" w:hAnsi="Century Gothic" w:eastAsia="Arial"/>
          <w:color w:val="auto"/>
          <w:sz w:val="22"/>
          <w:szCs w:val="22"/>
          <w:lang w:val="en-ZA" w:eastAsia="en-ZA"/>
        </w:rPr>
      </w:pPr>
    </w:p>
    <w:p w:rsidRPr="00DA29D5" w:rsidR="00F053A4" w:rsidP="00A97116" w:rsidRDefault="00F053A4" w14:paraId="36ED26F8" w14:textId="3A6710E3">
      <w:pPr>
        <w:spacing w:line="360" w:lineRule="auto"/>
        <w:jc w:val="both"/>
        <w:rPr>
          <w:rFonts w:ascii="Century Gothic" w:hAnsi="Century Gothic" w:eastAsia="Arial"/>
          <w:b/>
          <w:color w:val="auto"/>
          <w:sz w:val="22"/>
          <w:szCs w:val="22"/>
          <w:lang w:val="en-ZA" w:eastAsia="en-ZA"/>
        </w:rPr>
      </w:pPr>
      <w:r w:rsidRPr="00DA29D5">
        <w:rPr>
          <w:rFonts w:ascii="Century Gothic" w:hAnsi="Century Gothic" w:eastAsia="Arial"/>
          <w:b/>
          <w:color w:val="auto"/>
          <w:sz w:val="22"/>
          <w:szCs w:val="22"/>
          <w:lang w:val="en-ZA" w:eastAsia="en-ZA"/>
        </w:rPr>
        <w:t>Personal Well-being:</w:t>
      </w:r>
    </w:p>
    <w:p w:rsidR="00DA29D5" w:rsidP="00A97116" w:rsidRDefault="00F053A4" w14:paraId="1FB53C6A" w14:textId="77777777">
      <w:pPr>
        <w:tabs>
          <w:tab w:val="num" w:pos="1440"/>
        </w:tabs>
        <w:spacing w:line="360" w:lineRule="auto"/>
        <w:jc w:val="both"/>
        <w:rPr>
          <w:rFonts w:ascii="Century Gothic" w:hAnsi="Century Gothic" w:eastAsia="Arial"/>
          <w:sz w:val="22"/>
          <w:szCs w:val="22"/>
          <w:lang w:val="en-ZA" w:eastAsia="en-ZA"/>
        </w:rPr>
      </w:pPr>
      <w:r w:rsidRPr="00DA29D5">
        <w:rPr>
          <w:rFonts w:ascii="Century Gothic" w:hAnsi="Century Gothic" w:eastAsia="Arial"/>
          <w:sz w:val="22"/>
          <w:szCs w:val="22"/>
          <w:lang w:val="en-ZA" w:eastAsia="en-ZA"/>
        </w:rPr>
        <w:t>Factor in personal well-being, including adequate sleep, exercise, and relaxation. A healthy lifestyle contributes to better time management.</w:t>
      </w:r>
    </w:p>
    <w:p w:rsidR="00A97116" w:rsidP="00A97116" w:rsidRDefault="00A97116" w14:paraId="4EADBE54" w14:textId="77777777">
      <w:pPr>
        <w:tabs>
          <w:tab w:val="num" w:pos="1440"/>
        </w:tabs>
        <w:spacing w:line="360" w:lineRule="auto"/>
        <w:jc w:val="both"/>
        <w:rPr>
          <w:rFonts w:ascii="Century Gothic" w:hAnsi="Century Gothic" w:eastAsia="Arial"/>
          <w:b/>
          <w:color w:val="auto"/>
          <w:lang w:val="en-ZA" w:eastAsia="en-ZA"/>
        </w:rPr>
      </w:pPr>
    </w:p>
    <w:p w:rsidR="00E90250" w:rsidRDefault="00E90250" w14:paraId="058357C5" w14:textId="77777777">
      <w:pPr>
        <w:rPr>
          <w:rFonts w:ascii="Century Gothic" w:hAnsi="Century Gothic" w:eastAsia="Arial"/>
          <w:b/>
          <w:color w:val="auto"/>
          <w:lang w:val="en-ZA" w:eastAsia="en-ZA"/>
        </w:rPr>
      </w:pPr>
      <w:r>
        <w:rPr>
          <w:rFonts w:ascii="Century Gothic" w:hAnsi="Century Gothic" w:eastAsia="Arial"/>
          <w:b/>
          <w:color w:val="auto"/>
          <w:lang w:val="en-ZA" w:eastAsia="en-ZA"/>
        </w:rPr>
        <w:br w:type="page"/>
      </w:r>
    </w:p>
    <w:p w:rsidRPr="00DA29D5" w:rsidR="00F053A4" w:rsidP="00A97116" w:rsidRDefault="00F053A4" w14:paraId="55BE07B7" w14:textId="60C876D3">
      <w:pPr>
        <w:tabs>
          <w:tab w:val="num" w:pos="1440"/>
        </w:tabs>
        <w:spacing w:line="360" w:lineRule="auto"/>
        <w:jc w:val="both"/>
        <w:rPr>
          <w:rFonts w:ascii="Century Gothic" w:hAnsi="Century Gothic" w:eastAsia="Arial"/>
          <w:sz w:val="22"/>
          <w:szCs w:val="22"/>
          <w:lang w:val="en-ZA" w:eastAsia="en-ZA"/>
        </w:rPr>
      </w:pPr>
      <w:r w:rsidRPr="00DA29D5">
        <w:rPr>
          <w:rFonts w:ascii="Century Gothic" w:hAnsi="Century Gothic" w:eastAsia="Arial"/>
          <w:b/>
          <w:color w:val="auto"/>
          <w:lang w:val="en-ZA" w:eastAsia="en-ZA"/>
        </w:rPr>
        <w:lastRenderedPageBreak/>
        <w:t>Benefits:</w:t>
      </w:r>
    </w:p>
    <w:p w:rsidRPr="00DA29D5" w:rsidR="00F053A4" w:rsidP="00A97116" w:rsidRDefault="00F053A4" w14:paraId="763AD643" w14:textId="050A3774">
      <w:pPr>
        <w:spacing w:line="360" w:lineRule="auto"/>
        <w:jc w:val="both"/>
        <w:rPr>
          <w:rFonts w:ascii="Century Gothic" w:hAnsi="Century Gothic" w:eastAsia="Arial"/>
          <w:b/>
          <w:color w:val="auto"/>
          <w:sz w:val="22"/>
          <w:szCs w:val="22"/>
          <w:lang w:val="en-ZA" w:eastAsia="en-ZA"/>
        </w:rPr>
      </w:pPr>
      <w:r w:rsidRPr="00DA29D5">
        <w:rPr>
          <w:rFonts w:ascii="Century Gothic" w:hAnsi="Century Gothic" w:eastAsia="Arial"/>
          <w:b/>
          <w:color w:val="auto"/>
          <w:sz w:val="22"/>
          <w:szCs w:val="22"/>
          <w:lang w:val="en-ZA" w:eastAsia="en-ZA"/>
        </w:rPr>
        <w:t>Increased Productivity:</w:t>
      </w:r>
    </w:p>
    <w:p w:rsidRPr="00DA29D5" w:rsidR="00F053A4" w:rsidP="00A97116" w:rsidRDefault="00F053A4" w14:paraId="4AE1BD0A" w14:textId="193C4455">
      <w:pPr>
        <w:tabs>
          <w:tab w:val="num" w:pos="1440"/>
        </w:tabs>
        <w:spacing w:line="360" w:lineRule="auto"/>
        <w:jc w:val="both"/>
        <w:rPr>
          <w:rFonts w:ascii="Century Gothic" w:hAnsi="Century Gothic" w:eastAsia="Arial"/>
          <w:sz w:val="22"/>
          <w:szCs w:val="22"/>
          <w:lang w:val="en-ZA" w:eastAsia="en-ZA"/>
        </w:rPr>
      </w:pPr>
      <w:r w:rsidRPr="00DA29D5">
        <w:rPr>
          <w:rFonts w:ascii="Century Gothic" w:hAnsi="Century Gothic" w:eastAsia="Arial"/>
          <w:sz w:val="22"/>
          <w:szCs w:val="22"/>
          <w:lang w:val="en-ZA" w:eastAsia="en-ZA"/>
        </w:rPr>
        <w:t>Effective self-organization and time management lead to increased productivity and goal achievement.</w:t>
      </w:r>
    </w:p>
    <w:p w:rsidRPr="00DA29D5" w:rsidR="000408F9" w:rsidP="00A97116" w:rsidRDefault="000408F9" w14:paraId="7D840F66" w14:textId="77777777">
      <w:pPr>
        <w:spacing w:line="360" w:lineRule="auto"/>
        <w:jc w:val="both"/>
        <w:rPr>
          <w:rFonts w:ascii="Century Gothic" w:hAnsi="Century Gothic" w:eastAsia="Arial"/>
          <w:color w:val="auto"/>
          <w:sz w:val="22"/>
          <w:szCs w:val="22"/>
          <w:lang w:val="en-ZA" w:eastAsia="en-ZA"/>
        </w:rPr>
      </w:pPr>
    </w:p>
    <w:p w:rsidRPr="00DA29D5" w:rsidR="00F053A4" w:rsidP="00A97116" w:rsidRDefault="00F053A4" w14:paraId="511E0F95" w14:textId="3BB08250">
      <w:pPr>
        <w:spacing w:line="360" w:lineRule="auto"/>
        <w:jc w:val="both"/>
        <w:rPr>
          <w:rFonts w:ascii="Century Gothic" w:hAnsi="Century Gothic" w:eastAsia="Arial"/>
          <w:b/>
          <w:color w:val="auto"/>
          <w:sz w:val="22"/>
          <w:szCs w:val="22"/>
          <w:lang w:val="en-ZA" w:eastAsia="en-ZA"/>
        </w:rPr>
      </w:pPr>
      <w:r w:rsidRPr="00DA29D5">
        <w:rPr>
          <w:rFonts w:ascii="Century Gothic" w:hAnsi="Century Gothic" w:eastAsia="Arial"/>
          <w:b/>
          <w:color w:val="auto"/>
          <w:sz w:val="22"/>
          <w:szCs w:val="22"/>
          <w:lang w:val="en-ZA" w:eastAsia="en-ZA"/>
        </w:rPr>
        <w:t>Reduced Stress:</w:t>
      </w:r>
    </w:p>
    <w:p w:rsidRPr="00DA29D5" w:rsidR="00F053A4" w:rsidP="00A97116" w:rsidRDefault="00F053A4" w14:paraId="45A135BE" w14:textId="586A2D41">
      <w:pPr>
        <w:tabs>
          <w:tab w:val="num" w:pos="1440"/>
        </w:tabs>
        <w:spacing w:line="360" w:lineRule="auto"/>
        <w:jc w:val="both"/>
        <w:rPr>
          <w:rFonts w:ascii="Century Gothic" w:hAnsi="Century Gothic" w:eastAsia="Arial"/>
          <w:sz w:val="22"/>
          <w:szCs w:val="22"/>
          <w:lang w:val="en-ZA" w:eastAsia="en-ZA"/>
        </w:rPr>
      </w:pPr>
      <w:r w:rsidRPr="00DA29D5">
        <w:rPr>
          <w:rFonts w:ascii="Century Gothic" w:hAnsi="Century Gothic" w:eastAsia="Arial"/>
          <w:sz w:val="22"/>
          <w:szCs w:val="22"/>
          <w:lang w:val="en-ZA" w:eastAsia="en-ZA"/>
        </w:rPr>
        <w:t>Prioritizing and managing time efficiently reduces stress by preventing overwhelm and deadline pressure.</w:t>
      </w:r>
    </w:p>
    <w:p w:rsidRPr="00DA29D5" w:rsidR="000408F9" w:rsidP="00A97116" w:rsidRDefault="000408F9" w14:paraId="57FF2995" w14:textId="77777777">
      <w:pPr>
        <w:spacing w:line="360" w:lineRule="auto"/>
        <w:jc w:val="both"/>
        <w:rPr>
          <w:rFonts w:ascii="Century Gothic" w:hAnsi="Century Gothic" w:eastAsia="Arial"/>
          <w:color w:val="auto"/>
          <w:sz w:val="22"/>
          <w:szCs w:val="22"/>
          <w:lang w:val="en-ZA" w:eastAsia="en-ZA"/>
        </w:rPr>
      </w:pPr>
    </w:p>
    <w:p w:rsidRPr="00DA29D5" w:rsidR="00F053A4" w:rsidP="00A97116" w:rsidRDefault="00F053A4" w14:paraId="5497A372" w14:textId="2F793551">
      <w:pPr>
        <w:spacing w:line="360" w:lineRule="auto"/>
        <w:jc w:val="both"/>
        <w:rPr>
          <w:rFonts w:ascii="Century Gothic" w:hAnsi="Century Gothic" w:eastAsia="Arial"/>
          <w:b/>
          <w:color w:val="auto"/>
          <w:sz w:val="22"/>
          <w:szCs w:val="22"/>
          <w:lang w:val="en-ZA" w:eastAsia="en-ZA"/>
        </w:rPr>
      </w:pPr>
      <w:r w:rsidRPr="00DA29D5">
        <w:rPr>
          <w:rFonts w:ascii="Century Gothic" w:hAnsi="Century Gothic" w:eastAsia="Arial"/>
          <w:b/>
          <w:color w:val="auto"/>
          <w:sz w:val="22"/>
          <w:szCs w:val="22"/>
          <w:lang w:val="en-ZA" w:eastAsia="en-ZA"/>
        </w:rPr>
        <w:t>Improved Focus:</w:t>
      </w:r>
    </w:p>
    <w:p w:rsidRPr="00DA29D5" w:rsidR="00F053A4" w:rsidP="00A97116" w:rsidRDefault="00F053A4" w14:paraId="651AD7A6" w14:textId="315E7E5A">
      <w:pPr>
        <w:tabs>
          <w:tab w:val="num" w:pos="1440"/>
        </w:tabs>
        <w:spacing w:line="360" w:lineRule="auto"/>
        <w:jc w:val="both"/>
        <w:rPr>
          <w:rFonts w:ascii="Century Gothic" w:hAnsi="Century Gothic" w:eastAsia="Arial"/>
          <w:sz w:val="22"/>
          <w:szCs w:val="22"/>
          <w:lang w:val="en-ZA" w:eastAsia="en-ZA"/>
        </w:rPr>
      </w:pPr>
      <w:r w:rsidRPr="00DA29D5">
        <w:rPr>
          <w:rFonts w:ascii="Century Gothic" w:hAnsi="Century Gothic" w:eastAsia="Arial"/>
          <w:sz w:val="22"/>
          <w:szCs w:val="22"/>
          <w:lang w:val="en-ZA" w:eastAsia="en-ZA"/>
        </w:rPr>
        <w:t>Clear objectives and organized time allocation enhance focus on tasks, leading to higher quality work.</w:t>
      </w:r>
    </w:p>
    <w:p w:rsidR="000408F9" w:rsidP="00A97116" w:rsidRDefault="000408F9" w14:paraId="5159303D" w14:textId="77777777">
      <w:pPr>
        <w:spacing w:line="360" w:lineRule="auto"/>
        <w:jc w:val="both"/>
        <w:rPr>
          <w:rFonts w:ascii="Century Gothic" w:hAnsi="Century Gothic" w:eastAsia="Arial"/>
          <w:color w:val="auto"/>
          <w:sz w:val="22"/>
          <w:szCs w:val="22"/>
          <w:lang w:val="en-ZA" w:eastAsia="en-ZA"/>
        </w:rPr>
      </w:pPr>
    </w:p>
    <w:p w:rsidRPr="00DA29D5" w:rsidR="00F053A4" w:rsidP="00A97116" w:rsidRDefault="00F053A4" w14:paraId="51CFF117" w14:textId="0EEDBC30">
      <w:pPr>
        <w:spacing w:line="360" w:lineRule="auto"/>
        <w:jc w:val="both"/>
        <w:rPr>
          <w:rFonts w:ascii="Century Gothic" w:hAnsi="Century Gothic" w:eastAsia="Arial"/>
          <w:b/>
          <w:color w:val="auto"/>
          <w:sz w:val="22"/>
          <w:szCs w:val="22"/>
          <w:lang w:val="en-ZA" w:eastAsia="en-ZA"/>
        </w:rPr>
      </w:pPr>
      <w:r w:rsidRPr="00DA29D5">
        <w:rPr>
          <w:rFonts w:ascii="Century Gothic" w:hAnsi="Century Gothic" w:eastAsia="Arial"/>
          <w:b/>
          <w:color w:val="auto"/>
          <w:sz w:val="22"/>
          <w:szCs w:val="22"/>
          <w:lang w:val="en-ZA" w:eastAsia="en-ZA"/>
        </w:rPr>
        <w:t>Better Work-Life Balance:</w:t>
      </w:r>
    </w:p>
    <w:p w:rsidRPr="00963314" w:rsidR="00F053A4" w:rsidP="00A97116" w:rsidRDefault="00F053A4" w14:paraId="6E928124" w14:textId="2B8BCD1B">
      <w:pPr>
        <w:tabs>
          <w:tab w:val="num" w:pos="1440"/>
        </w:tabs>
        <w:spacing w:line="360" w:lineRule="auto"/>
        <w:jc w:val="both"/>
        <w:rPr>
          <w:rFonts w:ascii="Century Gothic" w:hAnsi="Century Gothic" w:eastAsia="Arial"/>
          <w:sz w:val="22"/>
          <w:szCs w:val="22"/>
          <w:lang w:val="en-ZA" w:eastAsia="en-ZA"/>
        </w:rPr>
      </w:pPr>
      <w:r w:rsidRPr="00963314">
        <w:rPr>
          <w:rFonts w:ascii="Century Gothic" w:hAnsi="Century Gothic" w:eastAsia="Arial"/>
          <w:sz w:val="22"/>
          <w:szCs w:val="22"/>
          <w:lang w:val="en-ZA" w:eastAsia="en-ZA"/>
        </w:rPr>
        <w:t>Balancing personal and professional priorities ensures a more fulfilling and sustainable lifestyle.</w:t>
      </w:r>
    </w:p>
    <w:p w:rsidRPr="00963314" w:rsidR="00F053A4" w:rsidP="00A97116" w:rsidRDefault="00F053A4" w14:paraId="1428F0DC" w14:textId="5C7527C7">
      <w:pPr>
        <w:spacing w:line="360" w:lineRule="auto"/>
        <w:jc w:val="both"/>
        <w:rPr>
          <w:rFonts w:ascii="Century Gothic" w:hAnsi="Century Gothic" w:eastAsia="Arial"/>
          <w:color w:val="auto"/>
          <w:sz w:val="22"/>
          <w:szCs w:val="22"/>
          <w:lang w:val="en-ZA" w:eastAsia="en-ZA"/>
        </w:rPr>
      </w:pPr>
      <w:r w:rsidRPr="00963314">
        <w:rPr>
          <w:rFonts w:ascii="Century Gothic" w:hAnsi="Century Gothic" w:eastAsia="Arial"/>
          <w:color w:val="auto"/>
          <w:sz w:val="22"/>
          <w:szCs w:val="22"/>
          <w:lang w:val="en-ZA" w:eastAsia="en-ZA"/>
        </w:rPr>
        <w:t>I</w:t>
      </w:r>
      <w:r w:rsidRPr="00963314" w:rsidR="00C06165">
        <w:rPr>
          <w:rFonts w:ascii="Century Gothic" w:hAnsi="Century Gothic" w:eastAsia="Arial"/>
          <w:color w:val="auto"/>
          <w:sz w:val="22"/>
          <w:szCs w:val="22"/>
          <w:lang w:val="en-ZA" w:eastAsia="en-ZA"/>
        </w:rPr>
        <w:t>n summary, organis</w:t>
      </w:r>
      <w:r w:rsidRPr="00963314">
        <w:rPr>
          <w:rFonts w:ascii="Century Gothic" w:hAnsi="Century Gothic" w:eastAsia="Arial"/>
          <w:color w:val="auto"/>
          <w:sz w:val="22"/>
          <w:szCs w:val="22"/>
          <w:lang w:val="en-ZA" w:eastAsia="en-ZA"/>
        </w:rPr>
        <w:t>ing self, setting personal targets, and managing time involve intentional planning, prioritization, and adaptability. These skills contribute to personal growth, professional success, and a balanced, fulfilling life.</w:t>
      </w:r>
    </w:p>
    <w:p w:rsidRPr="00963314" w:rsidR="00F053A4" w:rsidP="00A97116" w:rsidRDefault="00F053A4" w14:paraId="04038023" w14:textId="5FA69D9D">
      <w:pPr>
        <w:spacing w:line="360" w:lineRule="auto"/>
        <w:jc w:val="both"/>
        <w:rPr>
          <w:rFonts w:ascii="Century Gothic" w:hAnsi="Century Gothic" w:eastAsia="Arial"/>
          <w:color w:val="auto"/>
          <w:sz w:val="22"/>
          <w:szCs w:val="22"/>
          <w:lang w:val="en-ZA" w:eastAsia="en-ZA"/>
        </w:rPr>
      </w:pPr>
    </w:p>
    <w:p w:rsidRPr="00963314" w:rsidR="00592FFE" w:rsidP="00A97116" w:rsidRDefault="00592FFE" w14:paraId="519F9399" w14:textId="043ED51F">
      <w:pPr>
        <w:spacing w:line="360" w:lineRule="auto"/>
        <w:jc w:val="both"/>
        <w:rPr>
          <w:rFonts w:ascii="Century Gothic" w:hAnsi="Century Gothic" w:eastAsia="Arial"/>
          <w:color w:val="auto"/>
          <w:sz w:val="22"/>
          <w:szCs w:val="22"/>
          <w:lang w:val="en-ZA" w:eastAsia="en-ZA"/>
        </w:rPr>
      </w:pPr>
      <w:r w:rsidRPr="000408F9">
        <w:rPr>
          <w:rFonts w:ascii="Century Gothic" w:hAnsi="Century Gothic" w:eastAsia="Arial"/>
          <w:b/>
          <w:color w:val="auto"/>
          <w:sz w:val="22"/>
          <w:szCs w:val="22"/>
          <w:lang w:val="en-ZA" w:eastAsia="en-ZA"/>
        </w:rPr>
        <w:t>Calculation of Individual Efficiencies:</w:t>
      </w:r>
    </w:p>
    <w:p w:rsidR="00963314" w:rsidP="00A97116" w:rsidRDefault="00F053A4" w14:paraId="33003A24" w14:textId="77777777">
      <w:pPr>
        <w:spacing w:line="360" w:lineRule="auto"/>
        <w:jc w:val="both"/>
        <w:rPr>
          <w:rFonts w:ascii="Century Gothic" w:hAnsi="Century Gothic" w:eastAsia="Arial"/>
          <w:color w:val="auto"/>
          <w:sz w:val="22"/>
          <w:szCs w:val="22"/>
          <w:lang w:val="en-ZA" w:eastAsia="en-ZA"/>
        </w:rPr>
      </w:pPr>
      <w:r w:rsidRPr="00F053A4">
        <w:rPr>
          <w:rFonts w:ascii="Century Gothic" w:hAnsi="Century Gothic" w:eastAsia="Arial"/>
          <w:color w:val="auto"/>
          <w:sz w:val="22"/>
          <w:szCs w:val="22"/>
          <w:lang w:val="en-ZA" w:eastAsia="en-ZA"/>
        </w:rPr>
        <w:t>Calculating individual efficiencies involves determining how effectively an individual is utili</w:t>
      </w:r>
      <w:r w:rsidR="00EC4268">
        <w:rPr>
          <w:rFonts w:ascii="Century Gothic" w:hAnsi="Century Gothic" w:eastAsia="Arial"/>
          <w:color w:val="auto"/>
          <w:sz w:val="22"/>
          <w:szCs w:val="22"/>
          <w:lang w:val="en-ZA" w:eastAsia="en-ZA"/>
        </w:rPr>
        <w:t>s</w:t>
      </w:r>
      <w:r w:rsidRPr="00F053A4">
        <w:rPr>
          <w:rFonts w:ascii="Century Gothic" w:hAnsi="Century Gothic" w:eastAsia="Arial"/>
          <w:color w:val="auto"/>
          <w:sz w:val="22"/>
          <w:szCs w:val="22"/>
          <w:lang w:val="en-ZA" w:eastAsia="en-ZA"/>
        </w:rPr>
        <w:t xml:space="preserve">ing resources to achieve specific goals. The formula for calculating individual efficiency can vary based on the context and the specific metrics being considered. However, a common approach is to compare the actual output or performance of an individual to the expected or standard output. </w:t>
      </w:r>
    </w:p>
    <w:p w:rsidR="00963314" w:rsidP="00A97116" w:rsidRDefault="00963314" w14:paraId="4737CB1B" w14:textId="77777777">
      <w:pPr>
        <w:spacing w:line="360" w:lineRule="auto"/>
        <w:jc w:val="both"/>
        <w:rPr>
          <w:rFonts w:ascii="Century Gothic" w:hAnsi="Century Gothic" w:eastAsia="Arial"/>
          <w:color w:val="auto"/>
          <w:sz w:val="22"/>
          <w:szCs w:val="22"/>
          <w:lang w:val="en-ZA" w:eastAsia="en-ZA"/>
        </w:rPr>
      </w:pPr>
    </w:p>
    <w:p w:rsidRPr="00963314" w:rsidR="00F053A4" w:rsidP="00A97116" w:rsidRDefault="00963314" w14:paraId="74E093A1" w14:textId="2B4312DF">
      <w:pPr>
        <w:spacing w:line="360" w:lineRule="auto"/>
        <w:jc w:val="both"/>
        <w:rPr>
          <w:rFonts w:ascii="Century Gothic" w:hAnsi="Century Gothic" w:eastAsia="Arial"/>
          <w:b/>
          <w:i/>
          <w:color w:val="auto"/>
          <w:sz w:val="22"/>
          <w:szCs w:val="22"/>
          <w:lang w:val="en-ZA" w:eastAsia="en-ZA"/>
        </w:rPr>
      </w:pPr>
      <w:r w:rsidRPr="00963314">
        <w:rPr>
          <w:rFonts w:ascii="Century Gothic" w:hAnsi="Century Gothic" w:eastAsia="Arial"/>
          <w:b/>
          <w:i/>
          <w:color w:val="auto"/>
          <w:sz w:val="22"/>
          <w:szCs w:val="22"/>
          <w:lang w:val="en-ZA" w:eastAsia="en-ZA"/>
        </w:rPr>
        <w:t>Here is</w:t>
      </w:r>
      <w:r w:rsidRPr="00963314" w:rsidR="00F053A4">
        <w:rPr>
          <w:rFonts w:ascii="Century Gothic" w:hAnsi="Century Gothic" w:eastAsia="Arial"/>
          <w:b/>
          <w:i/>
          <w:color w:val="auto"/>
          <w:sz w:val="22"/>
          <w:szCs w:val="22"/>
          <w:lang w:val="en-ZA" w:eastAsia="en-ZA"/>
        </w:rPr>
        <w:t xml:space="preserve"> a general formula and an explanation of the process:</w:t>
      </w:r>
    </w:p>
    <w:p w:rsidR="00F053A4" w:rsidP="00A97116" w:rsidRDefault="00F053A4" w14:paraId="40B656BC" w14:textId="371DE878">
      <w:pPr>
        <w:spacing w:line="360" w:lineRule="auto"/>
        <w:jc w:val="both"/>
        <w:rPr>
          <w:rFonts w:ascii="Century Gothic" w:hAnsi="Century Gothic" w:eastAsia="Arial"/>
          <w:color w:val="auto"/>
          <w:sz w:val="22"/>
          <w:szCs w:val="22"/>
          <w:lang w:val="en-ZA" w:eastAsia="en-ZA"/>
        </w:rPr>
      </w:pPr>
    </w:p>
    <w:p w:rsidR="00F053A4" w:rsidP="00A97116" w:rsidRDefault="00F053A4" w14:paraId="116C120C" w14:textId="1490FF9B">
      <w:pPr>
        <w:spacing w:line="360" w:lineRule="auto"/>
        <w:jc w:val="both"/>
        <w:rPr>
          <w:rFonts w:ascii="Century Gothic" w:hAnsi="Century Gothic" w:eastAsia="Arial"/>
          <w:color w:val="auto"/>
          <w:sz w:val="22"/>
          <w:szCs w:val="22"/>
          <w:lang w:val="en-ZA" w:eastAsia="en-ZA"/>
        </w:rPr>
      </w:pPr>
      <w:r>
        <w:rPr>
          <w:noProof/>
          <w:lang w:val="en-ZA" w:eastAsia="en-ZA"/>
        </w:rPr>
        <w:drawing>
          <wp:inline distT="0" distB="0" distL="0" distR="0" wp14:anchorId="4C4E4D82" wp14:editId="730053D5">
            <wp:extent cx="4076700" cy="8096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4076700" cy="809625"/>
                    </a:xfrm>
                    <a:prstGeom prst="rect">
                      <a:avLst/>
                    </a:prstGeom>
                  </pic:spPr>
                </pic:pic>
              </a:graphicData>
            </a:graphic>
          </wp:inline>
        </w:drawing>
      </w:r>
    </w:p>
    <w:p w:rsidR="00F053A4" w:rsidP="00A97116" w:rsidRDefault="00F053A4" w14:paraId="19AA9C2D" w14:textId="3AB88B27">
      <w:pPr>
        <w:spacing w:line="360" w:lineRule="auto"/>
        <w:jc w:val="both"/>
        <w:rPr>
          <w:rFonts w:ascii="Century Gothic" w:hAnsi="Century Gothic" w:eastAsia="Arial"/>
          <w:color w:val="auto"/>
          <w:sz w:val="22"/>
          <w:szCs w:val="22"/>
          <w:lang w:val="en-ZA" w:eastAsia="en-ZA"/>
        </w:rPr>
      </w:pPr>
    </w:p>
    <w:p w:rsidR="00E90250" w:rsidRDefault="00E90250" w14:paraId="062FCDEF" w14:textId="77777777">
      <w:pPr>
        <w:rPr>
          <w:rFonts w:ascii="Century Gothic" w:hAnsi="Century Gothic" w:eastAsia="Arial"/>
          <w:b/>
          <w:i/>
          <w:color w:val="auto"/>
          <w:sz w:val="22"/>
          <w:szCs w:val="22"/>
          <w:lang w:val="en-ZA" w:eastAsia="en-ZA"/>
        </w:rPr>
      </w:pPr>
      <w:r>
        <w:rPr>
          <w:rFonts w:ascii="Century Gothic" w:hAnsi="Century Gothic" w:eastAsia="Arial"/>
          <w:b/>
          <w:i/>
          <w:color w:val="auto"/>
          <w:sz w:val="22"/>
          <w:szCs w:val="22"/>
          <w:lang w:val="en-ZA" w:eastAsia="en-ZA"/>
        </w:rPr>
        <w:br w:type="page"/>
      </w:r>
    </w:p>
    <w:p w:rsidRPr="000408F9" w:rsidR="00F053A4" w:rsidP="00A97116" w:rsidRDefault="00F053A4" w14:paraId="3AA1AFDD" w14:textId="5C6ABF0A">
      <w:pPr>
        <w:spacing w:line="360" w:lineRule="auto"/>
        <w:jc w:val="both"/>
        <w:rPr>
          <w:rFonts w:ascii="Century Gothic" w:hAnsi="Century Gothic" w:eastAsia="Arial"/>
          <w:b/>
          <w:i/>
          <w:color w:val="auto"/>
          <w:sz w:val="22"/>
          <w:szCs w:val="22"/>
          <w:lang w:val="en-ZA" w:eastAsia="en-ZA"/>
        </w:rPr>
      </w:pPr>
      <w:r w:rsidRPr="000408F9">
        <w:rPr>
          <w:rFonts w:ascii="Century Gothic" w:hAnsi="Century Gothic" w:eastAsia="Arial"/>
          <w:b/>
          <w:i/>
          <w:color w:val="auto"/>
          <w:sz w:val="22"/>
          <w:szCs w:val="22"/>
          <w:lang w:val="en-ZA" w:eastAsia="en-ZA"/>
        </w:rPr>
        <w:lastRenderedPageBreak/>
        <w:t>Steps to Calculate Individual Efficiency:</w:t>
      </w:r>
    </w:p>
    <w:tbl>
      <w:tblPr>
        <w:tblStyle w:val="TableGrid"/>
        <w:tblpPr w:leftFromText="180" w:rightFromText="180" w:vertAnchor="text" w:horzAnchor="margin" w:tblpY="1"/>
        <w:tblW w:w="0" w:type="auto"/>
        <w:tblLook w:val="04A0" w:firstRow="1" w:lastRow="0" w:firstColumn="1" w:lastColumn="0" w:noHBand="0" w:noVBand="1"/>
      </w:tblPr>
      <w:tblGrid>
        <w:gridCol w:w="562"/>
        <w:gridCol w:w="3119"/>
        <w:gridCol w:w="5334"/>
      </w:tblGrid>
      <w:tr w:rsidRPr="00EC4268" w:rsidR="00921F39" w:rsidTr="00921F39" w14:paraId="6E5E10B2" w14:textId="77777777">
        <w:tc>
          <w:tcPr>
            <w:tcW w:w="562" w:type="dxa"/>
          </w:tcPr>
          <w:p w:rsidRPr="000408F9" w:rsidR="00921F39" w:rsidP="00921F39" w:rsidRDefault="00921F39" w14:paraId="625A8AC6" w14:textId="77777777">
            <w:pPr>
              <w:spacing w:line="360" w:lineRule="auto"/>
              <w:jc w:val="both"/>
              <w:rPr>
                <w:rFonts w:ascii="Century Gothic" w:hAnsi="Century Gothic" w:eastAsia="Arial"/>
                <w:b/>
                <w:color w:val="auto"/>
                <w:sz w:val="22"/>
                <w:szCs w:val="22"/>
                <w:lang w:val="en-ZA" w:eastAsia="en-ZA"/>
              </w:rPr>
            </w:pPr>
            <w:r w:rsidRPr="000408F9">
              <w:rPr>
                <w:rFonts w:ascii="Century Gothic" w:hAnsi="Century Gothic" w:eastAsia="Arial"/>
                <w:b/>
                <w:color w:val="auto"/>
                <w:sz w:val="22"/>
                <w:szCs w:val="22"/>
                <w:lang w:val="en-ZA" w:eastAsia="en-ZA"/>
              </w:rPr>
              <w:t>1</w:t>
            </w:r>
          </w:p>
        </w:tc>
        <w:tc>
          <w:tcPr>
            <w:tcW w:w="3119" w:type="dxa"/>
          </w:tcPr>
          <w:p w:rsidRPr="000408F9" w:rsidR="00921F39" w:rsidP="00921F39" w:rsidRDefault="00921F39" w14:paraId="468ABAE0" w14:textId="77777777">
            <w:pPr>
              <w:spacing w:line="360" w:lineRule="auto"/>
              <w:jc w:val="both"/>
              <w:rPr>
                <w:rFonts w:ascii="Century Gothic" w:hAnsi="Century Gothic" w:eastAsia="Arial"/>
                <w:b/>
                <w:color w:val="auto"/>
                <w:sz w:val="22"/>
                <w:szCs w:val="22"/>
                <w:lang w:val="en-ZA" w:eastAsia="en-ZA"/>
              </w:rPr>
            </w:pPr>
            <w:r w:rsidRPr="000408F9">
              <w:rPr>
                <w:rFonts w:ascii="Century Gothic" w:hAnsi="Century Gothic" w:eastAsia="Arial"/>
                <w:b/>
                <w:sz w:val="22"/>
                <w:szCs w:val="22"/>
                <w:lang w:val="en-ZA" w:eastAsia="en-ZA"/>
              </w:rPr>
              <w:t>Define Actual Output</w:t>
            </w:r>
          </w:p>
          <w:p w:rsidRPr="000408F9" w:rsidR="00921F39" w:rsidP="00921F39" w:rsidRDefault="00921F39" w14:paraId="53300142" w14:textId="77777777">
            <w:pPr>
              <w:spacing w:line="360" w:lineRule="auto"/>
              <w:jc w:val="both"/>
              <w:rPr>
                <w:rFonts w:ascii="Century Gothic" w:hAnsi="Century Gothic" w:eastAsia="Arial"/>
                <w:b/>
                <w:color w:val="auto"/>
                <w:sz w:val="22"/>
                <w:szCs w:val="22"/>
                <w:lang w:val="en-ZA" w:eastAsia="en-ZA"/>
              </w:rPr>
            </w:pPr>
          </w:p>
        </w:tc>
        <w:tc>
          <w:tcPr>
            <w:tcW w:w="5334" w:type="dxa"/>
          </w:tcPr>
          <w:p w:rsidRPr="000408F9" w:rsidR="00921F39" w:rsidP="00921F39" w:rsidRDefault="00921F39" w14:paraId="73AD31AA" w14:textId="77777777">
            <w:pPr>
              <w:spacing w:line="360" w:lineRule="auto"/>
              <w:jc w:val="both"/>
              <w:rPr>
                <w:rFonts w:ascii="Century Gothic" w:hAnsi="Century Gothic" w:eastAsia="Arial"/>
                <w:b/>
                <w:sz w:val="22"/>
                <w:szCs w:val="22"/>
                <w:lang w:val="en-ZA" w:eastAsia="en-ZA"/>
              </w:rPr>
            </w:pPr>
            <w:r w:rsidRPr="000408F9">
              <w:rPr>
                <w:rFonts w:ascii="Century Gothic" w:hAnsi="Century Gothic" w:eastAsia="Arial"/>
                <w:b/>
                <w:sz w:val="22"/>
                <w:szCs w:val="22"/>
                <w:lang w:val="en-ZA" w:eastAsia="en-ZA"/>
              </w:rPr>
              <w:t>Identify and quantify the actual output or performance of the individual. This could be the number of units produced, tasks completed, or any other relevant metric.</w:t>
            </w:r>
          </w:p>
          <w:p w:rsidRPr="000408F9" w:rsidR="00921F39" w:rsidP="00921F39" w:rsidRDefault="00921F39" w14:paraId="56574E27" w14:textId="77777777">
            <w:pPr>
              <w:spacing w:line="360" w:lineRule="auto"/>
              <w:jc w:val="both"/>
              <w:rPr>
                <w:rFonts w:ascii="Century Gothic" w:hAnsi="Century Gothic" w:eastAsia="Arial"/>
                <w:b/>
                <w:color w:val="auto"/>
                <w:sz w:val="22"/>
                <w:szCs w:val="22"/>
                <w:lang w:val="en-ZA" w:eastAsia="en-ZA"/>
              </w:rPr>
            </w:pPr>
          </w:p>
        </w:tc>
      </w:tr>
      <w:tr w:rsidRPr="00EC4268" w:rsidR="00921F39" w:rsidTr="00921F39" w14:paraId="6D363118" w14:textId="77777777">
        <w:tc>
          <w:tcPr>
            <w:tcW w:w="562" w:type="dxa"/>
          </w:tcPr>
          <w:p w:rsidRPr="000408F9" w:rsidR="00921F39" w:rsidP="00921F39" w:rsidRDefault="00921F39" w14:paraId="29B37766" w14:textId="77777777">
            <w:pPr>
              <w:jc w:val="center"/>
              <w:rPr>
                <w:rFonts w:ascii="Century Gothic" w:hAnsi="Century Gothic" w:eastAsia="Arial"/>
                <w:b/>
                <w:color w:val="auto"/>
                <w:sz w:val="22"/>
                <w:szCs w:val="22"/>
                <w:lang w:val="en-ZA" w:eastAsia="en-ZA"/>
              </w:rPr>
            </w:pPr>
            <w:r w:rsidRPr="000408F9">
              <w:rPr>
                <w:rFonts w:ascii="Century Gothic" w:hAnsi="Century Gothic" w:eastAsia="Arial"/>
                <w:b/>
                <w:color w:val="auto"/>
                <w:sz w:val="22"/>
                <w:szCs w:val="22"/>
                <w:lang w:val="en-ZA" w:eastAsia="en-ZA"/>
              </w:rPr>
              <w:t>2</w:t>
            </w:r>
          </w:p>
        </w:tc>
        <w:tc>
          <w:tcPr>
            <w:tcW w:w="3119" w:type="dxa"/>
          </w:tcPr>
          <w:p w:rsidRPr="000408F9" w:rsidR="00921F39" w:rsidP="00921F39" w:rsidRDefault="00921F39" w14:paraId="64F84BE9" w14:textId="77777777">
            <w:pPr>
              <w:rPr>
                <w:rFonts w:ascii="Century Gothic" w:hAnsi="Century Gothic" w:eastAsia="Arial"/>
                <w:b/>
                <w:sz w:val="22"/>
                <w:szCs w:val="22"/>
                <w:lang w:val="en-ZA" w:eastAsia="en-ZA"/>
              </w:rPr>
            </w:pPr>
            <w:r w:rsidRPr="000408F9">
              <w:rPr>
                <w:rFonts w:ascii="Century Gothic" w:hAnsi="Century Gothic" w:eastAsia="Arial"/>
                <w:b/>
                <w:sz w:val="22"/>
                <w:szCs w:val="22"/>
                <w:lang w:val="en-ZA" w:eastAsia="en-ZA"/>
              </w:rPr>
              <w:t>Define Standard Output</w:t>
            </w:r>
          </w:p>
          <w:p w:rsidRPr="000408F9" w:rsidR="00921F39" w:rsidP="00921F39" w:rsidRDefault="00921F39" w14:paraId="24850AE7" w14:textId="77777777">
            <w:pPr>
              <w:rPr>
                <w:rFonts w:ascii="Century Gothic" w:hAnsi="Century Gothic" w:eastAsia="Arial"/>
                <w:b/>
                <w:color w:val="auto"/>
                <w:sz w:val="22"/>
                <w:szCs w:val="22"/>
                <w:lang w:val="en-ZA" w:eastAsia="en-ZA"/>
              </w:rPr>
            </w:pPr>
          </w:p>
        </w:tc>
        <w:tc>
          <w:tcPr>
            <w:tcW w:w="5334" w:type="dxa"/>
          </w:tcPr>
          <w:p w:rsidRPr="000408F9" w:rsidR="00921F39" w:rsidP="00921F39" w:rsidRDefault="00921F39" w14:paraId="1F0010EB" w14:textId="77777777">
            <w:pPr>
              <w:rPr>
                <w:rFonts w:ascii="Century Gothic" w:hAnsi="Century Gothic" w:eastAsia="Arial"/>
                <w:b/>
                <w:color w:val="auto"/>
                <w:sz w:val="22"/>
                <w:szCs w:val="22"/>
                <w:lang w:val="en-ZA" w:eastAsia="en-ZA"/>
              </w:rPr>
            </w:pPr>
            <w:r w:rsidRPr="000408F9">
              <w:rPr>
                <w:rFonts w:ascii="Century Gothic" w:hAnsi="Century Gothic" w:eastAsia="Arial"/>
                <w:b/>
                <w:color w:val="auto"/>
                <w:sz w:val="22"/>
                <w:szCs w:val="22"/>
                <w:lang w:val="en-ZA" w:eastAsia="en-ZA"/>
              </w:rPr>
              <w:t>Establish the expected or standard output for the given task or timeframe. The standard output represents the optimal or desired level of performance.</w:t>
            </w:r>
          </w:p>
          <w:p w:rsidRPr="000408F9" w:rsidR="00921F39" w:rsidP="00921F39" w:rsidRDefault="00921F39" w14:paraId="6095C868" w14:textId="77777777">
            <w:pPr>
              <w:rPr>
                <w:rFonts w:ascii="Century Gothic" w:hAnsi="Century Gothic" w:eastAsia="Arial"/>
                <w:b/>
                <w:color w:val="auto"/>
                <w:sz w:val="22"/>
                <w:szCs w:val="22"/>
                <w:lang w:val="en-ZA" w:eastAsia="en-ZA"/>
              </w:rPr>
            </w:pPr>
          </w:p>
        </w:tc>
      </w:tr>
      <w:tr w:rsidRPr="00EC4268" w:rsidR="00921F39" w:rsidTr="00921F39" w14:paraId="47B86A07" w14:textId="77777777">
        <w:tc>
          <w:tcPr>
            <w:tcW w:w="562" w:type="dxa"/>
          </w:tcPr>
          <w:p w:rsidRPr="000408F9" w:rsidR="00921F39" w:rsidP="00921F39" w:rsidRDefault="00921F39" w14:paraId="53065476" w14:textId="77777777">
            <w:pPr>
              <w:jc w:val="center"/>
              <w:rPr>
                <w:rFonts w:ascii="Century Gothic" w:hAnsi="Century Gothic" w:eastAsia="Arial"/>
                <w:b/>
                <w:color w:val="auto"/>
                <w:sz w:val="22"/>
                <w:szCs w:val="22"/>
                <w:lang w:val="en-ZA" w:eastAsia="en-ZA"/>
              </w:rPr>
            </w:pPr>
            <w:r w:rsidRPr="000408F9">
              <w:rPr>
                <w:rFonts w:ascii="Century Gothic" w:hAnsi="Century Gothic" w:eastAsia="Arial"/>
                <w:b/>
                <w:color w:val="auto"/>
                <w:sz w:val="22"/>
                <w:szCs w:val="22"/>
                <w:lang w:val="en-ZA" w:eastAsia="en-ZA"/>
              </w:rPr>
              <w:t>3</w:t>
            </w:r>
          </w:p>
        </w:tc>
        <w:tc>
          <w:tcPr>
            <w:tcW w:w="3119" w:type="dxa"/>
          </w:tcPr>
          <w:p w:rsidRPr="000408F9" w:rsidR="00921F39" w:rsidP="00921F39" w:rsidRDefault="00921F39" w14:paraId="34E31EB1" w14:textId="77777777">
            <w:pPr>
              <w:rPr>
                <w:rFonts w:ascii="Century Gothic" w:hAnsi="Century Gothic" w:eastAsia="Arial"/>
                <w:b/>
                <w:color w:val="auto"/>
                <w:sz w:val="22"/>
                <w:szCs w:val="22"/>
                <w:lang w:val="en-ZA" w:eastAsia="en-ZA"/>
              </w:rPr>
            </w:pPr>
            <w:r w:rsidRPr="000408F9">
              <w:rPr>
                <w:rFonts w:ascii="Century Gothic" w:hAnsi="Century Gothic" w:eastAsia="Arial"/>
                <w:b/>
                <w:color w:val="auto"/>
                <w:sz w:val="22"/>
                <w:szCs w:val="22"/>
                <w:lang w:val="en-ZA" w:eastAsia="en-ZA"/>
              </w:rPr>
              <w:t>Apply the Formula</w:t>
            </w:r>
          </w:p>
          <w:p w:rsidRPr="000408F9" w:rsidR="00921F39" w:rsidP="00921F39" w:rsidRDefault="00921F39" w14:paraId="081D2E64" w14:textId="77777777">
            <w:pPr>
              <w:rPr>
                <w:rFonts w:ascii="Century Gothic" w:hAnsi="Century Gothic" w:eastAsia="Arial"/>
                <w:b/>
                <w:color w:val="auto"/>
                <w:sz w:val="22"/>
                <w:szCs w:val="22"/>
                <w:lang w:val="en-ZA" w:eastAsia="en-ZA"/>
              </w:rPr>
            </w:pPr>
          </w:p>
        </w:tc>
        <w:tc>
          <w:tcPr>
            <w:tcW w:w="5334" w:type="dxa"/>
          </w:tcPr>
          <w:p w:rsidRPr="000408F9" w:rsidR="00921F39" w:rsidP="00921F39" w:rsidRDefault="00921F39" w14:paraId="62896DBF" w14:textId="77777777">
            <w:pPr>
              <w:rPr>
                <w:rFonts w:ascii="Century Gothic" w:hAnsi="Century Gothic" w:eastAsia="Arial"/>
                <w:b/>
                <w:color w:val="auto"/>
                <w:sz w:val="22"/>
                <w:szCs w:val="22"/>
                <w:lang w:val="en-ZA" w:eastAsia="en-ZA"/>
              </w:rPr>
            </w:pPr>
            <w:r w:rsidRPr="000408F9">
              <w:rPr>
                <w:rFonts w:ascii="Century Gothic" w:hAnsi="Century Gothic" w:eastAsia="Arial"/>
                <w:b/>
                <w:color w:val="auto"/>
                <w:sz w:val="22"/>
                <w:szCs w:val="22"/>
                <w:lang w:val="en-ZA" w:eastAsia="en-ZA"/>
              </w:rPr>
              <w:t>Use the formula to calculate individual efficiency by dividing the actual output by the standard output and multiplying by 100 to express the result as a percentage.</w:t>
            </w:r>
          </w:p>
          <w:p w:rsidRPr="000408F9" w:rsidR="00921F39" w:rsidP="00921F39" w:rsidRDefault="00921F39" w14:paraId="4D4413CC" w14:textId="77777777">
            <w:pPr>
              <w:rPr>
                <w:rFonts w:ascii="Century Gothic" w:hAnsi="Century Gothic" w:eastAsia="Arial"/>
                <w:b/>
                <w:color w:val="auto"/>
                <w:sz w:val="22"/>
                <w:szCs w:val="22"/>
                <w:lang w:val="en-ZA" w:eastAsia="en-ZA"/>
              </w:rPr>
            </w:pPr>
          </w:p>
        </w:tc>
      </w:tr>
      <w:tr w:rsidRPr="00EC4268" w:rsidR="00921F39" w:rsidTr="00921F39" w14:paraId="4F1DB33A" w14:textId="77777777">
        <w:tc>
          <w:tcPr>
            <w:tcW w:w="562" w:type="dxa"/>
          </w:tcPr>
          <w:p w:rsidRPr="000408F9" w:rsidR="00921F39" w:rsidP="00921F39" w:rsidRDefault="00921F39" w14:paraId="08C85E1F" w14:textId="77777777">
            <w:pPr>
              <w:jc w:val="center"/>
              <w:rPr>
                <w:rFonts w:ascii="Century Gothic" w:hAnsi="Century Gothic" w:eastAsia="Arial"/>
                <w:b/>
                <w:color w:val="auto"/>
                <w:sz w:val="22"/>
                <w:szCs w:val="22"/>
                <w:lang w:val="en-ZA" w:eastAsia="en-ZA"/>
              </w:rPr>
            </w:pPr>
            <w:r w:rsidRPr="000408F9">
              <w:rPr>
                <w:rFonts w:ascii="Century Gothic" w:hAnsi="Century Gothic" w:eastAsia="Arial"/>
                <w:b/>
                <w:color w:val="auto"/>
                <w:sz w:val="22"/>
                <w:szCs w:val="22"/>
                <w:lang w:val="en-ZA" w:eastAsia="en-ZA"/>
              </w:rPr>
              <w:t>4</w:t>
            </w:r>
          </w:p>
        </w:tc>
        <w:tc>
          <w:tcPr>
            <w:tcW w:w="3119" w:type="dxa"/>
          </w:tcPr>
          <w:p w:rsidRPr="000408F9" w:rsidR="00921F39" w:rsidP="00921F39" w:rsidRDefault="00921F39" w14:paraId="09CF7AFF" w14:textId="77777777">
            <w:pPr>
              <w:rPr>
                <w:rFonts w:ascii="Century Gothic" w:hAnsi="Century Gothic" w:eastAsia="Arial"/>
                <w:b/>
                <w:color w:val="auto"/>
                <w:sz w:val="22"/>
                <w:szCs w:val="22"/>
                <w:lang w:val="en-ZA" w:eastAsia="en-ZA"/>
              </w:rPr>
            </w:pPr>
            <w:r w:rsidRPr="000408F9">
              <w:rPr>
                <w:rFonts w:ascii="Century Gothic" w:hAnsi="Century Gothic" w:eastAsia="Arial"/>
                <w:b/>
                <w:color w:val="auto"/>
                <w:sz w:val="22"/>
                <w:szCs w:val="22"/>
                <w:lang w:val="en-ZA" w:eastAsia="en-ZA"/>
              </w:rPr>
              <w:t>Interpretation</w:t>
            </w:r>
          </w:p>
        </w:tc>
        <w:tc>
          <w:tcPr>
            <w:tcW w:w="5334" w:type="dxa"/>
          </w:tcPr>
          <w:p w:rsidRPr="000408F9" w:rsidR="00921F39" w:rsidP="00921F39" w:rsidRDefault="00921F39" w14:paraId="77AE30CC" w14:textId="77777777">
            <w:pPr>
              <w:rPr>
                <w:rFonts w:ascii="Century Gothic" w:hAnsi="Century Gothic" w:eastAsia="Arial"/>
                <w:b/>
                <w:color w:val="auto"/>
                <w:sz w:val="22"/>
                <w:szCs w:val="22"/>
                <w:lang w:val="en-ZA" w:eastAsia="en-ZA"/>
              </w:rPr>
            </w:pPr>
            <w:r w:rsidRPr="000408F9">
              <w:rPr>
                <w:rFonts w:ascii="Century Gothic" w:hAnsi="Century Gothic" w:eastAsia="Arial"/>
                <w:b/>
                <w:color w:val="auto"/>
                <w:sz w:val="22"/>
                <w:szCs w:val="22"/>
                <w:lang w:val="en-ZA" w:eastAsia="en-ZA"/>
              </w:rPr>
              <w:t>The calculated efficiency percentage provides insight into how efficiently the individual performed compared to the standard. A percentage higher than 100% indicates over-performance, while a percentage lower than 100% indicates underperformance.</w:t>
            </w:r>
          </w:p>
          <w:p w:rsidRPr="000408F9" w:rsidR="00921F39" w:rsidP="00921F39" w:rsidRDefault="00921F39" w14:paraId="7092E9BC" w14:textId="77777777">
            <w:pPr>
              <w:rPr>
                <w:rFonts w:ascii="Century Gothic" w:hAnsi="Century Gothic" w:eastAsia="Arial"/>
                <w:b/>
                <w:color w:val="auto"/>
                <w:sz w:val="22"/>
                <w:szCs w:val="22"/>
                <w:lang w:val="en-ZA" w:eastAsia="en-ZA"/>
              </w:rPr>
            </w:pPr>
          </w:p>
        </w:tc>
      </w:tr>
    </w:tbl>
    <w:p w:rsidR="00921F39" w:rsidP="00F053A4" w:rsidRDefault="00921F39" w14:paraId="4A11709A" w14:textId="77777777">
      <w:pPr>
        <w:rPr>
          <w:rFonts w:ascii="Century Gothic" w:hAnsi="Century Gothic" w:eastAsia="Arial"/>
          <w:b/>
          <w:color w:val="auto"/>
          <w:sz w:val="22"/>
          <w:szCs w:val="22"/>
          <w:lang w:val="en-ZA" w:eastAsia="en-ZA"/>
        </w:rPr>
      </w:pPr>
    </w:p>
    <w:p w:rsidRPr="00921F39" w:rsidR="00F053A4" w:rsidP="00921F39" w:rsidRDefault="00F053A4" w14:paraId="78010143" w14:textId="5E6454AE">
      <w:pPr>
        <w:spacing w:line="360" w:lineRule="auto"/>
        <w:jc w:val="both"/>
        <w:rPr>
          <w:rFonts w:ascii="Century Gothic" w:hAnsi="Century Gothic" w:eastAsia="Arial"/>
          <w:b/>
          <w:color w:val="auto"/>
          <w:sz w:val="22"/>
          <w:szCs w:val="22"/>
          <w:lang w:val="en-ZA" w:eastAsia="en-ZA"/>
        </w:rPr>
      </w:pPr>
      <w:r w:rsidRPr="00921F39">
        <w:rPr>
          <w:rFonts w:ascii="Century Gothic" w:hAnsi="Century Gothic" w:eastAsia="Arial"/>
          <w:b/>
          <w:color w:val="auto"/>
          <w:sz w:val="22"/>
          <w:szCs w:val="22"/>
          <w:lang w:val="en-ZA" w:eastAsia="en-ZA"/>
        </w:rPr>
        <w:t>Example:</w:t>
      </w:r>
    </w:p>
    <w:p w:rsidR="00F053A4" w:rsidP="00921F39" w:rsidRDefault="00921F39" w14:paraId="54BF30EE" w14:textId="4BA7284B">
      <w:pPr>
        <w:spacing w:line="360" w:lineRule="auto"/>
        <w:jc w:val="both"/>
        <w:rPr>
          <w:rFonts w:ascii="Century Gothic" w:hAnsi="Century Gothic" w:eastAsia="Arial"/>
          <w:color w:val="auto"/>
          <w:sz w:val="22"/>
          <w:szCs w:val="22"/>
          <w:lang w:val="en-ZA" w:eastAsia="en-ZA"/>
        </w:rPr>
      </w:pPr>
      <w:r w:rsidRPr="00F053A4">
        <w:rPr>
          <w:rFonts w:ascii="Century Gothic" w:hAnsi="Century Gothic" w:eastAsia="Arial"/>
          <w:color w:val="auto"/>
          <w:sz w:val="22"/>
          <w:szCs w:val="22"/>
          <w:lang w:val="en-ZA" w:eastAsia="en-ZA"/>
        </w:rPr>
        <w:t>Let us</w:t>
      </w:r>
      <w:r w:rsidRPr="00F053A4" w:rsidR="00F053A4">
        <w:rPr>
          <w:rFonts w:ascii="Century Gothic" w:hAnsi="Century Gothic" w:eastAsia="Arial"/>
          <w:color w:val="auto"/>
          <w:sz w:val="22"/>
          <w:szCs w:val="22"/>
          <w:lang w:val="en-ZA" w:eastAsia="en-ZA"/>
        </w:rPr>
        <w:t xml:space="preserve"> say an individual is responsible for assembling a certain type of product. The standard output is set at 50 units per hour, and the individual assembles 40 units in an hour. The efficiency calculation would be as follows:</w:t>
      </w:r>
    </w:p>
    <w:p w:rsidR="00F053A4" w:rsidP="00921F39" w:rsidRDefault="00F053A4" w14:paraId="79B166AB" w14:textId="44915880">
      <w:pPr>
        <w:spacing w:line="360" w:lineRule="auto"/>
        <w:jc w:val="both"/>
        <w:rPr>
          <w:rFonts w:ascii="Century Gothic" w:hAnsi="Century Gothic" w:eastAsia="Arial"/>
          <w:color w:val="auto"/>
          <w:sz w:val="22"/>
          <w:szCs w:val="22"/>
          <w:lang w:val="en-ZA" w:eastAsia="en-ZA"/>
        </w:rPr>
      </w:pPr>
    </w:p>
    <w:p w:rsidR="00F053A4" w:rsidP="00921F39" w:rsidRDefault="00F053A4" w14:paraId="16FD09B5" w14:textId="293B1B6E">
      <w:pPr>
        <w:spacing w:line="360" w:lineRule="auto"/>
        <w:jc w:val="both"/>
        <w:rPr>
          <w:rFonts w:ascii="Century Gothic" w:hAnsi="Century Gothic" w:eastAsia="Arial"/>
          <w:color w:val="auto"/>
          <w:sz w:val="22"/>
          <w:szCs w:val="22"/>
          <w:lang w:val="en-ZA" w:eastAsia="en-ZA"/>
        </w:rPr>
      </w:pPr>
      <w:r>
        <w:rPr>
          <w:noProof/>
          <w:lang w:val="en-ZA" w:eastAsia="en-ZA"/>
        </w:rPr>
        <w:drawing>
          <wp:inline distT="0" distB="0" distL="0" distR="0" wp14:anchorId="41BAE569" wp14:editId="39FFD346">
            <wp:extent cx="3895725" cy="6762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2"/>
                    <a:stretch>
                      <a:fillRect/>
                    </a:stretch>
                  </pic:blipFill>
                  <pic:spPr>
                    <a:xfrm>
                      <a:off x="0" y="0"/>
                      <a:ext cx="3895725" cy="676275"/>
                    </a:xfrm>
                    <a:prstGeom prst="rect">
                      <a:avLst/>
                    </a:prstGeom>
                  </pic:spPr>
                </pic:pic>
              </a:graphicData>
            </a:graphic>
          </wp:inline>
        </w:drawing>
      </w:r>
    </w:p>
    <w:p w:rsidRPr="00F053A4" w:rsidR="00F053A4" w:rsidP="00921F39" w:rsidRDefault="00F053A4" w14:paraId="447D1430" w14:textId="77777777">
      <w:pPr>
        <w:spacing w:line="360" w:lineRule="auto"/>
        <w:jc w:val="both"/>
        <w:rPr>
          <w:rFonts w:ascii="Century Gothic" w:hAnsi="Century Gothic" w:eastAsia="Arial"/>
          <w:color w:val="auto"/>
          <w:sz w:val="22"/>
          <w:szCs w:val="22"/>
          <w:lang w:val="en-ZA" w:eastAsia="en-ZA"/>
        </w:rPr>
      </w:pPr>
      <w:r w:rsidRPr="00F053A4">
        <w:rPr>
          <w:rFonts w:ascii="Century Gothic" w:hAnsi="Century Gothic" w:eastAsia="Arial"/>
          <w:color w:val="auto"/>
          <w:sz w:val="22"/>
          <w:szCs w:val="22"/>
          <w:lang w:val="en-ZA" w:eastAsia="en-ZA"/>
        </w:rPr>
        <w:t>In this example, the individual's efficiency is 80%, meaning they produced 80% of the standard output in the given timeframe.</w:t>
      </w:r>
    </w:p>
    <w:p w:rsidRPr="00F053A4" w:rsidR="00F053A4" w:rsidP="00921F39" w:rsidRDefault="00F053A4" w14:paraId="0D7C4D55" w14:textId="77777777">
      <w:pPr>
        <w:spacing w:line="360" w:lineRule="auto"/>
        <w:jc w:val="both"/>
        <w:rPr>
          <w:rFonts w:ascii="Century Gothic" w:hAnsi="Century Gothic" w:eastAsia="Arial"/>
          <w:color w:val="auto"/>
          <w:sz w:val="22"/>
          <w:szCs w:val="22"/>
          <w:lang w:val="en-ZA" w:eastAsia="en-ZA"/>
        </w:rPr>
      </w:pPr>
    </w:p>
    <w:p w:rsidRPr="00921F39" w:rsidR="00F053A4" w:rsidP="00921F39" w:rsidRDefault="00F053A4" w14:paraId="74AF6BD3" w14:textId="77777777">
      <w:pPr>
        <w:spacing w:line="360" w:lineRule="auto"/>
        <w:jc w:val="both"/>
        <w:rPr>
          <w:rFonts w:ascii="Century Gothic" w:hAnsi="Century Gothic" w:eastAsia="Arial"/>
          <w:b/>
          <w:color w:val="auto"/>
          <w:lang w:val="en-ZA" w:eastAsia="en-ZA"/>
        </w:rPr>
      </w:pPr>
      <w:r w:rsidRPr="00921F39">
        <w:rPr>
          <w:rFonts w:ascii="Century Gothic" w:hAnsi="Century Gothic" w:eastAsia="Arial"/>
          <w:b/>
          <w:color w:val="auto"/>
          <w:lang w:val="en-ZA" w:eastAsia="en-ZA"/>
        </w:rPr>
        <w:t>Considerations:</w:t>
      </w:r>
    </w:p>
    <w:p w:rsidRPr="00921F39" w:rsidR="00F053A4" w:rsidP="00921F39" w:rsidRDefault="00F053A4" w14:paraId="08C87577" w14:textId="1682F563">
      <w:pPr>
        <w:spacing w:line="360" w:lineRule="auto"/>
        <w:jc w:val="both"/>
        <w:rPr>
          <w:rFonts w:ascii="Century Gothic" w:hAnsi="Century Gothic" w:eastAsia="Arial"/>
          <w:b/>
          <w:color w:val="auto"/>
          <w:sz w:val="22"/>
          <w:szCs w:val="22"/>
          <w:lang w:val="en-ZA" w:eastAsia="en-ZA"/>
        </w:rPr>
      </w:pPr>
      <w:r w:rsidRPr="00921F39">
        <w:rPr>
          <w:rFonts w:ascii="Century Gothic" w:hAnsi="Century Gothic" w:eastAsia="Arial"/>
          <w:b/>
          <w:color w:val="auto"/>
          <w:sz w:val="22"/>
          <w:szCs w:val="22"/>
          <w:lang w:val="en-ZA" w:eastAsia="en-ZA"/>
        </w:rPr>
        <w:t>Accuracy of Measurements:</w:t>
      </w:r>
    </w:p>
    <w:p w:rsidR="00F053A4" w:rsidP="00921F39" w:rsidRDefault="00F053A4" w14:paraId="2EC398F1" w14:textId="5112C5AA">
      <w:pPr>
        <w:spacing w:line="360" w:lineRule="auto"/>
        <w:jc w:val="both"/>
        <w:rPr>
          <w:rFonts w:ascii="Century Gothic" w:hAnsi="Century Gothic" w:eastAsia="Arial"/>
          <w:color w:val="auto"/>
          <w:sz w:val="22"/>
          <w:szCs w:val="22"/>
          <w:lang w:val="en-ZA" w:eastAsia="en-ZA"/>
        </w:rPr>
      </w:pPr>
      <w:r w:rsidRPr="00F053A4">
        <w:rPr>
          <w:rFonts w:ascii="Century Gothic" w:hAnsi="Century Gothic" w:eastAsia="Arial"/>
          <w:color w:val="auto"/>
          <w:sz w:val="22"/>
          <w:szCs w:val="22"/>
          <w:lang w:val="en-ZA" w:eastAsia="en-ZA"/>
        </w:rPr>
        <w:t>Ensure that both actual and standard outputs are accurately measured to provide a reliable basis for calculation.</w:t>
      </w:r>
    </w:p>
    <w:p w:rsidR="00EC4268" w:rsidP="00921F39" w:rsidRDefault="00EC4268" w14:paraId="57423646" w14:textId="77777777">
      <w:pPr>
        <w:spacing w:line="360" w:lineRule="auto"/>
        <w:jc w:val="both"/>
        <w:rPr>
          <w:rFonts w:ascii="Century Gothic" w:hAnsi="Century Gothic" w:eastAsia="Arial"/>
          <w:color w:val="auto"/>
          <w:sz w:val="22"/>
          <w:szCs w:val="22"/>
          <w:lang w:val="en-ZA" w:eastAsia="en-ZA"/>
        </w:rPr>
      </w:pPr>
    </w:p>
    <w:p w:rsidRPr="00921F39" w:rsidR="00EC4268" w:rsidP="00921F39" w:rsidRDefault="00EC4268" w14:paraId="02B0826B" w14:textId="4C7FA0A2">
      <w:pPr>
        <w:spacing w:line="360" w:lineRule="auto"/>
        <w:jc w:val="both"/>
        <w:rPr>
          <w:rFonts w:ascii="Century Gothic" w:hAnsi="Century Gothic" w:eastAsia="Arial"/>
          <w:b/>
          <w:color w:val="auto"/>
          <w:sz w:val="22"/>
          <w:szCs w:val="22"/>
          <w:lang w:val="en-ZA" w:eastAsia="en-ZA"/>
        </w:rPr>
      </w:pPr>
      <w:r w:rsidRPr="00921F39">
        <w:rPr>
          <w:rFonts w:ascii="Century Gothic" w:hAnsi="Century Gothic" w:eastAsia="Arial"/>
          <w:b/>
          <w:color w:val="auto"/>
          <w:sz w:val="22"/>
          <w:szCs w:val="22"/>
          <w:lang w:val="en-ZA" w:eastAsia="en-ZA"/>
        </w:rPr>
        <w:lastRenderedPageBreak/>
        <w:t>Consistency of Standards:</w:t>
      </w:r>
    </w:p>
    <w:p w:rsidRPr="00F053A4" w:rsidR="00F053A4" w:rsidP="00A97116" w:rsidRDefault="00F053A4" w14:paraId="3B22DE99" w14:textId="77777777">
      <w:pPr>
        <w:spacing w:line="360" w:lineRule="auto"/>
        <w:jc w:val="both"/>
        <w:rPr>
          <w:rFonts w:ascii="Century Gothic" w:hAnsi="Century Gothic" w:eastAsia="Arial"/>
          <w:color w:val="auto"/>
          <w:sz w:val="22"/>
          <w:szCs w:val="22"/>
          <w:lang w:val="en-ZA" w:eastAsia="en-ZA"/>
        </w:rPr>
      </w:pPr>
      <w:r w:rsidRPr="00F053A4">
        <w:rPr>
          <w:rFonts w:ascii="Century Gothic" w:hAnsi="Century Gothic" w:eastAsia="Arial"/>
          <w:color w:val="auto"/>
          <w:sz w:val="22"/>
          <w:szCs w:val="22"/>
          <w:lang w:val="en-ZA" w:eastAsia="en-ZA"/>
        </w:rPr>
        <w:t>Maintain consistent and fair standards for different individuals and tasks to ensure a meaningful comparison of efficiencies.</w:t>
      </w:r>
    </w:p>
    <w:p w:rsidRPr="00921F39" w:rsidR="00F053A4" w:rsidP="00A97116" w:rsidRDefault="00F053A4" w14:paraId="06E0D6BA" w14:textId="358C5FE8">
      <w:pPr>
        <w:spacing w:line="360" w:lineRule="auto"/>
        <w:jc w:val="both"/>
        <w:rPr>
          <w:rFonts w:ascii="Century Gothic" w:hAnsi="Century Gothic" w:eastAsia="Arial"/>
          <w:b/>
          <w:color w:val="auto"/>
          <w:sz w:val="22"/>
          <w:szCs w:val="22"/>
          <w:lang w:val="en-ZA" w:eastAsia="en-ZA"/>
        </w:rPr>
      </w:pPr>
      <w:r w:rsidRPr="00F053A4">
        <w:rPr>
          <w:rFonts w:ascii="Century Gothic" w:hAnsi="Century Gothic" w:eastAsia="Arial"/>
          <w:color w:val="auto"/>
          <w:sz w:val="22"/>
          <w:szCs w:val="22"/>
          <w:lang w:val="en-ZA" w:eastAsia="en-ZA"/>
        </w:rPr>
        <w:t>Use efficiency calculations as a tool for continuous improvement. Regularly reassess standards and seek ways to optimize processes.</w:t>
      </w:r>
    </w:p>
    <w:p w:rsidR="00EC4268" w:rsidP="00A97116" w:rsidRDefault="00EC4268" w14:paraId="1CD173D0" w14:textId="77777777">
      <w:pPr>
        <w:spacing w:line="360" w:lineRule="auto"/>
        <w:jc w:val="both"/>
        <w:rPr>
          <w:rFonts w:ascii="Century Gothic" w:hAnsi="Century Gothic" w:eastAsia="Arial"/>
          <w:color w:val="auto"/>
          <w:sz w:val="22"/>
          <w:szCs w:val="22"/>
          <w:lang w:val="en-ZA" w:eastAsia="en-ZA"/>
        </w:rPr>
      </w:pPr>
    </w:p>
    <w:p w:rsidRPr="00F053A4" w:rsidR="00F053A4" w:rsidP="00A97116" w:rsidRDefault="00F053A4" w14:paraId="7A9A4128" w14:textId="22F16119">
      <w:pPr>
        <w:spacing w:line="360" w:lineRule="auto"/>
        <w:jc w:val="both"/>
        <w:rPr>
          <w:rFonts w:ascii="Century Gothic" w:hAnsi="Century Gothic" w:eastAsia="Arial"/>
          <w:color w:val="auto"/>
          <w:sz w:val="22"/>
          <w:szCs w:val="22"/>
          <w:lang w:val="en-ZA" w:eastAsia="en-ZA"/>
        </w:rPr>
      </w:pPr>
      <w:r w:rsidRPr="00F053A4">
        <w:rPr>
          <w:rFonts w:ascii="Century Gothic" w:hAnsi="Century Gothic" w:eastAsia="Arial"/>
          <w:color w:val="auto"/>
          <w:sz w:val="22"/>
          <w:szCs w:val="22"/>
          <w:lang w:val="en-ZA" w:eastAsia="en-ZA"/>
        </w:rPr>
        <w:t>Individual efficiency calculations are valuable for performance evaluation, identifying areas for improvement, and optimizing resour</w:t>
      </w:r>
      <w:r w:rsidR="00EC4268">
        <w:rPr>
          <w:rFonts w:ascii="Century Gothic" w:hAnsi="Century Gothic" w:eastAsia="Arial"/>
          <w:color w:val="auto"/>
          <w:sz w:val="22"/>
          <w:szCs w:val="22"/>
          <w:lang w:val="en-ZA" w:eastAsia="en-ZA"/>
        </w:rPr>
        <w:t>ce utilisation within an organis</w:t>
      </w:r>
      <w:r w:rsidRPr="00F053A4">
        <w:rPr>
          <w:rFonts w:ascii="Century Gothic" w:hAnsi="Century Gothic" w:eastAsia="Arial"/>
          <w:color w:val="auto"/>
          <w:sz w:val="22"/>
          <w:szCs w:val="22"/>
          <w:lang w:val="en-ZA" w:eastAsia="en-ZA"/>
        </w:rPr>
        <w:t>ation.</w:t>
      </w:r>
    </w:p>
    <w:p w:rsidRPr="00F053A4" w:rsidR="00F053A4" w:rsidP="00A97116" w:rsidRDefault="00F053A4" w14:paraId="0AC2A674" w14:textId="77777777">
      <w:pPr>
        <w:spacing w:line="360" w:lineRule="auto"/>
        <w:jc w:val="both"/>
        <w:rPr>
          <w:rFonts w:ascii="Century Gothic" w:hAnsi="Century Gothic" w:eastAsia="Arial"/>
          <w:color w:val="auto"/>
          <w:sz w:val="22"/>
          <w:szCs w:val="22"/>
          <w:lang w:val="en-ZA" w:eastAsia="en-ZA"/>
        </w:rPr>
      </w:pPr>
    </w:p>
    <w:p w:rsidR="00921F39" w:rsidP="00A97116" w:rsidRDefault="00592FFE" w14:paraId="6B830F6F" w14:textId="77777777">
      <w:pPr>
        <w:spacing w:line="360" w:lineRule="auto"/>
        <w:jc w:val="both"/>
        <w:rPr>
          <w:rFonts w:ascii="Century Gothic" w:hAnsi="Century Gothic" w:eastAsia="Arial"/>
          <w:color w:val="auto"/>
          <w:sz w:val="22"/>
          <w:szCs w:val="22"/>
          <w:lang w:val="en-ZA" w:eastAsia="en-ZA"/>
        </w:rPr>
      </w:pPr>
      <w:r w:rsidRPr="00592FFE">
        <w:rPr>
          <w:rFonts w:ascii="Century Gothic" w:hAnsi="Century Gothic" w:eastAsia="Arial"/>
          <w:color w:val="auto"/>
          <w:sz w:val="22"/>
          <w:szCs w:val="22"/>
          <w:lang w:val="en-ZA" w:eastAsia="en-ZA"/>
        </w:rPr>
        <w:t>Monitoring and recording daily targets involve systematic processes for tracking progress. This includes documenting output, identifying deviations from set targets, and implementing corrective measures.</w:t>
      </w:r>
    </w:p>
    <w:p w:rsidR="00921F39" w:rsidP="00A97116" w:rsidRDefault="00921F39" w14:paraId="752B60BB" w14:textId="77777777">
      <w:pPr>
        <w:spacing w:line="360" w:lineRule="auto"/>
        <w:jc w:val="both"/>
        <w:rPr>
          <w:rFonts w:ascii="Century Gothic" w:hAnsi="Century Gothic" w:eastAsia="Arial"/>
          <w:color w:val="auto"/>
          <w:sz w:val="22"/>
          <w:szCs w:val="22"/>
          <w:lang w:val="en-ZA" w:eastAsia="en-ZA"/>
        </w:rPr>
      </w:pPr>
    </w:p>
    <w:p w:rsidR="00E90250" w:rsidRDefault="00E90250" w14:paraId="2C9D5743" w14:textId="77777777">
      <w:pPr>
        <w:rPr>
          <w:rFonts w:ascii="Century Gothic" w:hAnsi="Century Gothic" w:eastAsia="Arial"/>
          <w:b/>
          <w:color w:val="auto"/>
          <w:lang w:val="en-ZA" w:eastAsia="en-ZA"/>
        </w:rPr>
      </w:pPr>
      <w:r>
        <w:rPr>
          <w:rFonts w:ascii="Century Gothic" w:hAnsi="Century Gothic" w:eastAsia="Arial"/>
          <w:b/>
          <w:color w:val="auto"/>
          <w:lang w:val="en-ZA" w:eastAsia="en-ZA"/>
        </w:rPr>
        <w:br w:type="page"/>
      </w:r>
    </w:p>
    <w:p w:rsidRPr="004831EF" w:rsidR="00921F39" w:rsidP="219E6294" w:rsidRDefault="00EA57DF" w14:paraId="32CCF448" w14:textId="54286451">
      <w:pPr>
        <w:pStyle w:val="Heading2"/>
        <w:rPr>
          <w:rFonts w:ascii="Century Gothic" w:hAnsi="Century Gothic" w:eastAsia="Arial"/>
          <w:b w:val="1"/>
          <w:bCs w:val="1"/>
          <w:color w:val="auto"/>
          <w:lang w:val="en-ZA" w:eastAsia="en-ZA"/>
        </w:rPr>
      </w:pPr>
      <w:bookmarkStart w:name="_Toc115351497" w:id="1394828942"/>
      <w:r w:rsidRPr="219E6294" w:rsidR="00EA57DF">
        <w:rPr>
          <w:lang w:val="en-ZA"/>
        </w:rPr>
        <w:t>KT0804 Recording score and daily output.</w:t>
      </w:r>
      <w:bookmarkEnd w:id="1394828942"/>
    </w:p>
    <w:p w:rsidR="00E90250" w:rsidP="00A97116" w:rsidRDefault="00E90250" w14:paraId="678872FA" w14:textId="77777777">
      <w:pPr>
        <w:spacing w:line="360" w:lineRule="auto"/>
        <w:jc w:val="both"/>
        <w:rPr>
          <w:rFonts w:ascii="Century Gothic" w:hAnsi="Century Gothic"/>
          <w:sz w:val="22"/>
          <w:szCs w:val="22"/>
          <w:lang w:val="en-ZA"/>
        </w:rPr>
      </w:pPr>
    </w:p>
    <w:p w:rsidR="00A97116" w:rsidP="00A97116" w:rsidRDefault="00592FFE" w14:paraId="42338C37" w14:textId="02B7FD98">
      <w:pPr>
        <w:spacing w:line="360" w:lineRule="auto"/>
        <w:jc w:val="both"/>
        <w:rPr>
          <w:rFonts w:ascii="Century Gothic" w:hAnsi="Century Gothic"/>
          <w:sz w:val="22"/>
          <w:szCs w:val="22"/>
          <w:lang w:val="en-ZA"/>
        </w:rPr>
      </w:pPr>
      <w:r w:rsidRPr="00592FFE">
        <w:rPr>
          <w:rFonts w:ascii="Century Gothic" w:hAnsi="Century Gothic"/>
          <w:sz w:val="22"/>
          <w:szCs w:val="22"/>
          <w:lang w:val="en-ZA"/>
        </w:rPr>
        <w:t xml:space="preserve">Recording scores and daily output in furniture production involves tracking and documenting the performance of individuals or the entire production process. There are various methods to choose from, and each works differently. </w:t>
      </w:r>
    </w:p>
    <w:p w:rsidR="00A97116" w:rsidP="00A97116" w:rsidRDefault="00A97116" w14:paraId="226C376D" w14:textId="77777777">
      <w:pPr>
        <w:spacing w:line="360" w:lineRule="auto"/>
        <w:jc w:val="both"/>
        <w:rPr>
          <w:rFonts w:ascii="Century Gothic" w:hAnsi="Century Gothic"/>
          <w:sz w:val="22"/>
          <w:szCs w:val="22"/>
          <w:lang w:val="en-ZA"/>
        </w:rPr>
      </w:pPr>
    </w:p>
    <w:p w:rsidRPr="00A97116" w:rsidR="00592FFE" w:rsidP="00A97116" w:rsidRDefault="00A97116" w14:paraId="7B5E699C" w14:textId="55B52C2A">
      <w:pPr>
        <w:spacing w:line="360" w:lineRule="auto"/>
        <w:jc w:val="both"/>
        <w:rPr>
          <w:rFonts w:ascii="Century Gothic" w:hAnsi="Century Gothic" w:eastAsia="Arial"/>
          <w:b/>
          <w:i/>
          <w:color w:val="auto"/>
          <w:sz w:val="28"/>
          <w:szCs w:val="28"/>
          <w:lang w:val="en-ZA" w:eastAsia="en-ZA"/>
        </w:rPr>
      </w:pPr>
      <w:r w:rsidRPr="00A97116">
        <w:rPr>
          <w:rFonts w:ascii="Century Gothic" w:hAnsi="Century Gothic"/>
          <w:b/>
          <w:i/>
          <w:sz w:val="22"/>
          <w:szCs w:val="22"/>
          <w:lang w:val="en-ZA"/>
        </w:rPr>
        <w:t>Let us</w:t>
      </w:r>
      <w:r w:rsidRPr="00A97116" w:rsidR="00592FFE">
        <w:rPr>
          <w:rFonts w:ascii="Century Gothic" w:hAnsi="Century Gothic"/>
          <w:b/>
          <w:i/>
          <w:sz w:val="22"/>
          <w:szCs w:val="22"/>
          <w:lang w:val="en-ZA"/>
        </w:rPr>
        <w:t xml:space="preserve"> explore some common methods:</w:t>
      </w:r>
    </w:p>
    <w:p w:rsidRPr="00A97116" w:rsidR="00EC4268" w:rsidP="00A97116" w:rsidRDefault="00EC4268" w14:paraId="35A92632" w14:textId="69C318E2">
      <w:pPr>
        <w:spacing w:line="360" w:lineRule="auto"/>
        <w:jc w:val="both"/>
        <w:rPr>
          <w:rFonts w:ascii="Century Gothic" w:hAnsi="Century Gothic"/>
          <w:b/>
          <w:i/>
          <w:sz w:val="22"/>
          <w:szCs w:val="22"/>
          <w:lang w:val="en-ZA"/>
        </w:rPr>
      </w:pPr>
    </w:p>
    <w:p w:rsidRPr="00921F39" w:rsidR="00EC4268" w:rsidP="00A97116" w:rsidRDefault="00592FFE" w14:paraId="3B8F2EA8" w14:textId="44446F2B">
      <w:pPr>
        <w:spacing w:line="360" w:lineRule="auto"/>
        <w:jc w:val="both"/>
        <w:rPr>
          <w:rFonts w:ascii="Century Gothic" w:hAnsi="Century Gothic"/>
          <w:b/>
          <w:lang w:val="en-ZA"/>
        </w:rPr>
      </w:pPr>
      <w:r w:rsidRPr="00921F39">
        <w:rPr>
          <w:rFonts w:ascii="Century Gothic" w:hAnsi="Century Gothic"/>
          <w:b/>
          <w:lang w:val="en-ZA"/>
        </w:rPr>
        <w:t>Manual Recordkeeping:</w:t>
      </w:r>
    </w:p>
    <w:p w:rsidR="00921F39" w:rsidP="00A97116" w:rsidRDefault="00592FFE" w14:paraId="699C7D84" w14:textId="77777777">
      <w:pPr>
        <w:spacing w:line="360" w:lineRule="auto"/>
        <w:jc w:val="both"/>
        <w:rPr>
          <w:rFonts w:ascii="Century Gothic" w:hAnsi="Century Gothic"/>
          <w:sz w:val="22"/>
          <w:szCs w:val="22"/>
          <w:lang w:val="en-ZA"/>
        </w:rPr>
      </w:pPr>
      <w:r w:rsidRPr="00921F39">
        <w:rPr>
          <w:rFonts w:ascii="Century Gothic" w:hAnsi="Century Gothic"/>
          <w:b/>
          <w:sz w:val="22"/>
          <w:szCs w:val="22"/>
          <w:lang w:val="en-ZA"/>
        </w:rPr>
        <w:t>Paper-based Logs or Worksheets:</w:t>
      </w:r>
      <w:r w:rsidRPr="00592FFE">
        <w:rPr>
          <w:rFonts w:ascii="Century Gothic" w:hAnsi="Century Gothic"/>
          <w:sz w:val="22"/>
          <w:szCs w:val="22"/>
          <w:lang w:val="en-ZA"/>
        </w:rPr>
        <w:t xml:space="preserve"> </w:t>
      </w:r>
    </w:p>
    <w:p w:rsidR="00592FFE" w:rsidP="00A97116" w:rsidRDefault="00592FFE" w14:paraId="635E0F89" w14:textId="6B07DF02">
      <w:pPr>
        <w:spacing w:line="360" w:lineRule="auto"/>
        <w:jc w:val="both"/>
        <w:rPr>
          <w:rFonts w:ascii="Century Gothic" w:hAnsi="Century Gothic"/>
          <w:sz w:val="22"/>
          <w:szCs w:val="22"/>
          <w:lang w:val="en-ZA"/>
        </w:rPr>
      </w:pPr>
      <w:r w:rsidRPr="00592FFE">
        <w:rPr>
          <w:rFonts w:ascii="Century Gothic" w:hAnsi="Century Gothic"/>
          <w:sz w:val="22"/>
          <w:szCs w:val="22"/>
          <w:lang w:val="en-ZA"/>
        </w:rPr>
        <w:t>Workers manually record their daily output, the number of completed tasks, or any relevant scores on paper.</w:t>
      </w:r>
    </w:p>
    <w:p w:rsidRPr="00592FFE" w:rsidR="004831EF" w:rsidP="00E90250" w:rsidRDefault="004831EF" w14:paraId="2803515B" w14:textId="056BC74E">
      <w:pPr>
        <w:spacing w:line="360" w:lineRule="auto"/>
        <w:jc w:val="center"/>
        <w:rPr>
          <w:rFonts w:ascii="Century Gothic" w:hAnsi="Century Gothic"/>
          <w:sz w:val="22"/>
          <w:szCs w:val="22"/>
          <w:lang w:val="en-ZA"/>
        </w:rPr>
      </w:pPr>
      <w:r>
        <w:rPr>
          <w:noProof/>
          <w:lang w:val="en-ZA" w:eastAsia="en-ZA"/>
        </w:rPr>
        <w:drawing>
          <wp:inline distT="0" distB="0" distL="0" distR="0" wp14:anchorId="12C9BA34" wp14:editId="37868D21">
            <wp:extent cx="1606115" cy="1962150"/>
            <wp:effectExtent l="0" t="0" r="0" b="0"/>
            <wp:docPr id="359" name="Picture 359" descr="Work Log Template - 20+ Free Word, Excel, PDF Document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k Log Template - 20+ Free Word, Excel, PDF Documents Download!"/>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613771" cy="1971503"/>
                    </a:xfrm>
                    <a:prstGeom prst="rect">
                      <a:avLst/>
                    </a:prstGeom>
                    <a:noFill/>
                    <a:ln>
                      <a:noFill/>
                    </a:ln>
                  </pic:spPr>
                </pic:pic>
              </a:graphicData>
            </a:graphic>
          </wp:inline>
        </w:drawing>
      </w:r>
    </w:p>
    <w:p w:rsidR="00921F39" w:rsidP="00A97116" w:rsidRDefault="00EC4268" w14:paraId="32DA0BE1" w14:textId="7EABDA96">
      <w:pPr>
        <w:spacing w:line="360" w:lineRule="auto"/>
        <w:jc w:val="both"/>
        <w:rPr>
          <w:rFonts w:ascii="Century Gothic" w:hAnsi="Century Gothic"/>
          <w:sz w:val="22"/>
          <w:szCs w:val="22"/>
          <w:lang w:val="en-ZA"/>
        </w:rPr>
      </w:pPr>
      <w:r w:rsidRPr="00921F39">
        <w:rPr>
          <w:rFonts w:ascii="Century Gothic" w:hAnsi="Century Gothic"/>
          <w:b/>
          <w:sz w:val="22"/>
          <w:szCs w:val="22"/>
          <w:lang w:val="en-ZA"/>
        </w:rPr>
        <w:t>How It Works:</w:t>
      </w:r>
      <w:r>
        <w:rPr>
          <w:rFonts w:ascii="Century Gothic" w:hAnsi="Century Gothic"/>
          <w:sz w:val="22"/>
          <w:szCs w:val="22"/>
          <w:lang w:val="en-ZA"/>
        </w:rPr>
        <w:t xml:space="preserve"> </w:t>
      </w:r>
    </w:p>
    <w:p w:rsidR="00592FFE" w:rsidP="00A97116" w:rsidRDefault="00592FFE" w14:paraId="5AE9B796" w14:textId="011C3997">
      <w:pPr>
        <w:spacing w:line="360" w:lineRule="auto"/>
        <w:jc w:val="both"/>
        <w:rPr>
          <w:rFonts w:ascii="Century Gothic" w:hAnsi="Century Gothic"/>
          <w:sz w:val="22"/>
          <w:szCs w:val="22"/>
          <w:lang w:val="en-ZA"/>
        </w:rPr>
      </w:pPr>
      <w:r w:rsidRPr="00592FFE">
        <w:rPr>
          <w:rFonts w:ascii="Century Gothic" w:hAnsi="Century Gothic"/>
          <w:sz w:val="22"/>
          <w:szCs w:val="22"/>
          <w:lang w:val="en-ZA"/>
        </w:rPr>
        <w:t>Each worker maintains a log or worksheet where they document their achievements, targets met, or specific scores for the day. Supervisors may collect and review these logs regularly.</w:t>
      </w:r>
    </w:p>
    <w:p w:rsidRPr="00592FFE" w:rsidR="00EC4268" w:rsidP="00A97116" w:rsidRDefault="00EC4268" w14:paraId="346828CC" w14:textId="77777777">
      <w:pPr>
        <w:spacing w:line="360" w:lineRule="auto"/>
        <w:jc w:val="both"/>
        <w:rPr>
          <w:rFonts w:ascii="Century Gothic" w:hAnsi="Century Gothic"/>
          <w:sz w:val="22"/>
          <w:szCs w:val="22"/>
          <w:lang w:val="en-ZA"/>
        </w:rPr>
      </w:pPr>
    </w:p>
    <w:p w:rsidRPr="00921F39" w:rsidR="00592FFE" w:rsidP="00A97116" w:rsidRDefault="00592FFE" w14:paraId="5334D626" w14:textId="03B8C1C8">
      <w:pPr>
        <w:spacing w:line="360" w:lineRule="auto"/>
        <w:jc w:val="both"/>
        <w:rPr>
          <w:rFonts w:ascii="Century Gothic" w:hAnsi="Century Gothic"/>
          <w:b/>
          <w:lang w:val="en-ZA"/>
        </w:rPr>
      </w:pPr>
      <w:r w:rsidRPr="00921F39">
        <w:rPr>
          <w:rFonts w:ascii="Century Gothic" w:hAnsi="Century Gothic"/>
          <w:b/>
          <w:lang w:val="en-ZA"/>
        </w:rPr>
        <w:t>Digital Recordkeeping:</w:t>
      </w:r>
    </w:p>
    <w:p w:rsidRPr="00921F39" w:rsidR="00592FFE" w:rsidP="00A97116" w:rsidRDefault="00592FFE" w14:paraId="435F32B6" w14:textId="309BF876">
      <w:pPr>
        <w:spacing w:line="360" w:lineRule="auto"/>
        <w:jc w:val="both"/>
        <w:rPr>
          <w:rFonts w:ascii="Century Gothic" w:hAnsi="Century Gothic"/>
          <w:b/>
          <w:sz w:val="22"/>
          <w:szCs w:val="22"/>
          <w:lang w:val="en-ZA"/>
        </w:rPr>
      </w:pPr>
      <w:r w:rsidRPr="00921F39">
        <w:rPr>
          <w:rFonts w:ascii="Century Gothic" w:hAnsi="Century Gothic"/>
          <w:b/>
          <w:sz w:val="22"/>
          <w:szCs w:val="22"/>
          <w:lang w:val="en-ZA"/>
        </w:rPr>
        <w:t>Digital Spreadsheets or Software:</w:t>
      </w:r>
    </w:p>
    <w:p w:rsidR="00592FFE" w:rsidP="00A97116" w:rsidRDefault="00592FFE" w14:paraId="362954AC" w14:textId="43FC25D3">
      <w:pPr>
        <w:spacing w:line="360" w:lineRule="auto"/>
        <w:jc w:val="both"/>
        <w:rPr>
          <w:rFonts w:ascii="Century Gothic" w:hAnsi="Century Gothic"/>
          <w:sz w:val="22"/>
          <w:szCs w:val="22"/>
          <w:lang w:val="en-ZA"/>
        </w:rPr>
      </w:pPr>
      <w:r w:rsidRPr="00592FFE">
        <w:rPr>
          <w:rFonts w:ascii="Century Gothic" w:hAnsi="Century Gothic"/>
          <w:sz w:val="22"/>
          <w:szCs w:val="22"/>
          <w:lang w:val="en-ZA"/>
        </w:rPr>
        <w:t>Workers input their daily output, and the data is stored electronically.</w:t>
      </w:r>
    </w:p>
    <w:p w:rsidRPr="00592FFE" w:rsidR="001C3B41" w:rsidP="00E90250" w:rsidRDefault="001C3B41" w14:paraId="3B43E7D8" w14:textId="6758A8A1">
      <w:pPr>
        <w:spacing w:line="360" w:lineRule="auto"/>
        <w:jc w:val="center"/>
        <w:rPr>
          <w:rFonts w:ascii="Century Gothic" w:hAnsi="Century Gothic"/>
          <w:sz w:val="22"/>
          <w:szCs w:val="22"/>
          <w:lang w:val="en-ZA"/>
        </w:rPr>
      </w:pPr>
      <w:r>
        <w:rPr>
          <w:rFonts w:ascii="Century Gothic" w:hAnsi="Century Gothic"/>
          <w:noProof/>
          <w:sz w:val="22"/>
          <w:szCs w:val="22"/>
          <w:lang w:val="en-ZA" w:eastAsia="en-ZA"/>
        </w:rPr>
        <w:drawing>
          <wp:inline distT="0" distB="0" distL="0" distR="0" wp14:anchorId="4F4A1103" wp14:editId="5D4027DB">
            <wp:extent cx="2209800" cy="1470521"/>
            <wp:effectExtent l="0" t="0" r="0" b="0"/>
            <wp:docPr id="360" name="Picture 360" descr="C:\Users\Robert Smith\AppData\Local\Microsoft\Windows\INetCache\Content.MSO\E2C863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E2C863AF.tmp"/>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215371" cy="1474228"/>
                    </a:xfrm>
                    <a:prstGeom prst="rect">
                      <a:avLst/>
                    </a:prstGeom>
                    <a:noFill/>
                    <a:ln>
                      <a:noFill/>
                    </a:ln>
                  </pic:spPr>
                </pic:pic>
              </a:graphicData>
            </a:graphic>
          </wp:inline>
        </w:drawing>
      </w:r>
    </w:p>
    <w:p w:rsidR="00921F39" w:rsidP="00A97116" w:rsidRDefault="00EC4268" w14:paraId="326ADB41" w14:textId="77777777">
      <w:pPr>
        <w:spacing w:line="360" w:lineRule="auto"/>
        <w:jc w:val="both"/>
        <w:rPr>
          <w:rFonts w:ascii="Century Gothic" w:hAnsi="Century Gothic"/>
          <w:sz w:val="22"/>
          <w:szCs w:val="22"/>
          <w:lang w:val="en-ZA"/>
        </w:rPr>
      </w:pPr>
      <w:r w:rsidRPr="00921F39">
        <w:rPr>
          <w:rFonts w:ascii="Century Gothic" w:hAnsi="Century Gothic"/>
          <w:b/>
          <w:sz w:val="22"/>
          <w:szCs w:val="22"/>
          <w:lang w:val="en-ZA"/>
        </w:rPr>
        <w:lastRenderedPageBreak/>
        <w:t>How It Works:</w:t>
      </w:r>
      <w:r>
        <w:rPr>
          <w:rFonts w:ascii="Century Gothic" w:hAnsi="Century Gothic"/>
          <w:sz w:val="22"/>
          <w:szCs w:val="22"/>
          <w:lang w:val="en-ZA"/>
        </w:rPr>
        <w:t xml:space="preserve"> </w:t>
      </w:r>
    </w:p>
    <w:p w:rsidR="00592FFE" w:rsidP="00A97116" w:rsidRDefault="00592FFE" w14:paraId="6F52E261" w14:textId="65C6EEE0">
      <w:pPr>
        <w:spacing w:line="360" w:lineRule="auto"/>
        <w:jc w:val="both"/>
        <w:rPr>
          <w:rFonts w:ascii="Century Gothic" w:hAnsi="Century Gothic"/>
          <w:sz w:val="22"/>
          <w:szCs w:val="22"/>
          <w:lang w:val="en-ZA"/>
        </w:rPr>
      </w:pPr>
      <w:r w:rsidRPr="00592FFE">
        <w:rPr>
          <w:rFonts w:ascii="Century Gothic" w:hAnsi="Century Gothic"/>
          <w:sz w:val="22"/>
          <w:szCs w:val="22"/>
          <w:lang w:val="en-ZA"/>
        </w:rPr>
        <w:t>Using tools like Microsoft Excel or dedicated production management software, workers enter data related to their daily output. The information is easily accessible, and automated calculations can provide insights into productivity.</w:t>
      </w:r>
    </w:p>
    <w:p w:rsidRPr="00592FFE" w:rsidR="001C3B41" w:rsidP="00A97116" w:rsidRDefault="001C3B41" w14:paraId="1BC6EFD4" w14:textId="1CB3FD2F">
      <w:pPr>
        <w:spacing w:line="360" w:lineRule="auto"/>
        <w:jc w:val="both"/>
        <w:rPr>
          <w:rFonts w:ascii="Century Gothic" w:hAnsi="Century Gothic"/>
          <w:sz w:val="22"/>
          <w:szCs w:val="22"/>
          <w:lang w:val="en-ZA"/>
        </w:rPr>
      </w:pPr>
      <w:r>
        <w:rPr>
          <w:rFonts w:ascii="Century Gothic" w:hAnsi="Century Gothic"/>
          <w:noProof/>
          <w:sz w:val="22"/>
          <w:szCs w:val="22"/>
          <w:lang w:val="en-ZA" w:eastAsia="en-ZA"/>
        </w:rPr>
        <w:drawing>
          <wp:inline distT="0" distB="0" distL="0" distR="0" wp14:anchorId="0016F2BD" wp14:editId="0B6AE5CD">
            <wp:extent cx="2886075" cy="1581150"/>
            <wp:effectExtent l="0" t="0" r="9525" b="0"/>
            <wp:docPr id="361" name="Picture 361" descr="C:\Users\Robert Smith\AppData\Local\Microsoft\Windows\INetCache\Content.MSO\32F082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 Smith\AppData\Local\Microsoft\Windows\INetCache\Content.MSO\32F082E7.tmp"/>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886075" cy="1581150"/>
                    </a:xfrm>
                    <a:prstGeom prst="rect">
                      <a:avLst/>
                    </a:prstGeom>
                    <a:noFill/>
                    <a:ln>
                      <a:noFill/>
                    </a:ln>
                  </pic:spPr>
                </pic:pic>
              </a:graphicData>
            </a:graphic>
          </wp:inline>
        </w:drawing>
      </w:r>
      <w:r>
        <w:rPr>
          <w:rFonts w:ascii="Century Gothic" w:hAnsi="Century Gothic"/>
          <w:sz w:val="22"/>
          <w:szCs w:val="22"/>
          <w:lang w:val="en-ZA"/>
        </w:rPr>
        <w:t xml:space="preserve">  </w:t>
      </w:r>
      <w:r>
        <w:rPr>
          <w:noProof/>
          <w:lang w:val="en-ZA" w:eastAsia="en-ZA"/>
        </w:rPr>
        <w:drawing>
          <wp:inline distT="0" distB="0" distL="0" distR="0" wp14:anchorId="4004BCD4" wp14:editId="10CCF92B">
            <wp:extent cx="2590800" cy="1762125"/>
            <wp:effectExtent l="0" t="0" r="0" b="9525"/>
            <wp:docPr id="362" name="Picture 362" descr="Bookkeeping in Excel | Step by Step Guide with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kkeeping in Excel | Step by Step Guide with Template"/>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590800" cy="1762125"/>
                    </a:xfrm>
                    <a:prstGeom prst="rect">
                      <a:avLst/>
                    </a:prstGeom>
                    <a:noFill/>
                    <a:ln>
                      <a:noFill/>
                    </a:ln>
                  </pic:spPr>
                </pic:pic>
              </a:graphicData>
            </a:graphic>
          </wp:inline>
        </w:drawing>
      </w:r>
    </w:p>
    <w:p w:rsidR="00EC4268" w:rsidP="00A97116" w:rsidRDefault="00EC4268" w14:paraId="09AE2B97" w14:textId="77777777">
      <w:pPr>
        <w:spacing w:line="360" w:lineRule="auto"/>
        <w:jc w:val="both"/>
        <w:rPr>
          <w:rFonts w:ascii="Century Gothic" w:hAnsi="Century Gothic"/>
          <w:sz w:val="22"/>
          <w:szCs w:val="22"/>
          <w:lang w:val="en-ZA"/>
        </w:rPr>
      </w:pPr>
    </w:p>
    <w:p w:rsidRPr="00921F39" w:rsidR="00592FFE" w:rsidP="00A97116" w:rsidRDefault="00592FFE" w14:paraId="59C3907C" w14:textId="5C728C02">
      <w:pPr>
        <w:spacing w:line="360" w:lineRule="auto"/>
        <w:jc w:val="both"/>
        <w:rPr>
          <w:rFonts w:ascii="Century Gothic" w:hAnsi="Century Gothic"/>
          <w:b/>
          <w:lang w:val="en-ZA"/>
        </w:rPr>
      </w:pPr>
      <w:r w:rsidRPr="00921F39">
        <w:rPr>
          <w:rFonts w:ascii="Century Gothic" w:hAnsi="Century Gothic"/>
          <w:b/>
          <w:lang w:val="en-ZA"/>
        </w:rPr>
        <w:t>Barcode Scanning:</w:t>
      </w:r>
    </w:p>
    <w:p w:rsidR="00921F39" w:rsidP="00A97116" w:rsidRDefault="00EC4268" w14:paraId="0915D324" w14:textId="77777777">
      <w:pPr>
        <w:spacing w:line="360" w:lineRule="auto"/>
        <w:jc w:val="both"/>
        <w:rPr>
          <w:rFonts w:ascii="Century Gothic" w:hAnsi="Century Gothic"/>
          <w:sz w:val="22"/>
          <w:szCs w:val="22"/>
          <w:lang w:val="en-ZA"/>
        </w:rPr>
      </w:pPr>
      <w:r w:rsidRPr="00921F39">
        <w:rPr>
          <w:rFonts w:ascii="Century Gothic" w:hAnsi="Century Gothic"/>
          <w:b/>
          <w:sz w:val="22"/>
          <w:szCs w:val="22"/>
          <w:lang w:val="en-ZA"/>
        </w:rPr>
        <w:t xml:space="preserve">Barcode Systems: </w:t>
      </w:r>
      <w:r>
        <w:rPr>
          <w:rFonts w:ascii="Century Gothic" w:hAnsi="Century Gothic"/>
          <w:sz w:val="22"/>
          <w:szCs w:val="22"/>
          <w:lang w:val="en-ZA"/>
        </w:rPr>
        <w:t xml:space="preserve"> </w:t>
      </w:r>
    </w:p>
    <w:p w:rsidR="00592FFE" w:rsidP="00A97116" w:rsidRDefault="00592FFE" w14:paraId="5812FD13" w14:textId="55605F3A">
      <w:pPr>
        <w:spacing w:line="360" w:lineRule="auto"/>
        <w:jc w:val="both"/>
        <w:rPr>
          <w:rFonts w:ascii="Century Gothic" w:hAnsi="Century Gothic"/>
          <w:sz w:val="22"/>
          <w:szCs w:val="22"/>
          <w:lang w:val="en-ZA"/>
        </w:rPr>
      </w:pPr>
      <w:r w:rsidRPr="00592FFE">
        <w:rPr>
          <w:rFonts w:ascii="Century Gothic" w:hAnsi="Century Gothic"/>
          <w:sz w:val="22"/>
          <w:szCs w:val="22"/>
          <w:lang w:val="en-ZA"/>
        </w:rPr>
        <w:t>Each finished product or component is assigned a barcode. Workers use barcode scanners to record completed items.</w:t>
      </w:r>
    </w:p>
    <w:p w:rsidRPr="00592FFE" w:rsidR="001C3B41" w:rsidP="00A97116" w:rsidRDefault="001C3B41" w14:paraId="6D3219F8" w14:textId="53F98FB6">
      <w:pPr>
        <w:spacing w:line="360" w:lineRule="auto"/>
        <w:jc w:val="both"/>
        <w:rPr>
          <w:rFonts w:ascii="Century Gothic" w:hAnsi="Century Gothic"/>
          <w:sz w:val="22"/>
          <w:szCs w:val="22"/>
          <w:lang w:val="en-ZA"/>
        </w:rPr>
      </w:pPr>
      <w:r>
        <w:rPr>
          <w:noProof/>
          <w:lang w:val="en-ZA" w:eastAsia="en-ZA"/>
        </w:rPr>
        <w:drawing>
          <wp:inline distT="0" distB="0" distL="0" distR="0" wp14:anchorId="280B15CE" wp14:editId="4C504DC3">
            <wp:extent cx="2981325" cy="1533525"/>
            <wp:effectExtent l="0" t="0" r="9525" b="9525"/>
            <wp:docPr id="363" name="Picture 363" descr="All Barcode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 Barcode Systems"/>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981325" cy="1533525"/>
                    </a:xfrm>
                    <a:prstGeom prst="rect">
                      <a:avLst/>
                    </a:prstGeom>
                    <a:noFill/>
                    <a:ln>
                      <a:noFill/>
                    </a:ln>
                  </pic:spPr>
                </pic:pic>
              </a:graphicData>
            </a:graphic>
          </wp:inline>
        </w:drawing>
      </w:r>
    </w:p>
    <w:p w:rsidR="00921F39" w:rsidP="00A97116" w:rsidRDefault="00921F39" w14:paraId="45A9FB89" w14:textId="77777777">
      <w:pPr>
        <w:spacing w:line="360" w:lineRule="auto"/>
        <w:jc w:val="both"/>
        <w:rPr>
          <w:rFonts w:ascii="Century Gothic" w:hAnsi="Century Gothic"/>
          <w:sz w:val="22"/>
          <w:szCs w:val="22"/>
          <w:lang w:val="en-ZA"/>
        </w:rPr>
      </w:pPr>
    </w:p>
    <w:p w:rsidR="00921F39" w:rsidP="00A97116" w:rsidRDefault="00EC4268" w14:paraId="25FF3E6A" w14:textId="77777777">
      <w:pPr>
        <w:spacing w:line="360" w:lineRule="auto"/>
        <w:jc w:val="both"/>
        <w:rPr>
          <w:rFonts w:ascii="Century Gothic" w:hAnsi="Century Gothic"/>
          <w:sz w:val="22"/>
          <w:szCs w:val="22"/>
          <w:lang w:val="en-ZA"/>
        </w:rPr>
      </w:pPr>
      <w:r w:rsidRPr="00921F39">
        <w:rPr>
          <w:rFonts w:ascii="Century Gothic" w:hAnsi="Century Gothic"/>
          <w:b/>
          <w:sz w:val="22"/>
          <w:szCs w:val="22"/>
          <w:lang w:val="en-ZA"/>
        </w:rPr>
        <w:t>How It Works:</w:t>
      </w:r>
      <w:r>
        <w:rPr>
          <w:rFonts w:ascii="Century Gothic" w:hAnsi="Century Gothic"/>
          <w:sz w:val="22"/>
          <w:szCs w:val="22"/>
          <w:lang w:val="en-ZA"/>
        </w:rPr>
        <w:t xml:space="preserve"> </w:t>
      </w:r>
    </w:p>
    <w:p w:rsidRPr="00592FFE" w:rsidR="00592FFE" w:rsidP="00A97116" w:rsidRDefault="00592FFE" w14:paraId="32E45FB8" w14:textId="5B59FB01">
      <w:pPr>
        <w:spacing w:line="360" w:lineRule="auto"/>
        <w:jc w:val="both"/>
        <w:rPr>
          <w:rFonts w:ascii="Century Gothic" w:hAnsi="Century Gothic"/>
          <w:sz w:val="22"/>
          <w:szCs w:val="22"/>
          <w:lang w:val="en-ZA"/>
        </w:rPr>
      </w:pPr>
      <w:r w:rsidRPr="00592FFE">
        <w:rPr>
          <w:rFonts w:ascii="Century Gothic" w:hAnsi="Century Gothic"/>
          <w:sz w:val="22"/>
          <w:szCs w:val="22"/>
          <w:lang w:val="en-ZA"/>
        </w:rPr>
        <w:t>As workers finish a task or produce an item, they scan the barcode associated with that product. The system records the completion, and supervisors can track real-time progress.</w:t>
      </w:r>
    </w:p>
    <w:p w:rsidR="00EC4268" w:rsidP="00A97116" w:rsidRDefault="00EC4268" w14:paraId="54C811E1" w14:textId="77777777">
      <w:pPr>
        <w:spacing w:line="360" w:lineRule="auto"/>
        <w:jc w:val="both"/>
        <w:rPr>
          <w:rFonts w:ascii="Century Gothic" w:hAnsi="Century Gothic"/>
          <w:sz w:val="22"/>
          <w:szCs w:val="22"/>
          <w:lang w:val="en-ZA"/>
        </w:rPr>
      </w:pPr>
    </w:p>
    <w:p w:rsidRPr="00921F39" w:rsidR="00592FFE" w:rsidP="00A97116" w:rsidRDefault="00592FFE" w14:paraId="7E38DCB9" w14:textId="1D6E48F5">
      <w:pPr>
        <w:spacing w:line="360" w:lineRule="auto"/>
        <w:jc w:val="both"/>
        <w:rPr>
          <w:rFonts w:ascii="Century Gothic" w:hAnsi="Century Gothic"/>
          <w:b/>
          <w:lang w:val="en-ZA"/>
        </w:rPr>
      </w:pPr>
      <w:r w:rsidRPr="00921F39">
        <w:rPr>
          <w:rFonts w:ascii="Century Gothic" w:hAnsi="Century Gothic"/>
          <w:b/>
          <w:lang w:val="en-ZA"/>
        </w:rPr>
        <w:t>Time and Motion Studies:</w:t>
      </w:r>
    </w:p>
    <w:p w:rsidR="00921F39" w:rsidP="00A97116" w:rsidRDefault="00592FFE" w14:paraId="6EBD65EB" w14:textId="77777777">
      <w:pPr>
        <w:spacing w:line="360" w:lineRule="auto"/>
        <w:jc w:val="both"/>
        <w:rPr>
          <w:rFonts w:ascii="Century Gothic" w:hAnsi="Century Gothic"/>
          <w:sz w:val="22"/>
          <w:szCs w:val="22"/>
          <w:lang w:val="en-ZA"/>
        </w:rPr>
      </w:pPr>
      <w:r w:rsidRPr="00921F39">
        <w:rPr>
          <w:rFonts w:ascii="Century Gothic" w:hAnsi="Century Gothic"/>
          <w:b/>
          <w:sz w:val="22"/>
          <w:szCs w:val="22"/>
          <w:lang w:val="en-ZA"/>
        </w:rPr>
        <w:t>Observational Studies:</w:t>
      </w:r>
      <w:r w:rsidR="00EC4268">
        <w:rPr>
          <w:rFonts w:ascii="Century Gothic" w:hAnsi="Century Gothic"/>
          <w:sz w:val="22"/>
          <w:szCs w:val="22"/>
          <w:lang w:val="en-ZA"/>
        </w:rPr>
        <w:t xml:space="preserve"> </w:t>
      </w:r>
    </w:p>
    <w:p w:rsidR="00592FFE" w:rsidP="00A97116" w:rsidRDefault="00592FFE" w14:paraId="2BF0F71B" w14:textId="79298256">
      <w:pPr>
        <w:spacing w:line="360" w:lineRule="auto"/>
        <w:jc w:val="both"/>
        <w:rPr>
          <w:rFonts w:ascii="Century Gothic" w:hAnsi="Century Gothic"/>
          <w:sz w:val="22"/>
          <w:szCs w:val="22"/>
          <w:lang w:val="en-ZA"/>
        </w:rPr>
      </w:pPr>
      <w:r w:rsidRPr="00592FFE">
        <w:rPr>
          <w:rFonts w:ascii="Century Gothic" w:hAnsi="Century Gothic"/>
          <w:sz w:val="22"/>
          <w:szCs w:val="22"/>
          <w:lang w:val="en-ZA"/>
        </w:rPr>
        <w:t>Supervisors observe and record the time it takes for workers to complete specific tasks.</w:t>
      </w:r>
    </w:p>
    <w:p w:rsidRPr="00592FFE" w:rsidR="001C3B41" w:rsidP="00A97116" w:rsidRDefault="001C3B41" w14:paraId="487A1B1F" w14:textId="6013CE69">
      <w:pPr>
        <w:spacing w:line="360" w:lineRule="auto"/>
        <w:jc w:val="both"/>
        <w:rPr>
          <w:rFonts w:ascii="Century Gothic" w:hAnsi="Century Gothic"/>
          <w:sz w:val="22"/>
          <w:szCs w:val="22"/>
          <w:lang w:val="en-ZA"/>
        </w:rPr>
      </w:pPr>
      <w:r>
        <w:rPr>
          <w:rFonts w:ascii="Century Gothic" w:hAnsi="Century Gothic"/>
          <w:noProof/>
          <w:sz w:val="22"/>
          <w:szCs w:val="22"/>
          <w:lang w:val="en-ZA" w:eastAsia="en-ZA"/>
        </w:rPr>
        <w:lastRenderedPageBreak/>
        <w:drawing>
          <wp:inline distT="0" distB="0" distL="0" distR="0" wp14:anchorId="59859B6E" wp14:editId="75A8A1CD">
            <wp:extent cx="2466975" cy="1847850"/>
            <wp:effectExtent l="0" t="0" r="9525" b="0"/>
            <wp:docPr id="364" name="Picture 364" descr="C:\Users\Robert Smith\AppData\Local\Microsoft\Windows\INetCache\Content.MSO\6FB156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6FB15657.tmp"/>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rFonts w:ascii="Century Gothic" w:hAnsi="Century Gothic"/>
          <w:sz w:val="22"/>
          <w:szCs w:val="22"/>
          <w:lang w:val="en-ZA"/>
        </w:rPr>
        <w:t xml:space="preserve"> </w:t>
      </w:r>
      <w:r>
        <w:rPr>
          <w:noProof/>
          <w:lang w:val="en-ZA" w:eastAsia="en-ZA"/>
        </w:rPr>
        <w:drawing>
          <wp:inline distT="0" distB="0" distL="0" distR="0" wp14:anchorId="72E285C2" wp14:editId="773247BA">
            <wp:extent cx="3200400" cy="1428750"/>
            <wp:effectExtent l="0" t="0" r="0" b="0"/>
            <wp:docPr id="365" name="Picture 365" descr="PDF] Time motion study in determination of time standard in manpower  process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DF] Time motion study in determination of time standard in manpower  process | Semantic Scholar"/>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200400" cy="1428750"/>
                    </a:xfrm>
                    <a:prstGeom prst="rect">
                      <a:avLst/>
                    </a:prstGeom>
                    <a:noFill/>
                    <a:ln>
                      <a:noFill/>
                    </a:ln>
                  </pic:spPr>
                </pic:pic>
              </a:graphicData>
            </a:graphic>
          </wp:inline>
        </w:drawing>
      </w:r>
    </w:p>
    <w:p w:rsidR="00EC4268" w:rsidP="00A97116" w:rsidRDefault="00EC4268" w14:paraId="76E1D5FA" w14:textId="77777777">
      <w:pPr>
        <w:spacing w:line="360" w:lineRule="auto"/>
        <w:jc w:val="both"/>
        <w:rPr>
          <w:rFonts w:ascii="Century Gothic" w:hAnsi="Century Gothic"/>
          <w:sz w:val="22"/>
          <w:szCs w:val="22"/>
          <w:lang w:val="en-ZA"/>
        </w:rPr>
      </w:pPr>
    </w:p>
    <w:p w:rsidR="00921F39" w:rsidP="00A97116" w:rsidRDefault="00592FFE" w14:paraId="62820893" w14:textId="77777777">
      <w:pPr>
        <w:spacing w:line="360" w:lineRule="auto"/>
        <w:jc w:val="both"/>
        <w:rPr>
          <w:rFonts w:ascii="Century Gothic" w:hAnsi="Century Gothic"/>
          <w:sz w:val="22"/>
          <w:szCs w:val="22"/>
          <w:lang w:val="en-ZA"/>
        </w:rPr>
      </w:pPr>
      <w:r w:rsidRPr="00921F39">
        <w:rPr>
          <w:rFonts w:ascii="Century Gothic" w:hAnsi="Century Gothic"/>
          <w:b/>
          <w:sz w:val="22"/>
          <w:szCs w:val="22"/>
          <w:lang w:val="en-ZA"/>
        </w:rPr>
        <w:t>How It Works:</w:t>
      </w:r>
      <w:r w:rsidRPr="00921F39" w:rsidR="00EC4268">
        <w:rPr>
          <w:rFonts w:ascii="Century Gothic" w:hAnsi="Century Gothic"/>
          <w:b/>
          <w:sz w:val="22"/>
          <w:szCs w:val="22"/>
          <w:lang w:val="en-ZA"/>
        </w:rPr>
        <w:t xml:space="preserve"> </w:t>
      </w:r>
    </w:p>
    <w:p w:rsidRPr="00592FFE" w:rsidR="00592FFE" w:rsidP="00A97116" w:rsidRDefault="00592FFE" w14:paraId="3EFB351F" w14:textId="5350EC31">
      <w:pPr>
        <w:spacing w:line="360" w:lineRule="auto"/>
        <w:jc w:val="both"/>
        <w:rPr>
          <w:rFonts w:ascii="Century Gothic" w:hAnsi="Century Gothic"/>
          <w:sz w:val="22"/>
          <w:szCs w:val="22"/>
          <w:lang w:val="en-ZA"/>
        </w:rPr>
      </w:pPr>
      <w:r w:rsidRPr="00592FFE">
        <w:rPr>
          <w:rFonts w:ascii="Century Gothic" w:hAnsi="Century Gothic"/>
          <w:sz w:val="22"/>
          <w:szCs w:val="22"/>
          <w:lang w:val="en-ZA"/>
        </w:rPr>
        <w:t>Using stopwatch techniques or video recording, supervisors track the time workers spend on different tasks. This method helps identify areas for improvement in efficiency.</w:t>
      </w:r>
    </w:p>
    <w:p w:rsidR="00EC4268" w:rsidP="00A97116" w:rsidRDefault="00EC4268" w14:paraId="174DCFA1" w14:textId="27B0055E">
      <w:pPr>
        <w:spacing w:line="360" w:lineRule="auto"/>
        <w:jc w:val="both"/>
        <w:rPr>
          <w:rFonts w:ascii="Century Gothic" w:hAnsi="Century Gothic"/>
          <w:sz w:val="22"/>
          <w:szCs w:val="22"/>
          <w:lang w:val="en-ZA"/>
        </w:rPr>
      </w:pPr>
    </w:p>
    <w:p w:rsidRPr="00921F39" w:rsidR="00592FFE" w:rsidP="00A97116" w:rsidRDefault="00592FFE" w14:paraId="7106A5DB" w14:textId="2C4C50D8">
      <w:pPr>
        <w:spacing w:line="360" w:lineRule="auto"/>
        <w:jc w:val="both"/>
        <w:rPr>
          <w:rFonts w:ascii="Century Gothic" w:hAnsi="Century Gothic"/>
          <w:b/>
          <w:lang w:val="en-ZA"/>
        </w:rPr>
      </w:pPr>
      <w:r w:rsidRPr="00921F39">
        <w:rPr>
          <w:rFonts w:ascii="Century Gothic" w:hAnsi="Century Gothic"/>
          <w:b/>
          <w:lang w:val="en-ZA"/>
        </w:rPr>
        <w:t>Production Tracking Boards:</w:t>
      </w:r>
    </w:p>
    <w:p w:rsidR="00921F39" w:rsidP="00A97116" w:rsidRDefault="00592FFE" w14:paraId="611C4CCF" w14:textId="77777777">
      <w:pPr>
        <w:spacing w:line="360" w:lineRule="auto"/>
        <w:jc w:val="both"/>
        <w:rPr>
          <w:rFonts w:ascii="Century Gothic" w:hAnsi="Century Gothic"/>
          <w:sz w:val="22"/>
          <w:szCs w:val="22"/>
          <w:lang w:val="en-ZA"/>
        </w:rPr>
      </w:pPr>
      <w:r w:rsidRPr="00921F39">
        <w:rPr>
          <w:rFonts w:ascii="Century Gothic" w:hAnsi="Century Gothic"/>
          <w:b/>
          <w:sz w:val="22"/>
          <w:szCs w:val="22"/>
          <w:lang w:val="en-ZA"/>
        </w:rPr>
        <w:t>Visual Boards or Displays:</w:t>
      </w:r>
      <w:r w:rsidR="00EC4268">
        <w:rPr>
          <w:rFonts w:ascii="Century Gothic" w:hAnsi="Century Gothic"/>
          <w:sz w:val="22"/>
          <w:szCs w:val="22"/>
          <w:lang w:val="en-ZA"/>
        </w:rPr>
        <w:t xml:space="preserve"> </w:t>
      </w:r>
    </w:p>
    <w:p w:rsidR="00592FFE" w:rsidP="00A97116" w:rsidRDefault="00592FFE" w14:paraId="06A45E32" w14:textId="7B566B43">
      <w:pPr>
        <w:spacing w:line="360" w:lineRule="auto"/>
        <w:jc w:val="both"/>
        <w:rPr>
          <w:rFonts w:ascii="Century Gothic" w:hAnsi="Century Gothic"/>
          <w:sz w:val="22"/>
          <w:szCs w:val="22"/>
          <w:lang w:val="en-ZA"/>
        </w:rPr>
      </w:pPr>
      <w:r w:rsidRPr="00592FFE">
        <w:rPr>
          <w:rFonts w:ascii="Century Gothic" w:hAnsi="Century Gothic"/>
          <w:sz w:val="22"/>
          <w:szCs w:val="22"/>
          <w:lang w:val="en-ZA"/>
        </w:rPr>
        <w:t>Large boards display daily targets, current output, and achievements.</w:t>
      </w:r>
    </w:p>
    <w:p w:rsidR="00C54F1E" w:rsidP="00A97116" w:rsidRDefault="00C54F1E" w14:paraId="7653A65B" w14:textId="233CEDEA">
      <w:pPr>
        <w:spacing w:line="360" w:lineRule="auto"/>
        <w:jc w:val="both"/>
        <w:rPr>
          <w:rFonts w:ascii="Century Gothic" w:hAnsi="Century Gothic"/>
          <w:sz w:val="22"/>
          <w:szCs w:val="22"/>
          <w:lang w:val="en-ZA"/>
        </w:rPr>
      </w:pPr>
      <w:r>
        <w:rPr>
          <w:rFonts w:ascii="Century Gothic" w:hAnsi="Century Gothic"/>
          <w:noProof/>
          <w:sz w:val="22"/>
          <w:szCs w:val="22"/>
          <w:lang w:val="en-ZA" w:eastAsia="en-ZA"/>
        </w:rPr>
        <w:drawing>
          <wp:inline distT="0" distB="0" distL="0" distR="0" wp14:anchorId="2DB6C6E6" wp14:editId="57F940D1">
            <wp:extent cx="2143125" cy="2143125"/>
            <wp:effectExtent l="0" t="0" r="9525" b="9525"/>
            <wp:docPr id="366" name="Picture 366" descr="C:\Users\Robert Smith\AppData\Local\Microsoft\Windows\INetCache\Content.MSO\B92B7A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B92B7A6D.tmp"/>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rFonts w:ascii="Century Gothic" w:hAnsi="Century Gothic"/>
          <w:b/>
          <w:sz w:val="22"/>
          <w:szCs w:val="22"/>
          <w:lang w:val="en-ZA"/>
        </w:rPr>
        <w:t xml:space="preserve">   </w:t>
      </w:r>
      <w:r>
        <w:rPr>
          <w:noProof/>
          <w:lang w:val="en-ZA" w:eastAsia="en-ZA"/>
        </w:rPr>
        <w:drawing>
          <wp:inline distT="0" distB="0" distL="0" distR="0" wp14:anchorId="737FE80C" wp14:editId="0CF5FD7D">
            <wp:extent cx="2143125" cy="2143125"/>
            <wp:effectExtent l="0" t="0" r="9525" b="9525"/>
            <wp:docPr id="367" name="Picture 367" descr="Black Wall Mounted Industrial Production Information Display Board,  Warranty: 1 Year at Rs 35000/piece in Vadod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ack Wall Mounted Industrial Production Information Display Board,  Warranty: 1 Year at Rs 35000/piece in Vadodara"/>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921F39" w:rsidP="00A97116" w:rsidRDefault="00EC4268" w14:paraId="039E7A3B" w14:textId="41124E53">
      <w:pPr>
        <w:spacing w:line="360" w:lineRule="auto"/>
        <w:jc w:val="both"/>
        <w:rPr>
          <w:rFonts w:ascii="Century Gothic" w:hAnsi="Century Gothic"/>
          <w:sz w:val="22"/>
          <w:szCs w:val="22"/>
          <w:lang w:val="en-ZA"/>
        </w:rPr>
      </w:pPr>
      <w:r w:rsidRPr="00921F39">
        <w:rPr>
          <w:rFonts w:ascii="Century Gothic" w:hAnsi="Century Gothic"/>
          <w:b/>
          <w:sz w:val="22"/>
          <w:szCs w:val="22"/>
          <w:lang w:val="en-ZA"/>
        </w:rPr>
        <w:t>How It Works:</w:t>
      </w:r>
      <w:r>
        <w:rPr>
          <w:rFonts w:ascii="Century Gothic" w:hAnsi="Century Gothic"/>
          <w:sz w:val="22"/>
          <w:szCs w:val="22"/>
          <w:lang w:val="en-ZA"/>
        </w:rPr>
        <w:t xml:space="preserve"> </w:t>
      </w:r>
    </w:p>
    <w:p w:rsidRPr="00592FFE" w:rsidR="00592FFE" w:rsidP="00A97116" w:rsidRDefault="00592FFE" w14:paraId="2F3A820A" w14:textId="726E1166">
      <w:pPr>
        <w:spacing w:line="360" w:lineRule="auto"/>
        <w:jc w:val="both"/>
        <w:rPr>
          <w:rFonts w:ascii="Century Gothic" w:hAnsi="Century Gothic"/>
          <w:sz w:val="22"/>
          <w:szCs w:val="22"/>
          <w:lang w:val="en-ZA"/>
        </w:rPr>
      </w:pPr>
      <w:r w:rsidRPr="00592FFE">
        <w:rPr>
          <w:rFonts w:ascii="Century Gothic" w:hAnsi="Century Gothic"/>
          <w:sz w:val="22"/>
          <w:szCs w:val="22"/>
          <w:lang w:val="en-ZA"/>
        </w:rPr>
        <w:t>Workers update the board with completed tasks or units, making it easy for everyone in the production area to see current progress. This method promotes transparency and healthy competition.</w:t>
      </w:r>
    </w:p>
    <w:p w:rsidR="00EC4268" w:rsidP="00A97116" w:rsidRDefault="00EC4268" w14:paraId="3DE0AD88" w14:textId="77777777">
      <w:pPr>
        <w:spacing w:line="360" w:lineRule="auto"/>
        <w:jc w:val="both"/>
        <w:rPr>
          <w:rFonts w:ascii="Century Gothic" w:hAnsi="Century Gothic"/>
          <w:sz w:val="22"/>
          <w:szCs w:val="22"/>
          <w:lang w:val="en-ZA"/>
        </w:rPr>
      </w:pPr>
    </w:p>
    <w:p w:rsidRPr="00921F39" w:rsidR="00592FFE" w:rsidP="00A97116" w:rsidRDefault="00592FFE" w14:paraId="729B8F6C" w14:textId="2E913291">
      <w:pPr>
        <w:spacing w:line="360" w:lineRule="auto"/>
        <w:jc w:val="both"/>
        <w:rPr>
          <w:rFonts w:ascii="Century Gothic" w:hAnsi="Century Gothic"/>
          <w:b/>
          <w:lang w:val="en-ZA"/>
        </w:rPr>
      </w:pPr>
      <w:r w:rsidRPr="00921F39">
        <w:rPr>
          <w:rFonts w:ascii="Century Gothic" w:hAnsi="Century Gothic"/>
          <w:b/>
          <w:lang w:val="en-ZA"/>
        </w:rPr>
        <w:t>Automated Production Monitoring:</w:t>
      </w:r>
    </w:p>
    <w:p w:rsidR="00921F39" w:rsidP="00A97116" w:rsidRDefault="00592FFE" w14:paraId="6D6876BB" w14:textId="77777777">
      <w:pPr>
        <w:spacing w:line="360" w:lineRule="auto"/>
        <w:jc w:val="both"/>
        <w:rPr>
          <w:rFonts w:ascii="Century Gothic" w:hAnsi="Century Gothic"/>
          <w:sz w:val="22"/>
          <w:szCs w:val="22"/>
          <w:lang w:val="en-ZA"/>
        </w:rPr>
      </w:pPr>
      <w:proofErr w:type="spellStart"/>
      <w:r w:rsidRPr="00921F39">
        <w:rPr>
          <w:rFonts w:ascii="Century Gothic" w:hAnsi="Century Gothic"/>
          <w:b/>
          <w:sz w:val="22"/>
          <w:szCs w:val="22"/>
          <w:lang w:val="en-ZA"/>
        </w:rPr>
        <w:t>IoT</w:t>
      </w:r>
      <w:proofErr w:type="spellEnd"/>
      <w:r w:rsidRPr="00921F39">
        <w:rPr>
          <w:rFonts w:ascii="Century Gothic" w:hAnsi="Century Gothic"/>
          <w:b/>
          <w:sz w:val="22"/>
          <w:szCs w:val="22"/>
          <w:lang w:val="en-ZA"/>
        </w:rPr>
        <w:t xml:space="preserve"> (Internet of Things) Devices:</w:t>
      </w:r>
      <w:r w:rsidR="00EC4268">
        <w:rPr>
          <w:rFonts w:ascii="Century Gothic" w:hAnsi="Century Gothic"/>
          <w:sz w:val="22"/>
          <w:szCs w:val="22"/>
          <w:lang w:val="en-ZA"/>
        </w:rPr>
        <w:t xml:space="preserve"> </w:t>
      </w:r>
    </w:p>
    <w:p w:rsidR="00592FFE" w:rsidP="00A97116" w:rsidRDefault="00592FFE" w14:paraId="675FF58E" w14:textId="3DEACF88">
      <w:pPr>
        <w:spacing w:line="360" w:lineRule="auto"/>
        <w:jc w:val="both"/>
        <w:rPr>
          <w:rFonts w:ascii="Century Gothic" w:hAnsi="Century Gothic"/>
          <w:sz w:val="22"/>
          <w:szCs w:val="22"/>
          <w:lang w:val="en-ZA"/>
        </w:rPr>
      </w:pPr>
      <w:r w:rsidRPr="00592FFE">
        <w:rPr>
          <w:rFonts w:ascii="Century Gothic" w:hAnsi="Century Gothic"/>
          <w:sz w:val="22"/>
          <w:szCs w:val="22"/>
          <w:lang w:val="en-ZA"/>
        </w:rPr>
        <w:t>Sensors and devices integrated into production machinery automatically collect and transmit data.</w:t>
      </w:r>
    </w:p>
    <w:p w:rsidRPr="00592FFE" w:rsidR="00C54F1E" w:rsidP="00A97116" w:rsidRDefault="00C54F1E" w14:paraId="74287390" w14:textId="66DCE3AE">
      <w:pPr>
        <w:spacing w:line="360" w:lineRule="auto"/>
        <w:jc w:val="both"/>
        <w:rPr>
          <w:rFonts w:ascii="Century Gothic" w:hAnsi="Century Gothic"/>
          <w:sz w:val="22"/>
          <w:szCs w:val="22"/>
          <w:lang w:val="en-ZA"/>
        </w:rPr>
      </w:pPr>
      <w:r>
        <w:rPr>
          <w:noProof/>
          <w:lang w:val="en-ZA" w:eastAsia="en-ZA"/>
        </w:rPr>
        <w:lastRenderedPageBreak/>
        <w:drawing>
          <wp:inline distT="0" distB="0" distL="0" distR="0" wp14:anchorId="0D3D34F4" wp14:editId="00253B01">
            <wp:extent cx="2676525" cy="1704975"/>
            <wp:effectExtent l="0" t="0" r="9525" b="9525"/>
            <wp:docPr id="368" name="Picture 368" descr="Production Monitoring System with PLCpis - Industrial Automation -  Industrial Automation, PLC Programming, scada &amp; Pid Contro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uction Monitoring System with PLCpis - Industrial Automation -  Industrial Automation, PLC Programming, scada &amp; Pid Control System"/>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676525" cy="1704975"/>
                    </a:xfrm>
                    <a:prstGeom prst="rect">
                      <a:avLst/>
                    </a:prstGeom>
                    <a:noFill/>
                    <a:ln>
                      <a:noFill/>
                    </a:ln>
                  </pic:spPr>
                </pic:pic>
              </a:graphicData>
            </a:graphic>
          </wp:inline>
        </w:drawing>
      </w:r>
      <w:r w:rsidRPr="00C54F1E">
        <w:rPr>
          <w:noProof/>
          <w:lang w:val="en-ZA" w:eastAsia="en-ZA"/>
        </w:rPr>
        <w:t xml:space="preserve"> </w:t>
      </w:r>
      <w:r>
        <w:rPr>
          <w:noProof/>
          <w:lang w:val="en-ZA" w:eastAsia="en-ZA"/>
        </w:rPr>
        <w:drawing>
          <wp:inline distT="0" distB="0" distL="0" distR="0" wp14:anchorId="6BB7A845" wp14:editId="7FBF3EE5">
            <wp:extent cx="2371725" cy="1933575"/>
            <wp:effectExtent l="0" t="0" r="9525" b="9525"/>
            <wp:docPr id="369" name="Picture 369" descr="Production Monitoring System Software - Soft Desig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duction Monitoring System Software - Soft Designers"/>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371725" cy="1933575"/>
                    </a:xfrm>
                    <a:prstGeom prst="rect">
                      <a:avLst/>
                    </a:prstGeom>
                    <a:noFill/>
                    <a:ln>
                      <a:noFill/>
                    </a:ln>
                  </pic:spPr>
                </pic:pic>
              </a:graphicData>
            </a:graphic>
          </wp:inline>
        </w:drawing>
      </w:r>
    </w:p>
    <w:p w:rsidR="00F93B93" w:rsidP="00A97116" w:rsidRDefault="00F93B93" w14:paraId="0A5A5678" w14:textId="77777777">
      <w:pPr>
        <w:spacing w:line="360" w:lineRule="auto"/>
        <w:jc w:val="both"/>
        <w:rPr>
          <w:rFonts w:ascii="Century Gothic" w:hAnsi="Century Gothic"/>
          <w:sz w:val="22"/>
          <w:szCs w:val="22"/>
          <w:lang w:val="en-ZA"/>
        </w:rPr>
      </w:pPr>
    </w:p>
    <w:p w:rsidR="00EB479B" w:rsidP="00A97116" w:rsidRDefault="00F93B93" w14:paraId="043E7E4F" w14:textId="77777777">
      <w:pPr>
        <w:spacing w:line="360" w:lineRule="auto"/>
        <w:jc w:val="both"/>
        <w:rPr>
          <w:rFonts w:ascii="Century Gothic" w:hAnsi="Century Gothic"/>
          <w:sz w:val="22"/>
          <w:szCs w:val="22"/>
          <w:lang w:val="en-ZA"/>
        </w:rPr>
      </w:pPr>
      <w:r w:rsidRPr="00EB479B">
        <w:rPr>
          <w:rFonts w:ascii="Century Gothic" w:hAnsi="Century Gothic"/>
          <w:b/>
          <w:sz w:val="22"/>
          <w:szCs w:val="22"/>
          <w:lang w:val="en-ZA"/>
        </w:rPr>
        <w:t>How It Works:</w:t>
      </w:r>
      <w:r>
        <w:rPr>
          <w:rFonts w:ascii="Century Gothic" w:hAnsi="Century Gothic"/>
          <w:sz w:val="22"/>
          <w:szCs w:val="22"/>
          <w:lang w:val="en-ZA"/>
        </w:rPr>
        <w:t xml:space="preserve"> </w:t>
      </w:r>
    </w:p>
    <w:p w:rsidRPr="00592FFE" w:rsidR="00592FFE" w:rsidP="00A97116" w:rsidRDefault="00592FFE" w14:paraId="0B67237D" w14:textId="5A121F10">
      <w:pPr>
        <w:spacing w:line="360" w:lineRule="auto"/>
        <w:jc w:val="both"/>
        <w:rPr>
          <w:rFonts w:ascii="Century Gothic" w:hAnsi="Century Gothic"/>
          <w:sz w:val="22"/>
          <w:szCs w:val="22"/>
          <w:lang w:val="en-ZA"/>
        </w:rPr>
      </w:pPr>
      <w:proofErr w:type="spellStart"/>
      <w:r w:rsidRPr="00592FFE">
        <w:rPr>
          <w:rFonts w:ascii="Century Gothic" w:hAnsi="Century Gothic"/>
          <w:sz w:val="22"/>
          <w:szCs w:val="22"/>
          <w:lang w:val="en-ZA"/>
        </w:rPr>
        <w:t>IoT</w:t>
      </w:r>
      <w:proofErr w:type="spellEnd"/>
      <w:r w:rsidRPr="00592FFE">
        <w:rPr>
          <w:rFonts w:ascii="Century Gothic" w:hAnsi="Century Gothic"/>
          <w:sz w:val="22"/>
          <w:szCs w:val="22"/>
          <w:lang w:val="en-ZA"/>
        </w:rPr>
        <w:t xml:space="preserve"> devices capture real-time data on production speed, output, and any deviations. This information is often accessible through a centralized system for monitoring.</w:t>
      </w:r>
    </w:p>
    <w:p w:rsidR="00F93B93" w:rsidP="00A97116" w:rsidRDefault="00F93B93" w14:paraId="16F93A72" w14:textId="77777777">
      <w:pPr>
        <w:spacing w:line="360" w:lineRule="auto"/>
        <w:jc w:val="both"/>
        <w:rPr>
          <w:rFonts w:ascii="Century Gothic" w:hAnsi="Century Gothic"/>
          <w:sz w:val="22"/>
          <w:szCs w:val="22"/>
          <w:lang w:val="en-ZA"/>
        </w:rPr>
      </w:pPr>
    </w:p>
    <w:p w:rsidRPr="00EB479B" w:rsidR="00592FFE" w:rsidP="00A97116" w:rsidRDefault="00592FFE" w14:paraId="0EC92271" w14:textId="418625C5">
      <w:pPr>
        <w:spacing w:line="360" w:lineRule="auto"/>
        <w:jc w:val="both"/>
        <w:rPr>
          <w:rFonts w:ascii="Century Gothic" w:hAnsi="Century Gothic"/>
          <w:b/>
          <w:lang w:val="en-ZA"/>
        </w:rPr>
      </w:pPr>
      <w:r w:rsidRPr="00EB479B">
        <w:rPr>
          <w:rFonts w:ascii="Century Gothic" w:hAnsi="Century Gothic"/>
          <w:b/>
          <w:lang w:val="en-ZA"/>
        </w:rPr>
        <w:t>Considerations:</w:t>
      </w:r>
    </w:p>
    <w:p w:rsidR="00EB479B" w:rsidP="00A97116" w:rsidRDefault="00592FFE" w14:paraId="65D5822B" w14:textId="77777777">
      <w:pPr>
        <w:spacing w:line="360" w:lineRule="auto"/>
        <w:jc w:val="both"/>
        <w:rPr>
          <w:rFonts w:ascii="Century Gothic" w:hAnsi="Century Gothic"/>
          <w:sz w:val="22"/>
          <w:szCs w:val="22"/>
          <w:lang w:val="en-ZA"/>
        </w:rPr>
      </w:pPr>
      <w:r w:rsidRPr="00EB479B">
        <w:rPr>
          <w:rFonts w:ascii="Century Gothic" w:hAnsi="Century Gothic"/>
          <w:b/>
          <w:sz w:val="22"/>
          <w:szCs w:val="22"/>
          <w:lang w:val="en-ZA"/>
        </w:rPr>
        <w:t>Accuracy:</w:t>
      </w:r>
      <w:r w:rsidRPr="00EB479B" w:rsidR="00F93B93">
        <w:rPr>
          <w:rFonts w:ascii="Century Gothic" w:hAnsi="Century Gothic"/>
          <w:sz w:val="22"/>
          <w:szCs w:val="22"/>
          <w:lang w:val="en-ZA"/>
        </w:rPr>
        <w:t xml:space="preserve"> </w:t>
      </w:r>
    </w:p>
    <w:p w:rsidRPr="00EB479B" w:rsidR="00592FFE" w:rsidP="00A97116" w:rsidRDefault="00F93B93" w14:paraId="0C16E7B6" w14:textId="260340B1">
      <w:pPr>
        <w:spacing w:line="360" w:lineRule="auto"/>
        <w:jc w:val="both"/>
        <w:rPr>
          <w:rFonts w:ascii="Century Gothic" w:hAnsi="Century Gothic"/>
          <w:sz w:val="22"/>
          <w:szCs w:val="22"/>
          <w:lang w:val="en-ZA"/>
        </w:rPr>
      </w:pPr>
      <w:r w:rsidRPr="00EB479B">
        <w:rPr>
          <w:rFonts w:ascii="Century Gothic" w:hAnsi="Century Gothic"/>
          <w:sz w:val="22"/>
          <w:szCs w:val="22"/>
          <w:lang w:val="en-ZA"/>
        </w:rPr>
        <w:t>C</w:t>
      </w:r>
      <w:r w:rsidRPr="00EB479B" w:rsidR="00592FFE">
        <w:rPr>
          <w:rFonts w:ascii="Century Gothic" w:hAnsi="Century Gothic"/>
          <w:sz w:val="22"/>
          <w:szCs w:val="22"/>
          <w:lang w:val="en-ZA"/>
        </w:rPr>
        <w:t>hoose a method that ensures accurate recording to provide reliable data for analysis.</w:t>
      </w:r>
    </w:p>
    <w:p w:rsidR="00F93B93" w:rsidP="00A97116" w:rsidRDefault="00F93B93" w14:paraId="4F0E8EE2" w14:textId="77777777">
      <w:pPr>
        <w:spacing w:line="360" w:lineRule="auto"/>
        <w:jc w:val="both"/>
        <w:rPr>
          <w:rFonts w:ascii="Century Gothic" w:hAnsi="Century Gothic"/>
          <w:sz w:val="22"/>
          <w:szCs w:val="22"/>
          <w:lang w:val="en-ZA"/>
        </w:rPr>
      </w:pPr>
    </w:p>
    <w:p w:rsidR="00EB479B" w:rsidP="00A97116" w:rsidRDefault="00592FFE" w14:paraId="3BCFD38A" w14:textId="77777777">
      <w:pPr>
        <w:spacing w:line="360" w:lineRule="auto"/>
        <w:jc w:val="both"/>
        <w:rPr>
          <w:rFonts w:ascii="Century Gothic" w:hAnsi="Century Gothic"/>
          <w:sz w:val="22"/>
          <w:szCs w:val="22"/>
          <w:lang w:val="en-ZA"/>
        </w:rPr>
      </w:pPr>
      <w:r w:rsidRPr="00EB479B">
        <w:rPr>
          <w:rFonts w:ascii="Century Gothic" w:hAnsi="Century Gothic"/>
          <w:b/>
          <w:sz w:val="22"/>
          <w:szCs w:val="22"/>
          <w:lang w:val="en-ZA"/>
        </w:rPr>
        <w:t>Ease of Implementation:</w:t>
      </w:r>
      <w:r w:rsidRPr="00EB479B" w:rsidR="00F93B93">
        <w:rPr>
          <w:rFonts w:ascii="Century Gothic" w:hAnsi="Century Gothic"/>
          <w:sz w:val="22"/>
          <w:szCs w:val="22"/>
          <w:lang w:val="en-ZA"/>
        </w:rPr>
        <w:t xml:space="preserve"> </w:t>
      </w:r>
    </w:p>
    <w:p w:rsidRPr="00EB479B" w:rsidR="00592FFE" w:rsidP="00A97116" w:rsidRDefault="00592FFE" w14:paraId="0174A450" w14:textId="2896C9FE">
      <w:pPr>
        <w:spacing w:line="360" w:lineRule="auto"/>
        <w:jc w:val="both"/>
        <w:rPr>
          <w:rFonts w:ascii="Century Gothic" w:hAnsi="Century Gothic"/>
          <w:sz w:val="22"/>
          <w:szCs w:val="22"/>
          <w:lang w:val="en-ZA"/>
        </w:rPr>
      </w:pPr>
      <w:r w:rsidRPr="00EB479B">
        <w:rPr>
          <w:rFonts w:ascii="Century Gothic" w:hAnsi="Century Gothic"/>
          <w:sz w:val="22"/>
          <w:szCs w:val="22"/>
          <w:lang w:val="en-ZA"/>
        </w:rPr>
        <w:t>Select a method that aligns with the workflow and is easy for workers to adopt.</w:t>
      </w:r>
    </w:p>
    <w:p w:rsidRPr="00EB479B" w:rsidR="00F93B93" w:rsidP="00A97116" w:rsidRDefault="00F93B93" w14:paraId="76B9067E" w14:textId="77777777">
      <w:pPr>
        <w:spacing w:line="360" w:lineRule="auto"/>
        <w:jc w:val="both"/>
        <w:rPr>
          <w:rFonts w:ascii="Century Gothic" w:hAnsi="Century Gothic"/>
          <w:sz w:val="22"/>
          <w:szCs w:val="22"/>
          <w:lang w:val="en-ZA"/>
        </w:rPr>
      </w:pPr>
    </w:p>
    <w:p w:rsidR="00EB479B" w:rsidP="00A97116" w:rsidRDefault="00592FFE" w14:paraId="65BFAE1A" w14:textId="77777777">
      <w:pPr>
        <w:spacing w:line="360" w:lineRule="auto"/>
        <w:jc w:val="both"/>
        <w:rPr>
          <w:rFonts w:ascii="Century Gothic" w:hAnsi="Century Gothic"/>
          <w:sz w:val="22"/>
          <w:szCs w:val="22"/>
          <w:lang w:val="en-ZA"/>
        </w:rPr>
      </w:pPr>
      <w:r w:rsidRPr="00EB479B">
        <w:rPr>
          <w:rFonts w:ascii="Century Gothic" w:hAnsi="Century Gothic"/>
          <w:b/>
          <w:sz w:val="22"/>
          <w:szCs w:val="22"/>
          <w:lang w:val="en-ZA"/>
        </w:rPr>
        <w:t>Scalability:</w:t>
      </w:r>
      <w:r w:rsidRPr="00EB479B" w:rsidR="00F93B93">
        <w:rPr>
          <w:rFonts w:ascii="Century Gothic" w:hAnsi="Century Gothic"/>
          <w:sz w:val="22"/>
          <w:szCs w:val="22"/>
          <w:lang w:val="en-ZA"/>
        </w:rPr>
        <w:t xml:space="preserve"> </w:t>
      </w:r>
    </w:p>
    <w:p w:rsidRPr="00EB479B" w:rsidR="00592FFE" w:rsidP="00A97116" w:rsidRDefault="00592FFE" w14:paraId="7956EA42" w14:textId="5E51087E">
      <w:pPr>
        <w:spacing w:line="360" w:lineRule="auto"/>
        <w:jc w:val="both"/>
        <w:rPr>
          <w:rFonts w:ascii="Century Gothic" w:hAnsi="Century Gothic"/>
          <w:sz w:val="22"/>
          <w:szCs w:val="22"/>
          <w:lang w:val="en-ZA"/>
        </w:rPr>
      </w:pPr>
      <w:r w:rsidRPr="00EB479B">
        <w:rPr>
          <w:rFonts w:ascii="Century Gothic" w:hAnsi="Century Gothic"/>
          <w:sz w:val="22"/>
          <w:szCs w:val="22"/>
          <w:lang w:val="en-ZA"/>
        </w:rPr>
        <w:t>Consider whether the chosen method can scale with the size and complexity of the production operation.</w:t>
      </w:r>
    </w:p>
    <w:p w:rsidRPr="00EB479B" w:rsidR="00F93B93" w:rsidP="00A97116" w:rsidRDefault="00F93B93" w14:paraId="34A49DFC" w14:textId="77777777">
      <w:pPr>
        <w:spacing w:line="360" w:lineRule="auto"/>
        <w:jc w:val="both"/>
        <w:rPr>
          <w:rFonts w:ascii="Century Gothic" w:hAnsi="Century Gothic"/>
          <w:sz w:val="22"/>
          <w:szCs w:val="22"/>
          <w:lang w:val="en-ZA"/>
        </w:rPr>
      </w:pPr>
    </w:p>
    <w:p w:rsidR="00EB479B" w:rsidP="00A97116" w:rsidRDefault="00592FFE" w14:paraId="3C3BE5AB" w14:textId="77777777">
      <w:pPr>
        <w:spacing w:line="360" w:lineRule="auto"/>
        <w:jc w:val="both"/>
        <w:rPr>
          <w:rFonts w:ascii="Century Gothic" w:hAnsi="Century Gothic"/>
          <w:sz w:val="22"/>
          <w:szCs w:val="22"/>
          <w:lang w:val="en-ZA"/>
        </w:rPr>
      </w:pPr>
      <w:r w:rsidRPr="00EB479B">
        <w:rPr>
          <w:rFonts w:ascii="Century Gothic" w:hAnsi="Century Gothic"/>
          <w:b/>
          <w:sz w:val="22"/>
          <w:szCs w:val="22"/>
          <w:lang w:val="en-ZA"/>
        </w:rPr>
        <w:t>Integration with Analytics:</w:t>
      </w:r>
      <w:r w:rsidRPr="00EB479B" w:rsidR="00F93B93">
        <w:rPr>
          <w:rFonts w:ascii="Century Gothic" w:hAnsi="Century Gothic"/>
          <w:sz w:val="22"/>
          <w:szCs w:val="22"/>
          <w:lang w:val="en-ZA"/>
        </w:rPr>
        <w:t xml:space="preserve"> </w:t>
      </w:r>
    </w:p>
    <w:p w:rsidRPr="00EB479B" w:rsidR="00592FFE" w:rsidP="00A97116" w:rsidRDefault="00592FFE" w14:paraId="0C55AA27" w14:textId="144528D3">
      <w:pPr>
        <w:spacing w:line="360" w:lineRule="auto"/>
        <w:jc w:val="both"/>
        <w:rPr>
          <w:rFonts w:ascii="Century Gothic" w:hAnsi="Century Gothic"/>
          <w:sz w:val="22"/>
          <w:szCs w:val="22"/>
          <w:lang w:val="en-ZA"/>
        </w:rPr>
      </w:pPr>
      <w:r w:rsidRPr="00EB479B">
        <w:rPr>
          <w:rFonts w:ascii="Century Gothic" w:hAnsi="Century Gothic"/>
          <w:sz w:val="22"/>
          <w:szCs w:val="22"/>
          <w:lang w:val="en-ZA"/>
        </w:rPr>
        <w:t>Opt for methods that allow for easy integration with analytics tools to derive actionable insights.</w:t>
      </w:r>
    </w:p>
    <w:p w:rsidRPr="00EB479B" w:rsidR="00F93B93" w:rsidP="00A97116" w:rsidRDefault="00F93B93" w14:paraId="2C355A76" w14:textId="77777777">
      <w:pPr>
        <w:spacing w:line="360" w:lineRule="auto"/>
        <w:jc w:val="both"/>
        <w:rPr>
          <w:rFonts w:ascii="Century Gothic" w:hAnsi="Century Gothic"/>
          <w:sz w:val="22"/>
          <w:szCs w:val="22"/>
          <w:lang w:val="en-ZA"/>
        </w:rPr>
      </w:pPr>
    </w:p>
    <w:p w:rsidRPr="00EB479B" w:rsidR="00592FFE" w:rsidP="00A97116" w:rsidRDefault="00592FFE" w14:paraId="67FCD679" w14:textId="6AE91F42">
      <w:pPr>
        <w:spacing w:line="360" w:lineRule="auto"/>
        <w:jc w:val="both"/>
        <w:rPr>
          <w:rFonts w:ascii="Century Gothic" w:hAnsi="Century Gothic"/>
          <w:sz w:val="22"/>
          <w:szCs w:val="22"/>
          <w:lang w:val="en-ZA"/>
        </w:rPr>
      </w:pPr>
      <w:r w:rsidRPr="00EB479B">
        <w:rPr>
          <w:rFonts w:ascii="Century Gothic" w:hAnsi="Century Gothic"/>
          <w:sz w:val="22"/>
          <w:szCs w:val="22"/>
          <w:lang w:val="en-ZA"/>
        </w:rPr>
        <w:t>The choice of the recording method depends on the specific needs, scale, and technological readiness of the furniture production facility. Often, a combination of manual and digital methods may be employed for comprehensive tracking and analysis.</w:t>
      </w:r>
    </w:p>
    <w:p w:rsidR="00EB479B" w:rsidP="00A97116" w:rsidRDefault="00EB479B" w14:paraId="5AB8D889" w14:textId="77777777">
      <w:pPr>
        <w:spacing w:line="360" w:lineRule="auto"/>
        <w:jc w:val="both"/>
        <w:rPr>
          <w:rFonts w:ascii="Century Gothic" w:hAnsi="Century Gothic"/>
          <w:sz w:val="22"/>
          <w:szCs w:val="22"/>
          <w:lang w:val="en-ZA"/>
        </w:rPr>
      </w:pPr>
    </w:p>
    <w:p w:rsidRPr="00EB479B" w:rsidR="00592FFE" w:rsidP="00A97116" w:rsidRDefault="00592FFE" w14:paraId="2882915F" w14:textId="6863E0ED">
      <w:pPr>
        <w:spacing w:line="360" w:lineRule="auto"/>
        <w:jc w:val="both"/>
        <w:rPr>
          <w:rFonts w:ascii="Century Gothic" w:hAnsi="Century Gothic"/>
          <w:b/>
          <w:lang w:val="en-ZA"/>
        </w:rPr>
      </w:pPr>
      <w:r w:rsidRPr="00EB479B">
        <w:rPr>
          <w:rFonts w:ascii="Century Gothic" w:hAnsi="Century Gothic"/>
          <w:b/>
          <w:lang w:val="en-ZA"/>
        </w:rPr>
        <w:lastRenderedPageBreak/>
        <w:t>Techniques to Reduce Wastage (End Losses, Remnants, Splicing, Shading):</w:t>
      </w:r>
    </w:p>
    <w:p w:rsidR="00592FFE" w:rsidP="00A97116" w:rsidRDefault="00592FFE" w14:paraId="229FA556" w14:textId="65B2A58C">
      <w:pPr>
        <w:spacing w:line="360" w:lineRule="auto"/>
        <w:jc w:val="both"/>
        <w:rPr>
          <w:rFonts w:ascii="Century Gothic" w:hAnsi="Century Gothic"/>
          <w:sz w:val="22"/>
          <w:szCs w:val="22"/>
          <w:lang w:val="en-ZA"/>
        </w:rPr>
      </w:pPr>
      <w:r w:rsidRPr="00592FFE">
        <w:rPr>
          <w:rFonts w:ascii="Century Gothic" w:hAnsi="Century Gothic"/>
          <w:sz w:val="22"/>
          <w:szCs w:val="22"/>
          <w:lang w:val="en-ZA"/>
        </w:rPr>
        <w:t xml:space="preserve">Assessing techniques to reduce wastage explores strategies like </w:t>
      </w:r>
      <w:r>
        <w:rPr>
          <w:rFonts w:ascii="Century Gothic" w:hAnsi="Century Gothic"/>
          <w:sz w:val="22"/>
          <w:szCs w:val="22"/>
          <w:lang w:val="en-ZA"/>
        </w:rPr>
        <w:t>minimis</w:t>
      </w:r>
      <w:r w:rsidRPr="00592FFE">
        <w:rPr>
          <w:rFonts w:ascii="Century Gothic" w:hAnsi="Century Gothic"/>
          <w:sz w:val="22"/>
          <w:szCs w:val="22"/>
          <w:lang w:val="en-ZA"/>
        </w:rPr>
        <w:t>ing e</w:t>
      </w:r>
      <w:r>
        <w:rPr>
          <w:rFonts w:ascii="Century Gothic" w:hAnsi="Century Gothic"/>
          <w:sz w:val="22"/>
          <w:szCs w:val="22"/>
          <w:lang w:val="en-ZA"/>
        </w:rPr>
        <w:t>nd losses during cutting, utilis</w:t>
      </w:r>
      <w:r w:rsidRPr="00592FFE">
        <w:rPr>
          <w:rFonts w:ascii="Century Gothic" w:hAnsi="Century Gothic"/>
          <w:sz w:val="22"/>
          <w:szCs w:val="22"/>
          <w:lang w:val="en-ZA"/>
        </w:rPr>
        <w:t>ing remnants efficiently, employing splicing methods to salvage materials, and managing shading issues in upholstery fabrics.</w:t>
      </w:r>
    </w:p>
    <w:p w:rsidR="00EB479B" w:rsidP="00EB479B" w:rsidRDefault="00EB479B" w14:paraId="68BA4871" w14:textId="77777777">
      <w:pPr>
        <w:spacing w:line="360" w:lineRule="auto"/>
        <w:jc w:val="both"/>
        <w:rPr>
          <w:rFonts w:ascii="Century Gothic" w:hAnsi="Century Gothic"/>
          <w:sz w:val="22"/>
          <w:szCs w:val="22"/>
          <w:lang w:val="en-ZA"/>
        </w:rPr>
      </w:pPr>
    </w:p>
    <w:p w:rsidRPr="00EB479B" w:rsidR="00592FFE" w:rsidP="00A97116" w:rsidRDefault="00EB479B" w14:paraId="54EA7C54" w14:textId="29DB9A46">
      <w:pPr>
        <w:spacing w:line="360" w:lineRule="auto"/>
        <w:jc w:val="both"/>
        <w:rPr>
          <w:rFonts w:ascii="Century Gothic" w:hAnsi="Century Gothic"/>
          <w:b/>
          <w:i/>
          <w:sz w:val="22"/>
          <w:szCs w:val="22"/>
          <w:lang w:val="en-ZA"/>
        </w:rPr>
      </w:pPr>
      <w:r w:rsidRPr="00EB479B">
        <w:rPr>
          <w:rFonts w:ascii="Century Gothic" w:hAnsi="Century Gothic"/>
          <w:b/>
          <w:i/>
          <w:sz w:val="22"/>
          <w:szCs w:val="22"/>
          <w:lang w:val="en-ZA"/>
        </w:rPr>
        <w:t>Let us</w:t>
      </w:r>
      <w:r w:rsidRPr="00EB479B" w:rsidR="00592FFE">
        <w:rPr>
          <w:rFonts w:ascii="Century Gothic" w:hAnsi="Century Gothic"/>
          <w:b/>
          <w:i/>
          <w:sz w:val="22"/>
          <w:szCs w:val="22"/>
          <w:lang w:val="en-ZA"/>
        </w:rPr>
        <w:t xml:space="preserve"> explore each of these strategies for minimizing end losses, utili</w:t>
      </w:r>
      <w:r w:rsidRPr="00EB479B" w:rsidR="00F93B93">
        <w:rPr>
          <w:rFonts w:ascii="Century Gothic" w:hAnsi="Century Gothic"/>
          <w:b/>
          <w:i/>
          <w:sz w:val="22"/>
          <w:szCs w:val="22"/>
          <w:lang w:val="en-ZA"/>
        </w:rPr>
        <w:t>s</w:t>
      </w:r>
      <w:r w:rsidRPr="00EB479B" w:rsidR="00592FFE">
        <w:rPr>
          <w:rFonts w:ascii="Century Gothic" w:hAnsi="Century Gothic"/>
          <w:b/>
          <w:i/>
          <w:sz w:val="22"/>
          <w:szCs w:val="22"/>
          <w:lang w:val="en-ZA"/>
        </w:rPr>
        <w:t>ing remnants efficiently, employing splicing methods, and managing shading issues in upholstery fabrics:</w:t>
      </w:r>
    </w:p>
    <w:p w:rsidR="00F93B93" w:rsidP="00A97116" w:rsidRDefault="00F93B93" w14:paraId="6EC15263" w14:textId="77777777">
      <w:pPr>
        <w:spacing w:line="360" w:lineRule="auto"/>
        <w:jc w:val="both"/>
        <w:rPr>
          <w:rFonts w:ascii="Century Gothic" w:hAnsi="Century Gothic"/>
          <w:sz w:val="22"/>
          <w:szCs w:val="22"/>
          <w:lang w:val="en-ZA"/>
        </w:rPr>
      </w:pPr>
    </w:p>
    <w:p w:rsidRPr="00EB479B" w:rsidR="00592FFE" w:rsidP="00A97116" w:rsidRDefault="00592FFE" w14:paraId="06BF4AD2" w14:textId="4AD1AFB3">
      <w:pPr>
        <w:spacing w:line="360" w:lineRule="auto"/>
        <w:jc w:val="both"/>
        <w:rPr>
          <w:rFonts w:ascii="Century Gothic" w:hAnsi="Century Gothic"/>
          <w:b/>
          <w:lang w:val="en-ZA"/>
        </w:rPr>
      </w:pPr>
      <w:r w:rsidRPr="00EB479B">
        <w:rPr>
          <w:rFonts w:ascii="Century Gothic" w:hAnsi="Century Gothic"/>
          <w:b/>
          <w:lang w:val="en-ZA"/>
        </w:rPr>
        <w:t>Minimizing End Losses during Cutting:</w:t>
      </w:r>
    </w:p>
    <w:p w:rsidRPr="00EB479B" w:rsidR="00592FFE" w:rsidP="00A97116" w:rsidRDefault="00592FFE" w14:paraId="73A61BD9" w14:textId="77777777">
      <w:pPr>
        <w:spacing w:line="360" w:lineRule="auto"/>
        <w:jc w:val="both"/>
        <w:rPr>
          <w:rFonts w:ascii="Century Gothic" w:hAnsi="Century Gothic"/>
          <w:b/>
          <w:sz w:val="22"/>
          <w:szCs w:val="22"/>
          <w:lang w:val="en-ZA"/>
        </w:rPr>
      </w:pPr>
      <w:r w:rsidRPr="00EB479B">
        <w:rPr>
          <w:rFonts w:ascii="Century Gothic" w:hAnsi="Century Gothic"/>
          <w:b/>
          <w:sz w:val="22"/>
          <w:szCs w:val="22"/>
          <w:lang w:val="en-ZA"/>
        </w:rPr>
        <w:t>Strategy:</w:t>
      </w:r>
    </w:p>
    <w:p w:rsidRPr="00EB479B" w:rsidR="00EB479B" w:rsidP="00A97116" w:rsidRDefault="00592FFE" w14:paraId="4D04D07B" w14:textId="585CCA4F">
      <w:pPr>
        <w:tabs>
          <w:tab w:val="num" w:pos="1080"/>
        </w:tabs>
        <w:spacing w:line="360" w:lineRule="auto"/>
        <w:jc w:val="both"/>
        <w:rPr>
          <w:rFonts w:ascii="Century Gothic" w:hAnsi="Century Gothic"/>
          <w:b/>
          <w:sz w:val="22"/>
          <w:szCs w:val="22"/>
          <w:lang w:val="en-ZA"/>
        </w:rPr>
      </w:pPr>
      <w:r w:rsidRPr="00EB479B">
        <w:rPr>
          <w:rFonts w:ascii="Century Gothic" w:hAnsi="Century Gothic"/>
          <w:b/>
          <w:sz w:val="22"/>
          <w:szCs w:val="22"/>
          <w:lang w:val="en-ZA"/>
        </w:rPr>
        <w:t xml:space="preserve">Optimization of Layout: </w:t>
      </w:r>
    </w:p>
    <w:p w:rsidR="00592FFE" w:rsidP="00A97116" w:rsidRDefault="00592FFE" w14:paraId="5050D35C" w14:textId="3ED3677A">
      <w:pPr>
        <w:tabs>
          <w:tab w:val="num" w:pos="1080"/>
        </w:tabs>
        <w:spacing w:line="360" w:lineRule="auto"/>
        <w:jc w:val="both"/>
        <w:rPr>
          <w:rFonts w:ascii="Century Gothic" w:hAnsi="Century Gothic"/>
          <w:sz w:val="22"/>
          <w:szCs w:val="22"/>
          <w:lang w:val="en-ZA"/>
        </w:rPr>
      </w:pPr>
      <w:r w:rsidRPr="00EB479B">
        <w:rPr>
          <w:rFonts w:ascii="Century Gothic" w:hAnsi="Century Gothic"/>
          <w:sz w:val="22"/>
          <w:szCs w:val="22"/>
          <w:lang w:val="en-ZA"/>
        </w:rPr>
        <w:t>Carefully plan the layout of pattern pieces on the material to maximize the use of available space and minimize unused edges.</w:t>
      </w:r>
    </w:p>
    <w:p w:rsidRPr="00EB479B" w:rsidR="00C54F1E" w:rsidP="00A97116" w:rsidRDefault="00C54F1E" w14:paraId="4F3591F4" w14:textId="4C10A13E">
      <w:pPr>
        <w:tabs>
          <w:tab w:val="num" w:pos="1080"/>
        </w:tabs>
        <w:spacing w:line="360" w:lineRule="auto"/>
        <w:jc w:val="both"/>
        <w:rPr>
          <w:rFonts w:ascii="Century Gothic" w:hAnsi="Century Gothic"/>
          <w:sz w:val="22"/>
          <w:szCs w:val="22"/>
          <w:lang w:val="en-ZA"/>
        </w:rPr>
      </w:pPr>
      <w:r>
        <w:rPr>
          <w:rFonts w:ascii="Century Gothic" w:hAnsi="Century Gothic"/>
          <w:noProof/>
          <w:sz w:val="22"/>
          <w:szCs w:val="22"/>
          <w:lang w:val="en-ZA" w:eastAsia="en-ZA"/>
        </w:rPr>
        <w:drawing>
          <wp:inline distT="0" distB="0" distL="0" distR="0" wp14:anchorId="3506ABA1" wp14:editId="5BF30CBD">
            <wp:extent cx="2762250" cy="1657350"/>
            <wp:effectExtent l="0" t="0" r="0" b="0"/>
            <wp:docPr id="370" name="Picture 370" descr="C:\Users\Robert Smith\AppData\Local\Microsoft\Windows\INetCache\Content.MSO\2F8FA1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2F8FA16F.tmp"/>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p>
    <w:p w:rsidRPr="00EB479B" w:rsidR="00EB479B" w:rsidP="00A97116" w:rsidRDefault="00EB479B" w14:paraId="47D0AD78" w14:textId="77777777">
      <w:pPr>
        <w:spacing w:line="360" w:lineRule="auto"/>
        <w:jc w:val="both"/>
        <w:rPr>
          <w:rFonts w:ascii="Century Gothic" w:hAnsi="Century Gothic"/>
          <w:sz w:val="22"/>
          <w:szCs w:val="22"/>
          <w:lang w:val="en-ZA"/>
        </w:rPr>
      </w:pPr>
    </w:p>
    <w:p w:rsidRPr="00EB479B" w:rsidR="00592FFE" w:rsidP="00A97116" w:rsidRDefault="00592FFE" w14:paraId="47C9464A" w14:textId="1B813B67">
      <w:pPr>
        <w:spacing w:line="360" w:lineRule="auto"/>
        <w:jc w:val="both"/>
        <w:rPr>
          <w:rFonts w:ascii="Century Gothic" w:hAnsi="Century Gothic"/>
          <w:b/>
          <w:sz w:val="22"/>
          <w:szCs w:val="22"/>
          <w:lang w:val="en-ZA"/>
        </w:rPr>
      </w:pPr>
      <w:r w:rsidRPr="00EB479B">
        <w:rPr>
          <w:rFonts w:ascii="Century Gothic" w:hAnsi="Century Gothic"/>
          <w:b/>
          <w:sz w:val="22"/>
          <w:szCs w:val="22"/>
          <w:lang w:val="en-ZA"/>
        </w:rPr>
        <w:t>Technique:</w:t>
      </w:r>
    </w:p>
    <w:p w:rsidR="00EB479B" w:rsidP="00A97116" w:rsidRDefault="00592FFE" w14:paraId="01EFD4F6" w14:textId="77777777">
      <w:pPr>
        <w:tabs>
          <w:tab w:val="num" w:pos="1080"/>
        </w:tabs>
        <w:spacing w:line="360" w:lineRule="auto"/>
        <w:jc w:val="both"/>
        <w:rPr>
          <w:rFonts w:ascii="Century Gothic" w:hAnsi="Century Gothic"/>
          <w:sz w:val="22"/>
          <w:szCs w:val="22"/>
          <w:lang w:val="en-ZA"/>
        </w:rPr>
      </w:pPr>
      <w:r w:rsidRPr="00EB479B">
        <w:rPr>
          <w:rFonts w:ascii="Century Gothic" w:hAnsi="Century Gothic"/>
          <w:b/>
          <w:sz w:val="22"/>
          <w:szCs w:val="22"/>
          <w:lang w:val="en-ZA"/>
        </w:rPr>
        <w:t>Nesting Patterns:</w:t>
      </w:r>
      <w:r w:rsidRPr="00EB479B">
        <w:rPr>
          <w:rFonts w:ascii="Century Gothic" w:hAnsi="Century Gothic"/>
          <w:sz w:val="22"/>
          <w:szCs w:val="22"/>
          <w:lang w:val="en-ZA"/>
        </w:rPr>
        <w:t xml:space="preserve"> </w:t>
      </w:r>
    </w:p>
    <w:p w:rsidR="00EB479B" w:rsidP="00A97116" w:rsidRDefault="00592FFE" w14:paraId="56320391" w14:textId="29FEB909">
      <w:pPr>
        <w:tabs>
          <w:tab w:val="num" w:pos="1080"/>
        </w:tabs>
        <w:spacing w:line="360" w:lineRule="auto"/>
        <w:jc w:val="both"/>
        <w:rPr>
          <w:rFonts w:ascii="Century Gothic" w:hAnsi="Century Gothic"/>
          <w:sz w:val="22"/>
          <w:szCs w:val="22"/>
          <w:lang w:val="en-ZA"/>
        </w:rPr>
      </w:pPr>
      <w:r w:rsidRPr="00EB479B">
        <w:rPr>
          <w:rFonts w:ascii="Century Gothic" w:hAnsi="Century Gothic"/>
          <w:sz w:val="22"/>
          <w:szCs w:val="22"/>
          <w:lang w:val="en-ZA"/>
        </w:rPr>
        <w:t>Arrange pattern pieces close together to reduce the amount of material wasted at the ends. Advanced nesting software can assist in optimizing the layout for minimal end losses.</w:t>
      </w:r>
    </w:p>
    <w:p w:rsidRPr="00EB479B" w:rsidR="00A079EC" w:rsidP="00A97116" w:rsidRDefault="00A079EC" w14:paraId="2C0D67A9" w14:textId="3CFC6303">
      <w:pPr>
        <w:tabs>
          <w:tab w:val="num" w:pos="1080"/>
        </w:tabs>
        <w:spacing w:line="360" w:lineRule="auto"/>
        <w:jc w:val="both"/>
        <w:rPr>
          <w:rFonts w:ascii="Century Gothic" w:hAnsi="Century Gothic"/>
          <w:sz w:val="22"/>
          <w:szCs w:val="22"/>
          <w:lang w:val="en-ZA"/>
        </w:rPr>
      </w:pPr>
      <w:r>
        <w:rPr>
          <w:noProof/>
          <w:lang w:val="en-ZA" w:eastAsia="en-ZA"/>
        </w:rPr>
        <w:drawing>
          <wp:inline distT="0" distB="0" distL="0" distR="0" wp14:anchorId="396F431B" wp14:editId="7C6E348D">
            <wp:extent cx="2809875" cy="1628775"/>
            <wp:effectExtent l="0" t="0" r="9525" b="9525"/>
            <wp:docPr id="371" name="Picture 371" descr="patternPRO - Pattern Nesting Software - Eastman Machin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ternPRO - Pattern Nesting Software - Eastman Machine Company"/>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809875" cy="1628775"/>
                    </a:xfrm>
                    <a:prstGeom prst="rect">
                      <a:avLst/>
                    </a:prstGeom>
                    <a:noFill/>
                    <a:ln>
                      <a:noFill/>
                    </a:ln>
                  </pic:spPr>
                </pic:pic>
              </a:graphicData>
            </a:graphic>
          </wp:inline>
        </w:drawing>
      </w:r>
    </w:p>
    <w:p w:rsidR="00EB479B" w:rsidP="00A97116" w:rsidRDefault="00EB479B" w14:paraId="09408FD1" w14:textId="77777777">
      <w:pPr>
        <w:tabs>
          <w:tab w:val="num" w:pos="1080"/>
        </w:tabs>
        <w:spacing w:line="360" w:lineRule="auto"/>
        <w:jc w:val="both"/>
        <w:rPr>
          <w:rFonts w:ascii="Century Gothic" w:hAnsi="Century Gothic"/>
          <w:lang w:val="en-ZA"/>
        </w:rPr>
      </w:pPr>
    </w:p>
    <w:p w:rsidRPr="00EB479B" w:rsidR="00592FFE" w:rsidP="00A97116" w:rsidRDefault="00592FFE" w14:paraId="298C6C2A" w14:textId="2A0B296A">
      <w:pPr>
        <w:tabs>
          <w:tab w:val="num" w:pos="1080"/>
        </w:tabs>
        <w:spacing w:line="360" w:lineRule="auto"/>
        <w:jc w:val="both"/>
        <w:rPr>
          <w:rFonts w:ascii="Century Gothic" w:hAnsi="Century Gothic"/>
          <w:b/>
          <w:lang w:val="en-ZA"/>
        </w:rPr>
      </w:pPr>
      <w:r w:rsidRPr="00EB479B">
        <w:rPr>
          <w:rFonts w:ascii="Century Gothic" w:hAnsi="Century Gothic"/>
          <w:b/>
          <w:lang w:val="en-ZA"/>
        </w:rPr>
        <w:lastRenderedPageBreak/>
        <w:t>Practice:</w:t>
      </w:r>
    </w:p>
    <w:p w:rsidRPr="00EB479B" w:rsidR="00EB479B" w:rsidP="00A97116" w:rsidRDefault="00592FFE" w14:paraId="4F174EB2" w14:textId="77777777">
      <w:pPr>
        <w:tabs>
          <w:tab w:val="num" w:pos="1080"/>
        </w:tabs>
        <w:spacing w:line="360" w:lineRule="auto"/>
        <w:jc w:val="both"/>
        <w:rPr>
          <w:rFonts w:ascii="Century Gothic" w:hAnsi="Century Gothic"/>
          <w:b/>
          <w:sz w:val="22"/>
          <w:szCs w:val="22"/>
          <w:lang w:val="en-ZA"/>
        </w:rPr>
      </w:pPr>
      <w:r w:rsidRPr="00EB479B">
        <w:rPr>
          <w:rFonts w:ascii="Century Gothic" w:hAnsi="Century Gothic"/>
          <w:b/>
          <w:sz w:val="22"/>
          <w:szCs w:val="22"/>
          <w:lang w:val="en-ZA"/>
        </w:rPr>
        <w:t xml:space="preserve">Precision Cutting: </w:t>
      </w:r>
    </w:p>
    <w:p w:rsidRPr="00EB479B" w:rsidR="00592FFE" w:rsidP="00A97116" w:rsidRDefault="00592FFE" w14:paraId="249D0EFE" w14:textId="561A6EBE">
      <w:pPr>
        <w:tabs>
          <w:tab w:val="num" w:pos="1080"/>
        </w:tabs>
        <w:spacing w:line="360" w:lineRule="auto"/>
        <w:jc w:val="both"/>
        <w:rPr>
          <w:rFonts w:ascii="Century Gothic" w:hAnsi="Century Gothic"/>
          <w:sz w:val="22"/>
          <w:szCs w:val="22"/>
          <w:lang w:val="en-ZA"/>
        </w:rPr>
      </w:pPr>
      <w:r w:rsidRPr="00EB479B">
        <w:rPr>
          <w:rFonts w:ascii="Century Gothic" w:hAnsi="Century Gothic"/>
          <w:sz w:val="22"/>
          <w:szCs w:val="22"/>
          <w:lang w:val="en-ZA"/>
        </w:rPr>
        <w:t>Employ accurate cutting tools and techniques to minimize the width of end losses, ensuring that each cut is as close to the pattern as possible.</w:t>
      </w:r>
    </w:p>
    <w:p w:rsidRPr="00EB479B" w:rsidR="00F93B93" w:rsidP="00A97116" w:rsidRDefault="00F93B93" w14:paraId="00888DBC" w14:textId="77777777">
      <w:pPr>
        <w:spacing w:line="360" w:lineRule="auto"/>
        <w:jc w:val="both"/>
        <w:rPr>
          <w:rFonts w:ascii="Century Gothic" w:hAnsi="Century Gothic"/>
          <w:sz w:val="22"/>
          <w:szCs w:val="22"/>
          <w:lang w:val="en-ZA"/>
        </w:rPr>
      </w:pPr>
    </w:p>
    <w:p w:rsidRPr="00EB479B" w:rsidR="00592FFE" w:rsidP="00A97116" w:rsidRDefault="00F93B93" w14:paraId="3854F09A" w14:textId="7CCFE7D1">
      <w:pPr>
        <w:spacing w:line="360" w:lineRule="auto"/>
        <w:jc w:val="both"/>
        <w:rPr>
          <w:rFonts w:ascii="Century Gothic" w:hAnsi="Century Gothic"/>
          <w:b/>
          <w:lang w:val="en-ZA"/>
        </w:rPr>
      </w:pPr>
      <w:r w:rsidRPr="00EB479B">
        <w:rPr>
          <w:rFonts w:ascii="Century Gothic" w:hAnsi="Century Gothic"/>
          <w:b/>
          <w:lang w:val="en-ZA"/>
        </w:rPr>
        <w:t>Utilis</w:t>
      </w:r>
      <w:r w:rsidRPr="00EB479B" w:rsidR="00592FFE">
        <w:rPr>
          <w:rFonts w:ascii="Century Gothic" w:hAnsi="Century Gothic"/>
          <w:b/>
          <w:lang w:val="en-ZA"/>
        </w:rPr>
        <w:t>ing Remnants Efficiently:</w:t>
      </w:r>
    </w:p>
    <w:p w:rsidRPr="00EB479B" w:rsidR="00592FFE" w:rsidP="00A97116" w:rsidRDefault="00592FFE" w14:paraId="2D9F24FB" w14:textId="33C457D0">
      <w:pPr>
        <w:spacing w:line="360" w:lineRule="auto"/>
        <w:jc w:val="both"/>
        <w:rPr>
          <w:rFonts w:ascii="Century Gothic" w:hAnsi="Century Gothic"/>
          <w:b/>
          <w:sz w:val="22"/>
          <w:szCs w:val="22"/>
          <w:lang w:val="en-ZA"/>
        </w:rPr>
      </w:pPr>
      <w:r w:rsidRPr="00EB479B">
        <w:rPr>
          <w:rFonts w:ascii="Century Gothic" w:hAnsi="Century Gothic"/>
          <w:b/>
          <w:sz w:val="22"/>
          <w:szCs w:val="22"/>
          <w:lang w:val="en-ZA"/>
        </w:rPr>
        <w:t>Strategy:</w:t>
      </w:r>
    </w:p>
    <w:p w:rsidR="00EB479B" w:rsidP="00A97116" w:rsidRDefault="00592FFE" w14:paraId="663683D3" w14:textId="18F318F7">
      <w:pPr>
        <w:tabs>
          <w:tab w:val="num" w:pos="1080"/>
        </w:tabs>
        <w:spacing w:line="360" w:lineRule="auto"/>
        <w:jc w:val="both"/>
        <w:rPr>
          <w:rFonts w:ascii="Century Gothic" w:hAnsi="Century Gothic"/>
          <w:lang w:val="en-ZA"/>
        </w:rPr>
      </w:pPr>
      <w:r w:rsidRPr="00EB479B">
        <w:rPr>
          <w:rFonts w:ascii="Century Gothic" w:hAnsi="Century Gothic"/>
          <w:b/>
          <w:sz w:val="22"/>
          <w:szCs w:val="22"/>
          <w:lang w:val="en-ZA"/>
        </w:rPr>
        <w:t>Remnant Management System:</w:t>
      </w:r>
      <w:r w:rsidRPr="00EB479B">
        <w:rPr>
          <w:rFonts w:ascii="Century Gothic" w:hAnsi="Century Gothic"/>
          <w:lang w:val="en-ZA"/>
        </w:rPr>
        <w:t xml:space="preserve"> </w:t>
      </w:r>
    </w:p>
    <w:p w:rsidRPr="00EB479B" w:rsidR="00592FFE" w:rsidP="00A97116" w:rsidRDefault="00592FFE" w14:paraId="211F0A32" w14:textId="55422948">
      <w:pPr>
        <w:tabs>
          <w:tab w:val="num" w:pos="1080"/>
        </w:tabs>
        <w:spacing w:line="360" w:lineRule="auto"/>
        <w:jc w:val="both"/>
        <w:rPr>
          <w:rFonts w:ascii="Century Gothic" w:hAnsi="Century Gothic"/>
          <w:sz w:val="22"/>
          <w:szCs w:val="22"/>
          <w:lang w:val="en-ZA"/>
        </w:rPr>
      </w:pPr>
      <w:r w:rsidRPr="00EB479B">
        <w:rPr>
          <w:rFonts w:ascii="Century Gothic" w:hAnsi="Century Gothic"/>
          <w:sz w:val="22"/>
          <w:szCs w:val="22"/>
          <w:lang w:val="en-ZA"/>
        </w:rPr>
        <w:t>Implement a system for categorizing and storing remnants based on size, material type, and usability.</w:t>
      </w:r>
    </w:p>
    <w:p w:rsidRPr="00EB479B" w:rsidR="00EB479B" w:rsidP="00A97116" w:rsidRDefault="00EB479B" w14:paraId="6F6B7273" w14:textId="77777777">
      <w:pPr>
        <w:spacing w:line="360" w:lineRule="auto"/>
        <w:jc w:val="both"/>
        <w:rPr>
          <w:rFonts w:ascii="Century Gothic" w:hAnsi="Century Gothic"/>
          <w:sz w:val="22"/>
          <w:szCs w:val="22"/>
          <w:lang w:val="en-ZA"/>
        </w:rPr>
      </w:pPr>
    </w:p>
    <w:p w:rsidRPr="00EB479B" w:rsidR="00592FFE" w:rsidP="00A97116" w:rsidRDefault="00592FFE" w14:paraId="3ED6EBFE" w14:textId="5C4C1FC3">
      <w:pPr>
        <w:spacing w:line="360" w:lineRule="auto"/>
        <w:jc w:val="both"/>
        <w:rPr>
          <w:rFonts w:ascii="Century Gothic" w:hAnsi="Century Gothic"/>
          <w:b/>
          <w:sz w:val="22"/>
          <w:szCs w:val="22"/>
          <w:lang w:val="en-ZA"/>
        </w:rPr>
      </w:pPr>
      <w:r w:rsidRPr="00EB479B">
        <w:rPr>
          <w:rFonts w:ascii="Century Gothic" w:hAnsi="Century Gothic"/>
          <w:b/>
          <w:sz w:val="22"/>
          <w:szCs w:val="22"/>
          <w:lang w:val="en-ZA"/>
        </w:rPr>
        <w:t>Technique:</w:t>
      </w:r>
    </w:p>
    <w:p w:rsidR="00EB479B" w:rsidP="00A97116" w:rsidRDefault="00592FFE" w14:paraId="3D81251E" w14:textId="77777777">
      <w:pPr>
        <w:tabs>
          <w:tab w:val="num" w:pos="1080"/>
        </w:tabs>
        <w:spacing w:line="360" w:lineRule="auto"/>
        <w:jc w:val="both"/>
        <w:rPr>
          <w:rFonts w:ascii="Century Gothic" w:hAnsi="Century Gothic"/>
          <w:lang w:val="en-ZA"/>
        </w:rPr>
      </w:pPr>
      <w:r w:rsidRPr="00EB479B">
        <w:rPr>
          <w:rFonts w:ascii="Century Gothic" w:hAnsi="Century Gothic"/>
          <w:b/>
          <w:sz w:val="22"/>
          <w:szCs w:val="22"/>
          <w:lang w:val="en-ZA"/>
        </w:rPr>
        <w:t>Inventory Tracking:</w:t>
      </w:r>
      <w:r w:rsidRPr="00EB479B">
        <w:rPr>
          <w:rFonts w:ascii="Century Gothic" w:hAnsi="Century Gothic"/>
          <w:lang w:val="en-ZA"/>
        </w:rPr>
        <w:t xml:space="preserve"> </w:t>
      </w:r>
    </w:p>
    <w:p w:rsidRPr="00EB479B" w:rsidR="00592FFE" w:rsidP="00A97116" w:rsidRDefault="00592FFE" w14:paraId="61813B1A" w14:textId="5CDDA148">
      <w:pPr>
        <w:tabs>
          <w:tab w:val="num" w:pos="1080"/>
        </w:tabs>
        <w:spacing w:line="360" w:lineRule="auto"/>
        <w:jc w:val="both"/>
        <w:rPr>
          <w:rFonts w:ascii="Century Gothic" w:hAnsi="Century Gothic"/>
          <w:sz w:val="22"/>
          <w:szCs w:val="22"/>
          <w:lang w:val="en-ZA"/>
        </w:rPr>
      </w:pPr>
      <w:r w:rsidRPr="00EB479B">
        <w:rPr>
          <w:rFonts w:ascii="Century Gothic" w:hAnsi="Century Gothic"/>
          <w:sz w:val="22"/>
          <w:szCs w:val="22"/>
          <w:lang w:val="en-ZA"/>
        </w:rPr>
        <w:t>Keep an organized inventory of remnants, including details on sizes, materials, and potential uses. This helps in quick identification and retrieval.</w:t>
      </w:r>
    </w:p>
    <w:p w:rsidR="00EB479B" w:rsidP="00A97116" w:rsidRDefault="00EB479B" w14:paraId="0B6615F5" w14:textId="77777777">
      <w:pPr>
        <w:spacing w:line="360" w:lineRule="auto"/>
        <w:jc w:val="both"/>
        <w:rPr>
          <w:rFonts w:ascii="Century Gothic" w:hAnsi="Century Gothic"/>
          <w:lang w:val="en-ZA"/>
        </w:rPr>
      </w:pPr>
    </w:p>
    <w:p w:rsidRPr="00EB479B" w:rsidR="00592FFE" w:rsidP="00A97116" w:rsidRDefault="00592FFE" w14:paraId="35C54FB4" w14:textId="4231CBD9">
      <w:pPr>
        <w:spacing w:line="360" w:lineRule="auto"/>
        <w:jc w:val="both"/>
        <w:rPr>
          <w:rFonts w:ascii="Century Gothic" w:hAnsi="Century Gothic"/>
          <w:b/>
          <w:lang w:val="en-ZA"/>
        </w:rPr>
      </w:pPr>
      <w:r w:rsidRPr="00EB479B">
        <w:rPr>
          <w:rFonts w:ascii="Century Gothic" w:hAnsi="Century Gothic"/>
          <w:b/>
          <w:lang w:val="en-ZA"/>
        </w:rPr>
        <w:t>Practice:</w:t>
      </w:r>
    </w:p>
    <w:p w:rsidR="00EB479B" w:rsidP="00A97116" w:rsidRDefault="00592FFE" w14:paraId="195D2830" w14:textId="77777777">
      <w:pPr>
        <w:tabs>
          <w:tab w:val="num" w:pos="1080"/>
        </w:tabs>
        <w:spacing w:line="360" w:lineRule="auto"/>
        <w:jc w:val="both"/>
        <w:rPr>
          <w:rFonts w:ascii="Century Gothic" w:hAnsi="Century Gothic"/>
          <w:lang w:val="en-ZA"/>
        </w:rPr>
      </w:pPr>
      <w:r w:rsidRPr="00EB479B">
        <w:rPr>
          <w:rFonts w:ascii="Century Gothic" w:hAnsi="Century Gothic"/>
          <w:b/>
          <w:sz w:val="22"/>
          <w:szCs w:val="22"/>
          <w:lang w:val="en-ZA"/>
        </w:rPr>
        <w:t>Remnant Recycling:</w:t>
      </w:r>
      <w:r w:rsidRPr="00EB479B">
        <w:rPr>
          <w:rFonts w:ascii="Century Gothic" w:hAnsi="Century Gothic"/>
          <w:lang w:val="en-ZA"/>
        </w:rPr>
        <w:t xml:space="preserve"> </w:t>
      </w:r>
    </w:p>
    <w:p w:rsidRPr="00EB479B" w:rsidR="00592FFE" w:rsidP="00A97116" w:rsidRDefault="00592FFE" w14:paraId="34F5446D" w14:textId="5BE91F28">
      <w:pPr>
        <w:tabs>
          <w:tab w:val="num" w:pos="1080"/>
        </w:tabs>
        <w:spacing w:line="360" w:lineRule="auto"/>
        <w:jc w:val="both"/>
        <w:rPr>
          <w:rFonts w:ascii="Century Gothic" w:hAnsi="Century Gothic"/>
          <w:sz w:val="22"/>
          <w:szCs w:val="22"/>
          <w:lang w:val="en-ZA"/>
        </w:rPr>
      </w:pPr>
      <w:r w:rsidRPr="00EB479B">
        <w:rPr>
          <w:rFonts w:ascii="Century Gothic" w:hAnsi="Century Gothic"/>
          <w:sz w:val="22"/>
          <w:szCs w:val="22"/>
          <w:lang w:val="en-ZA"/>
        </w:rPr>
        <w:t>Consider using remnants for smaller projects, decorative details, or as part of a patchwork design. Having a creative approach to utilizing remnants can reduce waste.</w:t>
      </w:r>
    </w:p>
    <w:p w:rsidR="008A23A0" w:rsidP="00A97116" w:rsidRDefault="008A23A0" w14:paraId="4E910915" w14:textId="77777777">
      <w:pPr>
        <w:spacing w:line="360" w:lineRule="auto"/>
        <w:jc w:val="both"/>
        <w:rPr>
          <w:rFonts w:ascii="Century Gothic" w:hAnsi="Century Gothic"/>
          <w:b/>
          <w:lang w:val="en-ZA"/>
        </w:rPr>
      </w:pPr>
    </w:p>
    <w:p w:rsidRPr="00EB479B" w:rsidR="00592FFE" w:rsidP="00A97116" w:rsidRDefault="00592FFE" w14:paraId="404EE589" w14:textId="218D8E19">
      <w:pPr>
        <w:spacing w:line="360" w:lineRule="auto"/>
        <w:jc w:val="both"/>
        <w:rPr>
          <w:rFonts w:ascii="Century Gothic" w:hAnsi="Century Gothic"/>
          <w:b/>
          <w:lang w:val="en-ZA"/>
        </w:rPr>
      </w:pPr>
      <w:r w:rsidRPr="00EB479B">
        <w:rPr>
          <w:rFonts w:ascii="Century Gothic" w:hAnsi="Century Gothic"/>
          <w:b/>
          <w:lang w:val="en-ZA"/>
        </w:rPr>
        <w:t>Employing Splicing Methods to Salvage Materials:</w:t>
      </w:r>
    </w:p>
    <w:p w:rsidRPr="00EB479B" w:rsidR="00592FFE" w:rsidP="00A97116" w:rsidRDefault="00592FFE" w14:paraId="2DC88DBD" w14:textId="77777777">
      <w:pPr>
        <w:spacing w:line="360" w:lineRule="auto"/>
        <w:jc w:val="both"/>
        <w:rPr>
          <w:rFonts w:ascii="Century Gothic" w:hAnsi="Century Gothic"/>
          <w:b/>
          <w:sz w:val="22"/>
          <w:szCs w:val="22"/>
          <w:lang w:val="en-ZA"/>
        </w:rPr>
      </w:pPr>
      <w:r w:rsidRPr="00EB479B">
        <w:rPr>
          <w:rFonts w:ascii="Century Gothic" w:hAnsi="Century Gothic"/>
          <w:b/>
          <w:sz w:val="22"/>
          <w:szCs w:val="22"/>
          <w:lang w:val="en-ZA"/>
        </w:rPr>
        <w:t>Strategy:</w:t>
      </w:r>
    </w:p>
    <w:p w:rsidRPr="008A23A0" w:rsidR="00EB479B" w:rsidP="00A97116" w:rsidRDefault="00592FFE" w14:paraId="4D509328" w14:textId="504CA371">
      <w:pPr>
        <w:tabs>
          <w:tab w:val="num" w:pos="1080"/>
        </w:tabs>
        <w:spacing w:line="360" w:lineRule="auto"/>
        <w:jc w:val="both"/>
        <w:rPr>
          <w:rFonts w:ascii="Century Gothic" w:hAnsi="Century Gothic"/>
          <w:lang w:val="en-ZA"/>
        </w:rPr>
      </w:pPr>
      <w:r w:rsidRPr="00EB479B">
        <w:rPr>
          <w:rFonts w:ascii="Century Gothic" w:hAnsi="Century Gothic"/>
          <w:b/>
          <w:sz w:val="22"/>
          <w:szCs w:val="22"/>
          <w:lang w:val="en-ZA"/>
        </w:rPr>
        <w:t xml:space="preserve">Strategic Cutting: </w:t>
      </w:r>
    </w:p>
    <w:p w:rsidRPr="00EB479B" w:rsidR="00592FFE" w:rsidP="00A97116" w:rsidRDefault="00592FFE" w14:paraId="4B0FF277" w14:textId="008D71BA">
      <w:pPr>
        <w:tabs>
          <w:tab w:val="num" w:pos="1080"/>
        </w:tabs>
        <w:spacing w:line="360" w:lineRule="auto"/>
        <w:jc w:val="both"/>
        <w:rPr>
          <w:rFonts w:ascii="Century Gothic" w:hAnsi="Century Gothic"/>
          <w:sz w:val="22"/>
          <w:szCs w:val="22"/>
          <w:lang w:val="en-ZA"/>
        </w:rPr>
      </w:pPr>
      <w:r w:rsidRPr="00EB479B">
        <w:rPr>
          <w:rFonts w:ascii="Century Gothic" w:hAnsi="Century Gothic"/>
          <w:sz w:val="22"/>
          <w:szCs w:val="22"/>
          <w:lang w:val="en-ZA"/>
        </w:rPr>
        <w:t>Plan cuts in a way that generates longer continuous strips or pieces, making it easier to splice them together.</w:t>
      </w:r>
    </w:p>
    <w:p w:rsidR="00EB479B" w:rsidP="00A97116" w:rsidRDefault="00EB479B" w14:paraId="46EC31A6" w14:textId="77777777">
      <w:pPr>
        <w:spacing w:line="360" w:lineRule="auto"/>
        <w:jc w:val="both"/>
        <w:rPr>
          <w:rFonts w:ascii="Century Gothic" w:hAnsi="Century Gothic"/>
          <w:lang w:val="en-ZA"/>
        </w:rPr>
      </w:pPr>
    </w:p>
    <w:p w:rsidRPr="00EB479B" w:rsidR="00592FFE" w:rsidP="00A97116" w:rsidRDefault="00592FFE" w14:paraId="3DD59B78" w14:textId="3C49B962">
      <w:pPr>
        <w:spacing w:line="360" w:lineRule="auto"/>
        <w:jc w:val="both"/>
        <w:rPr>
          <w:rFonts w:ascii="Century Gothic" w:hAnsi="Century Gothic"/>
          <w:b/>
          <w:lang w:val="en-ZA"/>
        </w:rPr>
      </w:pPr>
      <w:r w:rsidRPr="00EB479B">
        <w:rPr>
          <w:rFonts w:ascii="Century Gothic" w:hAnsi="Century Gothic"/>
          <w:b/>
          <w:lang w:val="en-ZA"/>
        </w:rPr>
        <w:t>Technique:</w:t>
      </w:r>
    </w:p>
    <w:p w:rsidRPr="008A23A0" w:rsidR="00EB479B" w:rsidP="00A97116" w:rsidRDefault="00592FFE" w14:paraId="1EE7C110" w14:textId="77777777">
      <w:pPr>
        <w:tabs>
          <w:tab w:val="num" w:pos="1080"/>
        </w:tabs>
        <w:spacing w:line="360" w:lineRule="auto"/>
        <w:jc w:val="both"/>
        <w:rPr>
          <w:rFonts w:ascii="Century Gothic" w:hAnsi="Century Gothic"/>
          <w:b/>
          <w:sz w:val="22"/>
          <w:szCs w:val="22"/>
          <w:lang w:val="en-ZA"/>
        </w:rPr>
      </w:pPr>
      <w:r w:rsidRPr="008A23A0">
        <w:rPr>
          <w:rFonts w:ascii="Century Gothic" w:hAnsi="Century Gothic"/>
          <w:b/>
          <w:sz w:val="22"/>
          <w:szCs w:val="22"/>
          <w:lang w:val="en-ZA"/>
        </w:rPr>
        <w:t xml:space="preserve">Bias Splicing: </w:t>
      </w:r>
    </w:p>
    <w:p w:rsidRPr="00EB479B" w:rsidR="00592FFE" w:rsidP="00A97116" w:rsidRDefault="00592FFE" w14:paraId="6F39BACD" w14:textId="5B7E7F55">
      <w:pPr>
        <w:tabs>
          <w:tab w:val="num" w:pos="1080"/>
        </w:tabs>
        <w:spacing w:line="360" w:lineRule="auto"/>
        <w:jc w:val="both"/>
        <w:rPr>
          <w:rFonts w:ascii="Century Gothic" w:hAnsi="Century Gothic"/>
          <w:sz w:val="22"/>
          <w:szCs w:val="22"/>
          <w:lang w:val="en-ZA"/>
        </w:rPr>
      </w:pPr>
      <w:r w:rsidRPr="00EB479B">
        <w:rPr>
          <w:rFonts w:ascii="Century Gothic" w:hAnsi="Century Gothic"/>
          <w:sz w:val="22"/>
          <w:szCs w:val="22"/>
          <w:lang w:val="en-ZA"/>
        </w:rPr>
        <w:t xml:space="preserve">Cut materials on a bias </w:t>
      </w:r>
      <w:r w:rsidRPr="00D152C8">
        <w:rPr>
          <w:rFonts w:ascii="Century Gothic" w:hAnsi="Century Gothic"/>
          <w:b/>
          <w:sz w:val="22"/>
          <w:szCs w:val="22"/>
          <w:lang w:val="en-ZA"/>
        </w:rPr>
        <w:t>(diagonal)</w:t>
      </w:r>
      <w:r w:rsidRPr="00EB479B">
        <w:rPr>
          <w:rFonts w:ascii="Century Gothic" w:hAnsi="Century Gothic"/>
          <w:sz w:val="22"/>
          <w:szCs w:val="22"/>
          <w:lang w:val="en-ZA"/>
        </w:rPr>
        <w:t xml:space="preserve"> and splice them together to create a seamless joint. This is often used in upholstery to create visually appealing and durable seams.</w:t>
      </w:r>
    </w:p>
    <w:p w:rsidR="00EB479B" w:rsidP="00A97116" w:rsidRDefault="00EB479B" w14:paraId="1EF176D0" w14:textId="77777777">
      <w:pPr>
        <w:spacing w:line="360" w:lineRule="auto"/>
        <w:jc w:val="both"/>
        <w:rPr>
          <w:rFonts w:ascii="Century Gothic" w:hAnsi="Century Gothic"/>
          <w:sz w:val="22"/>
          <w:szCs w:val="22"/>
          <w:lang w:val="en-ZA"/>
        </w:rPr>
      </w:pPr>
    </w:p>
    <w:p w:rsidR="00E90250" w:rsidRDefault="00E90250" w14:paraId="2BB4B8DA" w14:textId="77777777">
      <w:pPr>
        <w:rPr>
          <w:rFonts w:ascii="Century Gothic" w:hAnsi="Century Gothic"/>
          <w:b/>
          <w:lang w:val="en-ZA"/>
        </w:rPr>
      </w:pPr>
      <w:r>
        <w:rPr>
          <w:rFonts w:ascii="Century Gothic" w:hAnsi="Century Gothic"/>
          <w:b/>
          <w:lang w:val="en-ZA"/>
        </w:rPr>
        <w:br w:type="page"/>
      </w:r>
    </w:p>
    <w:p w:rsidRPr="00EB479B" w:rsidR="00592FFE" w:rsidP="00A97116" w:rsidRDefault="00592FFE" w14:paraId="14C04BE0" w14:textId="04041560">
      <w:pPr>
        <w:spacing w:line="360" w:lineRule="auto"/>
        <w:jc w:val="both"/>
        <w:rPr>
          <w:rFonts w:ascii="Century Gothic" w:hAnsi="Century Gothic"/>
          <w:b/>
          <w:lang w:val="en-ZA"/>
        </w:rPr>
      </w:pPr>
      <w:r w:rsidRPr="00EB479B">
        <w:rPr>
          <w:rFonts w:ascii="Century Gothic" w:hAnsi="Century Gothic"/>
          <w:b/>
          <w:lang w:val="en-ZA"/>
        </w:rPr>
        <w:lastRenderedPageBreak/>
        <w:t>Practice:</w:t>
      </w:r>
    </w:p>
    <w:p w:rsidRPr="008A23A0" w:rsidR="00EB479B" w:rsidP="00A97116" w:rsidRDefault="00EB479B" w14:paraId="1539392C" w14:textId="3C5080A6">
      <w:pPr>
        <w:tabs>
          <w:tab w:val="num" w:pos="1080"/>
        </w:tabs>
        <w:spacing w:line="360" w:lineRule="auto"/>
        <w:jc w:val="both"/>
        <w:rPr>
          <w:rFonts w:ascii="Century Gothic" w:hAnsi="Century Gothic"/>
          <w:b/>
          <w:sz w:val="22"/>
          <w:szCs w:val="22"/>
          <w:lang w:val="en-ZA"/>
        </w:rPr>
      </w:pPr>
      <w:r w:rsidRPr="008A23A0">
        <w:rPr>
          <w:rFonts w:ascii="Century Gothic" w:hAnsi="Century Gothic"/>
          <w:b/>
          <w:sz w:val="22"/>
          <w:szCs w:val="22"/>
          <w:lang w:val="en-ZA"/>
        </w:rPr>
        <w:t>Skilful</w:t>
      </w:r>
      <w:r w:rsidRPr="008A23A0" w:rsidR="00592FFE">
        <w:rPr>
          <w:rFonts w:ascii="Century Gothic" w:hAnsi="Century Gothic"/>
          <w:b/>
          <w:sz w:val="22"/>
          <w:szCs w:val="22"/>
          <w:lang w:val="en-ZA"/>
        </w:rPr>
        <w:t xml:space="preserve"> Splicing: </w:t>
      </w:r>
    </w:p>
    <w:p w:rsidRPr="00EB479B" w:rsidR="00592FFE" w:rsidP="00A97116" w:rsidRDefault="00592FFE" w14:paraId="146D65D5" w14:textId="6DF61965">
      <w:pPr>
        <w:tabs>
          <w:tab w:val="num" w:pos="1080"/>
        </w:tabs>
        <w:spacing w:line="360" w:lineRule="auto"/>
        <w:jc w:val="both"/>
        <w:rPr>
          <w:rFonts w:ascii="Century Gothic" w:hAnsi="Century Gothic"/>
          <w:sz w:val="22"/>
          <w:szCs w:val="22"/>
          <w:lang w:val="en-ZA"/>
        </w:rPr>
      </w:pPr>
      <w:r w:rsidRPr="00EB479B">
        <w:rPr>
          <w:rFonts w:ascii="Century Gothic" w:hAnsi="Century Gothic"/>
          <w:sz w:val="22"/>
          <w:szCs w:val="22"/>
          <w:lang w:val="en-ZA"/>
        </w:rPr>
        <w:t>Train craftsmen in the art of splicing to ensure that seams are secure, aesthetically pleasing, and do not compromise the integrity of the material.</w:t>
      </w:r>
    </w:p>
    <w:p w:rsidRPr="00EB479B" w:rsidR="00F93B93" w:rsidP="00A97116" w:rsidRDefault="00F93B93" w14:paraId="687F4F87" w14:textId="77777777">
      <w:pPr>
        <w:spacing w:line="360" w:lineRule="auto"/>
        <w:jc w:val="both"/>
        <w:rPr>
          <w:rFonts w:ascii="Century Gothic" w:hAnsi="Century Gothic"/>
          <w:sz w:val="22"/>
          <w:szCs w:val="22"/>
          <w:lang w:val="en-ZA"/>
        </w:rPr>
      </w:pPr>
    </w:p>
    <w:p w:rsidRPr="008A23A0" w:rsidR="00592FFE" w:rsidP="00A97116" w:rsidRDefault="00592FFE" w14:paraId="43E8461D" w14:textId="21869192">
      <w:pPr>
        <w:spacing w:line="360" w:lineRule="auto"/>
        <w:jc w:val="both"/>
        <w:rPr>
          <w:rFonts w:ascii="Century Gothic" w:hAnsi="Century Gothic"/>
          <w:b/>
          <w:lang w:val="en-ZA"/>
        </w:rPr>
      </w:pPr>
      <w:r w:rsidRPr="008A23A0">
        <w:rPr>
          <w:rFonts w:ascii="Century Gothic" w:hAnsi="Century Gothic"/>
          <w:b/>
          <w:lang w:val="en-ZA"/>
        </w:rPr>
        <w:t>Managing Shading Issues in Upholstery Fabrics:</w:t>
      </w:r>
    </w:p>
    <w:p w:rsidRPr="008A23A0" w:rsidR="00592FFE" w:rsidP="00A97116" w:rsidRDefault="00592FFE" w14:paraId="40D6A70B" w14:textId="0115A6CE">
      <w:pPr>
        <w:spacing w:line="360" w:lineRule="auto"/>
        <w:jc w:val="both"/>
        <w:rPr>
          <w:rFonts w:ascii="Century Gothic" w:hAnsi="Century Gothic"/>
          <w:b/>
          <w:sz w:val="22"/>
          <w:szCs w:val="22"/>
          <w:lang w:val="en-ZA"/>
        </w:rPr>
      </w:pPr>
      <w:r w:rsidRPr="008A23A0">
        <w:rPr>
          <w:rFonts w:ascii="Century Gothic" w:hAnsi="Century Gothic"/>
          <w:b/>
          <w:sz w:val="22"/>
          <w:szCs w:val="22"/>
          <w:lang w:val="en-ZA"/>
        </w:rPr>
        <w:t>Strategy:</w:t>
      </w:r>
    </w:p>
    <w:p w:rsidR="008A23A0" w:rsidP="00A97116" w:rsidRDefault="00592FFE" w14:paraId="578C0D24" w14:textId="77777777">
      <w:pPr>
        <w:tabs>
          <w:tab w:val="num" w:pos="1080"/>
        </w:tabs>
        <w:spacing w:line="360" w:lineRule="auto"/>
        <w:jc w:val="both"/>
        <w:rPr>
          <w:rFonts w:ascii="Century Gothic" w:hAnsi="Century Gothic"/>
          <w:lang w:val="en-ZA"/>
        </w:rPr>
      </w:pPr>
      <w:r w:rsidRPr="008A23A0">
        <w:rPr>
          <w:rFonts w:ascii="Century Gothic" w:hAnsi="Century Gothic"/>
          <w:b/>
          <w:sz w:val="22"/>
          <w:szCs w:val="22"/>
          <w:lang w:val="en-ZA"/>
        </w:rPr>
        <w:t>Consistent Fabric Direction:</w:t>
      </w:r>
      <w:r w:rsidRPr="008A23A0">
        <w:rPr>
          <w:rFonts w:ascii="Century Gothic" w:hAnsi="Century Gothic"/>
          <w:lang w:val="en-ZA"/>
        </w:rPr>
        <w:t xml:space="preserve"> </w:t>
      </w:r>
    </w:p>
    <w:p w:rsidRPr="008A23A0" w:rsidR="00592FFE" w:rsidP="00A97116" w:rsidRDefault="00592FFE" w14:paraId="10DA2885" w14:textId="6737823B">
      <w:pPr>
        <w:tabs>
          <w:tab w:val="num" w:pos="1080"/>
        </w:tabs>
        <w:spacing w:line="360" w:lineRule="auto"/>
        <w:jc w:val="both"/>
        <w:rPr>
          <w:rFonts w:ascii="Century Gothic" w:hAnsi="Century Gothic"/>
          <w:sz w:val="22"/>
          <w:szCs w:val="22"/>
          <w:lang w:val="en-ZA"/>
        </w:rPr>
      </w:pPr>
      <w:r w:rsidRPr="008A23A0">
        <w:rPr>
          <w:rFonts w:ascii="Century Gothic" w:hAnsi="Century Gothic"/>
          <w:sz w:val="22"/>
          <w:szCs w:val="22"/>
          <w:lang w:val="en-ZA"/>
        </w:rPr>
        <w:t>Ensure that all fabric pieces used in upholstery projects have the same direction of the weave to minimize shading discrepancies.</w:t>
      </w:r>
    </w:p>
    <w:p w:rsidR="008A23A0" w:rsidP="00A97116" w:rsidRDefault="008A23A0" w14:paraId="0FE5A90F" w14:textId="77777777">
      <w:pPr>
        <w:spacing w:line="360" w:lineRule="auto"/>
        <w:jc w:val="both"/>
        <w:rPr>
          <w:rFonts w:ascii="Century Gothic" w:hAnsi="Century Gothic"/>
          <w:lang w:val="en-ZA"/>
        </w:rPr>
      </w:pPr>
    </w:p>
    <w:p w:rsidRPr="008A23A0" w:rsidR="00592FFE" w:rsidP="00A97116" w:rsidRDefault="00592FFE" w14:paraId="1C513F86" w14:textId="1CD76FB8">
      <w:pPr>
        <w:spacing w:line="360" w:lineRule="auto"/>
        <w:jc w:val="both"/>
        <w:rPr>
          <w:rFonts w:ascii="Century Gothic" w:hAnsi="Century Gothic"/>
          <w:b/>
          <w:lang w:val="en-ZA"/>
        </w:rPr>
      </w:pPr>
      <w:r w:rsidRPr="008A23A0">
        <w:rPr>
          <w:rFonts w:ascii="Century Gothic" w:hAnsi="Century Gothic"/>
          <w:b/>
          <w:lang w:val="en-ZA"/>
        </w:rPr>
        <w:t>Technique:</w:t>
      </w:r>
    </w:p>
    <w:p w:rsidR="008A23A0" w:rsidP="00A97116" w:rsidRDefault="00592FFE" w14:paraId="1DE29862" w14:textId="77777777">
      <w:pPr>
        <w:tabs>
          <w:tab w:val="num" w:pos="1080"/>
        </w:tabs>
        <w:spacing w:line="360" w:lineRule="auto"/>
        <w:jc w:val="both"/>
        <w:rPr>
          <w:rFonts w:ascii="Century Gothic" w:hAnsi="Century Gothic"/>
          <w:sz w:val="22"/>
          <w:szCs w:val="22"/>
          <w:lang w:val="en-ZA"/>
        </w:rPr>
      </w:pPr>
      <w:r w:rsidRPr="008A23A0">
        <w:rPr>
          <w:rFonts w:ascii="Century Gothic" w:hAnsi="Century Gothic"/>
          <w:b/>
          <w:sz w:val="22"/>
          <w:szCs w:val="22"/>
          <w:lang w:val="en-ZA"/>
        </w:rPr>
        <w:t>Pre-Inspection:</w:t>
      </w:r>
      <w:r w:rsidRPr="008A23A0">
        <w:rPr>
          <w:rFonts w:ascii="Century Gothic" w:hAnsi="Century Gothic"/>
          <w:sz w:val="22"/>
          <w:szCs w:val="22"/>
          <w:lang w:val="en-ZA"/>
        </w:rPr>
        <w:t xml:space="preserve"> </w:t>
      </w:r>
    </w:p>
    <w:p w:rsidRPr="008A23A0" w:rsidR="00592FFE" w:rsidP="00A97116" w:rsidRDefault="00592FFE" w14:paraId="0EA2308E" w14:textId="6594F0B1">
      <w:pPr>
        <w:tabs>
          <w:tab w:val="num" w:pos="1080"/>
        </w:tabs>
        <w:spacing w:line="360" w:lineRule="auto"/>
        <w:jc w:val="both"/>
        <w:rPr>
          <w:rFonts w:ascii="Century Gothic" w:hAnsi="Century Gothic"/>
          <w:sz w:val="22"/>
          <w:szCs w:val="22"/>
          <w:lang w:val="en-ZA"/>
        </w:rPr>
      </w:pPr>
      <w:r w:rsidRPr="008A23A0">
        <w:rPr>
          <w:rFonts w:ascii="Century Gothic" w:hAnsi="Century Gothic"/>
          <w:sz w:val="22"/>
          <w:szCs w:val="22"/>
          <w:lang w:val="en-ZA"/>
        </w:rPr>
        <w:t>Thoroughly inspect fabric rolls before cutting to identify variations in shading. Separate fabrics with noticeable shading differences for different uses.</w:t>
      </w:r>
    </w:p>
    <w:p w:rsidR="008A23A0" w:rsidP="008A23A0" w:rsidRDefault="008A23A0" w14:paraId="69E55764" w14:textId="77777777">
      <w:pPr>
        <w:spacing w:line="360" w:lineRule="auto"/>
        <w:jc w:val="both"/>
        <w:rPr>
          <w:rFonts w:ascii="Century Gothic" w:hAnsi="Century Gothic"/>
          <w:lang w:val="en-ZA"/>
        </w:rPr>
      </w:pPr>
    </w:p>
    <w:p w:rsidRPr="00DD4D60" w:rsidR="00EA57DF" w:rsidP="008A23A0" w:rsidRDefault="008A23A0" w14:paraId="49EC3CB9" w14:textId="1FD36327">
      <w:pPr>
        <w:spacing w:after="200" w:line="360" w:lineRule="auto"/>
        <w:jc w:val="both"/>
        <w:rPr>
          <w:rFonts w:ascii="Century Gothic" w:hAnsi="Century Gothic" w:eastAsia="Arial"/>
          <w:color w:val="auto"/>
          <w:sz w:val="22"/>
          <w:szCs w:val="22"/>
          <w:lang w:val="en-ZA" w:eastAsia="en-ZA"/>
        </w:rPr>
      </w:pPr>
      <w:r>
        <w:rPr>
          <w:rFonts w:ascii="Century Gothic" w:hAnsi="Century Gothic"/>
          <w:b/>
          <w:lang w:val="en-ZA"/>
        </w:rPr>
        <w:t xml:space="preserve">                                                                                                                                                                                                                                                                                                                                                                                                                                                                   </w:t>
      </w:r>
    </w:p>
    <w:p w:rsidRPr="008A23A0" w:rsidR="003A0082" w:rsidP="219E6294" w:rsidRDefault="00EA57DF" w14:paraId="1F3D6C5B" w14:textId="44C38B17" w14:noSpellErr="1">
      <w:pPr>
        <w:pStyle w:val="Heading1"/>
        <w:rPr>
          <w:rFonts w:ascii="Century Gothic" w:hAnsi="Century Gothic"/>
          <w:b w:val="1"/>
          <w:bCs w:val="1"/>
          <w:sz w:val="40"/>
          <w:szCs w:val="40"/>
          <w:lang w:val="en-ZA"/>
        </w:rPr>
      </w:pPr>
      <w:bookmarkStart w:name="_Toc929966533" w:id="1403171440"/>
      <w:r>
        <w:br w:type="page"/>
      </w:r>
      <w:r w:rsidR="00EA57DF">
        <w:rPr/>
        <w:t>KM-04-KT09</w:t>
      </w:r>
      <w:r w:rsidR="003A0082">
        <w:rPr/>
        <w:t xml:space="preserve">: </w:t>
      </w:r>
      <w:r w:rsidR="00EA57DF">
        <w:rPr/>
        <w:t>Inspection and disposal of finished upholstery products (5%)</w:t>
      </w:r>
      <w:bookmarkEnd w:id="1403171440"/>
    </w:p>
    <w:p w:rsidRPr="00E90250" w:rsidR="00A079EC" w:rsidP="00E90250" w:rsidRDefault="00A079EC" w14:paraId="661A2AD2" w14:textId="77777777">
      <w:pPr>
        <w:pStyle w:val="Heading1"/>
        <w:rPr>
          <w:sz w:val="14"/>
        </w:rPr>
      </w:pPr>
    </w:p>
    <w:p w:rsidR="00E90250" w:rsidP="00A97116" w:rsidRDefault="00E90250" w14:paraId="6B9A7F89" w14:textId="77777777">
      <w:pPr>
        <w:spacing w:line="360" w:lineRule="auto"/>
        <w:jc w:val="both"/>
        <w:rPr>
          <w:rFonts w:ascii="Century Gothic" w:hAnsi="Century Gothic"/>
          <w:b/>
          <w:sz w:val="28"/>
          <w:szCs w:val="28"/>
        </w:rPr>
      </w:pPr>
    </w:p>
    <w:p w:rsidRPr="00A079EC" w:rsidR="003A0082" w:rsidP="00A97116" w:rsidRDefault="003A0082" w14:paraId="5372F6B5" w14:textId="0B1CD16A">
      <w:pPr>
        <w:spacing w:line="360" w:lineRule="auto"/>
        <w:jc w:val="both"/>
        <w:rPr>
          <w:rFonts w:ascii="Century Gothic" w:hAnsi="Century Gothic"/>
          <w:b/>
          <w:sz w:val="28"/>
          <w:szCs w:val="28"/>
        </w:rPr>
      </w:pPr>
      <w:r w:rsidRPr="00A079EC">
        <w:rPr>
          <w:rFonts w:ascii="Century Gothic" w:hAnsi="Century Gothic"/>
          <w:b/>
          <w:sz w:val="28"/>
          <w:szCs w:val="28"/>
        </w:rPr>
        <w:t xml:space="preserve">Learning Outcome </w:t>
      </w:r>
    </w:p>
    <w:p w:rsidRPr="008A23A0" w:rsidR="003A0082" w:rsidP="00A97116" w:rsidRDefault="003A0082" w14:paraId="7C6F5125" w14:textId="77777777">
      <w:pPr>
        <w:spacing w:line="360" w:lineRule="auto"/>
        <w:jc w:val="both"/>
        <w:rPr>
          <w:rFonts w:ascii="Century Gothic" w:hAnsi="Century Gothic"/>
          <w:b/>
          <w:i/>
          <w:sz w:val="22"/>
          <w:szCs w:val="22"/>
        </w:rPr>
      </w:pPr>
      <w:r w:rsidRPr="008A23A0">
        <w:rPr>
          <w:rFonts w:ascii="Century Gothic" w:hAnsi="Century Gothic"/>
          <w:b/>
          <w:i/>
          <w:sz w:val="22"/>
          <w:szCs w:val="22"/>
        </w:rPr>
        <w:t>At the end of this section, learners should cover:</w:t>
      </w:r>
    </w:p>
    <w:p w:rsidRPr="00DD4D60" w:rsidR="00EA57DF" w:rsidP="00A97116" w:rsidRDefault="00EA57DF" w14:paraId="1CBCB46D" w14:textId="77777777">
      <w:pPr>
        <w:spacing w:after="200" w:line="360" w:lineRule="auto"/>
        <w:jc w:val="both"/>
        <w:rPr>
          <w:rFonts w:ascii="Century Gothic" w:hAnsi="Century Gothic" w:eastAsia="Arial"/>
          <w:color w:val="auto"/>
          <w:sz w:val="22"/>
          <w:szCs w:val="22"/>
          <w:lang w:val="en-ZA" w:eastAsia="en-ZA"/>
        </w:rPr>
      </w:pPr>
      <w:r w:rsidRPr="008A23A0">
        <w:rPr>
          <w:rFonts w:ascii="Century Gothic" w:hAnsi="Century Gothic" w:eastAsia="Arial"/>
          <w:b/>
          <w:color w:val="auto"/>
          <w:sz w:val="22"/>
          <w:szCs w:val="22"/>
          <w:lang w:val="en-ZA" w:eastAsia="en-ZA"/>
        </w:rPr>
        <w:t>KT0901</w:t>
      </w:r>
      <w:r w:rsidRPr="00DD4D60">
        <w:rPr>
          <w:rFonts w:ascii="Century Gothic" w:hAnsi="Century Gothic" w:eastAsia="Arial"/>
          <w:color w:val="auto"/>
          <w:sz w:val="22"/>
          <w:szCs w:val="22"/>
          <w:lang w:val="en-ZA" w:eastAsia="en-ZA"/>
        </w:rPr>
        <w:t xml:space="preserve"> Inspection principles.</w:t>
      </w:r>
    </w:p>
    <w:p w:rsidRPr="00DD4D60" w:rsidR="00EA57DF" w:rsidP="00A97116" w:rsidRDefault="00EA57DF" w14:paraId="0E628248" w14:textId="77777777">
      <w:pPr>
        <w:spacing w:after="200" w:line="360" w:lineRule="auto"/>
        <w:jc w:val="both"/>
        <w:rPr>
          <w:rFonts w:ascii="Century Gothic" w:hAnsi="Century Gothic" w:eastAsia="Arial"/>
          <w:color w:val="auto"/>
          <w:sz w:val="22"/>
          <w:szCs w:val="22"/>
          <w:lang w:val="en-ZA" w:eastAsia="en-ZA"/>
        </w:rPr>
      </w:pPr>
      <w:r w:rsidRPr="008A23A0">
        <w:rPr>
          <w:rFonts w:ascii="Century Gothic" w:hAnsi="Century Gothic" w:eastAsia="Arial"/>
          <w:b/>
          <w:color w:val="auto"/>
          <w:sz w:val="22"/>
          <w:szCs w:val="22"/>
          <w:lang w:val="en-ZA" w:eastAsia="en-ZA"/>
        </w:rPr>
        <w:t>KT0902</w:t>
      </w:r>
      <w:r w:rsidRPr="00DD4D60">
        <w:rPr>
          <w:rFonts w:ascii="Century Gothic" w:hAnsi="Century Gothic" w:eastAsia="Arial"/>
          <w:color w:val="auto"/>
          <w:sz w:val="22"/>
          <w:szCs w:val="22"/>
          <w:lang w:val="en-ZA" w:eastAsia="en-ZA"/>
        </w:rPr>
        <w:t xml:space="preserve"> Techniques of disposing according to product type.</w:t>
      </w:r>
    </w:p>
    <w:p w:rsidRPr="00DD4D60" w:rsidR="00EA57DF" w:rsidP="00A97116" w:rsidRDefault="00EA57DF" w14:paraId="742CBEF9" w14:textId="77777777">
      <w:pPr>
        <w:spacing w:after="200" w:line="360" w:lineRule="auto"/>
        <w:jc w:val="both"/>
        <w:rPr>
          <w:rFonts w:ascii="Century Gothic" w:hAnsi="Century Gothic" w:eastAsia="Arial"/>
          <w:color w:val="auto"/>
          <w:sz w:val="22"/>
          <w:szCs w:val="22"/>
          <w:lang w:val="en-ZA" w:eastAsia="en-ZA"/>
        </w:rPr>
      </w:pPr>
      <w:r w:rsidRPr="008A23A0">
        <w:rPr>
          <w:rFonts w:ascii="Century Gothic" w:hAnsi="Century Gothic" w:eastAsia="Arial"/>
          <w:b/>
          <w:color w:val="auto"/>
          <w:sz w:val="22"/>
          <w:szCs w:val="22"/>
          <w:lang w:val="en-ZA" w:eastAsia="en-ZA"/>
        </w:rPr>
        <w:t>KT0903</w:t>
      </w:r>
      <w:r w:rsidRPr="00DD4D60">
        <w:rPr>
          <w:rFonts w:ascii="Century Gothic" w:hAnsi="Century Gothic" w:eastAsia="Arial"/>
          <w:color w:val="auto"/>
          <w:sz w:val="22"/>
          <w:szCs w:val="22"/>
          <w:lang w:val="en-ZA" w:eastAsia="en-ZA"/>
        </w:rPr>
        <w:t xml:space="preserve"> Quality in manufacturing processes and products.</w:t>
      </w:r>
    </w:p>
    <w:p w:rsidRPr="00DD4D60" w:rsidR="00EA57DF" w:rsidP="219E6294" w:rsidRDefault="00EA57DF" w14:paraId="35C93CD7" w14:textId="07DAE143">
      <w:pPr>
        <w:pStyle w:val="Heading2"/>
        <w:rPr>
          <w:rFonts w:ascii="Century Gothic" w:hAnsi="Century Gothic" w:eastAsia="Arial"/>
          <w:color w:val="auto"/>
          <w:sz w:val="22"/>
          <w:szCs w:val="22"/>
          <w:lang w:val="en-ZA" w:eastAsia="en-ZA"/>
        </w:rPr>
      </w:pPr>
      <w:bookmarkStart w:name="_Toc364928226" w:id="1950732900"/>
      <w:r w:rsidRPr="219E6294" w:rsidR="00EA57DF">
        <w:rPr>
          <w:lang w:val="en-ZA"/>
        </w:rPr>
        <w:t>KT0901</w:t>
      </w:r>
      <w:r w:rsidRPr="219E6294" w:rsidR="00EA57DF">
        <w:rPr>
          <w:lang w:val="en-ZA"/>
        </w:rPr>
        <w:t xml:space="preserve"> Inspection principles.</w:t>
      </w:r>
      <w:bookmarkEnd w:id="1950732900"/>
    </w:p>
    <w:p w:rsidR="008A23A0" w:rsidP="00A97116" w:rsidRDefault="008A23A0" w14:paraId="5513078A" w14:textId="77777777">
      <w:pPr>
        <w:spacing w:line="360" w:lineRule="auto"/>
        <w:jc w:val="both"/>
        <w:rPr>
          <w:rFonts w:ascii="Century Gothic" w:hAnsi="Century Gothic" w:eastAsia="Arial"/>
          <w:color w:val="auto"/>
          <w:sz w:val="22"/>
          <w:szCs w:val="22"/>
          <w:lang w:val="en-ZA" w:eastAsia="en-ZA"/>
        </w:rPr>
      </w:pPr>
    </w:p>
    <w:p w:rsidRPr="00F613CA" w:rsidR="00F613CA" w:rsidP="00A97116" w:rsidRDefault="00F613CA" w14:paraId="2EC22CC4" w14:textId="47605112">
      <w:pPr>
        <w:spacing w:line="360" w:lineRule="auto"/>
        <w:jc w:val="both"/>
        <w:rPr>
          <w:rFonts w:ascii="Century Gothic" w:hAnsi="Century Gothic" w:eastAsia="Arial"/>
          <w:color w:val="auto"/>
          <w:sz w:val="22"/>
          <w:szCs w:val="22"/>
          <w:lang w:val="en-ZA" w:eastAsia="en-ZA"/>
        </w:rPr>
      </w:pPr>
      <w:r w:rsidRPr="00F613CA">
        <w:rPr>
          <w:rFonts w:ascii="Century Gothic" w:hAnsi="Century Gothic" w:eastAsia="Arial"/>
          <w:color w:val="auto"/>
          <w:sz w:val="22"/>
          <w:szCs w:val="22"/>
          <w:lang w:val="en-ZA" w:eastAsia="en-ZA"/>
        </w:rPr>
        <w:t>Inspection principles and practices involve systematically examining finished upholstery products to ensure they meet predetermined standards and specifications. The primary function of inspection is to assess the quality, functionality, and adherence to design requirements of the final products.</w:t>
      </w:r>
    </w:p>
    <w:p w:rsidRPr="00F613CA" w:rsidR="00F613CA" w:rsidP="00A97116" w:rsidRDefault="00F613CA" w14:paraId="6A3C31BE" w14:textId="77777777">
      <w:pPr>
        <w:spacing w:line="360" w:lineRule="auto"/>
        <w:jc w:val="both"/>
        <w:rPr>
          <w:rFonts w:ascii="Century Gothic" w:hAnsi="Century Gothic" w:eastAsia="Arial"/>
          <w:color w:val="auto"/>
          <w:sz w:val="22"/>
          <w:szCs w:val="22"/>
          <w:lang w:val="en-ZA" w:eastAsia="en-ZA"/>
        </w:rPr>
      </w:pPr>
    </w:p>
    <w:p w:rsidRPr="008A23A0" w:rsidR="00F613CA" w:rsidP="00A97116" w:rsidRDefault="00F613CA" w14:paraId="224D3E5C" w14:textId="77777777">
      <w:pPr>
        <w:spacing w:line="360" w:lineRule="auto"/>
        <w:jc w:val="both"/>
        <w:rPr>
          <w:rFonts w:ascii="Century Gothic" w:hAnsi="Century Gothic" w:eastAsia="Arial"/>
          <w:b/>
          <w:color w:val="auto"/>
          <w:lang w:val="en-ZA" w:eastAsia="en-ZA"/>
        </w:rPr>
      </w:pPr>
      <w:r w:rsidRPr="008A23A0">
        <w:rPr>
          <w:rFonts w:ascii="Century Gothic" w:hAnsi="Century Gothic" w:eastAsia="Arial"/>
          <w:b/>
          <w:color w:val="auto"/>
          <w:lang w:val="en-ZA" w:eastAsia="en-ZA"/>
        </w:rPr>
        <w:t>Purpose of Final Product Inspection:</w:t>
      </w:r>
    </w:p>
    <w:p w:rsidRPr="008A23A0" w:rsidR="00F613CA" w:rsidP="00A97116" w:rsidRDefault="00F613CA" w14:paraId="1DBE13E5" w14:textId="284045AE">
      <w:pPr>
        <w:spacing w:line="360" w:lineRule="auto"/>
        <w:jc w:val="both"/>
        <w:rPr>
          <w:rFonts w:ascii="Century Gothic" w:hAnsi="Century Gothic" w:eastAsia="Arial"/>
          <w:b/>
          <w:sz w:val="22"/>
          <w:szCs w:val="22"/>
          <w:lang w:val="en-ZA" w:eastAsia="en-ZA"/>
        </w:rPr>
      </w:pPr>
      <w:r w:rsidRPr="008A23A0">
        <w:rPr>
          <w:rFonts w:ascii="Century Gothic" w:hAnsi="Century Gothic" w:eastAsia="Arial"/>
          <w:b/>
          <w:sz w:val="22"/>
          <w:szCs w:val="22"/>
          <w:lang w:val="en-ZA" w:eastAsia="en-ZA"/>
        </w:rPr>
        <w:t>Quality Assurance:</w:t>
      </w:r>
    </w:p>
    <w:p w:rsidR="00F613CA" w:rsidP="00A97116" w:rsidRDefault="00F613CA" w14:paraId="54F3A44E" w14:textId="5F247768">
      <w:pPr>
        <w:spacing w:line="360" w:lineRule="auto"/>
        <w:jc w:val="both"/>
        <w:rPr>
          <w:rFonts w:ascii="Century Gothic" w:hAnsi="Century Gothic" w:eastAsia="Arial"/>
          <w:sz w:val="22"/>
          <w:szCs w:val="22"/>
          <w:lang w:val="en-ZA" w:eastAsia="en-ZA"/>
        </w:rPr>
      </w:pPr>
      <w:r w:rsidRPr="008A23A0">
        <w:rPr>
          <w:rFonts w:ascii="Century Gothic" w:hAnsi="Century Gothic" w:eastAsia="Arial"/>
          <w:sz w:val="22"/>
          <w:szCs w:val="22"/>
          <w:lang w:val="en-ZA" w:eastAsia="en-ZA"/>
        </w:rPr>
        <w:t>Ensure that the finished products meet established quality standards and specifications.</w:t>
      </w:r>
    </w:p>
    <w:p w:rsidRPr="008A23A0" w:rsidR="00A079EC" w:rsidP="00A97116" w:rsidRDefault="00A079EC" w14:paraId="1505B962" w14:textId="3D46818F">
      <w:pPr>
        <w:spacing w:line="360" w:lineRule="auto"/>
        <w:jc w:val="both"/>
        <w:rPr>
          <w:rFonts w:ascii="Century Gothic" w:hAnsi="Century Gothic" w:eastAsia="Arial"/>
          <w:sz w:val="22"/>
          <w:szCs w:val="22"/>
          <w:lang w:val="en-ZA" w:eastAsia="en-ZA"/>
        </w:rPr>
      </w:pPr>
      <w:r>
        <w:rPr>
          <w:rFonts w:ascii="Century Gothic" w:hAnsi="Century Gothic" w:eastAsia="Arial"/>
          <w:noProof/>
          <w:sz w:val="22"/>
          <w:szCs w:val="22"/>
          <w:lang w:val="en-ZA" w:eastAsia="en-ZA"/>
        </w:rPr>
        <w:drawing>
          <wp:inline distT="0" distB="0" distL="0" distR="0" wp14:anchorId="7259DFDD" wp14:editId="7CEE0FA7">
            <wp:extent cx="3019425" cy="1514475"/>
            <wp:effectExtent l="0" t="0" r="9525" b="9525"/>
            <wp:docPr id="372" name="Picture 372" descr="C:\Users\Robert Smith\AppData\Local\Microsoft\Windows\INetCache\Content.MSO\E3881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E3881EA.tmp"/>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019425" cy="1514475"/>
                    </a:xfrm>
                    <a:prstGeom prst="rect">
                      <a:avLst/>
                    </a:prstGeom>
                    <a:noFill/>
                    <a:ln>
                      <a:noFill/>
                    </a:ln>
                  </pic:spPr>
                </pic:pic>
              </a:graphicData>
            </a:graphic>
          </wp:inline>
        </w:drawing>
      </w:r>
      <w:r w:rsidRPr="00A079EC">
        <w:rPr>
          <w:noProof/>
          <w:lang w:val="en-ZA" w:eastAsia="en-ZA"/>
        </w:rPr>
        <w:t xml:space="preserve"> </w:t>
      </w:r>
      <w:r>
        <w:rPr>
          <w:noProof/>
          <w:lang w:val="en-ZA" w:eastAsia="en-ZA"/>
        </w:rPr>
        <w:drawing>
          <wp:inline distT="0" distB="0" distL="0" distR="0" wp14:anchorId="66B445FD" wp14:editId="2CEDE3BC">
            <wp:extent cx="2628900" cy="1733550"/>
            <wp:effectExtent l="0" t="0" r="0" b="0"/>
            <wp:docPr id="373" name="Picture 373" descr="Design Furniture Trader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ign Furniture Trader - Home"/>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628900" cy="1733550"/>
                    </a:xfrm>
                    <a:prstGeom prst="rect">
                      <a:avLst/>
                    </a:prstGeom>
                    <a:noFill/>
                    <a:ln>
                      <a:noFill/>
                    </a:ln>
                  </pic:spPr>
                </pic:pic>
              </a:graphicData>
            </a:graphic>
          </wp:inline>
        </w:drawing>
      </w:r>
    </w:p>
    <w:p w:rsidR="008A23A0" w:rsidP="00A97116" w:rsidRDefault="008A23A0" w14:paraId="673268A3" w14:textId="77777777">
      <w:pPr>
        <w:spacing w:line="360" w:lineRule="auto"/>
        <w:jc w:val="both"/>
        <w:rPr>
          <w:rFonts w:ascii="Century Gothic" w:hAnsi="Century Gothic" w:eastAsia="Arial"/>
          <w:lang w:val="en-ZA" w:eastAsia="en-ZA"/>
        </w:rPr>
      </w:pPr>
    </w:p>
    <w:p w:rsidRPr="008A23A0" w:rsidR="00F613CA" w:rsidP="00A97116" w:rsidRDefault="00F613CA" w14:paraId="070D33B2" w14:textId="18BEB4FF">
      <w:pPr>
        <w:spacing w:line="360" w:lineRule="auto"/>
        <w:jc w:val="both"/>
        <w:rPr>
          <w:rFonts w:ascii="Century Gothic" w:hAnsi="Century Gothic" w:eastAsia="Arial"/>
          <w:b/>
          <w:sz w:val="22"/>
          <w:szCs w:val="22"/>
          <w:lang w:val="en-ZA" w:eastAsia="en-ZA"/>
        </w:rPr>
      </w:pPr>
      <w:r w:rsidRPr="008A23A0">
        <w:rPr>
          <w:rFonts w:ascii="Century Gothic" w:hAnsi="Century Gothic" w:eastAsia="Arial"/>
          <w:b/>
          <w:sz w:val="22"/>
          <w:szCs w:val="22"/>
          <w:lang w:val="en-ZA" w:eastAsia="en-ZA"/>
        </w:rPr>
        <w:t>Customer Satisfaction:</w:t>
      </w:r>
    </w:p>
    <w:p w:rsidRPr="008A23A0" w:rsidR="00F613CA" w:rsidP="00A97116" w:rsidRDefault="00F613CA" w14:paraId="2084E93D" w14:textId="31553BF6">
      <w:pPr>
        <w:spacing w:line="360" w:lineRule="auto"/>
        <w:jc w:val="both"/>
        <w:rPr>
          <w:rFonts w:ascii="Century Gothic" w:hAnsi="Century Gothic" w:eastAsia="Arial"/>
          <w:sz w:val="22"/>
          <w:szCs w:val="22"/>
          <w:lang w:val="en-ZA" w:eastAsia="en-ZA"/>
        </w:rPr>
      </w:pPr>
      <w:r w:rsidRPr="008A23A0">
        <w:rPr>
          <w:rFonts w:ascii="Century Gothic" w:hAnsi="Century Gothic" w:eastAsia="Arial"/>
          <w:sz w:val="22"/>
          <w:szCs w:val="22"/>
          <w:lang w:val="en-ZA" w:eastAsia="en-ZA"/>
        </w:rPr>
        <w:t>Verify that the products align with customer expectations and requirements, enhancing overall satisfaction.</w:t>
      </w:r>
    </w:p>
    <w:p w:rsidR="00E90250" w:rsidP="00A97116" w:rsidRDefault="00E90250" w14:paraId="44EEF0C8" w14:textId="77777777">
      <w:pPr>
        <w:spacing w:line="360" w:lineRule="auto"/>
        <w:jc w:val="both"/>
        <w:rPr>
          <w:rFonts w:ascii="Century Gothic" w:hAnsi="Century Gothic" w:eastAsia="Arial"/>
          <w:b/>
          <w:sz w:val="22"/>
          <w:szCs w:val="22"/>
          <w:lang w:val="en-ZA" w:eastAsia="en-ZA"/>
        </w:rPr>
      </w:pPr>
    </w:p>
    <w:p w:rsidRPr="008A23A0" w:rsidR="00F613CA" w:rsidP="00A97116" w:rsidRDefault="00E90250" w14:paraId="25F49E21" w14:textId="6FA26AFA">
      <w:pPr>
        <w:spacing w:line="360" w:lineRule="auto"/>
        <w:jc w:val="both"/>
        <w:rPr>
          <w:rFonts w:ascii="Century Gothic" w:hAnsi="Century Gothic" w:eastAsia="Arial"/>
          <w:b/>
          <w:sz w:val="22"/>
          <w:szCs w:val="22"/>
          <w:lang w:val="en-ZA" w:eastAsia="en-ZA"/>
        </w:rPr>
      </w:pPr>
      <w:r>
        <w:rPr>
          <w:rFonts w:ascii="Century Gothic" w:hAnsi="Century Gothic" w:eastAsia="Arial"/>
          <w:b/>
          <w:sz w:val="22"/>
          <w:szCs w:val="22"/>
          <w:lang w:val="en-ZA" w:eastAsia="en-ZA"/>
        </w:rPr>
        <w:lastRenderedPageBreak/>
        <w:t>C</w:t>
      </w:r>
      <w:r w:rsidRPr="008A23A0" w:rsidR="00F613CA">
        <w:rPr>
          <w:rFonts w:ascii="Century Gothic" w:hAnsi="Century Gothic" w:eastAsia="Arial"/>
          <w:b/>
          <w:sz w:val="22"/>
          <w:szCs w:val="22"/>
          <w:lang w:val="en-ZA" w:eastAsia="en-ZA"/>
        </w:rPr>
        <w:t>ompliance:</w:t>
      </w:r>
    </w:p>
    <w:p w:rsidRPr="008A23A0" w:rsidR="00F613CA" w:rsidP="00A97116" w:rsidRDefault="00F613CA" w14:paraId="5C5EA4FB" w14:textId="32432C53">
      <w:pPr>
        <w:spacing w:line="360" w:lineRule="auto"/>
        <w:jc w:val="both"/>
        <w:rPr>
          <w:rFonts w:ascii="Century Gothic" w:hAnsi="Century Gothic" w:eastAsia="Arial"/>
          <w:sz w:val="22"/>
          <w:szCs w:val="22"/>
          <w:lang w:val="en-ZA" w:eastAsia="en-ZA"/>
        </w:rPr>
      </w:pPr>
      <w:r w:rsidRPr="008A23A0">
        <w:rPr>
          <w:rFonts w:ascii="Century Gothic" w:hAnsi="Century Gothic" w:eastAsia="Arial"/>
          <w:sz w:val="22"/>
          <w:szCs w:val="22"/>
          <w:lang w:val="en-ZA" w:eastAsia="en-ZA"/>
        </w:rPr>
        <w:t>Confirm that the products adhere to regulatory and industry standards, meeting legal and safety requirements.</w:t>
      </w:r>
    </w:p>
    <w:p w:rsidRPr="008A23A0" w:rsidR="00F613CA" w:rsidP="00A97116" w:rsidRDefault="00F613CA" w14:paraId="690FC8FC" w14:textId="77777777">
      <w:pPr>
        <w:pStyle w:val="ListParagraph"/>
        <w:spacing w:line="360" w:lineRule="auto"/>
        <w:jc w:val="both"/>
        <w:rPr>
          <w:rFonts w:ascii="Century Gothic" w:hAnsi="Century Gothic" w:eastAsia="Arial"/>
          <w:lang w:val="en-ZA" w:eastAsia="en-ZA"/>
        </w:rPr>
      </w:pPr>
    </w:p>
    <w:p w:rsidRPr="008A23A0" w:rsidR="00F613CA" w:rsidP="00A97116" w:rsidRDefault="00F613CA" w14:paraId="35EC0D6C" w14:textId="78E7A0C6">
      <w:pPr>
        <w:spacing w:line="360" w:lineRule="auto"/>
        <w:jc w:val="both"/>
        <w:rPr>
          <w:rFonts w:ascii="Century Gothic" w:hAnsi="Century Gothic" w:eastAsia="Arial"/>
          <w:b/>
          <w:sz w:val="22"/>
          <w:szCs w:val="22"/>
          <w:lang w:val="en-ZA" w:eastAsia="en-ZA"/>
        </w:rPr>
      </w:pPr>
      <w:r w:rsidRPr="008A23A0">
        <w:rPr>
          <w:rFonts w:ascii="Century Gothic" w:hAnsi="Century Gothic" w:eastAsia="Arial"/>
          <w:b/>
          <w:sz w:val="22"/>
          <w:szCs w:val="22"/>
          <w:lang w:val="en-ZA" w:eastAsia="en-ZA"/>
        </w:rPr>
        <w:t>Defect Identification:</w:t>
      </w:r>
    </w:p>
    <w:p w:rsidRPr="008A23A0" w:rsidR="00F613CA" w:rsidP="00A92E57" w:rsidRDefault="00F613CA" w14:paraId="1093DF17" w14:textId="7297156B">
      <w:pPr>
        <w:spacing w:line="360" w:lineRule="auto"/>
        <w:jc w:val="both"/>
        <w:rPr>
          <w:rFonts w:ascii="Century Gothic" w:hAnsi="Century Gothic" w:eastAsia="Arial"/>
          <w:sz w:val="22"/>
          <w:szCs w:val="22"/>
          <w:lang w:val="en-ZA" w:eastAsia="en-ZA"/>
        </w:rPr>
      </w:pPr>
      <w:r w:rsidRPr="008A23A0">
        <w:rPr>
          <w:rFonts w:ascii="Century Gothic" w:hAnsi="Century Gothic" w:eastAsia="Arial"/>
          <w:sz w:val="22"/>
          <w:szCs w:val="22"/>
          <w:lang w:val="en-ZA" w:eastAsia="en-ZA"/>
        </w:rPr>
        <w:t>Identify and address any defects or deviations from specifications before products reach the customer.</w:t>
      </w:r>
    </w:p>
    <w:p w:rsidRPr="008A23A0" w:rsidR="008A23A0" w:rsidP="00A92E57" w:rsidRDefault="008A23A0" w14:paraId="6EB1B6B9" w14:textId="77777777">
      <w:pPr>
        <w:spacing w:line="360" w:lineRule="auto"/>
        <w:jc w:val="both"/>
        <w:rPr>
          <w:rFonts w:ascii="Century Gothic" w:hAnsi="Century Gothic" w:eastAsia="Arial"/>
          <w:sz w:val="22"/>
          <w:szCs w:val="22"/>
          <w:lang w:val="en-ZA" w:eastAsia="en-ZA"/>
        </w:rPr>
      </w:pPr>
    </w:p>
    <w:p w:rsidRPr="008A23A0" w:rsidR="00F613CA" w:rsidP="00A92E57" w:rsidRDefault="00F613CA" w14:paraId="13E22935" w14:textId="5B874011">
      <w:pPr>
        <w:spacing w:line="360" w:lineRule="auto"/>
        <w:jc w:val="both"/>
        <w:rPr>
          <w:rFonts w:ascii="Century Gothic" w:hAnsi="Century Gothic" w:eastAsia="Arial"/>
          <w:b/>
          <w:sz w:val="22"/>
          <w:szCs w:val="22"/>
          <w:lang w:val="en-ZA" w:eastAsia="en-ZA"/>
        </w:rPr>
      </w:pPr>
      <w:r w:rsidRPr="008A23A0">
        <w:rPr>
          <w:rFonts w:ascii="Century Gothic" w:hAnsi="Century Gothic" w:eastAsia="Arial"/>
          <w:b/>
          <w:sz w:val="22"/>
          <w:szCs w:val="22"/>
          <w:lang w:val="en-ZA" w:eastAsia="en-ZA"/>
        </w:rPr>
        <w:t>Process Improvement:</w:t>
      </w:r>
    </w:p>
    <w:p w:rsidR="008A23A0" w:rsidP="00A92E57" w:rsidRDefault="00F613CA" w14:paraId="45DE9CE7" w14:textId="77777777">
      <w:pPr>
        <w:spacing w:line="360" w:lineRule="auto"/>
        <w:jc w:val="both"/>
        <w:rPr>
          <w:rFonts w:ascii="Century Gothic" w:hAnsi="Century Gothic" w:eastAsia="Arial"/>
          <w:sz w:val="22"/>
          <w:szCs w:val="22"/>
          <w:lang w:val="en-ZA" w:eastAsia="en-ZA"/>
        </w:rPr>
      </w:pPr>
      <w:r w:rsidRPr="008A23A0">
        <w:rPr>
          <w:rFonts w:ascii="Century Gothic" w:hAnsi="Century Gothic" w:eastAsia="Arial"/>
          <w:sz w:val="22"/>
          <w:szCs w:val="22"/>
          <w:lang w:val="en-ZA" w:eastAsia="en-ZA"/>
        </w:rPr>
        <w:t>Gather data from inspections to identify areas for process improvement and optimisation.</w:t>
      </w:r>
    </w:p>
    <w:p w:rsidR="008A23A0" w:rsidP="00A92E57" w:rsidRDefault="008A23A0" w14:paraId="0150A05D" w14:textId="77777777">
      <w:pPr>
        <w:spacing w:line="360" w:lineRule="auto"/>
        <w:jc w:val="both"/>
        <w:rPr>
          <w:rFonts w:ascii="Century Gothic" w:hAnsi="Century Gothic" w:eastAsia="Arial"/>
          <w:sz w:val="22"/>
          <w:szCs w:val="22"/>
          <w:lang w:val="en-ZA" w:eastAsia="en-ZA"/>
        </w:rPr>
      </w:pPr>
    </w:p>
    <w:p w:rsidRPr="00A079EC" w:rsidR="00EA57DF" w:rsidP="219E6294" w:rsidRDefault="00EA57DF" w14:paraId="042FD110" w14:textId="7C37BCBD">
      <w:pPr>
        <w:pStyle w:val="Heading2"/>
        <w:rPr>
          <w:rFonts w:ascii="Century Gothic" w:hAnsi="Century Gothic" w:eastAsia="Arial"/>
          <w:b w:val="1"/>
          <w:bCs w:val="1"/>
          <w:lang w:val="en-ZA" w:eastAsia="en-ZA"/>
        </w:rPr>
      </w:pPr>
      <w:bookmarkStart w:name="_Toc736303253" w:id="1798280553"/>
      <w:r w:rsidRPr="219E6294" w:rsidR="00EA57DF">
        <w:rPr>
          <w:lang w:val="en-ZA"/>
        </w:rPr>
        <w:t>KT0902 Techniques of disposing according to product type.</w:t>
      </w:r>
      <w:bookmarkEnd w:id="1798280553"/>
    </w:p>
    <w:p w:rsidRPr="00F613CA" w:rsidR="00F613CA" w:rsidP="00A92E57" w:rsidRDefault="00F613CA" w14:paraId="1710FDB2" w14:textId="77777777">
      <w:pPr>
        <w:spacing w:line="360" w:lineRule="auto"/>
        <w:jc w:val="both"/>
        <w:rPr>
          <w:rFonts w:ascii="Century Gothic" w:hAnsi="Century Gothic" w:eastAsia="Arial"/>
          <w:color w:val="auto"/>
          <w:sz w:val="22"/>
          <w:szCs w:val="22"/>
          <w:lang w:val="en-ZA" w:eastAsia="en-ZA"/>
        </w:rPr>
      </w:pPr>
      <w:r w:rsidRPr="00F613CA">
        <w:rPr>
          <w:rFonts w:ascii="Century Gothic" w:hAnsi="Century Gothic" w:eastAsia="Arial"/>
          <w:color w:val="auto"/>
          <w:sz w:val="22"/>
          <w:szCs w:val="22"/>
          <w:lang w:val="en-ZA" w:eastAsia="en-ZA"/>
        </w:rPr>
        <w:t>Disposal techniques involve determining the appropriate actions for finished products based on their condition and conformity. Different product types may require specific disposal methods.</w:t>
      </w:r>
    </w:p>
    <w:p w:rsidRPr="00F613CA" w:rsidR="00F613CA" w:rsidP="00A92E57" w:rsidRDefault="00F613CA" w14:paraId="01E146D2" w14:textId="77777777">
      <w:pPr>
        <w:spacing w:line="360" w:lineRule="auto"/>
        <w:jc w:val="both"/>
        <w:rPr>
          <w:rFonts w:ascii="Century Gothic" w:hAnsi="Century Gothic" w:eastAsia="Arial"/>
          <w:color w:val="auto"/>
          <w:sz w:val="22"/>
          <w:szCs w:val="22"/>
          <w:lang w:val="en-ZA" w:eastAsia="en-ZA"/>
        </w:rPr>
      </w:pPr>
    </w:p>
    <w:p w:rsidRPr="00A92E57" w:rsidR="00F613CA" w:rsidP="00A92E57" w:rsidRDefault="00F613CA" w14:paraId="3A669FC2" w14:textId="77777777">
      <w:pPr>
        <w:spacing w:line="360" w:lineRule="auto"/>
        <w:jc w:val="both"/>
        <w:rPr>
          <w:rFonts w:ascii="Century Gothic" w:hAnsi="Century Gothic" w:eastAsia="Arial"/>
          <w:b/>
          <w:color w:val="auto"/>
          <w:lang w:val="en-ZA" w:eastAsia="en-ZA"/>
        </w:rPr>
      </w:pPr>
      <w:r w:rsidRPr="00A92E57">
        <w:rPr>
          <w:rFonts w:ascii="Century Gothic" w:hAnsi="Century Gothic" w:eastAsia="Arial"/>
          <w:b/>
          <w:color w:val="auto"/>
          <w:lang w:val="en-ZA" w:eastAsia="en-ZA"/>
        </w:rPr>
        <w:t>Functions Thereof:</w:t>
      </w:r>
    </w:p>
    <w:p w:rsidR="00A92E57" w:rsidP="00A92E57" w:rsidRDefault="00F613CA" w14:paraId="04C5CCEC" w14:textId="77777777">
      <w:pPr>
        <w:spacing w:line="360" w:lineRule="auto"/>
        <w:jc w:val="both"/>
        <w:rPr>
          <w:rFonts w:ascii="Century Gothic" w:hAnsi="Century Gothic" w:eastAsia="Arial"/>
          <w:lang w:val="en-ZA" w:eastAsia="en-ZA"/>
        </w:rPr>
      </w:pPr>
      <w:r w:rsidRPr="00A92E57">
        <w:rPr>
          <w:rFonts w:ascii="Century Gothic" w:hAnsi="Century Gothic" w:eastAsia="Arial"/>
          <w:b/>
          <w:sz w:val="22"/>
          <w:szCs w:val="22"/>
          <w:lang w:val="en-ZA" w:eastAsia="en-ZA"/>
        </w:rPr>
        <w:t>Rework:</w:t>
      </w:r>
      <w:r w:rsidRPr="00A92E57">
        <w:rPr>
          <w:rFonts w:ascii="Century Gothic" w:hAnsi="Century Gothic" w:eastAsia="Arial"/>
          <w:lang w:val="en-ZA" w:eastAsia="en-ZA"/>
        </w:rPr>
        <w:t xml:space="preserve"> </w:t>
      </w:r>
    </w:p>
    <w:p w:rsidRPr="00A92E57" w:rsidR="00F613CA" w:rsidP="00A92E57" w:rsidRDefault="00F613CA" w14:paraId="6129FDBD" w14:textId="2AF49A07">
      <w:pPr>
        <w:spacing w:line="360" w:lineRule="auto"/>
        <w:jc w:val="both"/>
        <w:rPr>
          <w:rFonts w:ascii="Century Gothic" w:hAnsi="Century Gothic" w:eastAsia="Arial"/>
          <w:sz w:val="22"/>
          <w:szCs w:val="22"/>
          <w:lang w:val="en-ZA" w:eastAsia="en-ZA"/>
        </w:rPr>
      </w:pPr>
      <w:r w:rsidRPr="00A92E57">
        <w:rPr>
          <w:rFonts w:ascii="Century Gothic" w:hAnsi="Century Gothic" w:eastAsia="Arial"/>
          <w:sz w:val="22"/>
          <w:szCs w:val="22"/>
          <w:lang w:val="en-ZA" w:eastAsia="en-ZA"/>
        </w:rPr>
        <w:t>Address and rectify minor defects or issues to bring the product into compliance.</w:t>
      </w:r>
    </w:p>
    <w:p w:rsidRPr="00A92E57" w:rsidR="00A92E57" w:rsidP="00A92E57" w:rsidRDefault="00A92E57" w14:paraId="722AA8FB" w14:textId="77777777">
      <w:pPr>
        <w:spacing w:line="360" w:lineRule="auto"/>
        <w:jc w:val="both"/>
        <w:rPr>
          <w:rFonts w:ascii="Century Gothic" w:hAnsi="Century Gothic" w:eastAsia="Arial"/>
          <w:sz w:val="22"/>
          <w:szCs w:val="22"/>
          <w:lang w:val="en-ZA" w:eastAsia="en-ZA"/>
        </w:rPr>
      </w:pPr>
    </w:p>
    <w:p w:rsidR="00A92E57" w:rsidP="00A92E57" w:rsidRDefault="00F613CA" w14:paraId="7B91CB4E" w14:textId="77777777">
      <w:pPr>
        <w:spacing w:line="360" w:lineRule="auto"/>
        <w:jc w:val="both"/>
        <w:rPr>
          <w:rFonts w:ascii="Century Gothic" w:hAnsi="Century Gothic" w:eastAsia="Arial"/>
          <w:sz w:val="22"/>
          <w:szCs w:val="22"/>
          <w:lang w:val="en-ZA" w:eastAsia="en-ZA"/>
        </w:rPr>
      </w:pPr>
      <w:r w:rsidRPr="00A92E57">
        <w:rPr>
          <w:rFonts w:ascii="Century Gothic" w:hAnsi="Century Gothic" w:eastAsia="Arial"/>
          <w:b/>
          <w:sz w:val="22"/>
          <w:szCs w:val="22"/>
          <w:lang w:val="en-ZA" w:eastAsia="en-ZA"/>
        </w:rPr>
        <w:t xml:space="preserve">Scrap or Discard: </w:t>
      </w:r>
    </w:p>
    <w:p w:rsidRPr="00A92E57" w:rsidR="00F613CA" w:rsidP="00A92E57" w:rsidRDefault="00F613CA" w14:paraId="5EA2DCD0" w14:textId="29F3730F">
      <w:pPr>
        <w:spacing w:line="360" w:lineRule="auto"/>
        <w:jc w:val="both"/>
        <w:rPr>
          <w:rFonts w:ascii="Century Gothic" w:hAnsi="Century Gothic" w:eastAsia="Arial"/>
          <w:sz w:val="22"/>
          <w:szCs w:val="22"/>
          <w:lang w:val="en-ZA" w:eastAsia="en-ZA"/>
        </w:rPr>
      </w:pPr>
      <w:r w:rsidRPr="00A92E57">
        <w:rPr>
          <w:rFonts w:ascii="Century Gothic" w:hAnsi="Century Gothic" w:eastAsia="Arial"/>
          <w:sz w:val="22"/>
          <w:szCs w:val="22"/>
          <w:lang w:val="en-ZA" w:eastAsia="en-ZA"/>
        </w:rPr>
        <w:t>Dispose of products that cannot be salvaged or do not meet quality standards to prevent them from reaching the market.</w:t>
      </w:r>
    </w:p>
    <w:p w:rsidRPr="00A92E57" w:rsidR="00F613CA" w:rsidP="00A92E57" w:rsidRDefault="00F613CA" w14:paraId="2BB689BD" w14:textId="09AE0A46">
      <w:pPr>
        <w:spacing w:line="360" w:lineRule="auto"/>
        <w:jc w:val="both"/>
        <w:rPr>
          <w:rFonts w:ascii="Century Gothic" w:hAnsi="Century Gothic" w:eastAsia="Arial"/>
          <w:sz w:val="22"/>
          <w:szCs w:val="22"/>
          <w:lang w:val="en-ZA" w:eastAsia="en-ZA"/>
        </w:rPr>
      </w:pPr>
    </w:p>
    <w:p w:rsidR="00A92E57" w:rsidP="00A92E57" w:rsidRDefault="00F613CA" w14:paraId="7D75D133" w14:textId="77777777">
      <w:pPr>
        <w:spacing w:line="360" w:lineRule="auto"/>
        <w:jc w:val="both"/>
        <w:rPr>
          <w:rFonts w:ascii="Century Gothic" w:hAnsi="Century Gothic" w:eastAsia="Arial"/>
          <w:sz w:val="22"/>
          <w:szCs w:val="22"/>
          <w:lang w:val="en-ZA" w:eastAsia="en-ZA"/>
        </w:rPr>
      </w:pPr>
      <w:r w:rsidRPr="00A92E57">
        <w:rPr>
          <w:rFonts w:ascii="Century Gothic" w:hAnsi="Century Gothic" w:eastAsia="Arial"/>
          <w:b/>
          <w:sz w:val="22"/>
          <w:szCs w:val="22"/>
          <w:lang w:val="en-ZA" w:eastAsia="en-ZA"/>
        </w:rPr>
        <w:t>Return to Production:</w:t>
      </w:r>
      <w:r w:rsidRPr="00A92E57">
        <w:rPr>
          <w:rFonts w:ascii="Century Gothic" w:hAnsi="Century Gothic" w:eastAsia="Arial"/>
          <w:sz w:val="22"/>
          <w:szCs w:val="22"/>
          <w:lang w:val="en-ZA" w:eastAsia="en-ZA"/>
        </w:rPr>
        <w:t xml:space="preserve"> </w:t>
      </w:r>
    </w:p>
    <w:p w:rsidRPr="00A92E57" w:rsidR="00F613CA" w:rsidP="00A92E57" w:rsidRDefault="00F613CA" w14:paraId="0F958CCF" w14:textId="35F46FE7">
      <w:pPr>
        <w:spacing w:line="360" w:lineRule="auto"/>
        <w:jc w:val="both"/>
        <w:rPr>
          <w:rFonts w:ascii="Century Gothic" w:hAnsi="Century Gothic" w:eastAsia="Arial"/>
          <w:sz w:val="22"/>
          <w:szCs w:val="22"/>
          <w:lang w:val="en-ZA" w:eastAsia="en-ZA"/>
        </w:rPr>
      </w:pPr>
      <w:r w:rsidRPr="00A92E57">
        <w:rPr>
          <w:rFonts w:ascii="Century Gothic" w:hAnsi="Century Gothic" w:eastAsia="Arial"/>
          <w:sz w:val="22"/>
          <w:szCs w:val="22"/>
          <w:lang w:val="en-ZA" w:eastAsia="en-ZA"/>
        </w:rPr>
        <w:t>In some cases, products may be returned to the production line for necessary adjustments or improvements.</w:t>
      </w:r>
    </w:p>
    <w:p w:rsidRPr="00A92E57" w:rsidR="00F613CA" w:rsidP="00A92E57" w:rsidRDefault="00F613CA" w14:paraId="46DEF825" w14:textId="312F8EBC">
      <w:pPr>
        <w:spacing w:line="360" w:lineRule="auto"/>
        <w:jc w:val="both"/>
        <w:rPr>
          <w:rFonts w:ascii="Century Gothic" w:hAnsi="Century Gothic" w:eastAsia="Arial"/>
          <w:sz w:val="22"/>
          <w:szCs w:val="22"/>
          <w:lang w:val="en-ZA" w:eastAsia="en-ZA"/>
        </w:rPr>
      </w:pPr>
    </w:p>
    <w:p w:rsidR="00A92E57" w:rsidP="00A92E57" w:rsidRDefault="00F613CA" w14:paraId="1E4A97B9" w14:textId="77777777">
      <w:pPr>
        <w:spacing w:line="360" w:lineRule="auto"/>
        <w:jc w:val="both"/>
        <w:rPr>
          <w:rFonts w:ascii="Century Gothic" w:hAnsi="Century Gothic" w:eastAsia="Arial"/>
          <w:sz w:val="22"/>
          <w:szCs w:val="22"/>
          <w:lang w:val="en-ZA" w:eastAsia="en-ZA"/>
        </w:rPr>
      </w:pPr>
      <w:r w:rsidRPr="00A92E57">
        <w:rPr>
          <w:rFonts w:ascii="Century Gothic" w:hAnsi="Century Gothic" w:eastAsia="Arial"/>
          <w:b/>
          <w:sz w:val="22"/>
          <w:szCs w:val="22"/>
          <w:lang w:val="en-ZA" w:eastAsia="en-ZA"/>
        </w:rPr>
        <w:t>Recycling:</w:t>
      </w:r>
      <w:r w:rsidRPr="00A92E57">
        <w:rPr>
          <w:rFonts w:ascii="Century Gothic" w:hAnsi="Century Gothic" w:eastAsia="Arial"/>
          <w:sz w:val="22"/>
          <w:szCs w:val="22"/>
          <w:lang w:val="en-ZA" w:eastAsia="en-ZA"/>
        </w:rPr>
        <w:t xml:space="preserve"> </w:t>
      </w:r>
    </w:p>
    <w:p w:rsidRPr="00A92E57" w:rsidR="00F613CA" w:rsidP="00A92E57" w:rsidRDefault="00F613CA" w14:paraId="1D8EC40F" w14:textId="012FB54A">
      <w:pPr>
        <w:spacing w:line="360" w:lineRule="auto"/>
        <w:jc w:val="both"/>
        <w:rPr>
          <w:rFonts w:ascii="Century Gothic" w:hAnsi="Century Gothic" w:eastAsia="Arial"/>
          <w:sz w:val="22"/>
          <w:szCs w:val="22"/>
          <w:lang w:val="en-ZA" w:eastAsia="en-ZA"/>
        </w:rPr>
      </w:pPr>
      <w:r w:rsidRPr="00A92E57">
        <w:rPr>
          <w:rFonts w:ascii="Century Gothic" w:hAnsi="Century Gothic" w:eastAsia="Arial"/>
          <w:sz w:val="22"/>
          <w:szCs w:val="22"/>
          <w:lang w:val="en-ZA" w:eastAsia="en-ZA"/>
        </w:rPr>
        <w:t>Explore environmentally friendly disposal options, such as recycling materials, whenever possible.</w:t>
      </w:r>
    </w:p>
    <w:p w:rsidRPr="00A92E57" w:rsidR="00F613CA" w:rsidP="00A92E57" w:rsidRDefault="00F613CA" w14:paraId="5AB544EE" w14:textId="6C1DAB40">
      <w:pPr>
        <w:spacing w:line="360" w:lineRule="auto"/>
        <w:jc w:val="both"/>
        <w:rPr>
          <w:rFonts w:ascii="Century Gothic" w:hAnsi="Century Gothic" w:eastAsia="Arial"/>
          <w:sz w:val="22"/>
          <w:szCs w:val="22"/>
          <w:lang w:val="en-ZA" w:eastAsia="en-ZA"/>
        </w:rPr>
      </w:pPr>
    </w:p>
    <w:p w:rsidR="00E90250" w:rsidRDefault="00E90250" w14:paraId="194D285D" w14:textId="77777777">
      <w:pPr>
        <w:rPr>
          <w:rFonts w:ascii="Century Gothic" w:hAnsi="Century Gothic" w:eastAsia="Arial"/>
          <w:b/>
          <w:sz w:val="22"/>
          <w:szCs w:val="22"/>
          <w:lang w:val="en-ZA" w:eastAsia="en-ZA"/>
        </w:rPr>
      </w:pPr>
      <w:r>
        <w:rPr>
          <w:rFonts w:ascii="Century Gothic" w:hAnsi="Century Gothic" w:eastAsia="Arial"/>
          <w:b/>
          <w:sz w:val="22"/>
          <w:szCs w:val="22"/>
          <w:lang w:val="en-ZA" w:eastAsia="en-ZA"/>
        </w:rPr>
        <w:br w:type="page"/>
      </w:r>
    </w:p>
    <w:p w:rsidR="00A92E57" w:rsidP="00A92E57" w:rsidRDefault="00F613CA" w14:paraId="2C346C97" w14:textId="4D1AD43E">
      <w:pPr>
        <w:spacing w:line="360" w:lineRule="auto"/>
        <w:jc w:val="both"/>
        <w:rPr>
          <w:rFonts w:ascii="Century Gothic" w:hAnsi="Century Gothic" w:eastAsia="Arial"/>
          <w:sz w:val="22"/>
          <w:szCs w:val="22"/>
          <w:lang w:val="en-ZA" w:eastAsia="en-ZA"/>
        </w:rPr>
      </w:pPr>
      <w:r w:rsidRPr="00A92E57">
        <w:rPr>
          <w:rFonts w:ascii="Century Gothic" w:hAnsi="Century Gothic" w:eastAsia="Arial"/>
          <w:b/>
          <w:sz w:val="22"/>
          <w:szCs w:val="22"/>
          <w:lang w:val="en-ZA" w:eastAsia="en-ZA"/>
        </w:rPr>
        <w:lastRenderedPageBreak/>
        <w:t>Documentation:</w:t>
      </w:r>
      <w:r w:rsidRPr="00A92E57">
        <w:rPr>
          <w:rFonts w:ascii="Century Gothic" w:hAnsi="Century Gothic" w:eastAsia="Arial"/>
          <w:sz w:val="22"/>
          <w:szCs w:val="22"/>
          <w:lang w:val="en-ZA" w:eastAsia="en-ZA"/>
        </w:rPr>
        <w:t xml:space="preserve"> </w:t>
      </w:r>
    </w:p>
    <w:p w:rsidR="00D152C8" w:rsidP="00D152C8" w:rsidRDefault="00F613CA" w14:paraId="663050EC" w14:textId="77777777">
      <w:pPr>
        <w:spacing w:line="360" w:lineRule="auto"/>
        <w:jc w:val="both"/>
        <w:rPr>
          <w:rFonts w:ascii="Century Gothic" w:hAnsi="Century Gothic" w:eastAsia="Arial"/>
          <w:lang w:val="en-ZA" w:eastAsia="en-ZA"/>
        </w:rPr>
      </w:pPr>
      <w:r w:rsidRPr="00A92E57">
        <w:rPr>
          <w:rFonts w:ascii="Century Gothic" w:hAnsi="Century Gothic" w:eastAsia="Arial"/>
          <w:sz w:val="22"/>
          <w:szCs w:val="22"/>
          <w:lang w:val="en-ZA" w:eastAsia="en-ZA"/>
        </w:rPr>
        <w:t>Maintain clear records of disposal actions for quality control purposes and regulatory compliance.</w:t>
      </w:r>
    </w:p>
    <w:p w:rsidR="00D152C8" w:rsidP="00D152C8" w:rsidRDefault="00D152C8" w14:paraId="5C0D64FD" w14:textId="77777777">
      <w:pPr>
        <w:spacing w:line="360" w:lineRule="auto"/>
        <w:jc w:val="both"/>
        <w:rPr>
          <w:rFonts w:ascii="Century Gothic" w:hAnsi="Century Gothic" w:eastAsia="Arial"/>
          <w:lang w:val="en-ZA" w:eastAsia="en-ZA"/>
        </w:rPr>
      </w:pPr>
    </w:p>
    <w:p w:rsidRPr="00D152C8" w:rsidR="00EA57DF" w:rsidP="00D152C8" w:rsidRDefault="00EA57DF" w14:paraId="3973F4D5" w14:textId="6658143D">
      <w:pPr>
        <w:spacing w:line="360" w:lineRule="auto"/>
        <w:jc w:val="both"/>
        <w:rPr>
          <w:rFonts w:ascii="Century Gothic" w:hAnsi="Century Gothic" w:eastAsia="Arial"/>
          <w:lang w:val="en-ZA" w:eastAsia="en-ZA"/>
        </w:rPr>
      </w:pPr>
      <w:r w:rsidRPr="00A079EC">
        <w:rPr>
          <w:rFonts w:ascii="Century Gothic" w:hAnsi="Century Gothic" w:eastAsia="Arial"/>
          <w:b/>
          <w:color w:val="auto"/>
          <w:lang w:val="en-ZA" w:eastAsia="en-ZA"/>
        </w:rPr>
        <w:t>KT0903 Quality in manufacturing processes and products.</w:t>
      </w:r>
    </w:p>
    <w:p w:rsidRPr="00A92E57" w:rsidR="00F613CA" w:rsidP="00A97116" w:rsidRDefault="00F613CA" w14:paraId="1C22B36B" w14:textId="025DA013">
      <w:pPr>
        <w:spacing w:line="360" w:lineRule="auto"/>
        <w:jc w:val="both"/>
        <w:rPr>
          <w:rFonts w:ascii="Century Gothic" w:hAnsi="Century Gothic" w:eastAsia="Arial"/>
          <w:b/>
          <w:color w:val="auto"/>
          <w:sz w:val="22"/>
          <w:szCs w:val="22"/>
          <w:lang w:val="en-ZA" w:eastAsia="en-ZA"/>
        </w:rPr>
      </w:pPr>
      <w:r w:rsidRPr="00A92E57">
        <w:rPr>
          <w:rFonts w:ascii="Century Gothic" w:hAnsi="Century Gothic" w:eastAsia="Arial"/>
          <w:b/>
          <w:color w:val="auto"/>
          <w:sz w:val="22"/>
          <w:szCs w:val="22"/>
          <w:lang w:val="en-ZA" w:eastAsia="en-ZA"/>
        </w:rPr>
        <w:t>Product Non-Conformance:</w:t>
      </w:r>
    </w:p>
    <w:p w:rsidR="00F613CA" w:rsidP="00A97116" w:rsidRDefault="00F613CA" w14:paraId="19C16E6B" w14:textId="5261F00A">
      <w:pPr>
        <w:spacing w:line="360" w:lineRule="auto"/>
        <w:jc w:val="both"/>
        <w:rPr>
          <w:rFonts w:ascii="Century Gothic" w:hAnsi="Century Gothic" w:eastAsia="Arial"/>
          <w:color w:val="auto"/>
          <w:sz w:val="22"/>
          <w:szCs w:val="22"/>
          <w:lang w:val="en-ZA" w:eastAsia="en-ZA"/>
        </w:rPr>
      </w:pPr>
      <w:r w:rsidRPr="00F613CA">
        <w:rPr>
          <w:rFonts w:ascii="Century Gothic" w:hAnsi="Century Gothic" w:eastAsia="Arial"/>
          <w:color w:val="auto"/>
          <w:sz w:val="22"/>
          <w:szCs w:val="22"/>
          <w:lang w:val="en-ZA" w:eastAsia="en-ZA"/>
        </w:rPr>
        <w:t>Product non-conformance refers to instances where a finished product deviates from established specifications or quality standards.</w:t>
      </w:r>
    </w:p>
    <w:p w:rsidRPr="00F613CA" w:rsidR="00A079EC" w:rsidP="00A97116" w:rsidRDefault="00A079EC" w14:paraId="12429277" w14:textId="27D6BFDE">
      <w:pPr>
        <w:spacing w:line="360" w:lineRule="auto"/>
        <w:jc w:val="both"/>
        <w:rPr>
          <w:rFonts w:ascii="Century Gothic" w:hAnsi="Century Gothic" w:eastAsia="Arial"/>
          <w:color w:val="auto"/>
          <w:sz w:val="22"/>
          <w:szCs w:val="22"/>
          <w:lang w:val="en-ZA" w:eastAsia="en-ZA"/>
        </w:rPr>
      </w:pPr>
      <w:r>
        <w:rPr>
          <w:rFonts w:ascii="Century Gothic" w:hAnsi="Century Gothic" w:eastAsia="Arial"/>
          <w:noProof/>
          <w:sz w:val="22"/>
          <w:szCs w:val="22"/>
          <w:lang w:val="en-ZA" w:eastAsia="en-ZA"/>
        </w:rPr>
        <w:drawing>
          <wp:inline distT="0" distB="0" distL="0" distR="0" wp14:anchorId="4C8FE55A" wp14:editId="475E8FB4">
            <wp:extent cx="2943225" cy="1552575"/>
            <wp:effectExtent l="0" t="0" r="9525" b="9525"/>
            <wp:docPr id="374" name="Picture 374" descr="C:\Users\Robert Smith\AppData\Local\Microsoft\Windows\INetCache\Content.MSO\966C1B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966C1BE0.tmp"/>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943225" cy="1552575"/>
                    </a:xfrm>
                    <a:prstGeom prst="rect">
                      <a:avLst/>
                    </a:prstGeom>
                    <a:noFill/>
                    <a:ln>
                      <a:noFill/>
                    </a:ln>
                  </pic:spPr>
                </pic:pic>
              </a:graphicData>
            </a:graphic>
          </wp:inline>
        </w:drawing>
      </w:r>
      <w:r w:rsidR="00486202">
        <w:rPr>
          <w:rFonts w:ascii="Century Gothic" w:hAnsi="Century Gothic" w:eastAsia="Arial"/>
          <w:color w:val="auto"/>
          <w:sz w:val="22"/>
          <w:szCs w:val="22"/>
          <w:lang w:val="en-ZA" w:eastAsia="en-ZA"/>
        </w:rPr>
        <w:t xml:space="preserve">  </w:t>
      </w:r>
      <w:r w:rsidR="00486202">
        <w:rPr>
          <w:rFonts w:ascii="Century Gothic" w:hAnsi="Century Gothic" w:eastAsia="Arial"/>
          <w:noProof/>
          <w:sz w:val="22"/>
          <w:szCs w:val="22"/>
          <w:lang w:val="en-ZA" w:eastAsia="en-ZA"/>
        </w:rPr>
        <w:drawing>
          <wp:inline distT="0" distB="0" distL="0" distR="0" wp14:anchorId="748B7127" wp14:editId="2480D1C7">
            <wp:extent cx="2619375" cy="1743075"/>
            <wp:effectExtent l="0" t="0" r="9525" b="9525"/>
            <wp:docPr id="375" name="Picture 375" descr="C:\Users\Robert Smith\AppData\Local\Microsoft\Windows\INetCache\Content.MSO\F69546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 Smith\AppData\Local\Microsoft\Windows\INetCache\Content.MSO\F6954604.tmp"/>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6F3AD3" w:rsidP="00A97116" w:rsidRDefault="006F3AD3" w14:paraId="40A3FDBC" w14:textId="77777777">
      <w:pPr>
        <w:spacing w:line="360" w:lineRule="auto"/>
        <w:jc w:val="both"/>
        <w:rPr>
          <w:rFonts w:ascii="Century Gothic" w:hAnsi="Century Gothic" w:eastAsia="Arial"/>
          <w:color w:val="auto"/>
          <w:sz w:val="22"/>
          <w:szCs w:val="22"/>
          <w:lang w:val="en-ZA" w:eastAsia="en-ZA"/>
        </w:rPr>
      </w:pPr>
    </w:p>
    <w:p w:rsidRPr="00A92E57" w:rsidR="00F613CA" w:rsidP="00A97116" w:rsidRDefault="00F613CA" w14:paraId="2CB5ADDA" w14:textId="3D6D7461">
      <w:pPr>
        <w:spacing w:line="360" w:lineRule="auto"/>
        <w:jc w:val="both"/>
        <w:rPr>
          <w:rFonts w:ascii="Century Gothic" w:hAnsi="Century Gothic" w:eastAsia="Arial"/>
          <w:b/>
          <w:color w:val="auto"/>
          <w:lang w:val="en-ZA" w:eastAsia="en-ZA"/>
        </w:rPr>
      </w:pPr>
      <w:r w:rsidRPr="00A92E57">
        <w:rPr>
          <w:rFonts w:ascii="Century Gothic" w:hAnsi="Century Gothic" w:eastAsia="Arial"/>
          <w:b/>
          <w:color w:val="auto"/>
          <w:lang w:val="en-ZA" w:eastAsia="en-ZA"/>
        </w:rPr>
        <w:t>Reasons for Non-Conformance:</w:t>
      </w:r>
    </w:p>
    <w:p w:rsidR="00A92E57" w:rsidP="00A97116" w:rsidRDefault="00F613CA" w14:paraId="299D2C51" w14:textId="77777777">
      <w:pPr>
        <w:spacing w:line="360" w:lineRule="auto"/>
        <w:jc w:val="both"/>
        <w:rPr>
          <w:rFonts w:ascii="Century Gothic" w:hAnsi="Century Gothic" w:eastAsia="Arial"/>
          <w:sz w:val="22"/>
          <w:szCs w:val="22"/>
          <w:lang w:val="en-ZA" w:eastAsia="en-ZA"/>
        </w:rPr>
      </w:pPr>
      <w:r w:rsidRPr="00A92E57">
        <w:rPr>
          <w:rFonts w:ascii="Century Gothic" w:hAnsi="Century Gothic" w:eastAsia="Arial"/>
          <w:b/>
          <w:sz w:val="22"/>
          <w:szCs w:val="22"/>
          <w:lang w:val="en-ZA" w:eastAsia="en-ZA"/>
        </w:rPr>
        <w:t>Material Defects:</w:t>
      </w:r>
      <w:r w:rsidRPr="00A92E57" w:rsidR="006F3AD3">
        <w:rPr>
          <w:rFonts w:ascii="Century Gothic" w:hAnsi="Century Gothic" w:eastAsia="Arial"/>
          <w:sz w:val="22"/>
          <w:szCs w:val="22"/>
          <w:lang w:val="en-ZA" w:eastAsia="en-ZA"/>
        </w:rPr>
        <w:t xml:space="preserve">  </w:t>
      </w:r>
    </w:p>
    <w:p w:rsidRPr="00A92E57" w:rsidR="00F613CA" w:rsidP="00A97116" w:rsidRDefault="00F613CA" w14:paraId="7D5A3E37" w14:textId="3B398B2E">
      <w:pPr>
        <w:spacing w:line="360" w:lineRule="auto"/>
        <w:jc w:val="both"/>
        <w:rPr>
          <w:rFonts w:ascii="Century Gothic" w:hAnsi="Century Gothic" w:eastAsia="Arial"/>
          <w:sz w:val="22"/>
          <w:szCs w:val="22"/>
          <w:lang w:val="en-ZA" w:eastAsia="en-ZA"/>
        </w:rPr>
      </w:pPr>
      <w:r w:rsidRPr="00A92E57">
        <w:rPr>
          <w:rFonts w:ascii="Century Gothic" w:hAnsi="Century Gothic" w:eastAsia="Arial"/>
          <w:sz w:val="22"/>
          <w:szCs w:val="22"/>
          <w:lang w:val="en-ZA" w:eastAsia="en-ZA"/>
        </w:rPr>
        <w:t>Issues arising from the quality of raw materials used in the production process.</w:t>
      </w:r>
    </w:p>
    <w:p w:rsidRPr="00A92E57" w:rsidR="00A92E57" w:rsidP="00A97116" w:rsidRDefault="00A92E57" w14:paraId="0E7484FD" w14:textId="77777777">
      <w:pPr>
        <w:spacing w:line="360" w:lineRule="auto"/>
        <w:jc w:val="both"/>
        <w:rPr>
          <w:rFonts w:ascii="Century Gothic" w:hAnsi="Century Gothic" w:eastAsia="Arial"/>
          <w:sz w:val="22"/>
          <w:szCs w:val="22"/>
          <w:lang w:val="en-ZA" w:eastAsia="en-ZA"/>
        </w:rPr>
      </w:pPr>
    </w:p>
    <w:p w:rsidR="00A92E57" w:rsidP="00A97116" w:rsidRDefault="006F3AD3" w14:paraId="6E8DA0AD" w14:textId="77777777">
      <w:pPr>
        <w:spacing w:line="360" w:lineRule="auto"/>
        <w:jc w:val="both"/>
        <w:rPr>
          <w:rFonts w:ascii="Century Gothic" w:hAnsi="Century Gothic" w:eastAsia="Arial"/>
          <w:sz w:val="22"/>
          <w:szCs w:val="22"/>
          <w:lang w:val="en-ZA" w:eastAsia="en-ZA"/>
        </w:rPr>
      </w:pPr>
      <w:r w:rsidRPr="00A92E57">
        <w:rPr>
          <w:rFonts w:ascii="Century Gothic" w:hAnsi="Century Gothic" w:eastAsia="Arial"/>
          <w:b/>
          <w:sz w:val="22"/>
          <w:szCs w:val="22"/>
          <w:lang w:val="en-ZA" w:eastAsia="en-ZA"/>
        </w:rPr>
        <w:t>Process Variability:</w:t>
      </w:r>
      <w:r w:rsidRPr="00A92E57">
        <w:rPr>
          <w:rFonts w:ascii="Century Gothic" w:hAnsi="Century Gothic" w:eastAsia="Arial"/>
          <w:sz w:val="22"/>
          <w:szCs w:val="22"/>
          <w:lang w:val="en-ZA" w:eastAsia="en-ZA"/>
        </w:rPr>
        <w:t xml:space="preserve"> </w:t>
      </w:r>
    </w:p>
    <w:p w:rsidRPr="00A92E57" w:rsidR="00F613CA" w:rsidP="00A97116" w:rsidRDefault="00F613CA" w14:paraId="6CBA7E0F" w14:textId="31358DCC">
      <w:pPr>
        <w:spacing w:line="360" w:lineRule="auto"/>
        <w:jc w:val="both"/>
        <w:rPr>
          <w:rFonts w:ascii="Century Gothic" w:hAnsi="Century Gothic" w:eastAsia="Arial"/>
          <w:sz w:val="22"/>
          <w:szCs w:val="22"/>
          <w:lang w:val="en-ZA" w:eastAsia="en-ZA"/>
        </w:rPr>
      </w:pPr>
      <w:r w:rsidRPr="00A92E57">
        <w:rPr>
          <w:rFonts w:ascii="Century Gothic" w:hAnsi="Century Gothic" w:eastAsia="Arial"/>
          <w:sz w:val="22"/>
          <w:szCs w:val="22"/>
          <w:lang w:val="en-ZA" w:eastAsia="en-ZA"/>
        </w:rPr>
        <w:t>Inconsistencies or variations in manufacturing processes leading to defects.</w:t>
      </w:r>
    </w:p>
    <w:p w:rsidRPr="00A92E57" w:rsidR="00A92E57" w:rsidP="00A97116" w:rsidRDefault="00A92E57" w14:paraId="00C8C360" w14:textId="77777777">
      <w:pPr>
        <w:spacing w:line="360" w:lineRule="auto"/>
        <w:jc w:val="both"/>
        <w:rPr>
          <w:rFonts w:ascii="Century Gothic" w:hAnsi="Century Gothic" w:eastAsia="Arial"/>
          <w:sz w:val="22"/>
          <w:szCs w:val="22"/>
          <w:lang w:val="en-ZA" w:eastAsia="en-ZA"/>
        </w:rPr>
      </w:pPr>
    </w:p>
    <w:p w:rsidR="00A92E57" w:rsidP="00A97116" w:rsidRDefault="00F613CA" w14:paraId="1F612761" w14:textId="77777777">
      <w:pPr>
        <w:spacing w:line="360" w:lineRule="auto"/>
        <w:jc w:val="both"/>
        <w:rPr>
          <w:rFonts w:ascii="Century Gothic" w:hAnsi="Century Gothic" w:eastAsia="Arial"/>
          <w:sz w:val="22"/>
          <w:szCs w:val="22"/>
          <w:lang w:val="en-ZA" w:eastAsia="en-ZA"/>
        </w:rPr>
      </w:pPr>
      <w:r w:rsidRPr="00A92E57">
        <w:rPr>
          <w:rFonts w:ascii="Century Gothic" w:hAnsi="Century Gothic" w:eastAsia="Arial"/>
          <w:b/>
          <w:sz w:val="22"/>
          <w:szCs w:val="22"/>
          <w:lang w:val="en-ZA" w:eastAsia="en-ZA"/>
        </w:rPr>
        <w:t>Human Error:</w:t>
      </w:r>
      <w:r w:rsidRPr="00A92E57" w:rsidR="006F3AD3">
        <w:rPr>
          <w:rFonts w:ascii="Century Gothic" w:hAnsi="Century Gothic" w:eastAsia="Arial"/>
          <w:sz w:val="22"/>
          <w:szCs w:val="22"/>
          <w:lang w:val="en-ZA" w:eastAsia="en-ZA"/>
        </w:rPr>
        <w:t xml:space="preserve"> </w:t>
      </w:r>
    </w:p>
    <w:p w:rsidRPr="00A92E57" w:rsidR="00F613CA" w:rsidP="00A97116" w:rsidRDefault="00F613CA" w14:paraId="0C879E96" w14:textId="78F30DB1">
      <w:pPr>
        <w:spacing w:line="360" w:lineRule="auto"/>
        <w:jc w:val="both"/>
        <w:rPr>
          <w:rFonts w:ascii="Century Gothic" w:hAnsi="Century Gothic" w:eastAsia="Arial"/>
          <w:sz w:val="22"/>
          <w:szCs w:val="22"/>
          <w:lang w:val="en-ZA" w:eastAsia="en-ZA"/>
        </w:rPr>
      </w:pPr>
      <w:r w:rsidRPr="00A92E57">
        <w:rPr>
          <w:rFonts w:ascii="Century Gothic" w:hAnsi="Century Gothic" w:eastAsia="Arial"/>
          <w:sz w:val="22"/>
          <w:szCs w:val="22"/>
          <w:lang w:val="en-ZA" w:eastAsia="en-ZA"/>
        </w:rPr>
        <w:t>Mistakes made during production, assembly, or inspection stages.</w:t>
      </w:r>
    </w:p>
    <w:p w:rsidRPr="00A92E57" w:rsidR="00A92E57" w:rsidP="00A97116" w:rsidRDefault="00A92E57" w14:paraId="0DCFA749" w14:textId="77777777">
      <w:pPr>
        <w:spacing w:line="360" w:lineRule="auto"/>
        <w:jc w:val="both"/>
        <w:rPr>
          <w:rFonts w:ascii="Century Gothic" w:hAnsi="Century Gothic" w:eastAsia="Arial"/>
          <w:sz w:val="22"/>
          <w:szCs w:val="22"/>
          <w:lang w:val="en-ZA" w:eastAsia="en-ZA"/>
        </w:rPr>
      </w:pPr>
    </w:p>
    <w:p w:rsidR="00A92E57" w:rsidP="00A97116" w:rsidRDefault="00F613CA" w14:paraId="73B55BA4" w14:textId="77777777">
      <w:pPr>
        <w:spacing w:line="360" w:lineRule="auto"/>
        <w:jc w:val="both"/>
        <w:rPr>
          <w:rFonts w:ascii="Century Gothic" w:hAnsi="Century Gothic" w:eastAsia="Arial"/>
          <w:sz w:val="22"/>
          <w:szCs w:val="22"/>
          <w:lang w:val="en-ZA" w:eastAsia="en-ZA"/>
        </w:rPr>
      </w:pPr>
      <w:r w:rsidRPr="00A92E57">
        <w:rPr>
          <w:rFonts w:ascii="Century Gothic" w:hAnsi="Century Gothic" w:eastAsia="Arial"/>
          <w:b/>
          <w:sz w:val="22"/>
          <w:szCs w:val="22"/>
          <w:lang w:val="en-ZA" w:eastAsia="en-ZA"/>
        </w:rPr>
        <w:t>Equipment Malfunction:</w:t>
      </w:r>
      <w:r w:rsidRPr="00A92E57" w:rsidR="006F3AD3">
        <w:rPr>
          <w:rFonts w:ascii="Century Gothic" w:hAnsi="Century Gothic" w:eastAsia="Arial"/>
          <w:sz w:val="22"/>
          <w:szCs w:val="22"/>
          <w:lang w:val="en-ZA" w:eastAsia="en-ZA"/>
        </w:rPr>
        <w:t xml:space="preserve"> </w:t>
      </w:r>
    </w:p>
    <w:p w:rsidRPr="00A92E57" w:rsidR="00F613CA" w:rsidP="00A97116" w:rsidRDefault="00F613CA" w14:paraId="31CC0F26" w14:textId="04455AB4">
      <w:pPr>
        <w:spacing w:line="360" w:lineRule="auto"/>
        <w:jc w:val="both"/>
        <w:rPr>
          <w:rFonts w:ascii="Century Gothic" w:hAnsi="Century Gothic" w:eastAsia="Arial"/>
          <w:sz w:val="22"/>
          <w:szCs w:val="22"/>
          <w:lang w:val="en-ZA" w:eastAsia="en-ZA"/>
        </w:rPr>
      </w:pPr>
      <w:r w:rsidRPr="00A92E57">
        <w:rPr>
          <w:rFonts w:ascii="Century Gothic" w:hAnsi="Century Gothic" w:eastAsia="Arial"/>
          <w:sz w:val="22"/>
          <w:szCs w:val="22"/>
          <w:lang w:val="en-ZA" w:eastAsia="en-ZA"/>
        </w:rPr>
        <w:t>Problems with machinery or equipment used in the manufacturing process.</w:t>
      </w:r>
    </w:p>
    <w:p w:rsidRPr="00A92E57" w:rsidR="00A92E57" w:rsidP="00A97116" w:rsidRDefault="00A92E57" w14:paraId="6CE75108" w14:textId="77777777">
      <w:pPr>
        <w:spacing w:line="360" w:lineRule="auto"/>
        <w:jc w:val="both"/>
        <w:rPr>
          <w:rFonts w:ascii="Century Gothic" w:hAnsi="Century Gothic" w:eastAsia="Arial"/>
          <w:sz w:val="22"/>
          <w:szCs w:val="22"/>
          <w:lang w:val="en-ZA" w:eastAsia="en-ZA"/>
        </w:rPr>
      </w:pPr>
    </w:p>
    <w:p w:rsidR="00A92E57" w:rsidP="00A97116" w:rsidRDefault="00F613CA" w14:paraId="172EF5F2" w14:textId="77777777">
      <w:pPr>
        <w:spacing w:line="360" w:lineRule="auto"/>
        <w:jc w:val="both"/>
        <w:rPr>
          <w:rFonts w:ascii="Century Gothic" w:hAnsi="Century Gothic" w:eastAsia="Arial"/>
          <w:sz w:val="22"/>
          <w:szCs w:val="22"/>
          <w:lang w:val="en-ZA" w:eastAsia="en-ZA"/>
        </w:rPr>
      </w:pPr>
      <w:r w:rsidRPr="00A92E57">
        <w:rPr>
          <w:rFonts w:ascii="Century Gothic" w:hAnsi="Century Gothic" w:eastAsia="Arial"/>
          <w:b/>
          <w:sz w:val="22"/>
          <w:szCs w:val="22"/>
          <w:lang w:val="en-ZA" w:eastAsia="en-ZA"/>
        </w:rPr>
        <w:t>Design Flaws:</w:t>
      </w:r>
      <w:r w:rsidRPr="00A92E57" w:rsidR="006F3AD3">
        <w:rPr>
          <w:rFonts w:ascii="Century Gothic" w:hAnsi="Century Gothic" w:eastAsia="Arial"/>
          <w:sz w:val="22"/>
          <w:szCs w:val="22"/>
          <w:lang w:val="en-ZA" w:eastAsia="en-ZA"/>
        </w:rPr>
        <w:t xml:space="preserve"> </w:t>
      </w:r>
    </w:p>
    <w:p w:rsidRPr="00A92E57" w:rsidR="00F613CA" w:rsidP="00A97116" w:rsidRDefault="00F613CA" w14:paraId="5DC4EF43" w14:textId="7A25CCCE">
      <w:pPr>
        <w:spacing w:line="360" w:lineRule="auto"/>
        <w:jc w:val="both"/>
        <w:rPr>
          <w:rFonts w:ascii="Century Gothic" w:hAnsi="Century Gothic" w:eastAsia="Arial"/>
          <w:sz w:val="22"/>
          <w:szCs w:val="22"/>
          <w:lang w:val="en-ZA" w:eastAsia="en-ZA"/>
        </w:rPr>
      </w:pPr>
      <w:r w:rsidRPr="00A92E57">
        <w:rPr>
          <w:rFonts w:ascii="Century Gothic" w:hAnsi="Century Gothic" w:eastAsia="Arial"/>
          <w:sz w:val="22"/>
          <w:szCs w:val="22"/>
          <w:lang w:val="en-ZA" w:eastAsia="en-ZA"/>
        </w:rPr>
        <w:t>Issues originating from the product design phase.</w:t>
      </w:r>
    </w:p>
    <w:p w:rsidR="00A92E57" w:rsidP="00A97116" w:rsidRDefault="00A92E57" w14:paraId="039B52D2" w14:textId="77777777">
      <w:pPr>
        <w:spacing w:line="360" w:lineRule="auto"/>
        <w:jc w:val="both"/>
        <w:rPr>
          <w:rFonts w:ascii="Century Gothic" w:hAnsi="Century Gothic" w:eastAsia="Arial"/>
          <w:color w:val="auto"/>
          <w:sz w:val="22"/>
          <w:szCs w:val="22"/>
          <w:lang w:val="en-ZA" w:eastAsia="en-ZA"/>
        </w:rPr>
      </w:pPr>
    </w:p>
    <w:p w:rsidR="00E90250" w:rsidRDefault="00E90250" w14:paraId="1C11AE18" w14:textId="77777777">
      <w:pPr>
        <w:rPr>
          <w:rFonts w:ascii="Century Gothic" w:hAnsi="Century Gothic" w:eastAsia="Arial"/>
          <w:b/>
          <w:color w:val="auto"/>
          <w:lang w:val="en-ZA" w:eastAsia="en-ZA"/>
        </w:rPr>
      </w:pPr>
      <w:r>
        <w:rPr>
          <w:rFonts w:ascii="Century Gothic" w:hAnsi="Century Gothic" w:eastAsia="Arial"/>
          <w:b/>
          <w:color w:val="auto"/>
          <w:lang w:val="en-ZA" w:eastAsia="en-ZA"/>
        </w:rPr>
        <w:br w:type="page"/>
      </w:r>
    </w:p>
    <w:p w:rsidRPr="00A92E57" w:rsidR="00F613CA" w:rsidP="00A97116" w:rsidRDefault="00F613CA" w14:paraId="671BBE4C" w14:textId="1F4B0529">
      <w:pPr>
        <w:spacing w:line="360" w:lineRule="auto"/>
        <w:jc w:val="both"/>
        <w:rPr>
          <w:rFonts w:ascii="Century Gothic" w:hAnsi="Century Gothic" w:eastAsia="Arial"/>
          <w:b/>
          <w:color w:val="auto"/>
          <w:lang w:val="en-ZA" w:eastAsia="en-ZA"/>
        </w:rPr>
      </w:pPr>
      <w:r w:rsidRPr="00A92E57">
        <w:rPr>
          <w:rFonts w:ascii="Century Gothic" w:hAnsi="Century Gothic" w:eastAsia="Arial"/>
          <w:b/>
          <w:color w:val="auto"/>
          <w:lang w:val="en-ZA" w:eastAsia="en-ZA"/>
        </w:rPr>
        <w:lastRenderedPageBreak/>
        <w:t>Analysis of Non-Conformance:</w:t>
      </w:r>
    </w:p>
    <w:p w:rsidRPr="00A92E57" w:rsidR="00F613CA" w:rsidP="00A97116" w:rsidRDefault="00F613CA" w14:paraId="3E47A19B" w14:textId="67D1CFD8">
      <w:pPr>
        <w:spacing w:line="360" w:lineRule="auto"/>
        <w:jc w:val="both"/>
        <w:rPr>
          <w:rFonts w:ascii="Century Gothic" w:hAnsi="Century Gothic" w:eastAsia="Arial"/>
          <w:b/>
          <w:color w:val="auto"/>
          <w:sz w:val="22"/>
          <w:szCs w:val="22"/>
          <w:lang w:val="en-ZA" w:eastAsia="en-ZA"/>
        </w:rPr>
      </w:pPr>
      <w:r w:rsidRPr="00A92E57">
        <w:rPr>
          <w:rFonts w:ascii="Century Gothic" w:hAnsi="Century Gothic" w:eastAsia="Arial"/>
          <w:b/>
          <w:color w:val="auto"/>
          <w:sz w:val="22"/>
          <w:szCs w:val="22"/>
          <w:lang w:val="en-ZA" w:eastAsia="en-ZA"/>
        </w:rPr>
        <w:t>Purpose:</w:t>
      </w:r>
    </w:p>
    <w:p w:rsidRPr="00A92E57" w:rsidR="00F613CA" w:rsidP="00A97116" w:rsidRDefault="006F3AD3" w14:paraId="5D0F82C3" w14:textId="66DCD6CC">
      <w:pPr>
        <w:spacing w:line="360" w:lineRule="auto"/>
        <w:jc w:val="both"/>
        <w:rPr>
          <w:rFonts w:ascii="Century Gothic" w:hAnsi="Century Gothic" w:eastAsia="Arial"/>
          <w:sz w:val="22"/>
          <w:szCs w:val="22"/>
          <w:lang w:val="en-ZA" w:eastAsia="en-ZA"/>
        </w:rPr>
      </w:pPr>
      <w:r w:rsidRPr="00A92E57">
        <w:rPr>
          <w:rFonts w:ascii="Century Gothic" w:hAnsi="Century Gothic" w:eastAsia="Arial"/>
          <w:sz w:val="22"/>
          <w:szCs w:val="22"/>
          <w:lang w:val="en-ZA" w:eastAsia="en-ZA"/>
        </w:rPr>
        <w:t>Analys</w:t>
      </w:r>
      <w:r w:rsidRPr="00A92E57" w:rsidR="00F613CA">
        <w:rPr>
          <w:rFonts w:ascii="Century Gothic" w:hAnsi="Century Gothic" w:eastAsia="Arial"/>
          <w:sz w:val="22"/>
          <w:szCs w:val="22"/>
          <w:lang w:val="en-ZA" w:eastAsia="en-ZA"/>
        </w:rPr>
        <w:t>ing non-conformance helps identify root causes and implement corrective actions to prevent future occurrences.</w:t>
      </w:r>
    </w:p>
    <w:p w:rsidRPr="00A92E57" w:rsidR="006F3AD3" w:rsidP="00A97116" w:rsidRDefault="006F3AD3" w14:paraId="4AB3EAD3" w14:textId="77777777">
      <w:pPr>
        <w:spacing w:line="360" w:lineRule="auto"/>
        <w:jc w:val="both"/>
        <w:rPr>
          <w:rFonts w:ascii="Century Gothic" w:hAnsi="Century Gothic" w:eastAsia="Arial"/>
          <w:color w:val="auto"/>
          <w:sz w:val="22"/>
          <w:szCs w:val="22"/>
          <w:lang w:val="en-ZA" w:eastAsia="en-ZA"/>
        </w:rPr>
      </w:pPr>
    </w:p>
    <w:p w:rsidRPr="00A92E57" w:rsidR="00F613CA" w:rsidP="00A97116" w:rsidRDefault="00F613CA" w14:paraId="3718494F" w14:textId="0CA2556D">
      <w:pPr>
        <w:spacing w:line="360" w:lineRule="auto"/>
        <w:jc w:val="both"/>
        <w:rPr>
          <w:rFonts w:ascii="Century Gothic" w:hAnsi="Century Gothic" w:eastAsia="Arial"/>
          <w:b/>
          <w:color w:val="auto"/>
          <w:lang w:val="en-ZA" w:eastAsia="en-ZA"/>
        </w:rPr>
      </w:pPr>
      <w:r w:rsidRPr="00A92E57">
        <w:rPr>
          <w:rFonts w:ascii="Century Gothic" w:hAnsi="Century Gothic" w:eastAsia="Arial"/>
          <w:b/>
          <w:color w:val="auto"/>
          <w:lang w:val="en-ZA" w:eastAsia="en-ZA"/>
        </w:rPr>
        <w:t>Reporting Non-Conformance:</w:t>
      </w:r>
    </w:p>
    <w:p w:rsidRPr="00A92E57" w:rsidR="00F613CA" w:rsidP="00A97116" w:rsidRDefault="00F613CA" w14:paraId="41F69A69" w14:textId="6B4285A2">
      <w:pPr>
        <w:spacing w:line="360" w:lineRule="auto"/>
        <w:jc w:val="both"/>
        <w:rPr>
          <w:rFonts w:ascii="Century Gothic" w:hAnsi="Century Gothic" w:eastAsia="Arial"/>
          <w:b/>
          <w:color w:val="auto"/>
          <w:sz w:val="22"/>
          <w:szCs w:val="22"/>
          <w:lang w:val="en-ZA" w:eastAsia="en-ZA"/>
        </w:rPr>
      </w:pPr>
      <w:r w:rsidRPr="00A92E57">
        <w:rPr>
          <w:rFonts w:ascii="Century Gothic" w:hAnsi="Century Gothic" w:eastAsia="Arial"/>
          <w:b/>
          <w:color w:val="auto"/>
          <w:sz w:val="22"/>
          <w:szCs w:val="22"/>
          <w:lang w:val="en-ZA" w:eastAsia="en-ZA"/>
        </w:rPr>
        <w:t>Reasons:</w:t>
      </w:r>
    </w:p>
    <w:p w:rsidRPr="00A92E57" w:rsidR="00F613CA" w:rsidP="00A97116" w:rsidRDefault="00F613CA" w14:paraId="2C8E91E0" w14:textId="77777777">
      <w:pPr>
        <w:spacing w:line="360" w:lineRule="auto"/>
        <w:jc w:val="both"/>
        <w:rPr>
          <w:rFonts w:ascii="Century Gothic" w:hAnsi="Century Gothic" w:eastAsia="Arial"/>
          <w:sz w:val="22"/>
          <w:szCs w:val="22"/>
          <w:lang w:val="en-ZA" w:eastAsia="en-ZA"/>
        </w:rPr>
      </w:pPr>
      <w:r w:rsidRPr="00A92E57">
        <w:rPr>
          <w:rFonts w:ascii="Century Gothic" w:hAnsi="Century Gothic" w:eastAsia="Arial"/>
          <w:sz w:val="22"/>
          <w:szCs w:val="22"/>
          <w:lang w:val="en-ZA" w:eastAsia="en-ZA"/>
        </w:rPr>
        <w:t>Reporting non-conformance is crucial for transparency, continuous improvement, and ensuring that corrective measures are taken promptly.</w:t>
      </w:r>
    </w:p>
    <w:p w:rsidRPr="00A92E57" w:rsidR="006F3AD3" w:rsidP="00A97116" w:rsidRDefault="006F3AD3" w14:paraId="3ED11966" w14:textId="77777777">
      <w:pPr>
        <w:spacing w:line="360" w:lineRule="auto"/>
        <w:jc w:val="both"/>
        <w:rPr>
          <w:rFonts w:ascii="Century Gothic" w:hAnsi="Century Gothic" w:eastAsia="Arial"/>
          <w:color w:val="auto"/>
          <w:sz w:val="22"/>
          <w:szCs w:val="22"/>
          <w:lang w:val="en-ZA" w:eastAsia="en-ZA"/>
        </w:rPr>
      </w:pPr>
    </w:p>
    <w:p w:rsidRPr="00A92E57" w:rsidR="00F613CA" w:rsidP="00A97116" w:rsidRDefault="00F613CA" w14:paraId="308454B0" w14:textId="1FDE4F34">
      <w:pPr>
        <w:spacing w:line="360" w:lineRule="auto"/>
        <w:jc w:val="both"/>
        <w:rPr>
          <w:rFonts w:ascii="Century Gothic" w:hAnsi="Century Gothic" w:eastAsia="Arial"/>
          <w:color w:val="auto"/>
          <w:sz w:val="22"/>
          <w:szCs w:val="22"/>
          <w:lang w:val="en-ZA" w:eastAsia="en-ZA"/>
        </w:rPr>
      </w:pPr>
      <w:r w:rsidRPr="00A92E57">
        <w:rPr>
          <w:rFonts w:ascii="Century Gothic" w:hAnsi="Century Gothic" w:eastAsia="Arial"/>
          <w:color w:val="auto"/>
          <w:sz w:val="22"/>
          <w:szCs w:val="22"/>
          <w:lang w:val="en-ZA" w:eastAsia="en-ZA"/>
        </w:rPr>
        <w:t>In conclusion, inspection principles, disposal techniques, understanding non-conformance, and reporting play vital roles in maintaining product quality, customer satisfaction, and ongoing process improvement in the upholstery manufacturing industry.</w:t>
      </w:r>
    </w:p>
    <w:p w:rsidR="00A92E57" w:rsidP="00A97116" w:rsidRDefault="00A92E57" w14:paraId="4C5E200E" w14:textId="77777777">
      <w:pPr>
        <w:spacing w:line="360" w:lineRule="auto"/>
        <w:jc w:val="both"/>
        <w:rPr>
          <w:rFonts w:ascii="Century Gothic" w:hAnsi="Century Gothic" w:eastAsia="Arial"/>
          <w:color w:val="auto"/>
          <w:sz w:val="22"/>
          <w:szCs w:val="22"/>
          <w:lang w:val="en-ZA" w:eastAsia="en-ZA"/>
        </w:rPr>
      </w:pPr>
    </w:p>
    <w:p w:rsidR="00E90250" w:rsidRDefault="00E90250" w14:paraId="3180B6D4" w14:textId="77777777">
      <w:pPr>
        <w:rPr>
          <w:rFonts w:ascii="Century Gothic" w:hAnsi="Century Gothic"/>
          <w:b/>
          <w:sz w:val="22"/>
          <w:szCs w:val="22"/>
          <w:lang w:val="en-ZA"/>
        </w:rPr>
      </w:pPr>
      <w:r>
        <w:rPr>
          <w:rFonts w:ascii="Century Gothic" w:hAnsi="Century Gothic"/>
          <w:b/>
          <w:sz w:val="22"/>
          <w:szCs w:val="22"/>
          <w:lang w:val="en-ZA"/>
        </w:rPr>
        <w:br w:type="page"/>
      </w:r>
    </w:p>
    <w:p w:rsidRPr="00A92E57" w:rsidR="00B826C0" w:rsidP="00A97116" w:rsidRDefault="00B826C0" w14:paraId="24A01A65" w14:textId="3E3C7C7E">
      <w:pPr>
        <w:spacing w:line="360" w:lineRule="auto"/>
        <w:jc w:val="both"/>
        <w:rPr>
          <w:rFonts w:ascii="Century Gothic" w:hAnsi="Century Gothic" w:eastAsia="Arial"/>
          <w:color w:val="auto"/>
          <w:sz w:val="22"/>
          <w:szCs w:val="22"/>
          <w:lang w:val="en-ZA" w:eastAsia="en-ZA"/>
        </w:rPr>
      </w:pPr>
      <w:r w:rsidRPr="00DD4D60">
        <w:rPr>
          <w:rFonts w:ascii="Century Gothic" w:hAnsi="Century Gothic"/>
          <w:b/>
          <w:sz w:val="22"/>
          <w:szCs w:val="22"/>
          <w:lang w:val="en-ZA"/>
        </w:rPr>
        <w:lastRenderedPageBreak/>
        <w:t>Formative assessment</w:t>
      </w:r>
    </w:p>
    <w:p w:rsidRPr="00DD4D60" w:rsidR="00B826C0" w:rsidP="00A97116" w:rsidRDefault="00B826C0" w14:paraId="2D21647E" w14:textId="77777777">
      <w:pPr>
        <w:spacing w:line="360" w:lineRule="auto"/>
        <w:jc w:val="both"/>
        <w:rPr>
          <w:rFonts w:ascii="Century Gothic" w:hAnsi="Century Gothic"/>
          <w:b/>
          <w:sz w:val="22"/>
          <w:szCs w:val="22"/>
          <w:lang w:val="en-ZA"/>
        </w:rPr>
      </w:pPr>
    </w:p>
    <w:p w:rsidRPr="00DD4D60" w:rsidR="00B826C0" w:rsidP="00A97116" w:rsidRDefault="00B826C0" w14:paraId="43CF55C1" w14:textId="77777777">
      <w:pPr>
        <w:spacing w:after="200" w:line="360" w:lineRule="auto"/>
        <w:jc w:val="both"/>
        <w:rPr>
          <w:rFonts w:ascii="Century Gothic" w:hAnsi="Century Gothic" w:eastAsia="Arial"/>
          <w:color w:val="auto"/>
          <w:sz w:val="22"/>
          <w:szCs w:val="22"/>
          <w:lang w:val="en-ZA" w:eastAsia="en-ZA"/>
        </w:rPr>
      </w:pPr>
      <w:r w:rsidRPr="00A92E57">
        <w:rPr>
          <w:rFonts w:ascii="Century Gothic" w:hAnsi="Century Gothic" w:eastAsia="Arial"/>
          <w:b/>
          <w:color w:val="auto"/>
          <w:sz w:val="22"/>
          <w:szCs w:val="22"/>
          <w:lang w:val="en-ZA" w:eastAsia="en-ZA"/>
        </w:rPr>
        <w:t>IAC0901</w:t>
      </w:r>
      <w:r w:rsidRPr="00DD4D60">
        <w:rPr>
          <w:rFonts w:ascii="Century Gothic" w:hAnsi="Century Gothic" w:eastAsia="Arial"/>
          <w:color w:val="auto"/>
          <w:sz w:val="22"/>
          <w:szCs w:val="22"/>
          <w:lang w:val="en-ZA" w:eastAsia="en-ZA"/>
        </w:rPr>
        <w:t xml:space="preserve"> Inspection principles and practices are defined and the function thereof is explained.</w:t>
      </w:r>
    </w:p>
    <w:p w:rsidRPr="00DD4D60" w:rsidR="00B826C0" w:rsidP="00A97116" w:rsidRDefault="00B826C0" w14:paraId="0419A5AF" w14:textId="77777777">
      <w:pPr>
        <w:spacing w:after="200" w:line="360" w:lineRule="auto"/>
        <w:jc w:val="both"/>
        <w:rPr>
          <w:rFonts w:ascii="Century Gothic" w:hAnsi="Century Gothic" w:eastAsia="Arial"/>
          <w:color w:val="auto"/>
          <w:sz w:val="22"/>
          <w:szCs w:val="22"/>
          <w:lang w:val="en-ZA" w:eastAsia="en-ZA"/>
        </w:rPr>
      </w:pPr>
      <w:r w:rsidRPr="00A92E57">
        <w:rPr>
          <w:rFonts w:ascii="Century Gothic" w:hAnsi="Century Gothic" w:eastAsia="Arial"/>
          <w:b/>
          <w:color w:val="auto"/>
          <w:sz w:val="22"/>
          <w:szCs w:val="22"/>
          <w:lang w:val="en-ZA" w:eastAsia="en-ZA"/>
        </w:rPr>
        <w:t>IAC0902</w:t>
      </w:r>
      <w:r w:rsidRPr="00DD4D60">
        <w:rPr>
          <w:rFonts w:ascii="Century Gothic" w:hAnsi="Century Gothic" w:eastAsia="Arial"/>
          <w:color w:val="auto"/>
          <w:sz w:val="22"/>
          <w:szCs w:val="22"/>
          <w:lang w:val="en-ZA" w:eastAsia="en-ZA"/>
        </w:rPr>
        <w:t xml:space="preserve"> The purpose of final product inspection is described.</w:t>
      </w:r>
    </w:p>
    <w:p w:rsidRPr="00DD4D60" w:rsidR="00B826C0" w:rsidP="00A97116" w:rsidRDefault="00B826C0" w14:paraId="66F5D282" w14:textId="77777777">
      <w:pPr>
        <w:spacing w:after="200" w:line="360" w:lineRule="auto"/>
        <w:jc w:val="both"/>
        <w:rPr>
          <w:rFonts w:ascii="Century Gothic" w:hAnsi="Century Gothic" w:eastAsia="Arial"/>
          <w:color w:val="auto"/>
          <w:sz w:val="22"/>
          <w:szCs w:val="22"/>
          <w:lang w:val="en-ZA" w:eastAsia="en-ZA"/>
        </w:rPr>
      </w:pPr>
      <w:r w:rsidRPr="00A92E57">
        <w:rPr>
          <w:rFonts w:ascii="Century Gothic" w:hAnsi="Century Gothic" w:eastAsia="Arial"/>
          <w:b/>
          <w:color w:val="auto"/>
          <w:sz w:val="22"/>
          <w:szCs w:val="22"/>
          <w:lang w:val="en-ZA" w:eastAsia="en-ZA"/>
        </w:rPr>
        <w:t>IAC0903</w:t>
      </w:r>
      <w:r w:rsidRPr="00DD4D60">
        <w:rPr>
          <w:rFonts w:ascii="Century Gothic" w:hAnsi="Century Gothic" w:eastAsia="Arial"/>
          <w:color w:val="auto"/>
          <w:sz w:val="22"/>
          <w:szCs w:val="22"/>
          <w:lang w:val="en-ZA" w:eastAsia="en-ZA"/>
        </w:rPr>
        <w:t xml:space="preserve"> Product non-conformance is defined and reasons for the occurrence of non-conformance are analysed.</w:t>
      </w:r>
    </w:p>
    <w:p w:rsidRPr="00DD4D60" w:rsidR="00B826C0" w:rsidP="00A97116" w:rsidRDefault="00B826C0" w14:paraId="7F99BE4F" w14:textId="77777777">
      <w:pPr>
        <w:spacing w:after="200" w:line="360" w:lineRule="auto"/>
        <w:jc w:val="both"/>
        <w:rPr>
          <w:rFonts w:ascii="Century Gothic" w:hAnsi="Century Gothic" w:eastAsia="Arial"/>
          <w:color w:val="auto"/>
          <w:sz w:val="22"/>
          <w:szCs w:val="22"/>
          <w:lang w:val="en-ZA" w:eastAsia="en-ZA"/>
        </w:rPr>
      </w:pPr>
      <w:r w:rsidRPr="00A92E57">
        <w:rPr>
          <w:rFonts w:ascii="Century Gothic" w:hAnsi="Century Gothic" w:eastAsia="Arial"/>
          <w:b/>
          <w:color w:val="auto"/>
          <w:sz w:val="22"/>
          <w:szCs w:val="22"/>
          <w:lang w:val="en-ZA" w:eastAsia="en-ZA"/>
        </w:rPr>
        <w:t>IAC0904</w:t>
      </w:r>
      <w:r w:rsidRPr="00DD4D60">
        <w:rPr>
          <w:rFonts w:ascii="Century Gothic" w:hAnsi="Century Gothic" w:eastAsia="Arial"/>
          <w:color w:val="auto"/>
          <w:sz w:val="22"/>
          <w:szCs w:val="22"/>
          <w:lang w:val="en-ZA" w:eastAsia="en-ZA"/>
        </w:rPr>
        <w:t xml:space="preserve"> The importance of reporting non-conformance is justified.</w:t>
      </w:r>
    </w:p>
    <w:p w:rsidRPr="00DD4D60" w:rsidR="00B826C0" w:rsidP="00A97116" w:rsidRDefault="00B826C0" w14:paraId="4826CAEB" w14:textId="77777777">
      <w:pPr>
        <w:spacing w:after="200" w:line="360" w:lineRule="auto"/>
        <w:jc w:val="both"/>
        <w:rPr>
          <w:rFonts w:ascii="Century Gothic" w:hAnsi="Century Gothic" w:eastAsia="Arial"/>
          <w:color w:val="auto"/>
          <w:sz w:val="22"/>
          <w:szCs w:val="22"/>
          <w:lang w:val="en-ZA" w:eastAsia="en-ZA"/>
        </w:rPr>
      </w:pPr>
      <w:r w:rsidRPr="00A92E57">
        <w:rPr>
          <w:rFonts w:ascii="Century Gothic" w:hAnsi="Century Gothic" w:eastAsia="Arial"/>
          <w:b/>
          <w:color w:val="auto"/>
          <w:sz w:val="22"/>
          <w:szCs w:val="22"/>
          <w:lang w:val="en-ZA" w:eastAsia="en-ZA"/>
        </w:rPr>
        <w:t>IAC0905</w:t>
      </w:r>
      <w:r w:rsidRPr="00DD4D60">
        <w:rPr>
          <w:rFonts w:ascii="Century Gothic" w:hAnsi="Century Gothic" w:eastAsia="Arial"/>
          <w:color w:val="auto"/>
          <w:sz w:val="22"/>
          <w:szCs w:val="22"/>
          <w:lang w:val="en-ZA" w:eastAsia="en-ZA"/>
        </w:rPr>
        <w:t xml:space="preserve"> A range of in-company disposal techniques are described and the function thereof is explained.</w:t>
      </w:r>
    </w:p>
    <w:p w:rsidRPr="00DD4D60" w:rsidR="00B826C0" w:rsidP="00A97116" w:rsidRDefault="00B826C0" w14:paraId="13437AB5" w14:textId="77777777">
      <w:pPr>
        <w:spacing w:after="200" w:line="360" w:lineRule="auto"/>
        <w:jc w:val="both"/>
        <w:rPr>
          <w:rFonts w:ascii="Century Gothic" w:hAnsi="Century Gothic" w:eastAsia="Arial"/>
          <w:color w:val="auto"/>
          <w:sz w:val="22"/>
          <w:szCs w:val="22"/>
          <w:lang w:val="en-ZA" w:eastAsia="en-ZA"/>
        </w:rPr>
      </w:pPr>
      <w:r w:rsidRPr="00DD4D60">
        <w:rPr>
          <w:rFonts w:ascii="Century Gothic" w:hAnsi="Century Gothic" w:eastAsia="Arial"/>
          <w:b/>
          <w:i/>
          <w:iCs/>
          <w:color w:val="auto"/>
          <w:sz w:val="22"/>
          <w:szCs w:val="22"/>
          <w:lang w:val="en-ZA" w:eastAsia="en-ZA"/>
        </w:rPr>
        <w:t>(Weight 5%)</w:t>
      </w:r>
    </w:p>
    <w:p w:rsidRPr="00DD4D60" w:rsidR="00EA57DF" w:rsidRDefault="00EA57DF" w14:paraId="7C67F4EB" w14:textId="77777777">
      <w:pPr>
        <w:rPr>
          <w:rFonts w:ascii="Century Gothic" w:hAnsi="Century Gothic" w:eastAsia="Arial"/>
          <w:color w:val="auto"/>
          <w:sz w:val="22"/>
          <w:szCs w:val="22"/>
          <w:lang w:val="en-ZA" w:eastAsia="en-ZA"/>
        </w:rPr>
      </w:pPr>
      <w:r w:rsidRPr="00DD4D60">
        <w:rPr>
          <w:rFonts w:ascii="Century Gothic" w:hAnsi="Century Gothic" w:eastAsia="Arial"/>
          <w:color w:val="auto"/>
          <w:sz w:val="22"/>
          <w:szCs w:val="22"/>
          <w:lang w:val="en-ZA" w:eastAsia="en-ZA"/>
        </w:rPr>
        <w:br w:type="page"/>
      </w:r>
    </w:p>
    <w:p w:rsidRPr="00A97116" w:rsidR="00B826C0" w:rsidP="00A92E57" w:rsidRDefault="00B826C0" w14:paraId="16DC722B" w14:textId="322A8165">
      <w:pPr>
        <w:spacing w:after="200" w:line="360" w:lineRule="auto"/>
        <w:jc w:val="both"/>
        <w:rPr>
          <w:rFonts w:ascii="Century Gothic" w:hAnsi="Century Gothic" w:eastAsia="Arial"/>
          <w:color w:val="auto"/>
          <w:sz w:val="40"/>
          <w:szCs w:val="40"/>
          <w:lang w:val="en-ZA" w:eastAsia="en-ZA"/>
        </w:rPr>
      </w:pPr>
      <w:r w:rsidRPr="00A97116">
        <w:rPr>
          <w:rFonts w:ascii="Century Gothic" w:hAnsi="Century Gothic" w:eastAsia="Arial"/>
          <w:b/>
          <w:color w:val="auto"/>
          <w:sz w:val="40"/>
          <w:szCs w:val="40"/>
          <w:lang w:val="en-ZA" w:eastAsia="en-ZA"/>
        </w:rPr>
        <w:lastRenderedPageBreak/>
        <w:t>Provider Programme Accreditation Criteria</w:t>
      </w:r>
      <w:r w:rsidR="00A97116">
        <w:rPr>
          <w:rFonts w:ascii="Century Gothic" w:hAnsi="Century Gothic" w:eastAsia="Arial"/>
          <w:b/>
          <w:color w:val="auto"/>
          <w:sz w:val="40"/>
          <w:szCs w:val="40"/>
          <w:lang w:val="en-ZA" w:eastAsia="en-ZA"/>
        </w:rPr>
        <w:t>:</w:t>
      </w:r>
    </w:p>
    <w:p w:rsidR="00A92E57" w:rsidP="00A92E57" w:rsidRDefault="00B826C0" w14:paraId="29C89AF2" w14:textId="77777777">
      <w:pPr>
        <w:spacing w:after="200" w:line="360" w:lineRule="auto"/>
        <w:jc w:val="both"/>
        <w:rPr>
          <w:rFonts w:ascii="Century Gothic" w:hAnsi="Century Gothic" w:eastAsia="Arial"/>
          <w:b/>
          <w:color w:val="auto"/>
          <w:sz w:val="22"/>
          <w:szCs w:val="22"/>
          <w:lang w:val="en-ZA" w:eastAsia="en-ZA"/>
        </w:rPr>
      </w:pPr>
      <w:r w:rsidRPr="00A92E57">
        <w:rPr>
          <w:rFonts w:ascii="Century Gothic" w:hAnsi="Century Gothic" w:eastAsia="Arial"/>
          <w:b/>
          <w:i/>
          <w:iCs/>
          <w:color w:val="auto"/>
          <w:sz w:val="22"/>
          <w:szCs w:val="22"/>
          <w:lang w:val="en-ZA" w:eastAsia="en-ZA"/>
        </w:rPr>
        <w:t>Physical Requirements:</w:t>
      </w:r>
    </w:p>
    <w:p w:rsidRPr="00A92E57" w:rsidR="00B826C0" w:rsidP="00A92E57" w:rsidRDefault="00B826C0" w14:paraId="09F3618F" w14:textId="6CEBB696">
      <w:pPr>
        <w:spacing w:after="200" w:line="360" w:lineRule="auto"/>
        <w:jc w:val="both"/>
        <w:rPr>
          <w:rFonts w:ascii="Century Gothic" w:hAnsi="Century Gothic" w:eastAsia="Arial"/>
          <w:b/>
          <w:color w:val="auto"/>
          <w:sz w:val="22"/>
          <w:szCs w:val="22"/>
          <w:lang w:val="en-ZA" w:eastAsia="en-ZA"/>
        </w:rPr>
      </w:pPr>
      <w:r w:rsidRPr="00DD4D60">
        <w:rPr>
          <w:rFonts w:ascii="Century Gothic" w:hAnsi="Century Gothic" w:eastAsia="Arial"/>
          <w:color w:val="auto"/>
          <w:sz w:val="22"/>
          <w:szCs w:val="22"/>
          <w:lang w:val="en-ZA" w:eastAsia="en-ZA"/>
        </w:rPr>
        <w:t>The provider must have lesson plans and structured learning material or provide learners with access to structured learning material that addresses all the topics in all the knowledge modules.</w:t>
      </w:r>
    </w:p>
    <w:p w:rsidR="00A92E57" w:rsidP="00A92E57" w:rsidRDefault="00B826C0" w14:paraId="5E47AB8D" w14:textId="77777777">
      <w:pPr>
        <w:spacing w:after="200" w:line="360" w:lineRule="auto"/>
        <w:jc w:val="both"/>
        <w:rPr>
          <w:rFonts w:ascii="Century Gothic" w:hAnsi="Century Gothic" w:eastAsia="Arial"/>
          <w:b/>
          <w:color w:val="auto"/>
          <w:sz w:val="22"/>
          <w:szCs w:val="22"/>
          <w:lang w:val="en-ZA" w:eastAsia="en-ZA"/>
        </w:rPr>
      </w:pPr>
      <w:r w:rsidRPr="00A92E57">
        <w:rPr>
          <w:rFonts w:ascii="Century Gothic" w:hAnsi="Century Gothic" w:eastAsia="Arial"/>
          <w:b/>
          <w:i/>
          <w:iCs/>
          <w:color w:val="auto"/>
          <w:sz w:val="22"/>
          <w:szCs w:val="22"/>
          <w:lang w:val="en-ZA" w:eastAsia="en-ZA"/>
        </w:rPr>
        <w:t>Human Resource Requirements:</w:t>
      </w:r>
    </w:p>
    <w:p w:rsidR="00A92E57" w:rsidP="00A92E57" w:rsidRDefault="00B826C0" w14:paraId="6AEC0F06" w14:textId="77777777">
      <w:pPr>
        <w:spacing w:after="200" w:line="360" w:lineRule="auto"/>
        <w:jc w:val="both"/>
        <w:rPr>
          <w:rFonts w:ascii="Century Gothic" w:hAnsi="Century Gothic" w:eastAsia="Arial"/>
          <w:b/>
          <w:color w:val="auto"/>
          <w:sz w:val="22"/>
          <w:szCs w:val="22"/>
          <w:lang w:val="en-ZA" w:eastAsia="en-ZA"/>
        </w:rPr>
      </w:pPr>
      <w:r w:rsidRPr="00DD4D60">
        <w:rPr>
          <w:rFonts w:ascii="Century Gothic" w:hAnsi="Century Gothic" w:eastAsia="Arial"/>
          <w:color w:val="auto"/>
          <w:sz w:val="22"/>
          <w:szCs w:val="22"/>
          <w:lang w:val="en-ZA" w:eastAsia="en-ZA"/>
        </w:rPr>
        <w:t>Lecturer/learner ratio of 1:20.</w:t>
      </w:r>
    </w:p>
    <w:p w:rsidRPr="00A92E57" w:rsidR="00B826C0" w:rsidP="00A92E57" w:rsidRDefault="00B826C0" w14:paraId="70FE7E61" w14:textId="0CEC93BA">
      <w:pPr>
        <w:spacing w:after="200" w:line="360" w:lineRule="auto"/>
        <w:jc w:val="both"/>
        <w:rPr>
          <w:rFonts w:ascii="Century Gothic" w:hAnsi="Century Gothic" w:eastAsia="Arial"/>
          <w:b/>
          <w:color w:val="auto"/>
          <w:sz w:val="22"/>
          <w:szCs w:val="22"/>
          <w:lang w:val="en-ZA" w:eastAsia="en-ZA"/>
        </w:rPr>
      </w:pPr>
      <w:r w:rsidRPr="00DD4D60">
        <w:rPr>
          <w:rFonts w:ascii="Century Gothic" w:hAnsi="Century Gothic" w:eastAsia="Arial"/>
          <w:color w:val="auto"/>
          <w:sz w:val="22"/>
          <w:szCs w:val="22"/>
          <w:lang w:val="en-ZA" w:eastAsia="en-ZA"/>
        </w:rPr>
        <w:t xml:space="preserve">Qualifications of lecturers: 5 </w:t>
      </w:r>
      <w:proofErr w:type="gramStart"/>
      <w:r w:rsidRPr="00DD4D60">
        <w:rPr>
          <w:rFonts w:ascii="Century Gothic" w:hAnsi="Century Gothic" w:eastAsia="Arial"/>
          <w:color w:val="auto"/>
          <w:sz w:val="22"/>
          <w:szCs w:val="22"/>
          <w:lang w:val="en-ZA" w:eastAsia="en-ZA"/>
        </w:rPr>
        <w:t>years</w:t>
      </w:r>
      <w:proofErr w:type="gramEnd"/>
      <w:r w:rsidRPr="00DD4D60">
        <w:rPr>
          <w:rFonts w:ascii="Century Gothic" w:hAnsi="Century Gothic" w:eastAsia="Arial"/>
          <w:color w:val="auto"/>
          <w:sz w:val="22"/>
          <w:szCs w:val="22"/>
          <w:lang w:val="en-ZA" w:eastAsia="en-ZA"/>
        </w:rPr>
        <w:t xml:space="preserve"> relevant experience or NQF 2 58227 with 2 years of experience.</w:t>
      </w:r>
    </w:p>
    <w:p w:rsidRPr="00A92E57" w:rsidR="00B826C0" w:rsidP="00A92E57" w:rsidRDefault="00B826C0" w14:paraId="6E433C8E" w14:textId="77777777">
      <w:pPr>
        <w:spacing w:after="200" w:line="360" w:lineRule="auto"/>
        <w:jc w:val="both"/>
        <w:rPr>
          <w:rFonts w:ascii="Century Gothic" w:hAnsi="Century Gothic" w:eastAsia="Arial"/>
          <w:b/>
          <w:color w:val="auto"/>
          <w:sz w:val="22"/>
          <w:szCs w:val="22"/>
          <w:lang w:val="en-ZA" w:eastAsia="en-ZA"/>
        </w:rPr>
      </w:pPr>
      <w:r w:rsidRPr="00A92E57">
        <w:rPr>
          <w:rFonts w:ascii="Century Gothic" w:hAnsi="Century Gothic" w:eastAsia="Arial"/>
          <w:b/>
          <w:i/>
          <w:iCs/>
          <w:color w:val="auto"/>
          <w:sz w:val="22"/>
          <w:szCs w:val="22"/>
          <w:lang w:val="en-ZA" w:eastAsia="en-ZA"/>
        </w:rPr>
        <w:t>Legal Requirements:</w:t>
      </w:r>
    </w:p>
    <w:p w:rsidRPr="00DD4D60" w:rsidR="00B826C0" w:rsidP="00A92E57" w:rsidRDefault="00B826C0" w14:paraId="24771464" w14:textId="77777777">
      <w:pPr>
        <w:spacing w:after="200" w:line="360" w:lineRule="auto"/>
        <w:jc w:val="both"/>
        <w:rPr>
          <w:rFonts w:ascii="Century Gothic" w:hAnsi="Century Gothic" w:eastAsia="Arial"/>
          <w:color w:val="auto"/>
          <w:sz w:val="22"/>
          <w:szCs w:val="22"/>
          <w:lang w:val="en-ZA" w:eastAsia="en-ZA"/>
        </w:rPr>
      </w:pPr>
      <w:r w:rsidRPr="00DD4D60">
        <w:rPr>
          <w:rFonts w:ascii="Century Gothic" w:hAnsi="Century Gothic" w:eastAsia="Arial"/>
          <w:color w:val="auto"/>
          <w:sz w:val="22"/>
          <w:szCs w:val="22"/>
          <w:lang w:val="en-ZA" w:eastAsia="en-ZA"/>
        </w:rPr>
        <w:t>OHS compliant.</w:t>
      </w:r>
    </w:p>
    <w:p w:rsidRPr="00D152C8" w:rsidR="00A92E57" w:rsidP="00A92E57" w:rsidRDefault="00B826C0" w14:paraId="22CC5756" w14:textId="77777777">
      <w:pPr>
        <w:spacing w:after="200" w:line="360" w:lineRule="auto"/>
        <w:jc w:val="both"/>
        <w:rPr>
          <w:rFonts w:ascii="Century Gothic" w:hAnsi="Century Gothic" w:eastAsia="Arial"/>
          <w:b/>
          <w:i/>
          <w:color w:val="auto"/>
          <w:sz w:val="22"/>
          <w:szCs w:val="22"/>
          <w:lang w:val="en-ZA" w:eastAsia="en-ZA"/>
        </w:rPr>
      </w:pPr>
      <w:r w:rsidRPr="00D152C8">
        <w:rPr>
          <w:rFonts w:ascii="Century Gothic" w:hAnsi="Century Gothic" w:eastAsia="Arial"/>
          <w:b/>
          <w:i/>
          <w:color w:val="auto"/>
          <w:sz w:val="22"/>
          <w:szCs w:val="22"/>
          <w:lang w:val="en-ZA" w:eastAsia="en-ZA"/>
        </w:rPr>
        <w:t>Exemptions</w:t>
      </w:r>
    </w:p>
    <w:p w:rsidRPr="00A92E57" w:rsidR="00B826C0" w:rsidP="00A92E57" w:rsidRDefault="00B826C0" w14:paraId="08DB677A" w14:textId="7F2753F2">
      <w:pPr>
        <w:spacing w:after="200" w:line="360" w:lineRule="auto"/>
        <w:jc w:val="both"/>
        <w:rPr>
          <w:rFonts w:ascii="Century Gothic" w:hAnsi="Century Gothic" w:eastAsia="Arial"/>
          <w:b/>
          <w:color w:val="auto"/>
          <w:sz w:val="22"/>
          <w:szCs w:val="22"/>
          <w:lang w:val="en-ZA" w:eastAsia="en-ZA"/>
        </w:rPr>
      </w:pPr>
      <w:r w:rsidRPr="00DD4D60">
        <w:rPr>
          <w:rFonts w:ascii="Century Gothic" w:hAnsi="Century Gothic" w:eastAsia="Arial"/>
          <w:bCs/>
          <w:color w:val="auto"/>
          <w:sz w:val="22"/>
          <w:szCs w:val="22"/>
          <w:lang w:val="en-ZA" w:eastAsia="en-ZA"/>
        </w:rPr>
        <w:t>No exemptions, but the module can be achieved in full through a normal RPL process.</w:t>
      </w:r>
    </w:p>
    <w:bookmarkEnd w:id="17"/>
    <w:bookmarkEnd w:id="19"/>
    <w:p w:rsidRPr="00DD4D60" w:rsidR="003A0082" w:rsidRDefault="003A0082" w14:paraId="270DDAE1" w14:textId="266995CE">
      <w:pPr>
        <w:rPr>
          <w:rFonts w:ascii="Century Gothic" w:hAnsi="Century Gothic" w:eastAsia="Arial"/>
          <w:color w:val="auto"/>
          <w:sz w:val="22"/>
          <w:szCs w:val="22"/>
          <w:lang w:val="en-ZA" w:eastAsia="en-ZA"/>
        </w:rPr>
      </w:pPr>
    </w:p>
    <w:sectPr w:rsidRPr="00DD4D60" w:rsidR="003A0082" w:rsidSect="008F7A1A">
      <w:type w:val="continuous"/>
      <w:pgSz w:w="11905" w:h="16837" w:orient="portrait"/>
      <w:pgMar w:top="1440" w:right="1440" w:bottom="1440" w:left="1440" w:header="0" w:footer="1020"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69EB" w:rsidRDefault="006B69EB" w14:paraId="66332377" w14:textId="77777777">
      <w:r>
        <w:separator/>
      </w:r>
    </w:p>
  </w:endnote>
  <w:endnote w:type="continuationSeparator" w:id="0">
    <w:p w:rsidR="006B69EB" w:rsidRDefault="006B69EB" w14:paraId="21267B7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Bold">
    <w:panose1 w:val="020B0704020202020204"/>
    <w:charset w:val="00"/>
    <w:family w:val="roman"/>
    <w:notTrueType/>
    <w:pitch w:val="default"/>
    <w:sig w:usb0="00000003" w:usb1="00000000" w:usb2="00000000" w:usb3="00000000" w:csb0="000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inherit">
    <w:panose1 w:val="00000000000000000000"/>
    <w:charset w:val="00"/>
    <w:family w:val="roman"/>
    <w:notTrueType/>
    <w:pitch w:val="default"/>
    <w:sig w:usb0="00000003" w:usb1="00000000" w:usb2="00000000" w:usb3="00000000" w:csb0="00000001" w:csb1="00000000"/>
  </w:font>
  <w:font w:name="BSWPNL+NeutraText-BoldAlt">
    <w:altName w:val="Neutra Tex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haroni">
    <w:charset w:val="B1"/>
    <w:family w:val="auto"/>
    <w:pitch w:val="variable"/>
    <w:sig w:usb0="00000801" w:usb1="00000000" w:usb2="00000000" w:usb3="00000000" w:csb0="00000020" w:csb1="00000000"/>
  </w:font>
  <w:font w:name="MS Mincho">
    <w:altName w:val="Yu Gothic UI"/>
    <w:panose1 w:val="02020609040205080304"/>
    <w:charset w:val="80"/>
    <w:family w:val="modern"/>
    <w:pitch w:val="fixed"/>
    <w:sig w:usb0="E00002FF" w:usb1="6AC7FDFB" w:usb2="08000012" w:usb3="00000000" w:csb0="0002009F" w:csb1="00000000"/>
  </w:font>
  <w:font w:name="Trade Gothic LT Std">
    <w:panose1 w:val="00000000000000000000"/>
    <w:charset w:val="00"/>
    <w:family w:val="modern"/>
    <w:notTrueType/>
    <w:pitch w:val="variable"/>
    <w:sig w:usb0="00000003" w:usb1="00000000" w:usb2="00000000" w:usb3="00000000" w:csb0="00000001" w:csb1="00000000"/>
  </w:font>
  <w:font w:name="New York">
    <w:panose1 w:val="02040503060506020304"/>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1537811"/>
      <w:docPartObj>
        <w:docPartGallery w:val="Page Numbers (Bottom of Page)"/>
        <w:docPartUnique/>
      </w:docPartObj>
    </w:sdtPr>
    <w:sdtEndPr>
      <w:rPr>
        <w:color w:val="7F7F7F" w:themeColor="background1" w:themeShade="7F"/>
        <w:spacing w:val="60"/>
      </w:rPr>
    </w:sdtEndPr>
    <w:sdtContent>
      <w:p w:rsidR="001F52F4" w:rsidRDefault="001F52F4" w14:paraId="5D1FFB93" w14:textId="78C514E4">
        <w:pPr>
          <w:pStyle w:val="Footer"/>
          <w:pBdr>
            <w:top w:val="single" w:color="D9D9D9" w:themeColor="background1" w:themeShade="D9" w:sz="4" w:space="1"/>
          </w:pBdr>
          <w:rPr>
            <w:b/>
          </w:rPr>
        </w:pPr>
        <w:r>
          <w:fldChar w:fldCharType="begin"/>
        </w:r>
        <w:r>
          <w:instrText xml:space="preserve"> PAGE   \* MERGEFORMAT </w:instrText>
        </w:r>
        <w:r>
          <w:fldChar w:fldCharType="separate"/>
        </w:r>
        <w:r w:rsidRPr="002F570F" w:rsidR="002F570F">
          <w:rPr>
            <w:b/>
            <w:noProof/>
          </w:rPr>
          <w:t>222</w:t>
        </w:r>
        <w:r>
          <w:rPr>
            <w:b/>
            <w:noProof/>
          </w:rPr>
          <w:fldChar w:fldCharType="end"/>
        </w:r>
        <w:r>
          <w:rPr>
            <w:b/>
          </w:rP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7604257"/>
      <w:docPartObj>
        <w:docPartGallery w:val="Page Numbers (Bottom of Page)"/>
        <w:docPartUnique/>
      </w:docPartObj>
    </w:sdtPr>
    <w:sdtEndPr>
      <w:rPr>
        <w:color w:val="7F7F7F" w:themeColor="background1" w:themeShade="7F"/>
        <w:spacing w:val="60"/>
      </w:rPr>
    </w:sdtEndPr>
    <w:sdtContent>
      <w:p w:rsidR="001F52F4" w:rsidRDefault="001F52F4" w14:paraId="23454FB0" w14:textId="77777777">
        <w:pPr>
          <w:pStyle w:val="Footer"/>
          <w:pBdr>
            <w:top w:val="single" w:color="D9D9D9" w:themeColor="background1" w:themeShade="D9" w:sz="4" w:space="1"/>
          </w:pBdr>
          <w:rPr>
            <w:b/>
          </w:rPr>
        </w:pPr>
        <w:r>
          <w:fldChar w:fldCharType="begin"/>
        </w:r>
        <w:r>
          <w:instrText xml:space="preserve"> PAGE   \* MERGEFORMAT </w:instrText>
        </w:r>
        <w:r>
          <w:fldChar w:fldCharType="separate"/>
        </w:r>
        <w:r w:rsidRPr="00820680">
          <w:rPr>
            <w:b/>
            <w:noProof/>
          </w:rPr>
          <w:t>15</w:t>
        </w:r>
        <w:r>
          <w:rPr>
            <w:b/>
            <w:noProof/>
          </w:rPr>
          <w:fldChar w:fldCharType="end"/>
        </w:r>
        <w:r>
          <w:rPr>
            <w:b/>
          </w:rPr>
          <w:t xml:space="preserve"> | </w:t>
        </w:r>
        <w:r>
          <w:rPr>
            <w:color w:val="7F7F7F" w:themeColor="background1" w:themeShade="7F"/>
            <w:spacing w:val="60"/>
          </w:rPr>
          <w:t>Page</w:t>
        </w:r>
      </w:p>
    </w:sdtContent>
  </w:sdt>
  <w:p w:rsidRPr="00961B13" w:rsidR="001F52F4" w:rsidRDefault="001F52F4" w14:paraId="350EE882" w14:textId="77777777">
    <w:pPr>
      <w:pStyle w:val="Footer"/>
      <w:rPr>
        <w:lang w:val="en-Z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69EB" w:rsidRDefault="006B69EB" w14:paraId="247B9443" w14:textId="77777777">
      <w:r>
        <w:separator/>
      </w:r>
    </w:p>
  </w:footnote>
  <w:footnote w:type="continuationSeparator" w:id="0">
    <w:p w:rsidR="006B69EB" w:rsidRDefault="006B69EB" w14:paraId="24964940" w14:textId="777777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2F4" w:rsidP="008C4579" w:rsidRDefault="001F52F4" w14:paraId="11A911BA" w14:textId="49336096">
    <w:pPr>
      <w:pStyle w:val="Header"/>
      <w:rPr>
        <w:szCs w:val="40"/>
      </w:rPr>
    </w:pPr>
  </w:p>
  <w:p w:rsidRPr="008C4579" w:rsidR="001F52F4" w:rsidP="008C4579" w:rsidRDefault="001F52F4" w14:paraId="0ACACAB2" w14:textId="089AA597">
    <w:pPr>
      <w:pStyle w:val="Header"/>
      <w:rPr>
        <w:szCs w:val="4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2349"/>
    <w:multiLevelType w:val="hybridMultilevel"/>
    <w:tmpl w:val="A9D015DC"/>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 w15:restartNumberingAfterBreak="0">
    <w:nsid w:val="010C4E26"/>
    <w:multiLevelType w:val="hybridMultilevel"/>
    <w:tmpl w:val="BF884E36"/>
    <w:lvl w:ilvl="0" w:tplc="1C090001">
      <w:start w:val="1"/>
      <w:numFmt w:val="bullet"/>
      <w:lvlText w:val=""/>
      <w:lvlJc w:val="left"/>
      <w:pPr>
        <w:ind w:left="1080" w:hanging="360"/>
      </w:pPr>
      <w:rPr>
        <w:rFonts w:hint="default" w:ascii="Symbol" w:hAnsi="Symbol"/>
      </w:rPr>
    </w:lvl>
    <w:lvl w:ilvl="1" w:tplc="1C090003" w:tentative="1">
      <w:start w:val="1"/>
      <w:numFmt w:val="bullet"/>
      <w:lvlText w:val="o"/>
      <w:lvlJc w:val="left"/>
      <w:pPr>
        <w:ind w:left="1800" w:hanging="360"/>
      </w:pPr>
      <w:rPr>
        <w:rFonts w:hint="default" w:ascii="Courier New" w:hAnsi="Courier New" w:cs="Courier New"/>
      </w:rPr>
    </w:lvl>
    <w:lvl w:ilvl="2" w:tplc="1C090005" w:tentative="1">
      <w:start w:val="1"/>
      <w:numFmt w:val="bullet"/>
      <w:lvlText w:val=""/>
      <w:lvlJc w:val="left"/>
      <w:pPr>
        <w:ind w:left="2520" w:hanging="360"/>
      </w:pPr>
      <w:rPr>
        <w:rFonts w:hint="default" w:ascii="Wingdings" w:hAnsi="Wingdings"/>
      </w:rPr>
    </w:lvl>
    <w:lvl w:ilvl="3" w:tplc="1C090001" w:tentative="1">
      <w:start w:val="1"/>
      <w:numFmt w:val="bullet"/>
      <w:lvlText w:val=""/>
      <w:lvlJc w:val="left"/>
      <w:pPr>
        <w:ind w:left="3240" w:hanging="360"/>
      </w:pPr>
      <w:rPr>
        <w:rFonts w:hint="default" w:ascii="Symbol" w:hAnsi="Symbol"/>
      </w:rPr>
    </w:lvl>
    <w:lvl w:ilvl="4" w:tplc="1C090003" w:tentative="1">
      <w:start w:val="1"/>
      <w:numFmt w:val="bullet"/>
      <w:lvlText w:val="o"/>
      <w:lvlJc w:val="left"/>
      <w:pPr>
        <w:ind w:left="3960" w:hanging="360"/>
      </w:pPr>
      <w:rPr>
        <w:rFonts w:hint="default" w:ascii="Courier New" w:hAnsi="Courier New" w:cs="Courier New"/>
      </w:rPr>
    </w:lvl>
    <w:lvl w:ilvl="5" w:tplc="1C090005" w:tentative="1">
      <w:start w:val="1"/>
      <w:numFmt w:val="bullet"/>
      <w:lvlText w:val=""/>
      <w:lvlJc w:val="left"/>
      <w:pPr>
        <w:ind w:left="4680" w:hanging="360"/>
      </w:pPr>
      <w:rPr>
        <w:rFonts w:hint="default" w:ascii="Wingdings" w:hAnsi="Wingdings"/>
      </w:rPr>
    </w:lvl>
    <w:lvl w:ilvl="6" w:tplc="1C090001" w:tentative="1">
      <w:start w:val="1"/>
      <w:numFmt w:val="bullet"/>
      <w:lvlText w:val=""/>
      <w:lvlJc w:val="left"/>
      <w:pPr>
        <w:ind w:left="5400" w:hanging="360"/>
      </w:pPr>
      <w:rPr>
        <w:rFonts w:hint="default" w:ascii="Symbol" w:hAnsi="Symbol"/>
      </w:rPr>
    </w:lvl>
    <w:lvl w:ilvl="7" w:tplc="1C090003" w:tentative="1">
      <w:start w:val="1"/>
      <w:numFmt w:val="bullet"/>
      <w:lvlText w:val="o"/>
      <w:lvlJc w:val="left"/>
      <w:pPr>
        <w:ind w:left="6120" w:hanging="360"/>
      </w:pPr>
      <w:rPr>
        <w:rFonts w:hint="default" w:ascii="Courier New" w:hAnsi="Courier New" w:cs="Courier New"/>
      </w:rPr>
    </w:lvl>
    <w:lvl w:ilvl="8" w:tplc="1C090005" w:tentative="1">
      <w:start w:val="1"/>
      <w:numFmt w:val="bullet"/>
      <w:lvlText w:val=""/>
      <w:lvlJc w:val="left"/>
      <w:pPr>
        <w:ind w:left="6840" w:hanging="360"/>
      </w:pPr>
      <w:rPr>
        <w:rFonts w:hint="default" w:ascii="Wingdings" w:hAnsi="Wingdings"/>
      </w:rPr>
    </w:lvl>
  </w:abstractNum>
  <w:abstractNum w:abstractNumId="2" w15:restartNumberingAfterBreak="0">
    <w:nsid w:val="01C91EFD"/>
    <w:multiLevelType w:val="hybridMultilevel"/>
    <w:tmpl w:val="F5C060E8"/>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3" w15:restartNumberingAfterBreak="0">
    <w:nsid w:val="02E40D55"/>
    <w:multiLevelType w:val="hybridMultilevel"/>
    <w:tmpl w:val="4DF06328"/>
    <w:styleLink w:val="bulletObjective"/>
    <w:lvl w:ilvl="0" w:tplc="FFFFFFFF">
      <w:start w:val="1"/>
      <w:numFmt w:val="bullet"/>
      <w:lvlText w:val=""/>
      <w:lvlJc w:val="left"/>
      <w:pPr>
        <w:tabs>
          <w:tab w:val="num" w:pos="561"/>
        </w:tabs>
        <w:ind w:left="561" w:hanging="391"/>
      </w:pPr>
      <w:rPr>
        <w:rFonts w:hint="default" w:ascii="Symbol" w:hAnsi="Symbol"/>
      </w:rPr>
    </w:lvl>
    <w:lvl w:ilvl="1" w:tplc="FFFFFFFF" w:tentative="1">
      <w:start w:val="1"/>
      <w:numFmt w:val="bullet"/>
      <w:lvlText w:val="o"/>
      <w:lvlJc w:val="left"/>
      <w:pPr>
        <w:tabs>
          <w:tab w:val="num" w:pos="1610"/>
        </w:tabs>
        <w:ind w:left="1610" w:hanging="360"/>
      </w:pPr>
      <w:rPr>
        <w:rFonts w:hint="default" w:ascii="Courier New" w:hAnsi="Courier New" w:cs="Courier New"/>
      </w:rPr>
    </w:lvl>
    <w:lvl w:ilvl="2" w:tplc="FFFFFFFF" w:tentative="1">
      <w:start w:val="1"/>
      <w:numFmt w:val="bullet"/>
      <w:lvlText w:val=""/>
      <w:lvlJc w:val="left"/>
      <w:pPr>
        <w:tabs>
          <w:tab w:val="num" w:pos="2330"/>
        </w:tabs>
        <w:ind w:left="2330" w:hanging="360"/>
      </w:pPr>
      <w:rPr>
        <w:rFonts w:hint="default" w:ascii="Wingdings" w:hAnsi="Wingdings"/>
      </w:rPr>
    </w:lvl>
    <w:lvl w:ilvl="3" w:tplc="FFFFFFFF" w:tentative="1">
      <w:start w:val="1"/>
      <w:numFmt w:val="bullet"/>
      <w:lvlText w:val=""/>
      <w:lvlJc w:val="left"/>
      <w:pPr>
        <w:tabs>
          <w:tab w:val="num" w:pos="3050"/>
        </w:tabs>
        <w:ind w:left="3050" w:hanging="360"/>
      </w:pPr>
      <w:rPr>
        <w:rFonts w:hint="default" w:ascii="Symbol" w:hAnsi="Symbol"/>
      </w:rPr>
    </w:lvl>
    <w:lvl w:ilvl="4" w:tplc="FFFFFFFF" w:tentative="1">
      <w:start w:val="1"/>
      <w:numFmt w:val="bullet"/>
      <w:lvlText w:val="o"/>
      <w:lvlJc w:val="left"/>
      <w:pPr>
        <w:tabs>
          <w:tab w:val="num" w:pos="3770"/>
        </w:tabs>
        <w:ind w:left="3770" w:hanging="360"/>
      </w:pPr>
      <w:rPr>
        <w:rFonts w:hint="default" w:ascii="Courier New" w:hAnsi="Courier New" w:cs="Courier New"/>
      </w:rPr>
    </w:lvl>
    <w:lvl w:ilvl="5" w:tplc="FFFFFFFF" w:tentative="1">
      <w:start w:val="1"/>
      <w:numFmt w:val="bullet"/>
      <w:lvlText w:val=""/>
      <w:lvlJc w:val="left"/>
      <w:pPr>
        <w:tabs>
          <w:tab w:val="num" w:pos="4490"/>
        </w:tabs>
        <w:ind w:left="4490" w:hanging="360"/>
      </w:pPr>
      <w:rPr>
        <w:rFonts w:hint="default" w:ascii="Wingdings" w:hAnsi="Wingdings"/>
      </w:rPr>
    </w:lvl>
    <w:lvl w:ilvl="6" w:tplc="FFFFFFFF" w:tentative="1">
      <w:start w:val="1"/>
      <w:numFmt w:val="bullet"/>
      <w:lvlText w:val=""/>
      <w:lvlJc w:val="left"/>
      <w:pPr>
        <w:tabs>
          <w:tab w:val="num" w:pos="5210"/>
        </w:tabs>
        <w:ind w:left="5210" w:hanging="360"/>
      </w:pPr>
      <w:rPr>
        <w:rFonts w:hint="default" w:ascii="Symbol" w:hAnsi="Symbol"/>
      </w:rPr>
    </w:lvl>
    <w:lvl w:ilvl="7" w:tplc="FFFFFFFF" w:tentative="1">
      <w:start w:val="1"/>
      <w:numFmt w:val="bullet"/>
      <w:lvlText w:val="o"/>
      <w:lvlJc w:val="left"/>
      <w:pPr>
        <w:tabs>
          <w:tab w:val="num" w:pos="5930"/>
        </w:tabs>
        <w:ind w:left="5930" w:hanging="360"/>
      </w:pPr>
      <w:rPr>
        <w:rFonts w:hint="default" w:ascii="Courier New" w:hAnsi="Courier New" w:cs="Courier New"/>
      </w:rPr>
    </w:lvl>
    <w:lvl w:ilvl="8" w:tplc="FFFFFFFF" w:tentative="1">
      <w:start w:val="1"/>
      <w:numFmt w:val="bullet"/>
      <w:lvlText w:val=""/>
      <w:lvlJc w:val="left"/>
      <w:pPr>
        <w:tabs>
          <w:tab w:val="num" w:pos="6650"/>
        </w:tabs>
        <w:ind w:left="6650" w:hanging="360"/>
      </w:pPr>
      <w:rPr>
        <w:rFonts w:hint="default" w:ascii="Wingdings" w:hAnsi="Wingdings"/>
      </w:rPr>
    </w:lvl>
  </w:abstractNum>
  <w:abstractNum w:abstractNumId="4" w15:restartNumberingAfterBreak="0">
    <w:nsid w:val="04666BF2"/>
    <w:multiLevelType w:val="hybridMultilevel"/>
    <w:tmpl w:val="F4DA192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5391855"/>
    <w:multiLevelType w:val="hybridMultilevel"/>
    <w:tmpl w:val="62A83156"/>
    <w:lvl w:ilvl="0" w:tplc="1C090001">
      <w:start w:val="1"/>
      <w:numFmt w:val="bullet"/>
      <w:lvlText w:val=""/>
      <w:lvlJc w:val="left"/>
      <w:pPr>
        <w:ind w:left="720" w:hanging="360"/>
      </w:pPr>
      <w:rPr>
        <w:rFonts w:hint="default" w:ascii="Symbol" w:hAnsi="Symbol"/>
      </w:rPr>
    </w:lvl>
    <w:lvl w:ilvl="1" w:tplc="1C090003">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6" w15:restartNumberingAfterBreak="0">
    <w:nsid w:val="053E56BE"/>
    <w:multiLevelType w:val="hybridMultilevel"/>
    <w:tmpl w:val="DD0A691A"/>
    <w:lvl w:ilvl="0" w:tplc="FFFFFFFF">
      <w:start w:val="1"/>
      <w:numFmt w:val="bullet"/>
      <w:pStyle w:val="ListBullet3"/>
      <w:lvlText w:val=""/>
      <w:lvlJc w:val="left"/>
      <w:pPr>
        <w:tabs>
          <w:tab w:val="num" w:pos="360"/>
        </w:tabs>
        <w:ind w:left="360" w:hanging="360"/>
      </w:pPr>
      <w:rPr>
        <w:rFonts w:hint="default" w:ascii="Wingdings" w:hAnsi="Wingdings"/>
        <w:color w:val="000000"/>
      </w:rPr>
    </w:lvl>
    <w:lvl w:ilvl="1" w:tplc="FFFFFFFF">
      <w:start w:val="1"/>
      <w:numFmt w:val="bullet"/>
      <w:lvlText w:val="o"/>
      <w:lvlJc w:val="left"/>
      <w:pPr>
        <w:tabs>
          <w:tab w:val="num" w:pos="2160"/>
        </w:tabs>
        <w:ind w:left="2160" w:hanging="360"/>
      </w:pPr>
      <w:rPr>
        <w:rFonts w:hint="default" w:ascii="Courier New" w:hAnsi="Courier New" w:cs="Courier New"/>
      </w:rPr>
    </w:lvl>
    <w:lvl w:ilvl="2" w:tplc="FFFFFFFF" w:tentative="1">
      <w:start w:val="1"/>
      <w:numFmt w:val="bullet"/>
      <w:lvlText w:val=""/>
      <w:lvlJc w:val="left"/>
      <w:pPr>
        <w:tabs>
          <w:tab w:val="num" w:pos="2880"/>
        </w:tabs>
        <w:ind w:left="2880" w:hanging="360"/>
      </w:pPr>
      <w:rPr>
        <w:rFonts w:hint="default" w:ascii="Wingdings" w:hAnsi="Wingdings"/>
      </w:rPr>
    </w:lvl>
    <w:lvl w:ilvl="3" w:tplc="FFFFFFFF" w:tentative="1">
      <w:start w:val="1"/>
      <w:numFmt w:val="bullet"/>
      <w:lvlText w:val=""/>
      <w:lvlJc w:val="left"/>
      <w:pPr>
        <w:tabs>
          <w:tab w:val="num" w:pos="3600"/>
        </w:tabs>
        <w:ind w:left="3600" w:hanging="360"/>
      </w:pPr>
      <w:rPr>
        <w:rFonts w:hint="default" w:ascii="Symbol" w:hAnsi="Symbol"/>
      </w:rPr>
    </w:lvl>
    <w:lvl w:ilvl="4" w:tplc="FFFFFFFF" w:tentative="1">
      <w:start w:val="1"/>
      <w:numFmt w:val="bullet"/>
      <w:lvlText w:val="o"/>
      <w:lvlJc w:val="left"/>
      <w:pPr>
        <w:tabs>
          <w:tab w:val="num" w:pos="4320"/>
        </w:tabs>
        <w:ind w:left="4320" w:hanging="360"/>
      </w:pPr>
      <w:rPr>
        <w:rFonts w:hint="default" w:ascii="Courier New" w:hAnsi="Courier New" w:cs="Courier New"/>
      </w:rPr>
    </w:lvl>
    <w:lvl w:ilvl="5" w:tplc="FFFFFFFF" w:tentative="1">
      <w:start w:val="1"/>
      <w:numFmt w:val="bullet"/>
      <w:lvlText w:val=""/>
      <w:lvlJc w:val="left"/>
      <w:pPr>
        <w:tabs>
          <w:tab w:val="num" w:pos="5040"/>
        </w:tabs>
        <w:ind w:left="5040" w:hanging="360"/>
      </w:pPr>
      <w:rPr>
        <w:rFonts w:hint="default" w:ascii="Wingdings" w:hAnsi="Wingdings"/>
      </w:rPr>
    </w:lvl>
    <w:lvl w:ilvl="6" w:tplc="FFFFFFFF" w:tentative="1">
      <w:start w:val="1"/>
      <w:numFmt w:val="bullet"/>
      <w:lvlText w:val=""/>
      <w:lvlJc w:val="left"/>
      <w:pPr>
        <w:tabs>
          <w:tab w:val="num" w:pos="5760"/>
        </w:tabs>
        <w:ind w:left="5760" w:hanging="360"/>
      </w:pPr>
      <w:rPr>
        <w:rFonts w:hint="default" w:ascii="Symbol" w:hAnsi="Symbol"/>
      </w:rPr>
    </w:lvl>
    <w:lvl w:ilvl="7" w:tplc="FFFFFFFF" w:tentative="1">
      <w:start w:val="1"/>
      <w:numFmt w:val="bullet"/>
      <w:lvlText w:val="o"/>
      <w:lvlJc w:val="left"/>
      <w:pPr>
        <w:tabs>
          <w:tab w:val="num" w:pos="6480"/>
        </w:tabs>
        <w:ind w:left="6480" w:hanging="360"/>
      </w:pPr>
      <w:rPr>
        <w:rFonts w:hint="default" w:ascii="Courier New" w:hAnsi="Courier New" w:cs="Courier New"/>
      </w:rPr>
    </w:lvl>
    <w:lvl w:ilvl="8" w:tplc="FFFFFFFF" w:tentative="1">
      <w:start w:val="1"/>
      <w:numFmt w:val="bullet"/>
      <w:lvlText w:val=""/>
      <w:lvlJc w:val="left"/>
      <w:pPr>
        <w:tabs>
          <w:tab w:val="num" w:pos="7200"/>
        </w:tabs>
        <w:ind w:left="7200" w:hanging="360"/>
      </w:pPr>
      <w:rPr>
        <w:rFonts w:hint="default" w:ascii="Wingdings" w:hAnsi="Wingdings"/>
      </w:rPr>
    </w:lvl>
  </w:abstractNum>
  <w:abstractNum w:abstractNumId="7" w15:restartNumberingAfterBreak="0">
    <w:nsid w:val="0642429C"/>
    <w:multiLevelType w:val="singleLevel"/>
    <w:tmpl w:val="529480CA"/>
    <w:lvl w:ilvl="0">
      <w:start w:val="1"/>
      <w:numFmt w:val="lowerLetter"/>
      <w:pStyle w:val="NormalAfter0pt"/>
      <w:lvlText w:val="%1)"/>
      <w:lvlJc w:val="left"/>
      <w:pPr>
        <w:tabs>
          <w:tab w:val="num" w:pos="360"/>
        </w:tabs>
        <w:ind w:left="360" w:hanging="360"/>
      </w:pPr>
    </w:lvl>
  </w:abstractNum>
  <w:abstractNum w:abstractNumId="8" w15:restartNumberingAfterBreak="0">
    <w:nsid w:val="06D30D37"/>
    <w:multiLevelType w:val="hybridMultilevel"/>
    <w:tmpl w:val="32C87690"/>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9" w15:restartNumberingAfterBreak="0">
    <w:nsid w:val="079E58B0"/>
    <w:multiLevelType w:val="hybridMultilevel"/>
    <w:tmpl w:val="4688377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07A74EC6"/>
    <w:multiLevelType w:val="hybridMultilevel"/>
    <w:tmpl w:val="200E3A90"/>
    <w:lvl w:ilvl="0" w:tplc="FFF021FA">
      <w:start w:val="1"/>
      <w:numFmt w:val="bullet"/>
      <w:pStyle w:val="EnList"/>
      <w:lvlText w:val="•"/>
      <w:lvlJc w:val="left"/>
      <w:pPr>
        <w:tabs>
          <w:tab w:val="num" w:pos="454"/>
        </w:tabs>
        <w:ind w:left="454" w:hanging="227"/>
      </w:pPr>
      <w:rPr>
        <w:rFonts w:hint="default"/>
        <w:color w:val="auto"/>
      </w:rPr>
    </w:lvl>
    <w:lvl w:ilvl="1" w:tplc="04090003">
      <w:start w:val="1"/>
      <w:numFmt w:val="bullet"/>
      <w:lvlText w:val="o"/>
      <w:lvlJc w:val="left"/>
      <w:pPr>
        <w:tabs>
          <w:tab w:val="num" w:pos="1440"/>
        </w:tabs>
        <w:ind w:left="1440" w:hanging="360"/>
      </w:pPr>
      <w:rPr>
        <w:rFonts w:hint="default" w:ascii="Courier New" w:hAnsi="Courier New"/>
      </w:rPr>
    </w:lvl>
    <w:lvl w:ilvl="2" w:tplc="04090005">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08472E40"/>
    <w:multiLevelType w:val="hybridMultilevel"/>
    <w:tmpl w:val="02048AA2"/>
    <w:lvl w:ilvl="0" w:tplc="04070001">
      <w:start w:val="1"/>
      <w:numFmt w:val="bullet"/>
      <w:lvlText w:val=""/>
      <w:lvlJc w:val="left"/>
      <w:pPr>
        <w:ind w:left="1440" w:hanging="360"/>
      </w:pPr>
      <w:rPr>
        <w:rFonts w:hint="default" w:ascii="Symbol" w:hAnsi="Symbol" w:cs="Symbol"/>
      </w:rPr>
    </w:lvl>
    <w:lvl w:ilvl="1" w:tplc="1C090003" w:tentative="1">
      <w:start w:val="1"/>
      <w:numFmt w:val="bullet"/>
      <w:lvlText w:val="o"/>
      <w:lvlJc w:val="left"/>
      <w:pPr>
        <w:ind w:left="2160" w:hanging="360"/>
      </w:pPr>
      <w:rPr>
        <w:rFonts w:hint="default" w:ascii="Courier New" w:hAnsi="Courier New" w:cs="Courier New"/>
      </w:rPr>
    </w:lvl>
    <w:lvl w:ilvl="2" w:tplc="1C090005" w:tentative="1">
      <w:start w:val="1"/>
      <w:numFmt w:val="bullet"/>
      <w:lvlText w:val=""/>
      <w:lvlJc w:val="left"/>
      <w:pPr>
        <w:ind w:left="2880" w:hanging="360"/>
      </w:pPr>
      <w:rPr>
        <w:rFonts w:hint="default" w:ascii="Wingdings" w:hAnsi="Wingdings"/>
      </w:rPr>
    </w:lvl>
    <w:lvl w:ilvl="3" w:tplc="1C090001" w:tentative="1">
      <w:start w:val="1"/>
      <w:numFmt w:val="bullet"/>
      <w:lvlText w:val=""/>
      <w:lvlJc w:val="left"/>
      <w:pPr>
        <w:ind w:left="3600" w:hanging="360"/>
      </w:pPr>
      <w:rPr>
        <w:rFonts w:hint="default" w:ascii="Symbol" w:hAnsi="Symbol"/>
      </w:rPr>
    </w:lvl>
    <w:lvl w:ilvl="4" w:tplc="1C090003" w:tentative="1">
      <w:start w:val="1"/>
      <w:numFmt w:val="bullet"/>
      <w:lvlText w:val="o"/>
      <w:lvlJc w:val="left"/>
      <w:pPr>
        <w:ind w:left="4320" w:hanging="360"/>
      </w:pPr>
      <w:rPr>
        <w:rFonts w:hint="default" w:ascii="Courier New" w:hAnsi="Courier New" w:cs="Courier New"/>
      </w:rPr>
    </w:lvl>
    <w:lvl w:ilvl="5" w:tplc="1C090005" w:tentative="1">
      <w:start w:val="1"/>
      <w:numFmt w:val="bullet"/>
      <w:lvlText w:val=""/>
      <w:lvlJc w:val="left"/>
      <w:pPr>
        <w:ind w:left="5040" w:hanging="360"/>
      </w:pPr>
      <w:rPr>
        <w:rFonts w:hint="default" w:ascii="Wingdings" w:hAnsi="Wingdings"/>
      </w:rPr>
    </w:lvl>
    <w:lvl w:ilvl="6" w:tplc="1C090001" w:tentative="1">
      <w:start w:val="1"/>
      <w:numFmt w:val="bullet"/>
      <w:lvlText w:val=""/>
      <w:lvlJc w:val="left"/>
      <w:pPr>
        <w:ind w:left="5760" w:hanging="360"/>
      </w:pPr>
      <w:rPr>
        <w:rFonts w:hint="default" w:ascii="Symbol" w:hAnsi="Symbol"/>
      </w:rPr>
    </w:lvl>
    <w:lvl w:ilvl="7" w:tplc="1C090003" w:tentative="1">
      <w:start w:val="1"/>
      <w:numFmt w:val="bullet"/>
      <w:lvlText w:val="o"/>
      <w:lvlJc w:val="left"/>
      <w:pPr>
        <w:ind w:left="6480" w:hanging="360"/>
      </w:pPr>
      <w:rPr>
        <w:rFonts w:hint="default" w:ascii="Courier New" w:hAnsi="Courier New" w:cs="Courier New"/>
      </w:rPr>
    </w:lvl>
    <w:lvl w:ilvl="8" w:tplc="1C090005" w:tentative="1">
      <w:start w:val="1"/>
      <w:numFmt w:val="bullet"/>
      <w:lvlText w:val=""/>
      <w:lvlJc w:val="left"/>
      <w:pPr>
        <w:ind w:left="7200" w:hanging="360"/>
      </w:pPr>
      <w:rPr>
        <w:rFonts w:hint="default" w:ascii="Wingdings" w:hAnsi="Wingdings"/>
      </w:rPr>
    </w:lvl>
  </w:abstractNum>
  <w:abstractNum w:abstractNumId="12" w15:restartNumberingAfterBreak="0">
    <w:nsid w:val="097C10E5"/>
    <w:multiLevelType w:val="hybridMultilevel"/>
    <w:tmpl w:val="C11E3F9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09D25BA7"/>
    <w:multiLevelType w:val="hybridMultilevel"/>
    <w:tmpl w:val="D032C85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0A017A4D"/>
    <w:multiLevelType w:val="hybridMultilevel"/>
    <w:tmpl w:val="54AA6276"/>
    <w:lvl w:ilvl="0" w:tplc="1C09000F">
      <w:start w:val="3"/>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0A0C25C9"/>
    <w:multiLevelType w:val="hybridMultilevel"/>
    <w:tmpl w:val="8C3A078A"/>
    <w:lvl w:ilvl="0" w:tplc="1C090003">
      <w:start w:val="1"/>
      <w:numFmt w:val="bullet"/>
      <w:lvlText w:val="o"/>
      <w:lvlJc w:val="left"/>
      <w:pPr>
        <w:ind w:left="1440" w:hanging="360"/>
      </w:pPr>
      <w:rPr>
        <w:rFonts w:hint="default" w:ascii="Courier New" w:hAnsi="Courier New" w:cs="Courier New"/>
      </w:rPr>
    </w:lvl>
    <w:lvl w:ilvl="1" w:tplc="1C090003" w:tentative="1">
      <w:start w:val="1"/>
      <w:numFmt w:val="bullet"/>
      <w:lvlText w:val="o"/>
      <w:lvlJc w:val="left"/>
      <w:pPr>
        <w:ind w:left="2160" w:hanging="360"/>
      </w:pPr>
      <w:rPr>
        <w:rFonts w:hint="default" w:ascii="Courier New" w:hAnsi="Courier New" w:cs="Courier New"/>
      </w:rPr>
    </w:lvl>
    <w:lvl w:ilvl="2" w:tplc="1C090005" w:tentative="1">
      <w:start w:val="1"/>
      <w:numFmt w:val="bullet"/>
      <w:lvlText w:val=""/>
      <w:lvlJc w:val="left"/>
      <w:pPr>
        <w:ind w:left="2880" w:hanging="360"/>
      </w:pPr>
      <w:rPr>
        <w:rFonts w:hint="default" w:ascii="Wingdings" w:hAnsi="Wingdings"/>
      </w:rPr>
    </w:lvl>
    <w:lvl w:ilvl="3" w:tplc="1C090001" w:tentative="1">
      <w:start w:val="1"/>
      <w:numFmt w:val="bullet"/>
      <w:lvlText w:val=""/>
      <w:lvlJc w:val="left"/>
      <w:pPr>
        <w:ind w:left="3600" w:hanging="360"/>
      </w:pPr>
      <w:rPr>
        <w:rFonts w:hint="default" w:ascii="Symbol" w:hAnsi="Symbol"/>
      </w:rPr>
    </w:lvl>
    <w:lvl w:ilvl="4" w:tplc="1C090003" w:tentative="1">
      <w:start w:val="1"/>
      <w:numFmt w:val="bullet"/>
      <w:lvlText w:val="o"/>
      <w:lvlJc w:val="left"/>
      <w:pPr>
        <w:ind w:left="4320" w:hanging="360"/>
      </w:pPr>
      <w:rPr>
        <w:rFonts w:hint="default" w:ascii="Courier New" w:hAnsi="Courier New" w:cs="Courier New"/>
      </w:rPr>
    </w:lvl>
    <w:lvl w:ilvl="5" w:tplc="1C090005" w:tentative="1">
      <w:start w:val="1"/>
      <w:numFmt w:val="bullet"/>
      <w:lvlText w:val=""/>
      <w:lvlJc w:val="left"/>
      <w:pPr>
        <w:ind w:left="5040" w:hanging="360"/>
      </w:pPr>
      <w:rPr>
        <w:rFonts w:hint="default" w:ascii="Wingdings" w:hAnsi="Wingdings"/>
      </w:rPr>
    </w:lvl>
    <w:lvl w:ilvl="6" w:tplc="1C090001" w:tentative="1">
      <w:start w:val="1"/>
      <w:numFmt w:val="bullet"/>
      <w:lvlText w:val=""/>
      <w:lvlJc w:val="left"/>
      <w:pPr>
        <w:ind w:left="5760" w:hanging="360"/>
      </w:pPr>
      <w:rPr>
        <w:rFonts w:hint="default" w:ascii="Symbol" w:hAnsi="Symbol"/>
      </w:rPr>
    </w:lvl>
    <w:lvl w:ilvl="7" w:tplc="1C090003" w:tentative="1">
      <w:start w:val="1"/>
      <w:numFmt w:val="bullet"/>
      <w:lvlText w:val="o"/>
      <w:lvlJc w:val="left"/>
      <w:pPr>
        <w:ind w:left="6480" w:hanging="360"/>
      </w:pPr>
      <w:rPr>
        <w:rFonts w:hint="default" w:ascii="Courier New" w:hAnsi="Courier New" w:cs="Courier New"/>
      </w:rPr>
    </w:lvl>
    <w:lvl w:ilvl="8" w:tplc="1C090005" w:tentative="1">
      <w:start w:val="1"/>
      <w:numFmt w:val="bullet"/>
      <w:lvlText w:val=""/>
      <w:lvlJc w:val="left"/>
      <w:pPr>
        <w:ind w:left="7200" w:hanging="360"/>
      </w:pPr>
      <w:rPr>
        <w:rFonts w:hint="default" w:ascii="Wingdings" w:hAnsi="Wingdings"/>
      </w:rPr>
    </w:lvl>
  </w:abstractNum>
  <w:abstractNum w:abstractNumId="16" w15:restartNumberingAfterBreak="0">
    <w:nsid w:val="0A725CEE"/>
    <w:multiLevelType w:val="hybridMultilevel"/>
    <w:tmpl w:val="B462A6FE"/>
    <w:lvl w:ilvl="0" w:tplc="04070001">
      <w:start w:val="1"/>
      <w:numFmt w:val="bullet"/>
      <w:lvlText w:val=""/>
      <w:lvlJc w:val="left"/>
      <w:pPr>
        <w:ind w:left="1080" w:hanging="360"/>
      </w:pPr>
      <w:rPr>
        <w:rFonts w:hint="default" w:ascii="Symbol" w:hAnsi="Symbol" w:cs="Symbol"/>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7" w15:restartNumberingAfterBreak="0">
    <w:nsid w:val="0BE75BB3"/>
    <w:multiLevelType w:val="hybridMultilevel"/>
    <w:tmpl w:val="3704FF74"/>
    <w:lvl w:ilvl="0" w:tplc="04070001">
      <w:start w:val="1"/>
      <w:numFmt w:val="bullet"/>
      <w:lvlText w:val=""/>
      <w:lvlJc w:val="left"/>
      <w:pPr>
        <w:tabs>
          <w:tab w:val="num" w:pos="1440"/>
        </w:tabs>
        <w:ind w:left="1440" w:hanging="360"/>
      </w:pPr>
      <w:rPr>
        <w:rFonts w:hint="default" w:ascii="Symbol" w:hAnsi="Symbol" w:cs="Symbol"/>
      </w:rPr>
    </w:lvl>
    <w:lvl w:ilvl="1" w:tplc="1C090003" w:tentative="1">
      <w:start w:val="1"/>
      <w:numFmt w:val="bullet"/>
      <w:lvlText w:val="o"/>
      <w:lvlJc w:val="left"/>
      <w:pPr>
        <w:ind w:left="2160" w:hanging="360"/>
      </w:pPr>
      <w:rPr>
        <w:rFonts w:hint="default" w:ascii="Courier New" w:hAnsi="Courier New" w:cs="Courier New"/>
      </w:rPr>
    </w:lvl>
    <w:lvl w:ilvl="2" w:tplc="1C090005" w:tentative="1">
      <w:start w:val="1"/>
      <w:numFmt w:val="bullet"/>
      <w:lvlText w:val=""/>
      <w:lvlJc w:val="left"/>
      <w:pPr>
        <w:ind w:left="2880" w:hanging="360"/>
      </w:pPr>
      <w:rPr>
        <w:rFonts w:hint="default" w:ascii="Wingdings" w:hAnsi="Wingdings"/>
      </w:rPr>
    </w:lvl>
    <w:lvl w:ilvl="3" w:tplc="1C090001" w:tentative="1">
      <w:start w:val="1"/>
      <w:numFmt w:val="bullet"/>
      <w:lvlText w:val=""/>
      <w:lvlJc w:val="left"/>
      <w:pPr>
        <w:ind w:left="3600" w:hanging="360"/>
      </w:pPr>
      <w:rPr>
        <w:rFonts w:hint="default" w:ascii="Symbol" w:hAnsi="Symbol"/>
      </w:rPr>
    </w:lvl>
    <w:lvl w:ilvl="4" w:tplc="1C090003" w:tentative="1">
      <w:start w:val="1"/>
      <w:numFmt w:val="bullet"/>
      <w:lvlText w:val="o"/>
      <w:lvlJc w:val="left"/>
      <w:pPr>
        <w:ind w:left="4320" w:hanging="360"/>
      </w:pPr>
      <w:rPr>
        <w:rFonts w:hint="default" w:ascii="Courier New" w:hAnsi="Courier New" w:cs="Courier New"/>
      </w:rPr>
    </w:lvl>
    <w:lvl w:ilvl="5" w:tplc="1C090005" w:tentative="1">
      <w:start w:val="1"/>
      <w:numFmt w:val="bullet"/>
      <w:lvlText w:val=""/>
      <w:lvlJc w:val="left"/>
      <w:pPr>
        <w:ind w:left="5040" w:hanging="360"/>
      </w:pPr>
      <w:rPr>
        <w:rFonts w:hint="default" w:ascii="Wingdings" w:hAnsi="Wingdings"/>
      </w:rPr>
    </w:lvl>
    <w:lvl w:ilvl="6" w:tplc="1C090001" w:tentative="1">
      <w:start w:val="1"/>
      <w:numFmt w:val="bullet"/>
      <w:lvlText w:val=""/>
      <w:lvlJc w:val="left"/>
      <w:pPr>
        <w:ind w:left="5760" w:hanging="360"/>
      </w:pPr>
      <w:rPr>
        <w:rFonts w:hint="default" w:ascii="Symbol" w:hAnsi="Symbol"/>
      </w:rPr>
    </w:lvl>
    <w:lvl w:ilvl="7" w:tplc="1C090003" w:tentative="1">
      <w:start w:val="1"/>
      <w:numFmt w:val="bullet"/>
      <w:lvlText w:val="o"/>
      <w:lvlJc w:val="left"/>
      <w:pPr>
        <w:ind w:left="6480" w:hanging="360"/>
      </w:pPr>
      <w:rPr>
        <w:rFonts w:hint="default" w:ascii="Courier New" w:hAnsi="Courier New" w:cs="Courier New"/>
      </w:rPr>
    </w:lvl>
    <w:lvl w:ilvl="8" w:tplc="1C090005" w:tentative="1">
      <w:start w:val="1"/>
      <w:numFmt w:val="bullet"/>
      <w:lvlText w:val=""/>
      <w:lvlJc w:val="left"/>
      <w:pPr>
        <w:ind w:left="7200" w:hanging="360"/>
      </w:pPr>
      <w:rPr>
        <w:rFonts w:hint="default" w:ascii="Wingdings" w:hAnsi="Wingdings"/>
      </w:rPr>
    </w:lvl>
  </w:abstractNum>
  <w:abstractNum w:abstractNumId="18" w15:restartNumberingAfterBreak="0">
    <w:nsid w:val="0C246E57"/>
    <w:multiLevelType w:val="hybridMultilevel"/>
    <w:tmpl w:val="17B4B74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0C9314ED"/>
    <w:multiLevelType w:val="hybridMultilevel"/>
    <w:tmpl w:val="0DA6F0A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0CE145E7"/>
    <w:multiLevelType w:val="hybridMultilevel"/>
    <w:tmpl w:val="CE08BC6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0D762864"/>
    <w:multiLevelType w:val="hybridMultilevel"/>
    <w:tmpl w:val="98A8F0DA"/>
    <w:lvl w:ilvl="0" w:tplc="1C090001">
      <w:start w:val="1"/>
      <w:numFmt w:val="bullet"/>
      <w:lvlText w:val=""/>
      <w:lvlJc w:val="left"/>
      <w:pPr>
        <w:ind w:left="720" w:hanging="360"/>
      </w:pPr>
      <w:rPr>
        <w:rFonts w:hint="default" w:ascii="Symbol" w:hAnsi="Symbol"/>
      </w:rPr>
    </w:lvl>
    <w:lvl w:ilvl="1" w:tplc="1C090003">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2" w15:restartNumberingAfterBreak="0">
    <w:nsid w:val="0F2B1F3C"/>
    <w:multiLevelType w:val="hybridMultilevel"/>
    <w:tmpl w:val="21CC07A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0FFF62A3"/>
    <w:multiLevelType w:val="hybridMultilevel"/>
    <w:tmpl w:val="CB70270A"/>
    <w:lvl w:ilvl="0" w:tplc="04070005">
      <w:start w:val="1"/>
      <w:numFmt w:val="bullet"/>
      <w:lvlText w:val=""/>
      <w:lvlJc w:val="left"/>
      <w:pPr>
        <w:ind w:left="2160" w:hanging="360"/>
      </w:pPr>
      <w:rPr>
        <w:rFonts w:hint="default" w:ascii="Wingdings" w:hAnsi="Wingdings" w:cs="Wingdings"/>
      </w:rPr>
    </w:lvl>
    <w:lvl w:ilvl="1" w:tplc="1C090003" w:tentative="1">
      <w:start w:val="1"/>
      <w:numFmt w:val="bullet"/>
      <w:lvlText w:val="o"/>
      <w:lvlJc w:val="left"/>
      <w:pPr>
        <w:ind w:left="2880" w:hanging="360"/>
      </w:pPr>
      <w:rPr>
        <w:rFonts w:hint="default" w:ascii="Courier New" w:hAnsi="Courier New" w:cs="Courier New"/>
      </w:rPr>
    </w:lvl>
    <w:lvl w:ilvl="2" w:tplc="1C090005" w:tentative="1">
      <w:start w:val="1"/>
      <w:numFmt w:val="bullet"/>
      <w:lvlText w:val=""/>
      <w:lvlJc w:val="left"/>
      <w:pPr>
        <w:ind w:left="3600" w:hanging="360"/>
      </w:pPr>
      <w:rPr>
        <w:rFonts w:hint="default" w:ascii="Wingdings" w:hAnsi="Wingdings"/>
      </w:rPr>
    </w:lvl>
    <w:lvl w:ilvl="3" w:tplc="1C090001" w:tentative="1">
      <w:start w:val="1"/>
      <w:numFmt w:val="bullet"/>
      <w:lvlText w:val=""/>
      <w:lvlJc w:val="left"/>
      <w:pPr>
        <w:ind w:left="4320" w:hanging="360"/>
      </w:pPr>
      <w:rPr>
        <w:rFonts w:hint="default" w:ascii="Symbol" w:hAnsi="Symbol"/>
      </w:rPr>
    </w:lvl>
    <w:lvl w:ilvl="4" w:tplc="1C090003" w:tentative="1">
      <w:start w:val="1"/>
      <w:numFmt w:val="bullet"/>
      <w:lvlText w:val="o"/>
      <w:lvlJc w:val="left"/>
      <w:pPr>
        <w:ind w:left="5040" w:hanging="360"/>
      </w:pPr>
      <w:rPr>
        <w:rFonts w:hint="default" w:ascii="Courier New" w:hAnsi="Courier New" w:cs="Courier New"/>
      </w:rPr>
    </w:lvl>
    <w:lvl w:ilvl="5" w:tplc="1C090005" w:tentative="1">
      <w:start w:val="1"/>
      <w:numFmt w:val="bullet"/>
      <w:lvlText w:val=""/>
      <w:lvlJc w:val="left"/>
      <w:pPr>
        <w:ind w:left="5760" w:hanging="360"/>
      </w:pPr>
      <w:rPr>
        <w:rFonts w:hint="default" w:ascii="Wingdings" w:hAnsi="Wingdings"/>
      </w:rPr>
    </w:lvl>
    <w:lvl w:ilvl="6" w:tplc="1C090001" w:tentative="1">
      <w:start w:val="1"/>
      <w:numFmt w:val="bullet"/>
      <w:lvlText w:val=""/>
      <w:lvlJc w:val="left"/>
      <w:pPr>
        <w:ind w:left="6480" w:hanging="360"/>
      </w:pPr>
      <w:rPr>
        <w:rFonts w:hint="default" w:ascii="Symbol" w:hAnsi="Symbol"/>
      </w:rPr>
    </w:lvl>
    <w:lvl w:ilvl="7" w:tplc="1C090003" w:tentative="1">
      <w:start w:val="1"/>
      <w:numFmt w:val="bullet"/>
      <w:lvlText w:val="o"/>
      <w:lvlJc w:val="left"/>
      <w:pPr>
        <w:ind w:left="7200" w:hanging="360"/>
      </w:pPr>
      <w:rPr>
        <w:rFonts w:hint="default" w:ascii="Courier New" w:hAnsi="Courier New" w:cs="Courier New"/>
      </w:rPr>
    </w:lvl>
    <w:lvl w:ilvl="8" w:tplc="1C090005" w:tentative="1">
      <w:start w:val="1"/>
      <w:numFmt w:val="bullet"/>
      <w:lvlText w:val=""/>
      <w:lvlJc w:val="left"/>
      <w:pPr>
        <w:ind w:left="7920" w:hanging="360"/>
      </w:pPr>
      <w:rPr>
        <w:rFonts w:hint="default" w:ascii="Wingdings" w:hAnsi="Wingdings"/>
      </w:rPr>
    </w:lvl>
  </w:abstractNum>
  <w:abstractNum w:abstractNumId="24" w15:restartNumberingAfterBreak="0">
    <w:nsid w:val="10BC2584"/>
    <w:multiLevelType w:val="hybridMultilevel"/>
    <w:tmpl w:val="F1A88196"/>
    <w:lvl w:ilvl="0" w:tplc="1C090001">
      <w:start w:val="1"/>
      <w:numFmt w:val="bullet"/>
      <w:lvlText w:val=""/>
      <w:lvlJc w:val="left"/>
      <w:pPr>
        <w:ind w:left="720" w:hanging="360"/>
      </w:pPr>
      <w:rPr>
        <w:rFonts w:hint="default" w:ascii="Symbol" w:hAnsi="Symbol"/>
      </w:rPr>
    </w:lvl>
    <w:lvl w:ilvl="1" w:tplc="1C090003">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5" w15:restartNumberingAfterBreak="0">
    <w:nsid w:val="11686556"/>
    <w:multiLevelType w:val="hybridMultilevel"/>
    <w:tmpl w:val="5C14CAA2"/>
    <w:lvl w:ilvl="0" w:tplc="04070001">
      <w:start w:val="1"/>
      <w:numFmt w:val="bullet"/>
      <w:lvlText w:val=""/>
      <w:lvlJc w:val="left"/>
      <w:pPr>
        <w:tabs>
          <w:tab w:val="num" w:pos="720"/>
        </w:tabs>
        <w:ind w:left="720" w:hanging="360"/>
      </w:pPr>
      <w:rPr>
        <w:rFonts w:hint="default" w:ascii="Symbol" w:hAnsi="Symbol" w:cs="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6" w15:restartNumberingAfterBreak="0">
    <w:nsid w:val="11BA37D1"/>
    <w:multiLevelType w:val="hybridMultilevel"/>
    <w:tmpl w:val="FAC2915A"/>
    <w:lvl w:ilvl="0" w:tplc="04070001">
      <w:start w:val="1"/>
      <w:numFmt w:val="bullet"/>
      <w:lvlText w:val=""/>
      <w:lvlJc w:val="left"/>
      <w:pPr>
        <w:ind w:left="1080" w:hanging="360"/>
      </w:pPr>
      <w:rPr>
        <w:rFonts w:hint="default" w:ascii="Symbol" w:hAnsi="Symbol" w:cs="Symbol"/>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7" w15:restartNumberingAfterBreak="0">
    <w:nsid w:val="129A5A91"/>
    <w:multiLevelType w:val="hybridMultilevel"/>
    <w:tmpl w:val="5D8ACC1C"/>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8" w15:restartNumberingAfterBreak="0">
    <w:nsid w:val="12D40107"/>
    <w:multiLevelType w:val="hybridMultilevel"/>
    <w:tmpl w:val="3BD4BD7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13920547"/>
    <w:multiLevelType w:val="hybridMultilevel"/>
    <w:tmpl w:val="5ED2F394"/>
    <w:lvl w:ilvl="0" w:tplc="04070001">
      <w:start w:val="1"/>
      <w:numFmt w:val="bullet"/>
      <w:lvlText w:val=""/>
      <w:lvlJc w:val="left"/>
      <w:pPr>
        <w:tabs>
          <w:tab w:val="num" w:pos="1440"/>
        </w:tabs>
        <w:ind w:left="1440" w:hanging="360"/>
      </w:pPr>
      <w:rPr>
        <w:rFonts w:hint="default" w:ascii="Symbol" w:hAnsi="Symbol" w:cs="Symbol"/>
      </w:rPr>
    </w:lvl>
    <w:lvl w:ilvl="1" w:tplc="1C090003" w:tentative="1">
      <w:start w:val="1"/>
      <w:numFmt w:val="bullet"/>
      <w:lvlText w:val="o"/>
      <w:lvlJc w:val="left"/>
      <w:pPr>
        <w:ind w:left="2160" w:hanging="360"/>
      </w:pPr>
      <w:rPr>
        <w:rFonts w:hint="default" w:ascii="Courier New" w:hAnsi="Courier New" w:cs="Courier New"/>
      </w:rPr>
    </w:lvl>
    <w:lvl w:ilvl="2" w:tplc="1C090005" w:tentative="1">
      <w:start w:val="1"/>
      <w:numFmt w:val="bullet"/>
      <w:lvlText w:val=""/>
      <w:lvlJc w:val="left"/>
      <w:pPr>
        <w:ind w:left="2880" w:hanging="360"/>
      </w:pPr>
      <w:rPr>
        <w:rFonts w:hint="default" w:ascii="Wingdings" w:hAnsi="Wingdings"/>
      </w:rPr>
    </w:lvl>
    <w:lvl w:ilvl="3" w:tplc="1C090001" w:tentative="1">
      <w:start w:val="1"/>
      <w:numFmt w:val="bullet"/>
      <w:lvlText w:val=""/>
      <w:lvlJc w:val="left"/>
      <w:pPr>
        <w:ind w:left="3600" w:hanging="360"/>
      </w:pPr>
      <w:rPr>
        <w:rFonts w:hint="default" w:ascii="Symbol" w:hAnsi="Symbol"/>
      </w:rPr>
    </w:lvl>
    <w:lvl w:ilvl="4" w:tplc="1C090003" w:tentative="1">
      <w:start w:val="1"/>
      <w:numFmt w:val="bullet"/>
      <w:lvlText w:val="o"/>
      <w:lvlJc w:val="left"/>
      <w:pPr>
        <w:ind w:left="4320" w:hanging="360"/>
      </w:pPr>
      <w:rPr>
        <w:rFonts w:hint="default" w:ascii="Courier New" w:hAnsi="Courier New" w:cs="Courier New"/>
      </w:rPr>
    </w:lvl>
    <w:lvl w:ilvl="5" w:tplc="1C090005" w:tentative="1">
      <w:start w:val="1"/>
      <w:numFmt w:val="bullet"/>
      <w:lvlText w:val=""/>
      <w:lvlJc w:val="left"/>
      <w:pPr>
        <w:ind w:left="5040" w:hanging="360"/>
      </w:pPr>
      <w:rPr>
        <w:rFonts w:hint="default" w:ascii="Wingdings" w:hAnsi="Wingdings"/>
      </w:rPr>
    </w:lvl>
    <w:lvl w:ilvl="6" w:tplc="1C090001" w:tentative="1">
      <w:start w:val="1"/>
      <w:numFmt w:val="bullet"/>
      <w:lvlText w:val=""/>
      <w:lvlJc w:val="left"/>
      <w:pPr>
        <w:ind w:left="5760" w:hanging="360"/>
      </w:pPr>
      <w:rPr>
        <w:rFonts w:hint="default" w:ascii="Symbol" w:hAnsi="Symbol"/>
      </w:rPr>
    </w:lvl>
    <w:lvl w:ilvl="7" w:tplc="1C090003" w:tentative="1">
      <w:start w:val="1"/>
      <w:numFmt w:val="bullet"/>
      <w:lvlText w:val="o"/>
      <w:lvlJc w:val="left"/>
      <w:pPr>
        <w:ind w:left="6480" w:hanging="360"/>
      </w:pPr>
      <w:rPr>
        <w:rFonts w:hint="default" w:ascii="Courier New" w:hAnsi="Courier New" w:cs="Courier New"/>
      </w:rPr>
    </w:lvl>
    <w:lvl w:ilvl="8" w:tplc="1C090005" w:tentative="1">
      <w:start w:val="1"/>
      <w:numFmt w:val="bullet"/>
      <w:lvlText w:val=""/>
      <w:lvlJc w:val="left"/>
      <w:pPr>
        <w:ind w:left="7200" w:hanging="360"/>
      </w:pPr>
      <w:rPr>
        <w:rFonts w:hint="default" w:ascii="Wingdings" w:hAnsi="Wingdings"/>
      </w:rPr>
    </w:lvl>
  </w:abstractNum>
  <w:abstractNum w:abstractNumId="30" w15:restartNumberingAfterBreak="0">
    <w:nsid w:val="139F7827"/>
    <w:multiLevelType w:val="hybridMultilevel"/>
    <w:tmpl w:val="651EC55A"/>
    <w:lvl w:ilvl="0" w:tplc="04070001">
      <w:start w:val="1"/>
      <w:numFmt w:val="bullet"/>
      <w:lvlText w:val=""/>
      <w:lvlJc w:val="left"/>
      <w:pPr>
        <w:tabs>
          <w:tab w:val="num" w:pos="720"/>
        </w:tabs>
        <w:ind w:left="720" w:hanging="360"/>
      </w:pPr>
      <w:rPr>
        <w:rFonts w:hint="default" w:ascii="Symbol" w:hAnsi="Symbol" w:cs="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31" w15:restartNumberingAfterBreak="0">
    <w:nsid w:val="14471ED5"/>
    <w:multiLevelType w:val="hybridMultilevel"/>
    <w:tmpl w:val="038C8CB4"/>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32" w15:restartNumberingAfterBreak="0">
    <w:nsid w:val="149A1CEC"/>
    <w:multiLevelType w:val="hybridMultilevel"/>
    <w:tmpl w:val="C6F06E7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14A105FF"/>
    <w:multiLevelType w:val="hybridMultilevel"/>
    <w:tmpl w:val="577A4A2A"/>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34" w15:restartNumberingAfterBreak="0">
    <w:nsid w:val="14E71615"/>
    <w:multiLevelType w:val="hybridMultilevel"/>
    <w:tmpl w:val="92B6BC94"/>
    <w:lvl w:ilvl="0" w:tplc="1C090001">
      <w:start w:val="1"/>
      <w:numFmt w:val="bullet"/>
      <w:lvlText w:val=""/>
      <w:lvlJc w:val="left"/>
      <w:pPr>
        <w:ind w:left="720" w:hanging="360"/>
      </w:pPr>
      <w:rPr>
        <w:rFonts w:hint="default" w:ascii="Symbol" w:hAnsi="Symbol"/>
      </w:rPr>
    </w:lvl>
    <w:lvl w:ilvl="1" w:tplc="1C090003">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35" w15:restartNumberingAfterBreak="0">
    <w:nsid w:val="152C623E"/>
    <w:multiLevelType w:val="hybridMultilevel"/>
    <w:tmpl w:val="433CD878"/>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36" w15:restartNumberingAfterBreak="0">
    <w:nsid w:val="15FE713C"/>
    <w:multiLevelType w:val="hybridMultilevel"/>
    <w:tmpl w:val="A7947240"/>
    <w:lvl w:ilvl="0" w:tplc="04070001">
      <w:start w:val="1"/>
      <w:numFmt w:val="bullet"/>
      <w:lvlText w:val=""/>
      <w:lvlJc w:val="left"/>
      <w:pPr>
        <w:tabs>
          <w:tab w:val="num" w:pos="720"/>
        </w:tabs>
        <w:ind w:left="720" w:hanging="360"/>
      </w:pPr>
      <w:rPr>
        <w:rFonts w:hint="default" w:ascii="Symbol" w:hAnsi="Symbol" w:cs="Symbol"/>
      </w:rPr>
    </w:lvl>
    <w:lvl w:ilvl="1" w:tplc="1C090003">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37" w15:restartNumberingAfterBreak="0">
    <w:nsid w:val="16BC52EA"/>
    <w:multiLevelType w:val="multilevel"/>
    <w:tmpl w:val="434E9864"/>
    <w:name w:val="CATNumList"/>
    <w:lvl w:ilvl="0">
      <w:start w:val="1"/>
      <w:numFmt w:val="decimal"/>
      <w:pStyle w:val="CATNumList1"/>
      <w:lvlText w:val="%1."/>
      <w:lvlJc w:val="left"/>
      <w:pPr>
        <w:tabs>
          <w:tab w:val="num" w:pos="360"/>
        </w:tabs>
        <w:ind w:left="360" w:hanging="360"/>
      </w:pPr>
      <w:rPr>
        <w:rFonts w:hint="default"/>
      </w:rPr>
    </w:lvl>
    <w:lvl w:ilvl="1">
      <w:start w:val="1"/>
      <w:numFmt w:val="decimal"/>
      <w:pStyle w:val="CATNumList2"/>
      <w:lvlText w:val="%1.%2."/>
      <w:lvlJc w:val="left"/>
      <w:pPr>
        <w:tabs>
          <w:tab w:val="num" w:pos="792"/>
        </w:tabs>
        <w:ind w:left="792" w:hanging="432"/>
      </w:pPr>
      <w:rPr>
        <w:rFonts w:hint="default"/>
      </w:rPr>
    </w:lvl>
    <w:lvl w:ilvl="2">
      <w:start w:val="1"/>
      <w:numFmt w:val="decimal"/>
      <w:pStyle w:val="CATNumList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8" w15:restartNumberingAfterBreak="0">
    <w:nsid w:val="170D7EA6"/>
    <w:multiLevelType w:val="hybridMultilevel"/>
    <w:tmpl w:val="B37E9C0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172A54CE"/>
    <w:multiLevelType w:val="hybridMultilevel"/>
    <w:tmpl w:val="3064E484"/>
    <w:lvl w:ilvl="0" w:tplc="1C090001">
      <w:start w:val="1"/>
      <w:numFmt w:val="bullet"/>
      <w:lvlText w:val=""/>
      <w:lvlJc w:val="left"/>
      <w:pPr>
        <w:ind w:left="720" w:hanging="360"/>
      </w:pPr>
      <w:rPr>
        <w:rFonts w:hint="default" w:ascii="Symbol" w:hAnsi="Symbol"/>
      </w:rPr>
    </w:lvl>
    <w:lvl w:ilvl="1" w:tplc="1C090003">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40" w15:restartNumberingAfterBreak="0">
    <w:nsid w:val="17722F6A"/>
    <w:multiLevelType w:val="hybridMultilevel"/>
    <w:tmpl w:val="441E850C"/>
    <w:lvl w:ilvl="0" w:tplc="04070005">
      <w:start w:val="1"/>
      <w:numFmt w:val="bullet"/>
      <w:lvlText w:val=""/>
      <w:lvlJc w:val="left"/>
      <w:pPr>
        <w:ind w:left="2160" w:hanging="360"/>
      </w:pPr>
      <w:rPr>
        <w:rFonts w:hint="default" w:ascii="Wingdings" w:hAnsi="Wingdings" w:cs="Wingdings"/>
      </w:rPr>
    </w:lvl>
    <w:lvl w:ilvl="1" w:tplc="1C090003" w:tentative="1">
      <w:start w:val="1"/>
      <w:numFmt w:val="bullet"/>
      <w:lvlText w:val="o"/>
      <w:lvlJc w:val="left"/>
      <w:pPr>
        <w:ind w:left="2880" w:hanging="360"/>
      </w:pPr>
      <w:rPr>
        <w:rFonts w:hint="default" w:ascii="Courier New" w:hAnsi="Courier New" w:cs="Courier New"/>
      </w:rPr>
    </w:lvl>
    <w:lvl w:ilvl="2" w:tplc="1C090005" w:tentative="1">
      <w:start w:val="1"/>
      <w:numFmt w:val="bullet"/>
      <w:lvlText w:val=""/>
      <w:lvlJc w:val="left"/>
      <w:pPr>
        <w:ind w:left="3600" w:hanging="360"/>
      </w:pPr>
      <w:rPr>
        <w:rFonts w:hint="default" w:ascii="Wingdings" w:hAnsi="Wingdings"/>
      </w:rPr>
    </w:lvl>
    <w:lvl w:ilvl="3" w:tplc="1C090001" w:tentative="1">
      <w:start w:val="1"/>
      <w:numFmt w:val="bullet"/>
      <w:lvlText w:val=""/>
      <w:lvlJc w:val="left"/>
      <w:pPr>
        <w:ind w:left="4320" w:hanging="360"/>
      </w:pPr>
      <w:rPr>
        <w:rFonts w:hint="default" w:ascii="Symbol" w:hAnsi="Symbol"/>
      </w:rPr>
    </w:lvl>
    <w:lvl w:ilvl="4" w:tplc="1C090003" w:tentative="1">
      <w:start w:val="1"/>
      <w:numFmt w:val="bullet"/>
      <w:lvlText w:val="o"/>
      <w:lvlJc w:val="left"/>
      <w:pPr>
        <w:ind w:left="5040" w:hanging="360"/>
      </w:pPr>
      <w:rPr>
        <w:rFonts w:hint="default" w:ascii="Courier New" w:hAnsi="Courier New" w:cs="Courier New"/>
      </w:rPr>
    </w:lvl>
    <w:lvl w:ilvl="5" w:tplc="1C090005" w:tentative="1">
      <w:start w:val="1"/>
      <w:numFmt w:val="bullet"/>
      <w:lvlText w:val=""/>
      <w:lvlJc w:val="left"/>
      <w:pPr>
        <w:ind w:left="5760" w:hanging="360"/>
      </w:pPr>
      <w:rPr>
        <w:rFonts w:hint="default" w:ascii="Wingdings" w:hAnsi="Wingdings"/>
      </w:rPr>
    </w:lvl>
    <w:lvl w:ilvl="6" w:tplc="1C090001" w:tentative="1">
      <w:start w:val="1"/>
      <w:numFmt w:val="bullet"/>
      <w:lvlText w:val=""/>
      <w:lvlJc w:val="left"/>
      <w:pPr>
        <w:ind w:left="6480" w:hanging="360"/>
      </w:pPr>
      <w:rPr>
        <w:rFonts w:hint="default" w:ascii="Symbol" w:hAnsi="Symbol"/>
      </w:rPr>
    </w:lvl>
    <w:lvl w:ilvl="7" w:tplc="1C090003" w:tentative="1">
      <w:start w:val="1"/>
      <w:numFmt w:val="bullet"/>
      <w:lvlText w:val="o"/>
      <w:lvlJc w:val="left"/>
      <w:pPr>
        <w:ind w:left="7200" w:hanging="360"/>
      </w:pPr>
      <w:rPr>
        <w:rFonts w:hint="default" w:ascii="Courier New" w:hAnsi="Courier New" w:cs="Courier New"/>
      </w:rPr>
    </w:lvl>
    <w:lvl w:ilvl="8" w:tplc="1C090005" w:tentative="1">
      <w:start w:val="1"/>
      <w:numFmt w:val="bullet"/>
      <w:lvlText w:val=""/>
      <w:lvlJc w:val="left"/>
      <w:pPr>
        <w:ind w:left="7920" w:hanging="360"/>
      </w:pPr>
      <w:rPr>
        <w:rFonts w:hint="default" w:ascii="Wingdings" w:hAnsi="Wingdings"/>
      </w:rPr>
    </w:lvl>
  </w:abstractNum>
  <w:abstractNum w:abstractNumId="41" w15:restartNumberingAfterBreak="0">
    <w:nsid w:val="17A54EFF"/>
    <w:multiLevelType w:val="hybridMultilevel"/>
    <w:tmpl w:val="8B6E9D62"/>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42" w15:restartNumberingAfterBreak="0">
    <w:nsid w:val="19B8706E"/>
    <w:multiLevelType w:val="hybridMultilevel"/>
    <w:tmpl w:val="0804D964"/>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43" w15:restartNumberingAfterBreak="0">
    <w:nsid w:val="1A60062E"/>
    <w:multiLevelType w:val="hybridMultilevel"/>
    <w:tmpl w:val="FEB87D0A"/>
    <w:lvl w:ilvl="0" w:tplc="1C090001">
      <w:start w:val="1"/>
      <w:numFmt w:val="bullet"/>
      <w:lvlText w:val=""/>
      <w:lvlJc w:val="left"/>
      <w:pPr>
        <w:ind w:left="720" w:hanging="360"/>
      </w:pPr>
      <w:rPr>
        <w:rFonts w:hint="default" w:ascii="Symbol" w:hAnsi="Symbol"/>
      </w:rPr>
    </w:lvl>
    <w:lvl w:ilvl="1" w:tplc="1C090003">
      <w:start w:val="1"/>
      <w:numFmt w:val="bullet"/>
      <w:lvlText w:val="o"/>
      <w:lvlJc w:val="left"/>
      <w:pPr>
        <w:ind w:left="1440" w:hanging="360"/>
      </w:pPr>
      <w:rPr>
        <w:rFonts w:hint="default" w:ascii="Courier New" w:hAnsi="Courier New" w:cs="Courier New"/>
      </w:rPr>
    </w:lvl>
    <w:lvl w:ilvl="2" w:tplc="1C090005">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44" w15:restartNumberingAfterBreak="0">
    <w:nsid w:val="1ACB1047"/>
    <w:multiLevelType w:val="hybridMultilevel"/>
    <w:tmpl w:val="28547480"/>
    <w:lvl w:ilvl="0" w:tplc="04070001">
      <w:start w:val="1"/>
      <w:numFmt w:val="bullet"/>
      <w:lvlText w:val=""/>
      <w:lvlJc w:val="left"/>
      <w:pPr>
        <w:ind w:left="1080" w:hanging="360"/>
      </w:pPr>
      <w:rPr>
        <w:rFonts w:hint="default" w:ascii="Symbol" w:hAnsi="Symbol" w:cs="Symbol"/>
      </w:rPr>
    </w:lvl>
    <w:lvl w:ilvl="1" w:tplc="1C090003" w:tentative="1">
      <w:start w:val="1"/>
      <w:numFmt w:val="bullet"/>
      <w:lvlText w:val="o"/>
      <w:lvlJc w:val="left"/>
      <w:pPr>
        <w:ind w:left="1800" w:hanging="360"/>
      </w:pPr>
      <w:rPr>
        <w:rFonts w:hint="default" w:ascii="Courier New" w:hAnsi="Courier New" w:cs="Courier New"/>
      </w:rPr>
    </w:lvl>
    <w:lvl w:ilvl="2" w:tplc="1C090005" w:tentative="1">
      <w:start w:val="1"/>
      <w:numFmt w:val="bullet"/>
      <w:lvlText w:val=""/>
      <w:lvlJc w:val="left"/>
      <w:pPr>
        <w:ind w:left="2520" w:hanging="360"/>
      </w:pPr>
      <w:rPr>
        <w:rFonts w:hint="default" w:ascii="Wingdings" w:hAnsi="Wingdings"/>
      </w:rPr>
    </w:lvl>
    <w:lvl w:ilvl="3" w:tplc="1C090001" w:tentative="1">
      <w:start w:val="1"/>
      <w:numFmt w:val="bullet"/>
      <w:lvlText w:val=""/>
      <w:lvlJc w:val="left"/>
      <w:pPr>
        <w:ind w:left="3240" w:hanging="360"/>
      </w:pPr>
      <w:rPr>
        <w:rFonts w:hint="default" w:ascii="Symbol" w:hAnsi="Symbol"/>
      </w:rPr>
    </w:lvl>
    <w:lvl w:ilvl="4" w:tplc="1C090003" w:tentative="1">
      <w:start w:val="1"/>
      <w:numFmt w:val="bullet"/>
      <w:lvlText w:val="o"/>
      <w:lvlJc w:val="left"/>
      <w:pPr>
        <w:ind w:left="3960" w:hanging="360"/>
      </w:pPr>
      <w:rPr>
        <w:rFonts w:hint="default" w:ascii="Courier New" w:hAnsi="Courier New" w:cs="Courier New"/>
      </w:rPr>
    </w:lvl>
    <w:lvl w:ilvl="5" w:tplc="1C090005" w:tentative="1">
      <w:start w:val="1"/>
      <w:numFmt w:val="bullet"/>
      <w:lvlText w:val=""/>
      <w:lvlJc w:val="left"/>
      <w:pPr>
        <w:ind w:left="4680" w:hanging="360"/>
      </w:pPr>
      <w:rPr>
        <w:rFonts w:hint="default" w:ascii="Wingdings" w:hAnsi="Wingdings"/>
      </w:rPr>
    </w:lvl>
    <w:lvl w:ilvl="6" w:tplc="1C090001" w:tentative="1">
      <w:start w:val="1"/>
      <w:numFmt w:val="bullet"/>
      <w:lvlText w:val=""/>
      <w:lvlJc w:val="left"/>
      <w:pPr>
        <w:ind w:left="5400" w:hanging="360"/>
      </w:pPr>
      <w:rPr>
        <w:rFonts w:hint="default" w:ascii="Symbol" w:hAnsi="Symbol"/>
      </w:rPr>
    </w:lvl>
    <w:lvl w:ilvl="7" w:tplc="1C090003" w:tentative="1">
      <w:start w:val="1"/>
      <w:numFmt w:val="bullet"/>
      <w:lvlText w:val="o"/>
      <w:lvlJc w:val="left"/>
      <w:pPr>
        <w:ind w:left="6120" w:hanging="360"/>
      </w:pPr>
      <w:rPr>
        <w:rFonts w:hint="default" w:ascii="Courier New" w:hAnsi="Courier New" w:cs="Courier New"/>
      </w:rPr>
    </w:lvl>
    <w:lvl w:ilvl="8" w:tplc="1C090005" w:tentative="1">
      <w:start w:val="1"/>
      <w:numFmt w:val="bullet"/>
      <w:lvlText w:val=""/>
      <w:lvlJc w:val="left"/>
      <w:pPr>
        <w:ind w:left="6840" w:hanging="360"/>
      </w:pPr>
      <w:rPr>
        <w:rFonts w:hint="default" w:ascii="Wingdings" w:hAnsi="Wingdings"/>
      </w:rPr>
    </w:lvl>
  </w:abstractNum>
  <w:abstractNum w:abstractNumId="45" w15:restartNumberingAfterBreak="0">
    <w:nsid w:val="1B4C71B3"/>
    <w:multiLevelType w:val="hybridMultilevel"/>
    <w:tmpl w:val="17BE2C5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1BE00C1E"/>
    <w:multiLevelType w:val="hybridMultilevel"/>
    <w:tmpl w:val="225A368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1DAA4816"/>
    <w:multiLevelType w:val="hybridMultilevel"/>
    <w:tmpl w:val="6A861EF2"/>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48" w15:restartNumberingAfterBreak="0">
    <w:nsid w:val="1F3B414E"/>
    <w:multiLevelType w:val="hybridMultilevel"/>
    <w:tmpl w:val="1994818C"/>
    <w:lvl w:ilvl="0" w:tplc="04070001">
      <w:start w:val="1"/>
      <w:numFmt w:val="bullet"/>
      <w:lvlText w:val=""/>
      <w:lvlJc w:val="left"/>
      <w:pPr>
        <w:tabs>
          <w:tab w:val="num" w:pos="720"/>
        </w:tabs>
        <w:ind w:left="720" w:hanging="360"/>
      </w:pPr>
      <w:rPr>
        <w:rFonts w:hint="default" w:ascii="Symbol" w:hAnsi="Symbol" w:cs="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49" w15:restartNumberingAfterBreak="0">
    <w:nsid w:val="1FEF3D88"/>
    <w:multiLevelType w:val="hybridMultilevel"/>
    <w:tmpl w:val="8A5A1806"/>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50" w15:restartNumberingAfterBreak="0">
    <w:nsid w:val="21DD4672"/>
    <w:multiLevelType w:val="hybridMultilevel"/>
    <w:tmpl w:val="87E625B8"/>
    <w:lvl w:ilvl="0" w:tplc="04070001">
      <w:start w:val="1"/>
      <w:numFmt w:val="bullet"/>
      <w:lvlText w:val=""/>
      <w:lvlJc w:val="left"/>
      <w:pPr>
        <w:ind w:left="1440" w:hanging="360"/>
      </w:pPr>
      <w:rPr>
        <w:rFonts w:hint="default" w:ascii="Symbol" w:hAnsi="Symbol" w:cs="Symbol"/>
      </w:rPr>
    </w:lvl>
    <w:lvl w:ilvl="1" w:tplc="1C090003" w:tentative="1">
      <w:start w:val="1"/>
      <w:numFmt w:val="bullet"/>
      <w:lvlText w:val="o"/>
      <w:lvlJc w:val="left"/>
      <w:pPr>
        <w:ind w:left="2160" w:hanging="360"/>
      </w:pPr>
      <w:rPr>
        <w:rFonts w:hint="default" w:ascii="Courier New" w:hAnsi="Courier New" w:cs="Courier New"/>
      </w:rPr>
    </w:lvl>
    <w:lvl w:ilvl="2" w:tplc="1C090005" w:tentative="1">
      <w:start w:val="1"/>
      <w:numFmt w:val="bullet"/>
      <w:lvlText w:val=""/>
      <w:lvlJc w:val="left"/>
      <w:pPr>
        <w:ind w:left="2880" w:hanging="360"/>
      </w:pPr>
      <w:rPr>
        <w:rFonts w:hint="default" w:ascii="Wingdings" w:hAnsi="Wingdings"/>
      </w:rPr>
    </w:lvl>
    <w:lvl w:ilvl="3" w:tplc="1C090001" w:tentative="1">
      <w:start w:val="1"/>
      <w:numFmt w:val="bullet"/>
      <w:lvlText w:val=""/>
      <w:lvlJc w:val="left"/>
      <w:pPr>
        <w:ind w:left="3600" w:hanging="360"/>
      </w:pPr>
      <w:rPr>
        <w:rFonts w:hint="default" w:ascii="Symbol" w:hAnsi="Symbol"/>
      </w:rPr>
    </w:lvl>
    <w:lvl w:ilvl="4" w:tplc="1C090003" w:tentative="1">
      <w:start w:val="1"/>
      <w:numFmt w:val="bullet"/>
      <w:lvlText w:val="o"/>
      <w:lvlJc w:val="left"/>
      <w:pPr>
        <w:ind w:left="4320" w:hanging="360"/>
      </w:pPr>
      <w:rPr>
        <w:rFonts w:hint="default" w:ascii="Courier New" w:hAnsi="Courier New" w:cs="Courier New"/>
      </w:rPr>
    </w:lvl>
    <w:lvl w:ilvl="5" w:tplc="1C090005" w:tentative="1">
      <w:start w:val="1"/>
      <w:numFmt w:val="bullet"/>
      <w:lvlText w:val=""/>
      <w:lvlJc w:val="left"/>
      <w:pPr>
        <w:ind w:left="5040" w:hanging="360"/>
      </w:pPr>
      <w:rPr>
        <w:rFonts w:hint="default" w:ascii="Wingdings" w:hAnsi="Wingdings"/>
      </w:rPr>
    </w:lvl>
    <w:lvl w:ilvl="6" w:tplc="1C090001" w:tentative="1">
      <w:start w:val="1"/>
      <w:numFmt w:val="bullet"/>
      <w:lvlText w:val=""/>
      <w:lvlJc w:val="left"/>
      <w:pPr>
        <w:ind w:left="5760" w:hanging="360"/>
      </w:pPr>
      <w:rPr>
        <w:rFonts w:hint="default" w:ascii="Symbol" w:hAnsi="Symbol"/>
      </w:rPr>
    </w:lvl>
    <w:lvl w:ilvl="7" w:tplc="1C090003" w:tentative="1">
      <w:start w:val="1"/>
      <w:numFmt w:val="bullet"/>
      <w:lvlText w:val="o"/>
      <w:lvlJc w:val="left"/>
      <w:pPr>
        <w:ind w:left="6480" w:hanging="360"/>
      </w:pPr>
      <w:rPr>
        <w:rFonts w:hint="default" w:ascii="Courier New" w:hAnsi="Courier New" w:cs="Courier New"/>
      </w:rPr>
    </w:lvl>
    <w:lvl w:ilvl="8" w:tplc="1C090005" w:tentative="1">
      <w:start w:val="1"/>
      <w:numFmt w:val="bullet"/>
      <w:lvlText w:val=""/>
      <w:lvlJc w:val="left"/>
      <w:pPr>
        <w:ind w:left="7200" w:hanging="360"/>
      </w:pPr>
      <w:rPr>
        <w:rFonts w:hint="default" w:ascii="Wingdings" w:hAnsi="Wingdings"/>
      </w:rPr>
    </w:lvl>
  </w:abstractNum>
  <w:abstractNum w:abstractNumId="51" w15:restartNumberingAfterBreak="0">
    <w:nsid w:val="227E03BA"/>
    <w:multiLevelType w:val="hybridMultilevel"/>
    <w:tmpl w:val="E9B8C84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15:restartNumberingAfterBreak="0">
    <w:nsid w:val="22B23E62"/>
    <w:multiLevelType w:val="hybridMultilevel"/>
    <w:tmpl w:val="77CEB6B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15:restartNumberingAfterBreak="0">
    <w:nsid w:val="22C77199"/>
    <w:multiLevelType w:val="hybridMultilevel"/>
    <w:tmpl w:val="A30EFF24"/>
    <w:lvl w:ilvl="0" w:tplc="04070001">
      <w:start w:val="1"/>
      <w:numFmt w:val="bullet"/>
      <w:lvlText w:val=""/>
      <w:lvlJc w:val="left"/>
      <w:pPr>
        <w:ind w:left="1440" w:hanging="360"/>
      </w:pPr>
      <w:rPr>
        <w:rFonts w:hint="default" w:ascii="Symbol" w:hAnsi="Symbol" w:cs="Symbol"/>
      </w:rPr>
    </w:lvl>
    <w:lvl w:ilvl="1" w:tplc="1C090003" w:tentative="1">
      <w:start w:val="1"/>
      <w:numFmt w:val="bullet"/>
      <w:lvlText w:val="o"/>
      <w:lvlJc w:val="left"/>
      <w:pPr>
        <w:ind w:left="2160" w:hanging="360"/>
      </w:pPr>
      <w:rPr>
        <w:rFonts w:hint="default" w:ascii="Courier New" w:hAnsi="Courier New" w:cs="Courier New"/>
      </w:rPr>
    </w:lvl>
    <w:lvl w:ilvl="2" w:tplc="1C090005" w:tentative="1">
      <w:start w:val="1"/>
      <w:numFmt w:val="bullet"/>
      <w:lvlText w:val=""/>
      <w:lvlJc w:val="left"/>
      <w:pPr>
        <w:ind w:left="2880" w:hanging="360"/>
      </w:pPr>
      <w:rPr>
        <w:rFonts w:hint="default" w:ascii="Wingdings" w:hAnsi="Wingdings"/>
      </w:rPr>
    </w:lvl>
    <w:lvl w:ilvl="3" w:tplc="1C090001" w:tentative="1">
      <w:start w:val="1"/>
      <w:numFmt w:val="bullet"/>
      <w:lvlText w:val=""/>
      <w:lvlJc w:val="left"/>
      <w:pPr>
        <w:ind w:left="3600" w:hanging="360"/>
      </w:pPr>
      <w:rPr>
        <w:rFonts w:hint="default" w:ascii="Symbol" w:hAnsi="Symbol"/>
      </w:rPr>
    </w:lvl>
    <w:lvl w:ilvl="4" w:tplc="1C090003" w:tentative="1">
      <w:start w:val="1"/>
      <w:numFmt w:val="bullet"/>
      <w:lvlText w:val="o"/>
      <w:lvlJc w:val="left"/>
      <w:pPr>
        <w:ind w:left="4320" w:hanging="360"/>
      </w:pPr>
      <w:rPr>
        <w:rFonts w:hint="default" w:ascii="Courier New" w:hAnsi="Courier New" w:cs="Courier New"/>
      </w:rPr>
    </w:lvl>
    <w:lvl w:ilvl="5" w:tplc="1C090005" w:tentative="1">
      <w:start w:val="1"/>
      <w:numFmt w:val="bullet"/>
      <w:lvlText w:val=""/>
      <w:lvlJc w:val="left"/>
      <w:pPr>
        <w:ind w:left="5040" w:hanging="360"/>
      </w:pPr>
      <w:rPr>
        <w:rFonts w:hint="default" w:ascii="Wingdings" w:hAnsi="Wingdings"/>
      </w:rPr>
    </w:lvl>
    <w:lvl w:ilvl="6" w:tplc="1C090001" w:tentative="1">
      <w:start w:val="1"/>
      <w:numFmt w:val="bullet"/>
      <w:lvlText w:val=""/>
      <w:lvlJc w:val="left"/>
      <w:pPr>
        <w:ind w:left="5760" w:hanging="360"/>
      </w:pPr>
      <w:rPr>
        <w:rFonts w:hint="default" w:ascii="Symbol" w:hAnsi="Symbol"/>
      </w:rPr>
    </w:lvl>
    <w:lvl w:ilvl="7" w:tplc="1C090003" w:tentative="1">
      <w:start w:val="1"/>
      <w:numFmt w:val="bullet"/>
      <w:lvlText w:val="o"/>
      <w:lvlJc w:val="left"/>
      <w:pPr>
        <w:ind w:left="6480" w:hanging="360"/>
      </w:pPr>
      <w:rPr>
        <w:rFonts w:hint="default" w:ascii="Courier New" w:hAnsi="Courier New" w:cs="Courier New"/>
      </w:rPr>
    </w:lvl>
    <w:lvl w:ilvl="8" w:tplc="1C090005" w:tentative="1">
      <w:start w:val="1"/>
      <w:numFmt w:val="bullet"/>
      <w:lvlText w:val=""/>
      <w:lvlJc w:val="left"/>
      <w:pPr>
        <w:ind w:left="7200" w:hanging="360"/>
      </w:pPr>
      <w:rPr>
        <w:rFonts w:hint="default" w:ascii="Wingdings" w:hAnsi="Wingdings"/>
      </w:rPr>
    </w:lvl>
  </w:abstractNum>
  <w:abstractNum w:abstractNumId="54" w15:restartNumberingAfterBreak="0">
    <w:nsid w:val="22F6794E"/>
    <w:multiLevelType w:val="hybridMultilevel"/>
    <w:tmpl w:val="7130E004"/>
    <w:lvl w:ilvl="0" w:tplc="04070001">
      <w:start w:val="1"/>
      <w:numFmt w:val="bullet"/>
      <w:lvlText w:val=""/>
      <w:lvlJc w:val="left"/>
      <w:pPr>
        <w:tabs>
          <w:tab w:val="num" w:pos="1080"/>
        </w:tabs>
        <w:ind w:left="1080" w:hanging="360"/>
      </w:pPr>
      <w:rPr>
        <w:rFonts w:hint="default" w:ascii="Symbol" w:hAnsi="Symbol" w:cs="Symbol"/>
      </w:rPr>
    </w:lvl>
    <w:lvl w:ilvl="1" w:tplc="1C090003">
      <w:start w:val="1"/>
      <w:numFmt w:val="bullet"/>
      <w:lvlText w:val="o"/>
      <w:lvlJc w:val="left"/>
      <w:pPr>
        <w:ind w:left="1800" w:hanging="360"/>
      </w:pPr>
      <w:rPr>
        <w:rFonts w:hint="default" w:ascii="Courier New" w:hAnsi="Courier New" w:cs="Courier New"/>
      </w:rPr>
    </w:lvl>
    <w:lvl w:ilvl="2" w:tplc="1C090005">
      <w:start w:val="1"/>
      <w:numFmt w:val="bullet"/>
      <w:lvlText w:val=""/>
      <w:lvlJc w:val="left"/>
      <w:pPr>
        <w:ind w:left="2520" w:hanging="360"/>
      </w:pPr>
      <w:rPr>
        <w:rFonts w:hint="default" w:ascii="Wingdings" w:hAnsi="Wingdings"/>
      </w:rPr>
    </w:lvl>
    <w:lvl w:ilvl="3" w:tplc="1C090001">
      <w:start w:val="1"/>
      <w:numFmt w:val="bullet"/>
      <w:lvlText w:val=""/>
      <w:lvlJc w:val="left"/>
      <w:pPr>
        <w:ind w:left="3240" w:hanging="360"/>
      </w:pPr>
      <w:rPr>
        <w:rFonts w:hint="default" w:ascii="Symbol" w:hAnsi="Symbol"/>
      </w:rPr>
    </w:lvl>
    <w:lvl w:ilvl="4" w:tplc="1C090003" w:tentative="1">
      <w:start w:val="1"/>
      <w:numFmt w:val="bullet"/>
      <w:lvlText w:val="o"/>
      <w:lvlJc w:val="left"/>
      <w:pPr>
        <w:ind w:left="3960" w:hanging="360"/>
      </w:pPr>
      <w:rPr>
        <w:rFonts w:hint="default" w:ascii="Courier New" w:hAnsi="Courier New" w:cs="Courier New"/>
      </w:rPr>
    </w:lvl>
    <w:lvl w:ilvl="5" w:tplc="1C090005" w:tentative="1">
      <w:start w:val="1"/>
      <w:numFmt w:val="bullet"/>
      <w:lvlText w:val=""/>
      <w:lvlJc w:val="left"/>
      <w:pPr>
        <w:ind w:left="4680" w:hanging="360"/>
      </w:pPr>
      <w:rPr>
        <w:rFonts w:hint="default" w:ascii="Wingdings" w:hAnsi="Wingdings"/>
      </w:rPr>
    </w:lvl>
    <w:lvl w:ilvl="6" w:tplc="1C090001" w:tentative="1">
      <w:start w:val="1"/>
      <w:numFmt w:val="bullet"/>
      <w:lvlText w:val=""/>
      <w:lvlJc w:val="left"/>
      <w:pPr>
        <w:ind w:left="5400" w:hanging="360"/>
      </w:pPr>
      <w:rPr>
        <w:rFonts w:hint="default" w:ascii="Symbol" w:hAnsi="Symbol"/>
      </w:rPr>
    </w:lvl>
    <w:lvl w:ilvl="7" w:tplc="1C090003" w:tentative="1">
      <w:start w:val="1"/>
      <w:numFmt w:val="bullet"/>
      <w:lvlText w:val="o"/>
      <w:lvlJc w:val="left"/>
      <w:pPr>
        <w:ind w:left="6120" w:hanging="360"/>
      </w:pPr>
      <w:rPr>
        <w:rFonts w:hint="default" w:ascii="Courier New" w:hAnsi="Courier New" w:cs="Courier New"/>
      </w:rPr>
    </w:lvl>
    <w:lvl w:ilvl="8" w:tplc="1C090005" w:tentative="1">
      <w:start w:val="1"/>
      <w:numFmt w:val="bullet"/>
      <w:lvlText w:val=""/>
      <w:lvlJc w:val="left"/>
      <w:pPr>
        <w:ind w:left="6840" w:hanging="360"/>
      </w:pPr>
      <w:rPr>
        <w:rFonts w:hint="default" w:ascii="Wingdings" w:hAnsi="Wingdings"/>
      </w:rPr>
    </w:lvl>
  </w:abstractNum>
  <w:abstractNum w:abstractNumId="55" w15:restartNumberingAfterBreak="0">
    <w:nsid w:val="23024E8B"/>
    <w:multiLevelType w:val="hybridMultilevel"/>
    <w:tmpl w:val="552CF2D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239E2E7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7" w15:restartNumberingAfterBreak="0">
    <w:nsid w:val="24464EDF"/>
    <w:multiLevelType w:val="hybridMultilevel"/>
    <w:tmpl w:val="0D04953E"/>
    <w:lvl w:ilvl="0" w:tplc="1C090001">
      <w:start w:val="1"/>
      <w:numFmt w:val="bullet"/>
      <w:lvlText w:val=""/>
      <w:lvlJc w:val="left"/>
      <w:pPr>
        <w:ind w:left="720" w:hanging="360"/>
      </w:pPr>
      <w:rPr>
        <w:rFonts w:hint="default" w:ascii="Symbol" w:hAnsi="Symbol"/>
      </w:rPr>
    </w:lvl>
    <w:lvl w:ilvl="1" w:tplc="1C090003">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58" w15:restartNumberingAfterBreak="0">
    <w:nsid w:val="24CF46BC"/>
    <w:multiLevelType w:val="hybridMultilevel"/>
    <w:tmpl w:val="BE8E0574"/>
    <w:lvl w:ilvl="0" w:tplc="04070001">
      <w:start w:val="1"/>
      <w:numFmt w:val="bullet"/>
      <w:lvlText w:val=""/>
      <w:lvlJc w:val="left"/>
      <w:pPr>
        <w:tabs>
          <w:tab w:val="num" w:pos="720"/>
        </w:tabs>
        <w:ind w:left="720" w:hanging="360"/>
      </w:pPr>
      <w:rPr>
        <w:rFonts w:hint="default" w:ascii="Symbol" w:hAnsi="Symbol" w:cs="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59" w15:restartNumberingAfterBreak="0">
    <w:nsid w:val="28784D4C"/>
    <w:multiLevelType w:val="hybridMultilevel"/>
    <w:tmpl w:val="CEAAE68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15:restartNumberingAfterBreak="0">
    <w:nsid w:val="28A156DB"/>
    <w:multiLevelType w:val="hybridMultilevel"/>
    <w:tmpl w:val="C5224310"/>
    <w:lvl w:ilvl="0" w:tplc="04070001">
      <w:start w:val="1"/>
      <w:numFmt w:val="bullet"/>
      <w:lvlText w:val=""/>
      <w:lvlJc w:val="left"/>
      <w:pPr>
        <w:ind w:left="1080" w:hanging="360"/>
      </w:pPr>
      <w:rPr>
        <w:rFonts w:hint="default" w:ascii="Symbol" w:hAnsi="Symbol" w:cs="Symbol"/>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1" w15:restartNumberingAfterBreak="0">
    <w:nsid w:val="28D776B4"/>
    <w:multiLevelType w:val="hybridMultilevel"/>
    <w:tmpl w:val="119A7F1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15:restartNumberingAfterBreak="0">
    <w:nsid w:val="29486973"/>
    <w:multiLevelType w:val="hybridMultilevel"/>
    <w:tmpl w:val="5666F476"/>
    <w:lvl w:ilvl="0" w:tplc="1C090001">
      <w:start w:val="1"/>
      <w:numFmt w:val="bullet"/>
      <w:lvlText w:val=""/>
      <w:lvlJc w:val="left"/>
      <w:pPr>
        <w:ind w:left="720" w:hanging="360"/>
      </w:pPr>
      <w:rPr>
        <w:rFonts w:hint="default" w:ascii="Symbol" w:hAnsi="Symbol"/>
      </w:rPr>
    </w:lvl>
    <w:lvl w:ilvl="1" w:tplc="1C090003">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63" w15:restartNumberingAfterBreak="0">
    <w:nsid w:val="294918A5"/>
    <w:multiLevelType w:val="hybridMultilevel"/>
    <w:tmpl w:val="61EC1E36"/>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64" w15:restartNumberingAfterBreak="0">
    <w:nsid w:val="2A5115A1"/>
    <w:multiLevelType w:val="hybridMultilevel"/>
    <w:tmpl w:val="95E28B6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15:restartNumberingAfterBreak="0">
    <w:nsid w:val="2A536E5C"/>
    <w:multiLevelType w:val="hybridMultilevel"/>
    <w:tmpl w:val="1D9C5A16"/>
    <w:lvl w:ilvl="0" w:tplc="04070001">
      <w:start w:val="1"/>
      <w:numFmt w:val="bullet"/>
      <w:lvlText w:val=""/>
      <w:lvlJc w:val="left"/>
      <w:pPr>
        <w:ind w:left="1080" w:hanging="360"/>
      </w:pPr>
      <w:rPr>
        <w:rFonts w:hint="default" w:ascii="Symbol" w:hAnsi="Symbol" w:cs="Symbol"/>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6" w15:restartNumberingAfterBreak="0">
    <w:nsid w:val="2AED1057"/>
    <w:multiLevelType w:val="hybridMultilevel"/>
    <w:tmpl w:val="FF60A228"/>
    <w:lvl w:ilvl="0" w:tplc="1C090001">
      <w:start w:val="1"/>
      <w:numFmt w:val="bullet"/>
      <w:lvlText w:val=""/>
      <w:lvlJc w:val="left"/>
      <w:pPr>
        <w:ind w:left="720" w:hanging="360"/>
      </w:pPr>
      <w:rPr>
        <w:rFonts w:hint="default" w:ascii="Symbol" w:hAnsi="Symbol"/>
      </w:rPr>
    </w:lvl>
    <w:lvl w:ilvl="1" w:tplc="1C090003">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67" w15:restartNumberingAfterBreak="0">
    <w:nsid w:val="2B0B1189"/>
    <w:multiLevelType w:val="hybridMultilevel"/>
    <w:tmpl w:val="07709FC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8" w15:restartNumberingAfterBreak="0">
    <w:nsid w:val="2B0E6C25"/>
    <w:multiLevelType w:val="hybridMultilevel"/>
    <w:tmpl w:val="DF92A56C"/>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9" w15:restartNumberingAfterBreak="0">
    <w:nsid w:val="2BE23D66"/>
    <w:multiLevelType w:val="hybridMultilevel"/>
    <w:tmpl w:val="57A82D54"/>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70" w15:restartNumberingAfterBreak="0">
    <w:nsid w:val="2C9F01AE"/>
    <w:multiLevelType w:val="hybridMultilevel"/>
    <w:tmpl w:val="FC669E5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15:restartNumberingAfterBreak="0">
    <w:nsid w:val="2DAF4862"/>
    <w:multiLevelType w:val="hybridMultilevel"/>
    <w:tmpl w:val="262CAEC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2" w15:restartNumberingAfterBreak="0">
    <w:nsid w:val="2EB21853"/>
    <w:multiLevelType w:val="hybridMultilevel"/>
    <w:tmpl w:val="A94C5C84"/>
    <w:lvl w:ilvl="0" w:tplc="1C090003">
      <w:start w:val="1"/>
      <w:numFmt w:val="bullet"/>
      <w:lvlText w:val="o"/>
      <w:lvlJc w:val="left"/>
      <w:pPr>
        <w:ind w:left="1440" w:hanging="360"/>
      </w:pPr>
      <w:rPr>
        <w:rFonts w:hint="default" w:ascii="Courier New" w:hAnsi="Courier New" w:cs="Courier New"/>
      </w:rPr>
    </w:lvl>
    <w:lvl w:ilvl="1" w:tplc="1C090003">
      <w:start w:val="1"/>
      <w:numFmt w:val="bullet"/>
      <w:lvlText w:val="o"/>
      <w:lvlJc w:val="left"/>
      <w:pPr>
        <w:ind w:left="2160" w:hanging="360"/>
      </w:pPr>
      <w:rPr>
        <w:rFonts w:hint="default" w:ascii="Courier New" w:hAnsi="Courier New" w:cs="Courier New"/>
      </w:rPr>
    </w:lvl>
    <w:lvl w:ilvl="2" w:tplc="1C090005" w:tentative="1">
      <w:start w:val="1"/>
      <w:numFmt w:val="bullet"/>
      <w:lvlText w:val=""/>
      <w:lvlJc w:val="left"/>
      <w:pPr>
        <w:ind w:left="2880" w:hanging="360"/>
      </w:pPr>
      <w:rPr>
        <w:rFonts w:hint="default" w:ascii="Wingdings" w:hAnsi="Wingdings"/>
      </w:rPr>
    </w:lvl>
    <w:lvl w:ilvl="3" w:tplc="1C090001" w:tentative="1">
      <w:start w:val="1"/>
      <w:numFmt w:val="bullet"/>
      <w:lvlText w:val=""/>
      <w:lvlJc w:val="left"/>
      <w:pPr>
        <w:ind w:left="3600" w:hanging="360"/>
      </w:pPr>
      <w:rPr>
        <w:rFonts w:hint="default" w:ascii="Symbol" w:hAnsi="Symbol"/>
      </w:rPr>
    </w:lvl>
    <w:lvl w:ilvl="4" w:tplc="1C090003" w:tentative="1">
      <w:start w:val="1"/>
      <w:numFmt w:val="bullet"/>
      <w:lvlText w:val="o"/>
      <w:lvlJc w:val="left"/>
      <w:pPr>
        <w:ind w:left="4320" w:hanging="360"/>
      </w:pPr>
      <w:rPr>
        <w:rFonts w:hint="default" w:ascii="Courier New" w:hAnsi="Courier New" w:cs="Courier New"/>
      </w:rPr>
    </w:lvl>
    <w:lvl w:ilvl="5" w:tplc="1C090005" w:tentative="1">
      <w:start w:val="1"/>
      <w:numFmt w:val="bullet"/>
      <w:lvlText w:val=""/>
      <w:lvlJc w:val="left"/>
      <w:pPr>
        <w:ind w:left="5040" w:hanging="360"/>
      </w:pPr>
      <w:rPr>
        <w:rFonts w:hint="default" w:ascii="Wingdings" w:hAnsi="Wingdings"/>
      </w:rPr>
    </w:lvl>
    <w:lvl w:ilvl="6" w:tplc="1C090001" w:tentative="1">
      <w:start w:val="1"/>
      <w:numFmt w:val="bullet"/>
      <w:lvlText w:val=""/>
      <w:lvlJc w:val="left"/>
      <w:pPr>
        <w:ind w:left="5760" w:hanging="360"/>
      </w:pPr>
      <w:rPr>
        <w:rFonts w:hint="default" w:ascii="Symbol" w:hAnsi="Symbol"/>
      </w:rPr>
    </w:lvl>
    <w:lvl w:ilvl="7" w:tplc="1C090003" w:tentative="1">
      <w:start w:val="1"/>
      <w:numFmt w:val="bullet"/>
      <w:lvlText w:val="o"/>
      <w:lvlJc w:val="left"/>
      <w:pPr>
        <w:ind w:left="6480" w:hanging="360"/>
      </w:pPr>
      <w:rPr>
        <w:rFonts w:hint="default" w:ascii="Courier New" w:hAnsi="Courier New" w:cs="Courier New"/>
      </w:rPr>
    </w:lvl>
    <w:lvl w:ilvl="8" w:tplc="1C090005" w:tentative="1">
      <w:start w:val="1"/>
      <w:numFmt w:val="bullet"/>
      <w:lvlText w:val=""/>
      <w:lvlJc w:val="left"/>
      <w:pPr>
        <w:ind w:left="7200" w:hanging="360"/>
      </w:pPr>
      <w:rPr>
        <w:rFonts w:hint="default" w:ascii="Wingdings" w:hAnsi="Wingdings"/>
      </w:rPr>
    </w:lvl>
  </w:abstractNum>
  <w:abstractNum w:abstractNumId="73" w15:restartNumberingAfterBreak="0">
    <w:nsid w:val="2F811E38"/>
    <w:multiLevelType w:val="hybridMultilevel"/>
    <w:tmpl w:val="150265E0"/>
    <w:lvl w:ilvl="0" w:tplc="1C090001">
      <w:start w:val="1"/>
      <w:numFmt w:val="bullet"/>
      <w:lvlText w:val=""/>
      <w:lvlJc w:val="left"/>
      <w:pPr>
        <w:ind w:left="720" w:hanging="360"/>
      </w:pPr>
      <w:rPr>
        <w:rFonts w:hint="default" w:ascii="Symbol" w:hAnsi="Symbol"/>
      </w:rPr>
    </w:lvl>
    <w:lvl w:ilvl="1" w:tplc="1C090003">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74" w15:restartNumberingAfterBreak="0">
    <w:nsid w:val="301B2E3E"/>
    <w:multiLevelType w:val="hybridMultilevel"/>
    <w:tmpl w:val="A06A9C6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5" w15:restartNumberingAfterBreak="0">
    <w:nsid w:val="30C70DAF"/>
    <w:multiLevelType w:val="hybridMultilevel"/>
    <w:tmpl w:val="3384B50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15:restartNumberingAfterBreak="0">
    <w:nsid w:val="31F83D22"/>
    <w:multiLevelType w:val="multilevel"/>
    <w:tmpl w:val="AA84224E"/>
    <w:name w:val="CATBullet"/>
    <w:lvl w:ilvl="0">
      <w:start w:val="1"/>
      <w:numFmt w:val="bullet"/>
      <w:pStyle w:val="CATBulletList1"/>
      <w:lvlText w:val=""/>
      <w:lvlJc w:val="left"/>
      <w:pPr>
        <w:tabs>
          <w:tab w:val="num" w:pos="360"/>
        </w:tabs>
        <w:ind w:left="360" w:hanging="360"/>
      </w:pPr>
      <w:rPr>
        <w:rFonts w:hint="default" w:ascii="Symbol" w:hAnsi="Symbol"/>
        <w:color w:val="auto"/>
      </w:rPr>
    </w:lvl>
    <w:lvl w:ilvl="1">
      <w:start w:val="1"/>
      <w:numFmt w:val="bullet"/>
      <w:pStyle w:val="CATBulletList2"/>
      <w:lvlText w:val="◦"/>
      <w:lvlJc w:val="left"/>
      <w:pPr>
        <w:tabs>
          <w:tab w:val="num" w:pos="720"/>
        </w:tabs>
        <w:ind w:left="720" w:hanging="360"/>
      </w:pPr>
      <w:rPr>
        <w:rFonts w:hint="default" w:ascii="Century" w:hAnsi="Century"/>
        <w:color w:val="auto"/>
      </w:rPr>
    </w:lvl>
    <w:lvl w:ilvl="2">
      <w:start w:val="1"/>
      <w:numFmt w:val="bullet"/>
      <w:pStyle w:val="CATBulletList3"/>
      <w:lvlText w:val="-"/>
      <w:lvlJc w:val="left"/>
      <w:pPr>
        <w:tabs>
          <w:tab w:val="num" w:pos="1080"/>
        </w:tabs>
        <w:ind w:left="1080" w:hanging="360"/>
      </w:pPr>
      <w:rPr>
        <w:rFonts w:hint="default" w:ascii="Arial" w:hAnsi="Arial"/>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7" w15:restartNumberingAfterBreak="0">
    <w:nsid w:val="32B03CB9"/>
    <w:multiLevelType w:val="hybridMultilevel"/>
    <w:tmpl w:val="AB72C568"/>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78" w15:restartNumberingAfterBreak="0">
    <w:nsid w:val="33185CB3"/>
    <w:multiLevelType w:val="hybridMultilevel"/>
    <w:tmpl w:val="AF62D90C"/>
    <w:lvl w:ilvl="0" w:tplc="1C090005">
      <w:start w:val="1"/>
      <w:numFmt w:val="bullet"/>
      <w:lvlText w:val=""/>
      <w:lvlJc w:val="left"/>
      <w:pPr>
        <w:ind w:left="1080" w:hanging="360"/>
      </w:pPr>
      <w:rPr>
        <w:rFonts w:hint="default" w:ascii="Wingdings" w:hAnsi="Wingdings"/>
      </w:rPr>
    </w:lvl>
    <w:lvl w:ilvl="1" w:tplc="1C090003">
      <w:start w:val="1"/>
      <w:numFmt w:val="bullet"/>
      <w:lvlText w:val="o"/>
      <w:lvlJc w:val="left"/>
      <w:pPr>
        <w:ind w:left="1800" w:hanging="360"/>
      </w:pPr>
      <w:rPr>
        <w:rFonts w:hint="default" w:ascii="Courier New" w:hAnsi="Courier New" w:cs="Courier New"/>
      </w:rPr>
    </w:lvl>
    <w:lvl w:ilvl="2" w:tplc="1C090005" w:tentative="1">
      <w:start w:val="1"/>
      <w:numFmt w:val="bullet"/>
      <w:lvlText w:val=""/>
      <w:lvlJc w:val="left"/>
      <w:pPr>
        <w:ind w:left="2520" w:hanging="360"/>
      </w:pPr>
      <w:rPr>
        <w:rFonts w:hint="default" w:ascii="Wingdings" w:hAnsi="Wingdings"/>
      </w:rPr>
    </w:lvl>
    <w:lvl w:ilvl="3" w:tplc="1C090001" w:tentative="1">
      <w:start w:val="1"/>
      <w:numFmt w:val="bullet"/>
      <w:lvlText w:val=""/>
      <w:lvlJc w:val="left"/>
      <w:pPr>
        <w:ind w:left="3240" w:hanging="360"/>
      </w:pPr>
      <w:rPr>
        <w:rFonts w:hint="default" w:ascii="Symbol" w:hAnsi="Symbol"/>
      </w:rPr>
    </w:lvl>
    <w:lvl w:ilvl="4" w:tplc="1C090003" w:tentative="1">
      <w:start w:val="1"/>
      <w:numFmt w:val="bullet"/>
      <w:lvlText w:val="o"/>
      <w:lvlJc w:val="left"/>
      <w:pPr>
        <w:ind w:left="3960" w:hanging="360"/>
      </w:pPr>
      <w:rPr>
        <w:rFonts w:hint="default" w:ascii="Courier New" w:hAnsi="Courier New" w:cs="Courier New"/>
      </w:rPr>
    </w:lvl>
    <w:lvl w:ilvl="5" w:tplc="1C090005" w:tentative="1">
      <w:start w:val="1"/>
      <w:numFmt w:val="bullet"/>
      <w:lvlText w:val=""/>
      <w:lvlJc w:val="left"/>
      <w:pPr>
        <w:ind w:left="4680" w:hanging="360"/>
      </w:pPr>
      <w:rPr>
        <w:rFonts w:hint="default" w:ascii="Wingdings" w:hAnsi="Wingdings"/>
      </w:rPr>
    </w:lvl>
    <w:lvl w:ilvl="6" w:tplc="1C090001" w:tentative="1">
      <w:start w:val="1"/>
      <w:numFmt w:val="bullet"/>
      <w:lvlText w:val=""/>
      <w:lvlJc w:val="left"/>
      <w:pPr>
        <w:ind w:left="5400" w:hanging="360"/>
      </w:pPr>
      <w:rPr>
        <w:rFonts w:hint="default" w:ascii="Symbol" w:hAnsi="Symbol"/>
      </w:rPr>
    </w:lvl>
    <w:lvl w:ilvl="7" w:tplc="1C090003" w:tentative="1">
      <w:start w:val="1"/>
      <w:numFmt w:val="bullet"/>
      <w:lvlText w:val="o"/>
      <w:lvlJc w:val="left"/>
      <w:pPr>
        <w:ind w:left="6120" w:hanging="360"/>
      </w:pPr>
      <w:rPr>
        <w:rFonts w:hint="default" w:ascii="Courier New" w:hAnsi="Courier New" w:cs="Courier New"/>
      </w:rPr>
    </w:lvl>
    <w:lvl w:ilvl="8" w:tplc="1C090005" w:tentative="1">
      <w:start w:val="1"/>
      <w:numFmt w:val="bullet"/>
      <w:lvlText w:val=""/>
      <w:lvlJc w:val="left"/>
      <w:pPr>
        <w:ind w:left="6840" w:hanging="360"/>
      </w:pPr>
      <w:rPr>
        <w:rFonts w:hint="default" w:ascii="Wingdings" w:hAnsi="Wingdings"/>
      </w:rPr>
    </w:lvl>
  </w:abstractNum>
  <w:abstractNum w:abstractNumId="79" w15:restartNumberingAfterBreak="0">
    <w:nsid w:val="33BC7903"/>
    <w:multiLevelType w:val="hybridMultilevel"/>
    <w:tmpl w:val="A460909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0" w15:restartNumberingAfterBreak="0">
    <w:nsid w:val="34DC21D2"/>
    <w:multiLevelType w:val="hybridMultilevel"/>
    <w:tmpl w:val="9A4E18C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1" w15:restartNumberingAfterBreak="0">
    <w:nsid w:val="35077F36"/>
    <w:multiLevelType w:val="hybridMultilevel"/>
    <w:tmpl w:val="3686FDEA"/>
    <w:lvl w:ilvl="0" w:tplc="B6B491FA">
      <w:start w:val="1"/>
      <w:numFmt w:val="bullet"/>
      <w:pStyle w:val="Census-Bullet1"/>
      <w:lvlText w:val=""/>
      <w:lvlJc w:val="left"/>
      <w:pPr>
        <w:tabs>
          <w:tab w:val="num" w:pos="2912"/>
        </w:tabs>
        <w:ind w:left="2912" w:hanging="360"/>
      </w:pPr>
      <w:rPr>
        <w:rFonts w:hint="default" w:ascii="Symbol" w:hAnsi="Symbol"/>
        <w:color w:val="000080"/>
      </w:rPr>
    </w:lvl>
    <w:lvl w:ilvl="1" w:tplc="04090003" w:tentative="1">
      <w:start w:val="1"/>
      <w:numFmt w:val="bullet"/>
      <w:lvlText w:val="o"/>
      <w:lvlJc w:val="left"/>
      <w:pPr>
        <w:tabs>
          <w:tab w:val="num" w:pos="3141"/>
        </w:tabs>
        <w:ind w:left="3141" w:hanging="360"/>
      </w:pPr>
      <w:rPr>
        <w:rFonts w:hint="default" w:ascii="Courier New" w:hAnsi="Courier New"/>
      </w:rPr>
    </w:lvl>
    <w:lvl w:ilvl="2" w:tplc="04090005" w:tentative="1">
      <w:start w:val="1"/>
      <w:numFmt w:val="bullet"/>
      <w:lvlText w:val=""/>
      <w:lvlJc w:val="left"/>
      <w:pPr>
        <w:tabs>
          <w:tab w:val="num" w:pos="3861"/>
        </w:tabs>
        <w:ind w:left="3861" w:hanging="360"/>
      </w:pPr>
      <w:rPr>
        <w:rFonts w:hint="default" w:ascii="Wingdings" w:hAnsi="Wingdings"/>
      </w:rPr>
    </w:lvl>
    <w:lvl w:ilvl="3" w:tplc="04090001" w:tentative="1">
      <w:start w:val="1"/>
      <w:numFmt w:val="bullet"/>
      <w:lvlText w:val=""/>
      <w:lvlJc w:val="left"/>
      <w:pPr>
        <w:tabs>
          <w:tab w:val="num" w:pos="4581"/>
        </w:tabs>
        <w:ind w:left="4581" w:hanging="360"/>
      </w:pPr>
      <w:rPr>
        <w:rFonts w:hint="default" w:ascii="Symbol" w:hAnsi="Symbol"/>
      </w:rPr>
    </w:lvl>
    <w:lvl w:ilvl="4" w:tplc="04090003" w:tentative="1">
      <w:start w:val="1"/>
      <w:numFmt w:val="bullet"/>
      <w:lvlText w:val="o"/>
      <w:lvlJc w:val="left"/>
      <w:pPr>
        <w:tabs>
          <w:tab w:val="num" w:pos="5301"/>
        </w:tabs>
        <w:ind w:left="5301" w:hanging="360"/>
      </w:pPr>
      <w:rPr>
        <w:rFonts w:hint="default" w:ascii="Courier New" w:hAnsi="Courier New"/>
      </w:rPr>
    </w:lvl>
    <w:lvl w:ilvl="5" w:tplc="04090005" w:tentative="1">
      <w:start w:val="1"/>
      <w:numFmt w:val="bullet"/>
      <w:lvlText w:val=""/>
      <w:lvlJc w:val="left"/>
      <w:pPr>
        <w:tabs>
          <w:tab w:val="num" w:pos="6021"/>
        </w:tabs>
        <w:ind w:left="6021" w:hanging="360"/>
      </w:pPr>
      <w:rPr>
        <w:rFonts w:hint="default" w:ascii="Wingdings" w:hAnsi="Wingdings"/>
      </w:rPr>
    </w:lvl>
    <w:lvl w:ilvl="6" w:tplc="04090001" w:tentative="1">
      <w:start w:val="1"/>
      <w:numFmt w:val="bullet"/>
      <w:lvlText w:val=""/>
      <w:lvlJc w:val="left"/>
      <w:pPr>
        <w:tabs>
          <w:tab w:val="num" w:pos="6741"/>
        </w:tabs>
        <w:ind w:left="6741" w:hanging="360"/>
      </w:pPr>
      <w:rPr>
        <w:rFonts w:hint="default" w:ascii="Symbol" w:hAnsi="Symbol"/>
      </w:rPr>
    </w:lvl>
    <w:lvl w:ilvl="7" w:tplc="04090003" w:tentative="1">
      <w:start w:val="1"/>
      <w:numFmt w:val="bullet"/>
      <w:lvlText w:val="o"/>
      <w:lvlJc w:val="left"/>
      <w:pPr>
        <w:tabs>
          <w:tab w:val="num" w:pos="7461"/>
        </w:tabs>
        <w:ind w:left="7461" w:hanging="360"/>
      </w:pPr>
      <w:rPr>
        <w:rFonts w:hint="default" w:ascii="Courier New" w:hAnsi="Courier New"/>
      </w:rPr>
    </w:lvl>
    <w:lvl w:ilvl="8" w:tplc="04090005" w:tentative="1">
      <w:start w:val="1"/>
      <w:numFmt w:val="bullet"/>
      <w:lvlText w:val=""/>
      <w:lvlJc w:val="left"/>
      <w:pPr>
        <w:tabs>
          <w:tab w:val="num" w:pos="8181"/>
        </w:tabs>
        <w:ind w:left="8181" w:hanging="360"/>
      </w:pPr>
      <w:rPr>
        <w:rFonts w:hint="default" w:ascii="Wingdings" w:hAnsi="Wingdings"/>
      </w:rPr>
    </w:lvl>
  </w:abstractNum>
  <w:abstractNum w:abstractNumId="82" w15:restartNumberingAfterBreak="0">
    <w:nsid w:val="35B92573"/>
    <w:multiLevelType w:val="hybridMultilevel"/>
    <w:tmpl w:val="E7703778"/>
    <w:lvl w:ilvl="0" w:tplc="04070001">
      <w:start w:val="1"/>
      <w:numFmt w:val="bullet"/>
      <w:lvlText w:val=""/>
      <w:lvlJc w:val="left"/>
      <w:pPr>
        <w:ind w:left="1080" w:hanging="360"/>
      </w:pPr>
      <w:rPr>
        <w:rFonts w:hint="default" w:ascii="Symbol" w:hAnsi="Symbol" w:cs="Symbol"/>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3" w15:restartNumberingAfterBreak="0">
    <w:nsid w:val="35DA3D2E"/>
    <w:multiLevelType w:val="hybridMultilevel"/>
    <w:tmpl w:val="B532BC7A"/>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84" w15:restartNumberingAfterBreak="0">
    <w:nsid w:val="363C478D"/>
    <w:multiLevelType w:val="hybridMultilevel"/>
    <w:tmpl w:val="59F0E6D8"/>
    <w:lvl w:ilvl="0" w:tplc="1C090001">
      <w:start w:val="1"/>
      <w:numFmt w:val="bullet"/>
      <w:lvlText w:val=""/>
      <w:lvlJc w:val="left"/>
      <w:pPr>
        <w:ind w:left="1080" w:hanging="360"/>
      </w:pPr>
      <w:rPr>
        <w:rFonts w:hint="default" w:ascii="Symbol" w:hAnsi="Symbol"/>
      </w:rPr>
    </w:lvl>
    <w:lvl w:ilvl="1" w:tplc="1C090003" w:tentative="1">
      <w:start w:val="1"/>
      <w:numFmt w:val="bullet"/>
      <w:lvlText w:val="o"/>
      <w:lvlJc w:val="left"/>
      <w:pPr>
        <w:ind w:left="1800" w:hanging="360"/>
      </w:pPr>
      <w:rPr>
        <w:rFonts w:hint="default" w:ascii="Courier New" w:hAnsi="Courier New" w:cs="Courier New"/>
      </w:rPr>
    </w:lvl>
    <w:lvl w:ilvl="2" w:tplc="1C090005" w:tentative="1">
      <w:start w:val="1"/>
      <w:numFmt w:val="bullet"/>
      <w:lvlText w:val=""/>
      <w:lvlJc w:val="left"/>
      <w:pPr>
        <w:ind w:left="2520" w:hanging="360"/>
      </w:pPr>
      <w:rPr>
        <w:rFonts w:hint="default" w:ascii="Wingdings" w:hAnsi="Wingdings"/>
      </w:rPr>
    </w:lvl>
    <w:lvl w:ilvl="3" w:tplc="1C090001" w:tentative="1">
      <w:start w:val="1"/>
      <w:numFmt w:val="bullet"/>
      <w:lvlText w:val=""/>
      <w:lvlJc w:val="left"/>
      <w:pPr>
        <w:ind w:left="3240" w:hanging="360"/>
      </w:pPr>
      <w:rPr>
        <w:rFonts w:hint="default" w:ascii="Symbol" w:hAnsi="Symbol"/>
      </w:rPr>
    </w:lvl>
    <w:lvl w:ilvl="4" w:tplc="1C090003" w:tentative="1">
      <w:start w:val="1"/>
      <w:numFmt w:val="bullet"/>
      <w:lvlText w:val="o"/>
      <w:lvlJc w:val="left"/>
      <w:pPr>
        <w:ind w:left="3960" w:hanging="360"/>
      </w:pPr>
      <w:rPr>
        <w:rFonts w:hint="default" w:ascii="Courier New" w:hAnsi="Courier New" w:cs="Courier New"/>
      </w:rPr>
    </w:lvl>
    <w:lvl w:ilvl="5" w:tplc="1C090005" w:tentative="1">
      <w:start w:val="1"/>
      <w:numFmt w:val="bullet"/>
      <w:lvlText w:val=""/>
      <w:lvlJc w:val="left"/>
      <w:pPr>
        <w:ind w:left="4680" w:hanging="360"/>
      </w:pPr>
      <w:rPr>
        <w:rFonts w:hint="default" w:ascii="Wingdings" w:hAnsi="Wingdings"/>
      </w:rPr>
    </w:lvl>
    <w:lvl w:ilvl="6" w:tplc="1C090001" w:tentative="1">
      <w:start w:val="1"/>
      <w:numFmt w:val="bullet"/>
      <w:lvlText w:val=""/>
      <w:lvlJc w:val="left"/>
      <w:pPr>
        <w:ind w:left="5400" w:hanging="360"/>
      </w:pPr>
      <w:rPr>
        <w:rFonts w:hint="default" w:ascii="Symbol" w:hAnsi="Symbol"/>
      </w:rPr>
    </w:lvl>
    <w:lvl w:ilvl="7" w:tplc="1C090003" w:tentative="1">
      <w:start w:val="1"/>
      <w:numFmt w:val="bullet"/>
      <w:lvlText w:val="o"/>
      <w:lvlJc w:val="left"/>
      <w:pPr>
        <w:ind w:left="6120" w:hanging="360"/>
      </w:pPr>
      <w:rPr>
        <w:rFonts w:hint="default" w:ascii="Courier New" w:hAnsi="Courier New" w:cs="Courier New"/>
      </w:rPr>
    </w:lvl>
    <w:lvl w:ilvl="8" w:tplc="1C090005" w:tentative="1">
      <w:start w:val="1"/>
      <w:numFmt w:val="bullet"/>
      <w:lvlText w:val=""/>
      <w:lvlJc w:val="left"/>
      <w:pPr>
        <w:ind w:left="6840" w:hanging="360"/>
      </w:pPr>
      <w:rPr>
        <w:rFonts w:hint="default" w:ascii="Wingdings" w:hAnsi="Wingdings"/>
      </w:rPr>
    </w:lvl>
  </w:abstractNum>
  <w:abstractNum w:abstractNumId="85" w15:restartNumberingAfterBreak="0">
    <w:nsid w:val="37EC28B0"/>
    <w:multiLevelType w:val="hybridMultilevel"/>
    <w:tmpl w:val="E29ABA2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6" w15:restartNumberingAfterBreak="0">
    <w:nsid w:val="385551ED"/>
    <w:multiLevelType w:val="hybridMultilevel"/>
    <w:tmpl w:val="2110A63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7" w15:restartNumberingAfterBreak="0">
    <w:nsid w:val="385D0A84"/>
    <w:multiLevelType w:val="multilevel"/>
    <w:tmpl w:val="9794A252"/>
    <w:name w:val="templateNumberBox"/>
    <w:lvl w:ilvl="0">
      <w:start w:val="1"/>
      <w:numFmt w:val="decimal"/>
      <w:lvlText w:val="%1."/>
      <w:lvlJc w:val="left"/>
      <w:pPr>
        <w:tabs>
          <w:tab w:val="num" w:pos="408"/>
        </w:tabs>
        <w:ind w:left="408" w:hanging="408"/>
      </w:pPr>
      <w:rPr>
        <w:rFonts w:hint="default"/>
      </w:rPr>
    </w:lvl>
    <w:lvl w:ilvl="1">
      <w:start w:val="1"/>
      <w:numFmt w:val="decimal"/>
      <w:lvlText w:val="%2."/>
      <w:lvlJc w:val="left"/>
      <w:pPr>
        <w:tabs>
          <w:tab w:val="num" w:pos="749"/>
        </w:tabs>
        <w:ind w:left="749" w:hanging="341"/>
      </w:pPr>
      <w:rPr>
        <w:rFonts w:hint="default"/>
      </w:rPr>
    </w:lvl>
    <w:lvl w:ilvl="2">
      <w:start w:val="1"/>
      <w:numFmt w:val="decimal"/>
      <w:lvlText w:val="%3."/>
      <w:lvlJc w:val="left"/>
      <w:pPr>
        <w:tabs>
          <w:tab w:val="num" w:pos="1032"/>
        </w:tabs>
        <w:ind w:left="1032" w:hanging="340"/>
      </w:pPr>
      <w:rPr>
        <w:rFonts w:hint="default"/>
      </w:rPr>
    </w:lvl>
    <w:lvl w:ilvl="3">
      <w:start w:val="1"/>
      <w:numFmt w:val="decimal"/>
      <w:lvlText w:val="(%4)"/>
      <w:lvlJc w:val="left"/>
      <w:pPr>
        <w:tabs>
          <w:tab w:val="num" w:pos="10276"/>
        </w:tabs>
        <w:ind w:left="10276" w:hanging="360"/>
      </w:pPr>
      <w:rPr>
        <w:rFonts w:hint="default"/>
      </w:rPr>
    </w:lvl>
    <w:lvl w:ilvl="4">
      <w:start w:val="1"/>
      <w:numFmt w:val="lowerLetter"/>
      <w:lvlText w:val="(%5)"/>
      <w:lvlJc w:val="left"/>
      <w:pPr>
        <w:tabs>
          <w:tab w:val="num" w:pos="10636"/>
        </w:tabs>
        <w:ind w:left="10636" w:hanging="360"/>
      </w:pPr>
      <w:rPr>
        <w:rFonts w:hint="default"/>
      </w:rPr>
    </w:lvl>
    <w:lvl w:ilvl="5">
      <w:start w:val="1"/>
      <w:numFmt w:val="lowerRoman"/>
      <w:lvlText w:val="(%6)"/>
      <w:lvlJc w:val="left"/>
      <w:pPr>
        <w:tabs>
          <w:tab w:val="num" w:pos="10996"/>
        </w:tabs>
        <w:ind w:left="10996" w:hanging="360"/>
      </w:pPr>
      <w:rPr>
        <w:rFonts w:hint="default"/>
      </w:rPr>
    </w:lvl>
    <w:lvl w:ilvl="6">
      <w:start w:val="1"/>
      <w:numFmt w:val="decimal"/>
      <w:lvlText w:val="%7."/>
      <w:lvlJc w:val="left"/>
      <w:pPr>
        <w:tabs>
          <w:tab w:val="num" w:pos="11356"/>
        </w:tabs>
        <w:ind w:left="11356" w:hanging="360"/>
      </w:pPr>
      <w:rPr>
        <w:rFonts w:hint="default"/>
      </w:rPr>
    </w:lvl>
    <w:lvl w:ilvl="7">
      <w:start w:val="1"/>
      <w:numFmt w:val="lowerLetter"/>
      <w:lvlText w:val="%8."/>
      <w:lvlJc w:val="left"/>
      <w:pPr>
        <w:tabs>
          <w:tab w:val="num" w:pos="11716"/>
        </w:tabs>
        <w:ind w:left="11716" w:hanging="360"/>
      </w:pPr>
      <w:rPr>
        <w:rFonts w:hint="default"/>
      </w:rPr>
    </w:lvl>
    <w:lvl w:ilvl="8">
      <w:start w:val="1"/>
      <w:numFmt w:val="lowerRoman"/>
      <w:lvlText w:val="%9."/>
      <w:lvlJc w:val="left"/>
      <w:pPr>
        <w:tabs>
          <w:tab w:val="num" w:pos="12076"/>
        </w:tabs>
        <w:ind w:left="12076" w:hanging="360"/>
      </w:pPr>
      <w:rPr>
        <w:rFonts w:hint="default"/>
      </w:rPr>
    </w:lvl>
  </w:abstractNum>
  <w:abstractNum w:abstractNumId="88" w15:restartNumberingAfterBreak="0">
    <w:nsid w:val="390234D4"/>
    <w:multiLevelType w:val="hybridMultilevel"/>
    <w:tmpl w:val="F940C1BA"/>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89" w15:restartNumberingAfterBreak="0">
    <w:nsid w:val="39066746"/>
    <w:multiLevelType w:val="hybridMultilevel"/>
    <w:tmpl w:val="28940D1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0" w15:restartNumberingAfterBreak="0">
    <w:nsid w:val="39CD2D89"/>
    <w:multiLevelType w:val="hybridMultilevel"/>
    <w:tmpl w:val="EF9CBE9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1" w15:restartNumberingAfterBreak="0">
    <w:nsid w:val="3A03568A"/>
    <w:multiLevelType w:val="hybridMultilevel"/>
    <w:tmpl w:val="7868B1DE"/>
    <w:lvl w:ilvl="0" w:tplc="04070001">
      <w:start w:val="1"/>
      <w:numFmt w:val="bullet"/>
      <w:lvlText w:val=""/>
      <w:lvlJc w:val="left"/>
      <w:pPr>
        <w:ind w:left="1080" w:hanging="360"/>
      </w:pPr>
      <w:rPr>
        <w:rFonts w:hint="default" w:ascii="Symbol" w:hAnsi="Symbol" w:cs="Symbol"/>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92" w15:restartNumberingAfterBreak="0">
    <w:nsid w:val="3A12743C"/>
    <w:multiLevelType w:val="hybridMultilevel"/>
    <w:tmpl w:val="0674FAE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3" w15:restartNumberingAfterBreak="0">
    <w:nsid w:val="3A6D2BE7"/>
    <w:multiLevelType w:val="multilevel"/>
    <w:tmpl w:val="66149BE2"/>
    <w:styleLink w:val="Style2"/>
    <w:lvl w:ilvl="0">
      <w:start w:val="1"/>
      <w:numFmt w:val="none"/>
      <w:lvlText w:val="1%1."/>
      <w:lvlJc w:val="left"/>
      <w:pPr>
        <w:tabs>
          <w:tab w:val="num" w:pos="360"/>
        </w:tabs>
        <w:ind w:left="360" w:hanging="360"/>
      </w:pPr>
      <w:rPr>
        <w:rFonts w:hint="default"/>
        <w:sz w:val="18"/>
        <w:szCs w:val="1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4" w15:restartNumberingAfterBreak="0">
    <w:nsid w:val="3C4E31D8"/>
    <w:multiLevelType w:val="hybridMultilevel"/>
    <w:tmpl w:val="6E9CDF9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5" w15:restartNumberingAfterBreak="0">
    <w:nsid w:val="3D2F64E8"/>
    <w:multiLevelType w:val="hybridMultilevel"/>
    <w:tmpl w:val="C2141B44"/>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96" w15:restartNumberingAfterBreak="0">
    <w:nsid w:val="3D96596D"/>
    <w:multiLevelType w:val="hybridMultilevel"/>
    <w:tmpl w:val="EDFEAB8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7" w15:restartNumberingAfterBreak="0">
    <w:nsid w:val="3DB91ABE"/>
    <w:multiLevelType w:val="hybridMultilevel"/>
    <w:tmpl w:val="4E8EFE5C"/>
    <w:lvl w:ilvl="0" w:tplc="04070001">
      <w:start w:val="1"/>
      <w:numFmt w:val="bullet"/>
      <w:lvlText w:val=""/>
      <w:lvlJc w:val="left"/>
      <w:pPr>
        <w:ind w:left="1080" w:hanging="360"/>
      </w:pPr>
      <w:rPr>
        <w:rFonts w:hint="default" w:ascii="Symbol" w:hAnsi="Symbol" w:cs="Symbol"/>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98" w15:restartNumberingAfterBreak="0">
    <w:nsid w:val="401B131A"/>
    <w:multiLevelType w:val="hybridMultilevel"/>
    <w:tmpl w:val="172A2868"/>
    <w:lvl w:ilvl="0" w:tplc="1C090001">
      <w:start w:val="1"/>
      <w:numFmt w:val="bullet"/>
      <w:lvlText w:val=""/>
      <w:lvlJc w:val="left"/>
      <w:pPr>
        <w:ind w:left="720" w:hanging="360"/>
      </w:pPr>
      <w:rPr>
        <w:rFonts w:hint="default" w:ascii="Symbol" w:hAnsi="Symbol"/>
      </w:rPr>
    </w:lvl>
    <w:lvl w:ilvl="1" w:tplc="1C090003">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99" w15:restartNumberingAfterBreak="0">
    <w:nsid w:val="40C21FC9"/>
    <w:multiLevelType w:val="hybridMultilevel"/>
    <w:tmpl w:val="545CB4CE"/>
    <w:lvl w:ilvl="0" w:tplc="04070001">
      <w:start w:val="1"/>
      <w:numFmt w:val="bullet"/>
      <w:lvlText w:val=""/>
      <w:lvlJc w:val="left"/>
      <w:pPr>
        <w:tabs>
          <w:tab w:val="num" w:pos="720"/>
        </w:tabs>
        <w:ind w:left="720" w:hanging="360"/>
      </w:pPr>
      <w:rPr>
        <w:rFonts w:hint="default" w:ascii="Symbol" w:hAnsi="Symbol" w:cs="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00" w15:restartNumberingAfterBreak="0">
    <w:nsid w:val="428B1DF8"/>
    <w:multiLevelType w:val="hybridMultilevel"/>
    <w:tmpl w:val="5D1ECFC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1" w15:restartNumberingAfterBreak="0">
    <w:nsid w:val="42B4387C"/>
    <w:multiLevelType w:val="hybridMultilevel"/>
    <w:tmpl w:val="4FFE35FC"/>
    <w:lvl w:ilvl="0" w:tplc="1C090001">
      <w:start w:val="1"/>
      <w:numFmt w:val="bullet"/>
      <w:lvlText w:val=""/>
      <w:lvlJc w:val="left"/>
      <w:pPr>
        <w:ind w:left="1080" w:hanging="360"/>
      </w:pPr>
      <w:rPr>
        <w:rFonts w:hint="default" w:ascii="Symbol" w:hAnsi="Symbol"/>
      </w:rPr>
    </w:lvl>
    <w:lvl w:ilvl="1" w:tplc="1C090003" w:tentative="1">
      <w:start w:val="1"/>
      <w:numFmt w:val="bullet"/>
      <w:lvlText w:val="o"/>
      <w:lvlJc w:val="left"/>
      <w:pPr>
        <w:ind w:left="1800" w:hanging="360"/>
      </w:pPr>
      <w:rPr>
        <w:rFonts w:hint="default" w:ascii="Courier New" w:hAnsi="Courier New" w:cs="Courier New"/>
      </w:rPr>
    </w:lvl>
    <w:lvl w:ilvl="2" w:tplc="1C090005" w:tentative="1">
      <w:start w:val="1"/>
      <w:numFmt w:val="bullet"/>
      <w:lvlText w:val=""/>
      <w:lvlJc w:val="left"/>
      <w:pPr>
        <w:ind w:left="2520" w:hanging="360"/>
      </w:pPr>
      <w:rPr>
        <w:rFonts w:hint="default" w:ascii="Wingdings" w:hAnsi="Wingdings"/>
      </w:rPr>
    </w:lvl>
    <w:lvl w:ilvl="3" w:tplc="1C090001" w:tentative="1">
      <w:start w:val="1"/>
      <w:numFmt w:val="bullet"/>
      <w:lvlText w:val=""/>
      <w:lvlJc w:val="left"/>
      <w:pPr>
        <w:ind w:left="3240" w:hanging="360"/>
      </w:pPr>
      <w:rPr>
        <w:rFonts w:hint="default" w:ascii="Symbol" w:hAnsi="Symbol"/>
      </w:rPr>
    </w:lvl>
    <w:lvl w:ilvl="4" w:tplc="1C090003" w:tentative="1">
      <w:start w:val="1"/>
      <w:numFmt w:val="bullet"/>
      <w:lvlText w:val="o"/>
      <w:lvlJc w:val="left"/>
      <w:pPr>
        <w:ind w:left="3960" w:hanging="360"/>
      </w:pPr>
      <w:rPr>
        <w:rFonts w:hint="default" w:ascii="Courier New" w:hAnsi="Courier New" w:cs="Courier New"/>
      </w:rPr>
    </w:lvl>
    <w:lvl w:ilvl="5" w:tplc="1C090005" w:tentative="1">
      <w:start w:val="1"/>
      <w:numFmt w:val="bullet"/>
      <w:lvlText w:val=""/>
      <w:lvlJc w:val="left"/>
      <w:pPr>
        <w:ind w:left="4680" w:hanging="360"/>
      </w:pPr>
      <w:rPr>
        <w:rFonts w:hint="default" w:ascii="Wingdings" w:hAnsi="Wingdings"/>
      </w:rPr>
    </w:lvl>
    <w:lvl w:ilvl="6" w:tplc="1C090001" w:tentative="1">
      <w:start w:val="1"/>
      <w:numFmt w:val="bullet"/>
      <w:lvlText w:val=""/>
      <w:lvlJc w:val="left"/>
      <w:pPr>
        <w:ind w:left="5400" w:hanging="360"/>
      </w:pPr>
      <w:rPr>
        <w:rFonts w:hint="default" w:ascii="Symbol" w:hAnsi="Symbol"/>
      </w:rPr>
    </w:lvl>
    <w:lvl w:ilvl="7" w:tplc="1C090003" w:tentative="1">
      <w:start w:val="1"/>
      <w:numFmt w:val="bullet"/>
      <w:lvlText w:val="o"/>
      <w:lvlJc w:val="left"/>
      <w:pPr>
        <w:ind w:left="6120" w:hanging="360"/>
      </w:pPr>
      <w:rPr>
        <w:rFonts w:hint="default" w:ascii="Courier New" w:hAnsi="Courier New" w:cs="Courier New"/>
      </w:rPr>
    </w:lvl>
    <w:lvl w:ilvl="8" w:tplc="1C090005" w:tentative="1">
      <w:start w:val="1"/>
      <w:numFmt w:val="bullet"/>
      <w:lvlText w:val=""/>
      <w:lvlJc w:val="left"/>
      <w:pPr>
        <w:ind w:left="6840" w:hanging="360"/>
      </w:pPr>
      <w:rPr>
        <w:rFonts w:hint="default" w:ascii="Wingdings" w:hAnsi="Wingdings"/>
      </w:rPr>
    </w:lvl>
  </w:abstractNum>
  <w:abstractNum w:abstractNumId="102" w15:restartNumberingAfterBreak="0">
    <w:nsid w:val="443B5A7A"/>
    <w:multiLevelType w:val="hybridMultilevel"/>
    <w:tmpl w:val="95AC8D90"/>
    <w:lvl w:ilvl="0" w:tplc="08090001">
      <w:start w:val="1"/>
      <w:numFmt w:val="bullet"/>
      <w:pStyle w:val="MyIntroBulletList"/>
      <w:lvlText w:val="▪"/>
      <w:lvlJc w:val="left"/>
      <w:pPr>
        <w:tabs>
          <w:tab w:val="num" w:pos="340"/>
        </w:tabs>
        <w:ind w:left="340" w:hanging="227"/>
      </w:pPr>
      <w:rPr>
        <w:rFonts w:hint="default" w:ascii="Palatino Linotype" w:hAnsi="Palatino Linotype"/>
        <w:color w:val="auto"/>
      </w:rPr>
    </w:lvl>
    <w:lvl w:ilvl="1" w:tplc="08090003">
      <w:start w:val="1"/>
      <w:numFmt w:val="bullet"/>
      <w:lvlText w:val="o"/>
      <w:lvlJc w:val="left"/>
      <w:pPr>
        <w:tabs>
          <w:tab w:val="num" w:pos="1440"/>
        </w:tabs>
        <w:ind w:left="1440" w:hanging="360"/>
      </w:pPr>
      <w:rPr>
        <w:rFonts w:hint="default" w:ascii="Courier New" w:hAnsi="Courier New" w:cs="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cs="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3" w15:restartNumberingAfterBreak="0">
    <w:nsid w:val="456047D3"/>
    <w:multiLevelType w:val="hybridMultilevel"/>
    <w:tmpl w:val="8602890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4" w15:restartNumberingAfterBreak="0">
    <w:nsid w:val="45A044F3"/>
    <w:multiLevelType w:val="hybridMultilevel"/>
    <w:tmpl w:val="6186CD2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5" w15:restartNumberingAfterBreak="0">
    <w:nsid w:val="46381221"/>
    <w:multiLevelType w:val="hybridMultilevel"/>
    <w:tmpl w:val="76D06376"/>
    <w:lvl w:ilvl="0" w:tplc="1C090001">
      <w:start w:val="1"/>
      <w:numFmt w:val="bullet"/>
      <w:lvlText w:val=""/>
      <w:lvlJc w:val="left"/>
      <w:pPr>
        <w:ind w:left="720" w:hanging="360"/>
      </w:pPr>
      <w:rPr>
        <w:rFonts w:hint="default" w:ascii="Symbol" w:hAnsi="Symbol"/>
      </w:rPr>
    </w:lvl>
    <w:lvl w:ilvl="1" w:tplc="1C090003">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06" w15:restartNumberingAfterBreak="0">
    <w:nsid w:val="464E5F50"/>
    <w:multiLevelType w:val="hybridMultilevel"/>
    <w:tmpl w:val="4E8CE2A0"/>
    <w:lvl w:ilvl="0" w:tplc="08090001">
      <w:start w:val="1"/>
      <w:numFmt w:val="bullet"/>
      <w:pStyle w:val="listhead2"/>
      <w:lvlText w:val=""/>
      <w:lvlJc w:val="left"/>
      <w:pPr>
        <w:tabs>
          <w:tab w:val="num" w:pos="556"/>
        </w:tabs>
        <w:ind w:left="556" w:hanging="386"/>
      </w:pPr>
      <w:rPr>
        <w:rFonts w:hint="default" w:ascii="Symbol" w:hAnsi="Symbol"/>
      </w:rPr>
    </w:lvl>
    <w:lvl w:ilvl="1" w:tplc="04090003">
      <w:start w:val="1"/>
      <w:numFmt w:val="bullet"/>
      <w:lvlText w:val="o"/>
      <w:lvlJc w:val="left"/>
      <w:pPr>
        <w:tabs>
          <w:tab w:val="num" w:pos="1610"/>
        </w:tabs>
        <w:ind w:left="1610" w:hanging="360"/>
      </w:pPr>
      <w:rPr>
        <w:rFonts w:hint="default" w:ascii="Courier New" w:hAnsi="Courier New" w:cs="Courier New"/>
      </w:rPr>
    </w:lvl>
    <w:lvl w:ilvl="2" w:tplc="04090005">
      <w:start w:val="1"/>
      <w:numFmt w:val="bullet"/>
      <w:lvlText w:val=""/>
      <w:lvlJc w:val="left"/>
      <w:pPr>
        <w:tabs>
          <w:tab w:val="num" w:pos="2330"/>
        </w:tabs>
        <w:ind w:left="2330" w:hanging="360"/>
      </w:pPr>
      <w:rPr>
        <w:rFonts w:hint="default" w:ascii="Wingdings" w:hAnsi="Wingdings"/>
      </w:rPr>
    </w:lvl>
    <w:lvl w:ilvl="3" w:tplc="04090001" w:tentative="1">
      <w:start w:val="1"/>
      <w:numFmt w:val="bullet"/>
      <w:lvlText w:val=""/>
      <w:lvlJc w:val="left"/>
      <w:pPr>
        <w:tabs>
          <w:tab w:val="num" w:pos="3050"/>
        </w:tabs>
        <w:ind w:left="3050" w:hanging="360"/>
      </w:pPr>
      <w:rPr>
        <w:rFonts w:hint="default" w:ascii="Symbol" w:hAnsi="Symbol"/>
      </w:rPr>
    </w:lvl>
    <w:lvl w:ilvl="4" w:tplc="04090003" w:tentative="1">
      <w:start w:val="1"/>
      <w:numFmt w:val="bullet"/>
      <w:lvlText w:val="o"/>
      <w:lvlJc w:val="left"/>
      <w:pPr>
        <w:tabs>
          <w:tab w:val="num" w:pos="3770"/>
        </w:tabs>
        <w:ind w:left="3770" w:hanging="360"/>
      </w:pPr>
      <w:rPr>
        <w:rFonts w:hint="default" w:ascii="Courier New" w:hAnsi="Courier New" w:cs="Courier New"/>
      </w:rPr>
    </w:lvl>
    <w:lvl w:ilvl="5" w:tplc="04090005" w:tentative="1">
      <w:start w:val="1"/>
      <w:numFmt w:val="bullet"/>
      <w:lvlText w:val=""/>
      <w:lvlJc w:val="left"/>
      <w:pPr>
        <w:tabs>
          <w:tab w:val="num" w:pos="4490"/>
        </w:tabs>
        <w:ind w:left="4490" w:hanging="360"/>
      </w:pPr>
      <w:rPr>
        <w:rFonts w:hint="default" w:ascii="Wingdings" w:hAnsi="Wingdings"/>
      </w:rPr>
    </w:lvl>
    <w:lvl w:ilvl="6" w:tplc="04090001" w:tentative="1">
      <w:start w:val="1"/>
      <w:numFmt w:val="bullet"/>
      <w:lvlText w:val=""/>
      <w:lvlJc w:val="left"/>
      <w:pPr>
        <w:tabs>
          <w:tab w:val="num" w:pos="5210"/>
        </w:tabs>
        <w:ind w:left="5210" w:hanging="360"/>
      </w:pPr>
      <w:rPr>
        <w:rFonts w:hint="default" w:ascii="Symbol" w:hAnsi="Symbol"/>
      </w:rPr>
    </w:lvl>
    <w:lvl w:ilvl="7" w:tplc="04090003" w:tentative="1">
      <w:start w:val="1"/>
      <w:numFmt w:val="bullet"/>
      <w:lvlText w:val="o"/>
      <w:lvlJc w:val="left"/>
      <w:pPr>
        <w:tabs>
          <w:tab w:val="num" w:pos="5930"/>
        </w:tabs>
        <w:ind w:left="5930" w:hanging="360"/>
      </w:pPr>
      <w:rPr>
        <w:rFonts w:hint="default" w:ascii="Courier New" w:hAnsi="Courier New" w:cs="Courier New"/>
      </w:rPr>
    </w:lvl>
    <w:lvl w:ilvl="8" w:tplc="04090005" w:tentative="1">
      <w:start w:val="1"/>
      <w:numFmt w:val="bullet"/>
      <w:lvlText w:val=""/>
      <w:lvlJc w:val="left"/>
      <w:pPr>
        <w:tabs>
          <w:tab w:val="num" w:pos="6650"/>
        </w:tabs>
        <w:ind w:left="6650" w:hanging="360"/>
      </w:pPr>
      <w:rPr>
        <w:rFonts w:hint="default" w:ascii="Wingdings" w:hAnsi="Wingdings"/>
      </w:rPr>
    </w:lvl>
  </w:abstractNum>
  <w:abstractNum w:abstractNumId="107" w15:restartNumberingAfterBreak="0">
    <w:nsid w:val="47A12CDD"/>
    <w:multiLevelType w:val="hybridMultilevel"/>
    <w:tmpl w:val="94A6454C"/>
    <w:lvl w:ilvl="0" w:tplc="04070001">
      <w:start w:val="1"/>
      <w:numFmt w:val="bullet"/>
      <w:lvlText w:val=""/>
      <w:lvlJc w:val="left"/>
      <w:pPr>
        <w:ind w:left="1080" w:hanging="360"/>
      </w:pPr>
      <w:rPr>
        <w:rFonts w:hint="default" w:ascii="Symbol" w:hAnsi="Symbol" w:cs="Symbol"/>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08" w15:restartNumberingAfterBreak="0">
    <w:nsid w:val="47D32A62"/>
    <w:multiLevelType w:val="hybridMultilevel"/>
    <w:tmpl w:val="07A83522"/>
    <w:lvl w:ilvl="0" w:tplc="1C090001">
      <w:start w:val="1"/>
      <w:numFmt w:val="bullet"/>
      <w:lvlText w:val=""/>
      <w:lvlJc w:val="left"/>
      <w:pPr>
        <w:ind w:left="720" w:hanging="360"/>
      </w:pPr>
      <w:rPr>
        <w:rFonts w:hint="default" w:ascii="Symbol" w:hAnsi="Symbol"/>
      </w:rPr>
    </w:lvl>
    <w:lvl w:ilvl="1" w:tplc="DEC60CFA">
      <w:numFmt w:val="bullet"/>
      <w:lvlText w:val="•"/>
      <w:lvlJc w:val="left"/>
      <w:pPr>
        <w:ind w:left="1800" w:hanging="720"/>
      </w:pPr>
      <w:rPr>
        <w:rFonts w:hint="default" w:ascii="Century Gothic" w:hAnsi="Century Gothic" w:eastAsia="Arial" w:cs="Arial"/>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09" w15:restartNumberingAfterBreak="0">
    <w:nsid w:val="47FE1B50"/>
    <w:multiLevelType w:val="hybridMultilevel"/>
    <w:tmpl w:val="071034F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0" w15:restartNumberingAfterBreak="0">
    <w:nsid w:val="48C16393"/>
    <w:multiLevelType w:val="hybridMultilevel"/>
    <w:tmpl w:val="8FC05FA0"/>
    <w:lvl w:ilvl="0" w:tplc="1C090003">
      <w:start w:val="1"/>
      <w:numFmt w:val="bullet"/>
      <w:lvlText w:val="o"/>
      <w:lvlJc w:val="left"/>
      <w:pPr>
        <w:ind w:left="1440" w:hanging="360"/>
      </w:pPr>
      <w:rPr>
        <w:rFonts w:hint="default" w:ascii="Courier New" w:hAnsi="Courier New" w:cs="Courier New"/>
      </w:rPr>
    </w:lvl>
    <w:lvl w:ilvl="1" w:tplc="1C090003">
      <w:start w:val="1"/>
      <w:numFmt w:val="bullet"/>
      <w:lvlText w:val="o"/>
      <w:lvlJc w:val="left"/>
      <w:pPr>
        <w:ind w:left="2160" w:hanging="360"/>
      </w:pPr>
      <w:rPr>
        <w:rFonts w:hint="default" w:ascii="Courier New" w:hAnsi="Courier New" w:cs="Courier New"/>
      </w:rPr>
    </w:lvl>
    <w:lvl w:ilvl="2" w:tplc="1C090005" w:tentative="1">
      <w:start w:val="1"/>
      <w:numFmt w:val="bullet"/>
      <w:lvlText w:val=""/>
      <w:lvlJc w:val="left"/>
      <w:pPr>
        <w:ind w:left="2880" w:hanging="360"/>
      </w:pPr>
      <w:rPr>
        <w:rFonts w:hint="default" w:ascii="Wingdings" w:hAnsi="Wingdings"/>
      </w:rPr>
    </w:lvl>
    <w:lvl w:ilvl="3" w:tplc="1C090001" w:tentative="1">
      <w:start w:val="1"/>
      <w:numFmt w:val="bullet"/>
      <w:lvlText w:val=""/>
      <w:lvlJc w:val="left"/>
      <w:pPr>
        <w:ind w:left="3600" w:hanging="360"/>
      </w:pPr>
      <w:rPr>
        <w:rFonts w:hint="default" w:ascii="Symbol" w:hAnsi="Symbol"/>
      </w:rPr>
    </w:lvl>
    <w:lvl w:ilvl="4" w:tplc="1C090003" w:tentative="1">
      <w:start w:val="1"/>
      <w:numFmt w:val="bullet"/>
      <w:lvlText w:val="o"/>
      <w:lvlJc w:val="left"/>
      <w:pPr>
        <w:ind w:left="4320" w:hanging="360"/>
      </w:pPr>
      <w:rPr>
        <w:rFonts w:hint="default" w:ascii="Courier New" w:hAnsi="Courier New" w:cs="Courier New"/>
      </w:rPr>
    </w:lvl>
    <w:lvl w:ilvl="5" w:tplc="1C090005" w:tentative="1">
      <w:start w:val="1"/>
      <w:numFmt w:val="bullet"/>
      <w:lvlText w:val=""/>
      <w:lvlJc w:val="left"/>
      <w:pPr>
        <w:ind w:left="5040" w:hanging="360"/>
      </w:pPr>
      <w:rPr>
        <w:rFonts w:hint="default" w:ascii="Wingdings" w:hAnsi="Wingdings"/>
      </w:rPr>
    </w:lvl>
    <w:lvl w:ilvl="6" w:tplc="1C090001" w:tentative="1">
      <w:start w:val="1"/>
      <w:numFmt w:val="bullet"/>
      <w:lvlText w:val=""/>
      <w:lvlJc w:val="left"/>
      <w:pPr>
        <w:ind w:left="5760" w:hanging="360"/>
      </w:pPr>
      <w:rPr>
        <w:rFonts w:hint="default" w:ascii="Symbol" w:hAnsi="Symbol"/>
      </w:rPr>
    </w:lvl>
    <w:lvl w:ilvl="7" w:tplc="1C090003" w:tentative="1">
      <w:start w:val="1"/>
      <w:numFmt w:val="bullet"/>
      <w:lvlText w:val="o"/>
      <w:lvlJc w:val="left"/>
      <w:pPr>
        <w:ind w:left="6480" w:hanging="360"/>
      </w:pPr>
      <w:rPr>
        <w:rFonts w:hint="default" w:ascii="Courier New" w:hAnsi="Courier New" w:cs="Courier New"/>
      </w:rPr>
    </w:lvl>
    <w:lvl w:ilvl="8" w:tplc="1C090005" w:tentative="1">
      <w:start w:val="1"/>
      <w:numFmt w:val="bullet"/>
      <w:lvlText w:val=""/>
      <w:lvlJc w:val="left"/>
      <w:pPr>
        <w:ind w:left="7200" w:hanging="360"/>
      </w:pPr>
      <w:rPr>
        <w:rFonts w:hint="default" w:ascii="Wingdings" w:hAnsi="Wingdings"/>
      </w:rPr>
    </w:lvl>
  </w:abstractNum>
  <w:abstractNum w:abstractNumId="111" w15:restartNumberingAfterBreak="0">
    <w:nsid w:val="491F7882"/>
    <w:multiLevelType w:val="hybridMultilevel"/>
    <w:tmpl w:val="73A4F60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2" w15:restartNumberingAfterBreak="0">
    <w:nsid w:val="4930738C"/>
    <w:multiLevelType w:val="hybridMultilevel"/>
    <w:tmpl w:val="2B3A9D7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3" w15:restartNumberingAfterBreak="0">
    <w:nsid w:val="4BAB13FB"/>
    <w:multiLevelType w:val="hybridMultilevel"/>
    <w:tmpl w:val="A9E6741C"/>
    <w:lvl w:ilvl="0" w:tplc="04070001">
      <w:start w:val="1"/>
      <w:numFmt w:val="bullet"/>
      <w:lvlText w:val=""/>
      <w:lvlJc w:val="left"/>
      <w:pPr>
        <w:tabs>
          <w:tab w:val="num" w:pos="720"/>
        </w:tabs>
        <w:ind w:left="720" w:hanging="360"/>
      </w:pPr>
      <w:rPr>
        <w:rFonts w:hint="default" w:ascii="Symbol" w:hAnsi="Symbol" w:cs="Symbol"/>
      </w:rPr>
    </w:lvl>
    <w:lvl w:ilvl="1" w:tplc="04070003">
      <w:start w:val="1"/>
      <w:numFmt w:val="bullet"/>
      <w:lvlText w:val="o"/>
      <w:lvlJc w:val="left"/>
      <w:pPr>
        <w:tabs>
          <w:tab w:val="num" w:pos="1440"/>
        </w:tabs>
        <w:ind w:left="1440" w:hanging="360"/>
      </w:pPr>
      <w:rPr>
        <w:rFonts w:hint="default" w:ascii="Courier New" w:hAnsi="Courier New" w:cs="Courier New"/>
      </w:rPr>
    </w:lvl>
    <w:lvl w:ilvl="2" w:tplc="04070005">
      <w:start w:val="1"/>
      <w:numFmt w:val="bullet"/>
      <w:lvlText w:val=""/>
      <w:lvlJc w:val="left"/>
      <w:pPr>
        <w:tabs>
          <w:tab w:val="num" w:pos="2160"/>
        </w:tabs>
        <w:ind w:left="2160" w:hanging="360"/>
      </w:pPr>
      <w:rPr>
        <w:rFonts w:hint="default" w:ascii="Wingdings" w:hAnsi="Wingdings" w:cs="Wingdings"/>
      </w:rPr>
    </w:lvl>
    <w:lvl w:ilvl="3" w:tplc="04070001">
      <w:start w:val="1"/>
      <w:numFmt w:val="bullet"/>
      <w:lvlText w:val=""/>
      <w:lvlJc w:val="left"/>
      <w:pPr>
        <w:tabs>
          <w:tab w:val="num" w:pos="2880"/>
        </w:tabs>
        <w:ind w:left="2880" w:hanging="360"/>
      </w:pPr>
      <w:rPr>
        <w:rFonts w:hint="default" w:ascii="Symbol" w:hAnsi="Symbol" w:cs="Symbol"/>
      </w:rPr>
    </w:lvl>
    <w:lvl w:ilvl="4" w:tplc="04070003">
      <w:start w:val="1"/>
      <w:numFmt w:val="bullet"/>
      <w:lvlText w:val="o"/>
      <w:lvlJc w:val="left"/>
      <w:pPr>
        <w:tabs>
          <w:tab w:val="num" w:pos="3600"/>
        </w:tabs>
        <w:ind w:left="3600" w:hanging="360"/>
      </w:pPr>
      <w:rPr>
        <w:rFonts w:hint="default" w:ascii="Courier New" w:hAnsi="Courier New" w:cs="Courier New"/>
      </w:rPr>
    </w:lvl>
    <w:lvl w:ilvl="5" w:tplc="04070005">
      <w:start w:val="1"/>
      <w:numFmt w:val="bullet"/>
      <w:lvlText w:val=""/>
      <w:lvlJc w:val="left"/>
      <w:pPr>
        <w:tabs>
          <w:tab w:val="num" w:pos="4320"/>
        </w:tabs>
        <w:ind w:left="4320" w:hanging="360"/>
      </w:pPr>
      <w:rPr>
        <w:rFonts w:hint="default" w:ascii="Wingdings" w:hAnsi="Wingdings" w:cs="Wingdings"/>
      </w:rPr>
    </w:lvl>
    <w:lvl w:ilvl="6" w:tplc="04070001">
      <w:start w:val="1"/>
      <w:numFmt w:val="bullet"/>
      <w:lvlText w:val=""/>
      <w:lvlJc w:val="left"/>
      <w:pPr>
        <w:tabs>
          <w:tab w:val="num" w:pos="5040"/>
        </w:tabs>
        <w:ind w:left="5040" w:hanging="360"/>
      </w:pPr>
      <w:rPr>
        <w:rFonts w:hint="default" w:ascii="Symbol" w:hAnsi="Symbol" w:cs="Symbol"/>
      </w:rPr>
    </w:lvl>
    <w:lvl w:ilvl="7" w:tplc="04070003">
      <w:start w:val="1"/>
      <w:numFmt w:val="bullet"/>
      <w:lvlText w:val="o"/>
      <w:lvlJc w:val="left"/>
      <w:pPr>
        <w:tabs>
          <w:tab w:val="num" w:pos="5760"/>
        </w:tabs>
        <w:ind w:left="5760" w:hanging="360"/>
      </w:pPr>
      <w:rPr>
        <w:rFonts w:hint="default" w:ascii="Courier New" w:hAnsi="Courier New" w:cs="Courier New"/>
      </w:rPr>
    </w:lvl>
    <w:lvl w:ilvl="8" w:tplc="04070005">
      <w:start w:val="1"/>
      <w:numFmt w:val="bullet"/>
      <w:lvlText w:val=""/>
      <w:lvlJc w:val="left"/>
      <w:pPr>
        <w:tabs>
          <w:tab w:val="num" w:pos="6480"/>
        </w:tabs>
        <w:ind w:left="6480" w:hanging="360"/>
      </w:pPr>
      <w:rPr>
        <w:rFonts w:hint="default" w:ascii="Wingdings" w:hAnsi="Wingdings" w:cs="Wingdings"/>
      </w:rPr>
    </w:lvl>
  </w:abstractNum>
  <w:abstractNum w:abstractNumId="114" w15:restartNumberingAfterBreak="0">
    <w:nsid w:val="4BBD5172"/>
    <w:multiLevelType w:val="hybridMultilevel"/>
    <w:tmpl w:val="B08C9A52"/>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15" w15:restartNumberingAfterBreak="0">
    <w:nsid w:val="4C517280"/>
    <w:multiLevelType w:val="hybridMultilevel"/>
    <w:tmpl w:val="CD70EFCE"/>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16" w15:restartNumberingAfterBreak="0">
    <w:nsid w:val="4D224823"/>
    <w:multiLevelType w:val="hybridMultilevel"/>
    <w:tmpl w:val="F3A0F8B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7" w15:restartNumberingAfterBreak="0">
    <w:nsid w:val="4D2B20A8"/>
    <w:multiLevelType w:val="hybridMultilevel"/>
    <w:tmpl w:val="2CEA9164"/>
    <w:lvl w:ilvl="0" w:tplc="1C090003">
      <w:start w:val="1"/>
      <w:numFmt w:val="bullet"/>
      <w:lvlText w:val="o"/>
      <w:lvlJc w:val="left"/>
      <w:pPr>
        <w:ind w:left="1440" w:hanging="360"/>
      </w:pPr>
      <w:rPr>
        <w:rFonts w:hint="default" w:ascii="Courier New" w:hAnsi="Courier New" w:cs="Courier New"/>
      </w:rPr>
    </w:lvl>
    <w:lvl w:ilvl="1" w:tplc="04070005">
      <w:start w:val="1"/>
      <w:numFmt w:val="bullet"/>
      <w:lvlText w:val=""/>
      <w:lvlJc w:val="left"/>
      <w:pPr>
        <w:ind w:left="2160" w:hanging="360"/>
      </w:pPr>
      <w:rPr>
        <w:rFonts w:hint="default" w:ascii="Wingdings" w:hAnsi="Wingdings" w:cs="Wingdings"/>
      </w:rPr>
    </w:lvl>
    <w:lvl w:ilvl="2" w:tplc="1C090005" w:tentative="1">
      <w:start w:val="1"/>
      <w:numFmt w:val="bullet"/>
      <w:lvlText w:val=""/>
      <w:lvlJc w:val="left"/>
      <w:pPr>
        <w:ind w:left="2880" w:hanging="360"/>
      </w:pPr>
      <w:rPr>
        <w:rFonts w:hint="default" w:ascii="Wingdings" w:hAnsi="Wingdings"/>
      </w:rPr>
    </w:lvl>
    <w:lvl w:ilvl="3" w:tplc="1C090001" w:tentative="1">
      <w:start w:val="1"/>
      <w:numFmt w:val="bullet"/>
      <w:lvlText w:val=""/>
      <w:lvlJc w:val="left"/>
      <w:pPr>
        <w:ind w:left="3600" w:hanging="360"/>
      </w:pPr>
      <w:rPr>
        <w:rFonts w:hint="default" w:ascii="Symbol" w:hAnsi="Symbol"/>
      </w:rPr>
    </w:lvl>
    <w:lvl w:ilvl="4" w:tplc="1C090003" w:tentative="1">
      <w:start w:val="1"/>
      <w:numFmt w:val="bullet"/>
      <w:lvlText w:val="o"/>
      <w:lvlJc w:val="left"/>
      <w:pPr>
        <w:ind w:left="4320" w:hanging="360"/>
      </w:pPr>
      <w:rPr>
        <w:rFonts w:hint="default" w:ascii="Courier New" w:hAnsi="Courier New" w:cs="Courier New"/>
      </w:rPr>
    </w:lvl>
    <w:lvl w:ilvl="5" w:tplc="1C090005" w:tentative="1">
      <w:start w:val="1"/>
      <w:numFmt w:val="bullet"/>
      <w:lvlText w:val=""/>
      <w:lvlJc w:val="left"/>
      <w:pPr>
        <w:ind w:left="5040" w:hanging="360"/>
      </w:pPr>
      <w:rPr>
        <w:rFonts w:hint="default" w:ascii="Wingdings" w:hAnsi="Wingdings"/>
      </w:rPr>
    </w:lvl>
    <w:lvl w:ilvl="6" w:tplc="1C090001" w:tentative="1">
      <w:start w:val="1"/>
      <w:numFmt w:val="bullet"/>
      <w:lvlText w:val=""/>
      <w:lvlJc w:val="left"/>
      <w:pPr>
        <w:ind w:left="5760" w:hanging="360"/>
      </w:pPr>
      <w:rPr>
        <w:rFonts w:hint="default" w:ascii="Symbol" w:hAnsi="Symbol"/>
      </w:rPr>
    </w:lvl>
    <w:lvl w:ilvl="7" w:tplc="1C090003" w:tentative="1">
      <w:start w:val="1"/>
      <w:numFmt w:val="bullet"/>
      <w:lvlText w:val="o"/>
      <w:lvlJc w:val="left"/>
      <w:pPr>
        <w:ind w:left="6480" w:hanging="360"/>
      </w:pPr>
      <w:rPr>
        <w:rFonts w:hint="default" w:ascii="Courier New" w:hAnsi="Courier New" w:cs="Courier New"/>
      </w:rPr>
    </w:lvl>
    <w:lvl w:ilvl="8" w:tplc="1C090005" w:tentative="1">
      <w:start w:val="1"/>
      <w:numFmt w:val="bullet"/>
      <w:lvlText w:val=""/>
      <w:lvlJc w:val="left"/>
      <w:pPr>
        <w:ind w:left="7200" w:hanging="360"/>
      </w:pPr>
      <w:rPr>
        <w:rFonts w:hint="default" w:ascii="Wingdings" w:hAnsi="Wingdings"/>
      </w:rPr>
    </w:lvl>
  </w:abstractNum>
  <w:abstractNum w:abstractNumId="118" w15:restartNumberingAfterBreak="0">
    <w:nsid w:val="4E7B0974"/>
    <w:multiLevelType w:val="hybridMultilevel"/>
    <w:tmpl w:val="BC442404"/>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19" w15:restartNumberingAfterBreak="0">
    <w:nsid w:val="4F122BCB"/>
    <w:multiLevelType w:val="multilevel"/>
    <w:tmpl w:val="2FB0F1E0"/>
    <w:lvl w:ilvl="0">
      <w:start w:val="1"/>
      <w:numFmt w:val="decimal"/>
      <w:pStyle w:val="H3numbered"/>
      <w:lvlText w:val="%1."/>
      <w:lvlJc w:val="left"/>
      <w:pPr>
        <w:tabs>
          <w:tab w:val="num" w:pos="360"/>
        </w:tabs>
        <w:ind w:left="360" w:hanging="190"/>
      </w:pPr>
      <w:rPr>
        <w:rFonts w:hint="default"/>
      </w:rPr>
    </w:lvl>
    <w:lvl w:ilvl="1">
      <w:start w:val="1"/>
      <w:numFmt w:val="decimal"/>
      <w:lvlText w:val="%1.%2."/>
      <w:lvlJc w:val="left"/>
      <w:pPr>
        <w:tabs>
          <w:tab w:val="num" w:pos="792"/>
        </w:tabs>
        <w:ind w:left="792" w:hanging="432"/>
      </w:pPr>
      <w:rPr>
        <w:rFonts w:hint="default"/>
      </w:rPr>
    </w:lvl>
    <w:lvl w:ilvl="2">
      <w:start w:val="1"/>
      <w:numFmt w:val="decimal"/>
      <w:pStyle w:val="H3num"/>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0" w15:restartNumberingAfterBreak="0">
    <w:nsid w:val="530118CB"/>
    <w:multiLevelType w:val="hybridMultilevel"/>
    <w:tmpl w:val="D62CEAC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1" w15:restartNumberingAfterBreak="0">
    <w:nsid w:val="531A440E"/>
    <w:multiLevelType w:val="hybridMultilevel"/>
    <w:tmpl w:val="407AE1DC"/>
    <w:lvl w:ilvl="0" w:tplc="1C090003">
      <w:start w:val="1"/>
      <w:numFmt w:val="bullet"/>
      <w:lvlText w:val="o"/>
      <w:lvlJc w:val="left"/>
      <w:pPr>
        <w:ind w:left="1440" w:hanging="360"/>
      </w:pPr>
      <w:rPr>
        <w:rFonts w:hint="default" w:ascii="Courier New" w:hAnsi="Courier New" w:cs="Courier New"/>
      </w:rPr>
    </w:lvl>
    <w:lvl w:ilvl="1" w:tplc="04070005">
      <w:start w:val="1"/>
      <w:numFmt w:val="bullet"/>
      <w:lvlText w:val=""/>
      <w:lvlJc w:val="left"/>
      <w:pPr>
        <w:ind w:left="2160" w:hanging="360"/>
      </w:pPr>
      <w:rPr>
        <w:rFonts w:hint="default" w:ascii="Wingdings" w:hAnsi="Wingdings" w:cs="Wingdings"/>
      </w:rPr>
    </w:lvl>
    <w:lvl w:ilvl="2" w:tplc="1C090005">
      <w:start w:val="1"/>
      <w:numFmt w:val="bullet"/>
      <w:lvlText w:val=""/>
      <w:lvlJc w:val="left"/>
      <w:pPr>
        <w:ind w:left="2880" w:hanging="360"/>
      </w:pPr>
      <w:rPr>
        <w:rFonts w:hint="default" w:ascii="Wingdings" w:hAnsi="Wingdings"/>
      </w:rPr>
    </w:lvl>
    <w:lvl w:ilvl="3" w:tplc="1C090001" w:tentative="1">
      <w:start w:val="1"/>
      <w:numFmt w:val="bullet"/>
      <w:lvlText w:val=""/>
      <w:lvlJc w:val="left"/>
      <w:pPr>
        <w:ind w:left="3600" w:hanging="360"/>
      </w:pPr>
      <w:rPr>
        <w:rFonts w:hint="default" w:ascii="Symbol" w:hAnsi="Symbol"/>
      </w:rPr>
    </w:lvl>
    <w:lvl w:ilvl="4" w:tplc="1C090003" w:tentative="1">
      <w:start w:val="1"/>
      <w:numFmt w:val="bullet"/>
      <w:lvlText w:val="o"/>
      <w:lvlJc w:val="left"/>
      <w:pPr>
        <w:ind w:left="4320" w:hanging="360"/>
      </w:pPr>
      <w:rPr>
        <w:rFonts w:hint="default" w:ascii="Courier New" w:hAnsi="Courier New" w:cs="Courier New"/>
      </w:rPr>
    </w:lvl>
    <w:lvl w:ilvl="5" w:tplc="1C090005" w:tentative="1">
      <w:start w:val="1"/>
      <w:numFmt w:val="bullet"/>
      <w:lvlText w:val=""/>
      <w:lvlJc w:val="left"/>
      <w:pPr>
        <w:ind w:left="5040" w:hanging="360"/>
      </w:pPr>
      <w:rPr>
        <w:rFonts w:hint="default" w:ascii="Wingdings" w:hAnsi="Wingdings"/>
      </w:rPr>
    </w:lvl>
    <w:lvl w:ilvl="6" w:tplc="1C090001" w:tentative="1">
      <w:start w:val="1"/>
      <w:numFmt w:val="bullet"/>
      <w:lvlText w:val=""/>
      <w:lvlJc w:val="left"/>
      <w:pPr>
        <w:ind w:left="5760" w:hanging="360"/>
      </w:pPr>
      <w:rPr>
        <w:rFonts w:hint="default" w:ascii="Symbol" w:hAnsi="Symbol"/>
      </w:rPr>
    </w:lvl>
    <w:lvl w:ilvl="7" w:tplc="1C090003" w:tentative="1">
      <w:start w:val="1"/>
      <w:numFmt w:val="bullet"/>
      <w:lvlText w:val="o"/>
      <w:lvlJc w:val="left"/>
      <w:pPr>
        <w:ind w:left="6480" w:hanging="360"/>
      </w:pPr>
      <w:rPr>
        <w:rFonts w:hint="default" w:ascii="Courier New" w:hAnsi="Courier New" w:cs="Courier New"/>
      </w:rPr>
    </w:lvl>
    <w:lvl w:ilvl="8" w:tplc="1C090005" w:tentative="1">
      <w:start w:val="1"/>
      <w:numFmt w:val="bullet"/>
      <w:lvlText w:val=""/>
      <w:lvlJc w:val="left"/>
      <w:pPr>
        <w:ind w:left="7200" w:hanging="360"/>
      </w:pPr>
      <w:rPr>
        <w:rFonts w:hint="default" w:ascii="Wingdings" w:hAnsi="Wingdings"/>
      </w:rPr>
    </w:lvl>
  </w:abstractNum>
  <w:abstractNum w:abstractNumId="122" w15:restartNumberingAfterBreak="0">
    <w:nsid w:val="53E711E5"/>
    <w:multiLevelType w:val="hybridMultilevel"/>
    <w:tmpl w:val="D36091A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3" w15:restartNumberingAfterBreak="0">
    <w:nsid w:val="553511AC"/>
    <w:multiLevelType w:val="hybridMultilevel"/>
    <w:tmpl w:val="49B884F4"/>
    <w:lvl w:ilvl="0" w:tplc="1C090003">
      <w:start w:val="1"/>
      <w:numFmt w:val="bullet"/>
      <w:lvlText w:val="o"/>
      <w:lvlJc w:val="left"/>
      <w:pPr>
        <w:ind w:left="1440" w:hanging="360"/>
      </w:pPr>
      <w:rPr>
        <w:rFonts w:hint="default" w:ascii="Courier New" w:hAnsi="Courier New" w:cs="Courier New"/>
      </w:rPr>
    </w:lvl>
    <w:lvl w:ilvl="1" w:tplc="04070005">
      <w:start w:val="1"/>
      <w:numFmt w:val="bullet"/>
      <w:lvlText w:val=""/>
      <w:lvlJc w:val="left"/>
      <w:pPr>
        <w:ind w:left="2160" w:hanging="360"/>
      </w:pPr>
      <w:rPr>
        <w:rFonts w:hint="default" w:ascii="Wingdings" w:hAnsi="Wingdings" w:cs="Wingdings"/>
      </w:rPr>
    </w:lvl>
    <w:lvl w:ilvl="2" w:tplc="1C090005" w:tentative="1">
      <w:start w:val="1"/>
      <w:numFmt w:val="bullet"/>
      <w:lvlText w:val=""/>
      <w:lvlJc w:val="left"/>
      <w:pPr>
        <w:ind w:left="2880" w:hanging="360"/>
      </w:pPr>
      <w:rPr>
        <w:rFonts w:hint="default" w:ascii="Wingdings" w:hAnsi="Wingdings"/>
      </w:rPr>
    </w:lvl>
    <w:lvl w:ilvl="3" w:tplc="1C090001" w:tentative="1">
      <w:start w:val="1"/>
      <w:numFmt w:val="bullet"/>
      <w:lvlText w:val=""/>
      <w:lvlJc w:val="left"/>
      <w:pPr>
        <w:ind w:left="3600" w:hanging="360"/>
      </w:pPr>
      <w:rPr>
        <w:rFonts w:hint="default" w:ascii="Symbol" w:hAnsi="Symbol"/>
      </w:rPr>
    </w:lvl>
    <w:lvl w:ilvl="4" w:tplc="1C090003" w:tentative="1">
      <w:start w:val="1"/>
      <w:numFmt w:val="bullet"/>
      <w:lvlText w:val="o"/>
      <w:lvlJc w:val="left"/>
      <w:pPr>
        <w:ind w:left="4320" w:hanging="360"/>
      </w:pPr>
      <w:rPr>
        <w:rFonts w:hint="default" w:ascii="Courier New" w:hAnsi="Courier New" w:cs="Courier New"/>
      </w:rPr>
    </w:lvl>
    <w:lvl w:ilvl="5" w:tplc="1C090005" w:tentative="1">
      <w:start w:val="1"/>
      <w:numFmt w:val="bullet"/>
      <w:lvlText w:val=""/>
      <w:lvlJc w:val="left"/>
      <w:pPr>
        <w:ind w:left="5040" w:hanging="360"/>
      </w:pPr>
      <w:rPr>
        <w:rFonts w:hint="default" w:ascii="Wingdings" w:hAnsi="Wingdings"/>
      </w:rPr>
    </w:lvl>
    <w:lvl w:ilvl="6" w:tplc="1C090001" w:tentative="1">
      <w:start w:val="1"/>
      <w:numFmt w:val="bullet"/>
      <w:lvlText w:val=""/>
      <w:lvlJc w:val="left"/>
      <w:pPr>
        <w:ind w:left="5760" w:hanging="360"/>
      </w:pPr>
      <w:rPr>
        <w:rFonts w:hint="default" w:ascii="Symbol" w:hAnsi="Symbol"/>
      </w:rPr>
    </w:lvl>
    <w:lvl w:ilvl="7" w:tplc="1C090003" w:tentative="1">
      <w:start w:val="1"/>
      <w:numFmt w:val="bullet"/>
      <w:lvlText w:val="o"/>
      <w:lvlJc w:val="left"/>
      <w:pPr>
        <w:ind w:left="6480" w:hanging="360"/>
      </w:pPr>
      <w:rPr>
        <w:rFonts w:hint="default" w:ascii="Courier New" w:hAnsi="Courier New" w:cs="Courier New"/>
      </w:rPr>
    </w:lvl>
    <w:lvl w:ilvl="8" w:tplc="1C090005" w:tentative="1">
      <w:start w:val="1"/>
      <w:numFmt w:val="bullet"/>
      <w:lvlText w:val=""/>
      <w:lvlJc w:val="left"/>
      <w:pPr>
        <w:ind w:left="7200" w:hanging="360"/>
      </w:pPr>
      <w:rPr>
        <w:rFonts w:hint="default" w:ascii="Wingdings" w:hAnsi="Wingdings"/>
      </w:rPr>
    </w:lvl>
  </w:abstractNum>
  <w:abstractNum w:abstractNumId="124" w15:restartNumberingAfterBreak="0">
    <w:nsid w:val="55665FEC"/>
    <w:multiLevelType w:val="hybridMultilevel"/>
    <w:tmpl w:val="5D16726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5" w15:restartNumberingAfterBreak="0">
    <w:nsid w:val="55C47906"/>
    <w:multiLevelType w:val="hybridMultilevel"/>
    <w:tmpl w:val="626E9102"/>
    <w:lvl w:ilvl="0" w:tplc="04070001">
      <w:start w:val="1"/>
      <w:numFmt w:val="bullet"/>
      <w:lvlText w:val=""/>
      <w:lvlJc w:val="left"/>
      <w:pPr>
        <w:tabs>
          <w:tab w:val="num" w:pos="720"/>
        </w:tabs>
        <w:ind w:left="720" w:hanging="360"/>
      </w:pPr>
      <w:rPr>
        <w:rFonts w:hint="default" w:ascii="Symbol" w:hAnsi="Symbol" w:cs="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26" w15:restartNumberingAfterBreak="0">
    <w:nsid w:val="55DA4C37"/>
    <w:multiLevelType w:val="hybridMultilevel"/>
    <w:tmpl w:val="6068D2B2"/>
    <w:lvl w:ilvl="0" w:tplc="1C090003">
      <w:start w:val="1"/>
      <w:numFmt w:val="bullet"/>
      <w:lvlText w:val="o"/>
      <w:lvlJc w:val="left"/>
      <w:pPr>
        <w:ind w:left="1440" w:hanging="360"/>
      </w:pPr>
      <w:rPr>
        <w:rFonts w:hint="default" w:ascii="Courier New" w:hAnsi="Courier New" w:cs="Courier New"/>
      </w:rPr>
    </w:lvl>
    <w:lvl w:ilvl="1" w:tplc="1C090003" w:tentative="1">
      <w:start w:val="1"/>
      <w:numFmt w:val="bullet"/>
      <w:lvlText w:val="o"/>
      <w:lvlJc w:val="left"/>
      <w:pPr>
        <w:ind w:left="2160" w:hanging="360"/>
      </w:pPr>
      <w:rPr>
        <w:rFonts w:hint="default" w:ascii="Courier New" w:hAnsi="Courier New" w:cs="Courier New"/>
      </w:rPr>
    </w:lvl>
    <w:lvl w:ilvl="2" w:tplc="1C090005" w:tentative="1">
      <w:start w:val="1"/>
      <w:numFmt w:val="bullet"/>
      <w:lvlText w:val=""/>
      <w:lvlJc w:val="left"/>
      <w:pPr>
        <w:ind w:left="2880" w:hanging="360"/>
      </w:pPr>
      <w:rPr>
        <w:rFonts w:hint="default" w:ascii="Wingdings" w:hAnsi="Wingdings"/>
      </w:rPr>
    </w:lvl>
    <w:lvl w:ilvl="3" w:tplc="1C090001" w:tentative="1">
      <w:start w:val="1"/>
      <w:numFmt w:val="bullet"/>
      <w:lvlText w:val=""/>
      <w:lvlJc w:val="left"/>
      <w:pPr>
        <w:ind w:left="3600" w:hanging="360"/>
      </w:pPr>
      <w:rPr>
        <w:rFonts w:hint="default" w:ascii="Symbol" w:hAnsi="Symbol"/>
      </w:rPr>
    </w:lvl>
    <w:lvl w:ilvl="4" w:tplc="1C090003" w:tentative="1">
      <w:start w:val="1"/>
      <w:numFmt w:val="bullet"/>
      <w:lvlText w:val="o"/>
      <w:lvlJc w:val="left"/>
      <w:pPr>
        <w:ind w:left="4320" w:hanging="360"/>
      </w:pPr>
      <w:rPr>
        <w:rFonts w:hint="default" w:ascii="Courier New" w:hAnsi="Courier New" w:cs="Courier New"/>
      </w:rPr>
    </w:lvl>
    <w:lvl w:ilvl="5" w:tplc="1C090005" w:tentative="1">
      <w:start w:val="1"/>
      <w:numFmt w:val="bullet"/>
      <w:lvlText w:val=""/>
      <w:lvlJc w:val="left"/>
      <w:pPr>
        <w:ind w:left="5040" w:hanging="360"/>
      </w:pPr>
      <w:rPr>
        <w:rFonts w:hint="default" w:ascii="Wingdings" w:hAnsi="Wingdings"/>
      </w:rPr>
    </w:lvl>
    <w:lvl w:ilvl="6" w:tplc="1C090001" w:tentative="1">
      <w:start w:val="1"/>
      <w:numFmt w:val="bullet"/>
      <w:lvlText w:val=""/>
      <w:lvlJc w:val="left"/>
      <w:pPr>
        <w:ind w:left="5760" w:hanging="360"/>
      </w:pPr>
      <w:rPr>
        <w:rFonts w:hint="default" w:ascii="Symbol" w:hAnsi="Symbol"/>
      </w:rPr>
    </w:lvl>
    <w:lvl w:ilvl="7" w:tplc="1C090003" w:tentative="1">
      <w:start w:val="1"/>
      <w:numFmt w:val="bullet"/>
      <w:lvlText w:val="o"/>
      <w:lvlJc w:val="left"/>
      <w:pPr>
        <w:ind w:left="6480" w:hanging="360"/>
      </w:pPr>
      <w:rPr>
        <w:rFonts w:hint="default" w:ascii="Courier New" w:hAnsi="Courier New" w:cs="Courier New"/>
      </w:rPr>
    </w:lvl>
    <w:lvl w:ilvl="8" w:tplc="1C090005" w:tentative="1">
      <w:start w:val="1"/>
      <w:numFmt w:val="bullet"/>
      <w:lvlText w:val=""/>
      <w:lvlJc w:val="left"/>
      <w:pPr>
        <w:ind w:left="7200" w:hanging="360"/>
      </w:pPr>
      <w:rPr>
        <w:rFonts w:hint="default" w:ascii="Wingdings" w:hAnsi="Wingdings"/>
      </w:rPr>
    </w:lvl>
  </w:abstractNum>
  <w:abstractNum w:abstractNumId="127" w15:restartNumberingAfterBreak="0">
    <w:nsid w:val="56484347"/>
    <w:multiLevelType w:val="hybridMultilevel"/>
    <w:tmpl w:val="911C8B02"/>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28" w15:restartNumberingAfterBreak="0">
    <w:nsid w:val="56611D76"/>
    <w:multiLevelType w:val="hybridMultilevel"/>
    <w:tmpl w:val="F106323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9" w15:restartNumberingAfterBreak="0">
    <w:nsid w:val="566A737E"/>
    <w:multiLevelType w:val="hybridMultilevel"/>
    <w:tmpl w:val="E2A44690"/>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30" w15:restartNumberingAfterBreak="0">
    <w:nsid w:val="568163EF"/>
    <w:multiLevelType w:val="hybridMultilevel"/>
    <w:tmpl w:val="DB82869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1" w15:restartNumberingAfterBreak="0">
    <w:nsid w:val="56B4758D"/>
    <w:multiLevelType w:val="hybridMultilevel"/>
    <w:tmpl w:val="CCE85A98"/>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32" w15:restartNumberingAfterBreak="0">
    <w:nsid w:val="56D57A2B"/>
    <w:multiLevelType w:val="hybridMultilevel"/>
    <w:tmpl w:val="12F0EAAA"/>
    <w:lvl w:ilvl="0" w:tplc="04070001">
      <w:start w:val="1"/>
      <w:numFmt w:val="bullet"/>
      <w:lvlText w:val=""/>
      <w:lvlJc w:val="left"/>
      <w:pPr>
        <w:ind w:left="1080" w:hanging="360"/>
      </w:pPr>
      <w:rPr>
        <w:rFonts w:hint="default" w:ascii="Symbol" w:hAnsi="Symbol" w:cs="Symbol"/>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33" w15:restartNumberingAfterBreak="0">
    <w:nsid w:val="588E7F85"/>
    <w:multiLevelType w:val="hybridMultilevel"/>
    <w:tmpl w:val="DF78A68C"/>
    <w:lvl w:ilvl="0" w:tplc="08090001">
      <w:start w:val="1"/>
      <w:numFmt w:val="bullet"/>
      <w:pStyle w:val="Blist2"/>
      <w:lvlText w:val=""/>
      <w:lvlJc w:val="left"/>
      <w:pPr>
        <w:tabs>
          <w:tab w:val="num" w:pos="680"/>
        </w:tabs>
        <w:ind w:left="680" w:hanging="397"/>
      </w:pPr>
      <w:rPr>
        <w:rFonts w:hint="default" w:ascii="Wingdings" w:hAnsi="Wingdings"/>
        <w:color w:val="000000"/>
      </w:rPr>
    </w:lvl>
    <w:lvl w:ilvl="1" w:tplc="08090003" w:tentative="1">
      <w:start w:val="1"/>
      <w:numFmt w:val="bullet"/>
      <w:lvlText w:val="o"/>
      <w:lvlJc w:val="left"/>
      <w:pPr>
        <w:tabs>
          <w:tab w:val="num" w:pos="1326"/>
        </w:tabs>
        <w:ind w:left="1326" w:hanging="360"/>
      </w:pPr>
      <w:rPr>
        <w:rFonts w:hint="default" w:ascii="Courier New" w:hAnsi="Courier New" w:cs="Courier New"/>
      </w:rPr>
    </w:lvl>
    <w:lvl w:ilvl="2" w:tplc="08090005" w:tentative="1">
      <w:start w:val="1"/>
      <w:numFmt w:val="bullet"/>
      <w:lvlText w:val=""/>
      <w:lvlJc w:val="left"/>
      <w:pPr>
        <w:tabs>
          <w:tab w:val="num" w:pos="2046"/>
        </w:tabs>
        <w:ind w:left="2046" w:hanging="360"/>
      </w:pPr>
      <w:rPr>
        <w:rFonts w:hint="default" w:ascii="Wingdings" w:hAnsi="Wingdings"/>
      </w:rPr>
    </w:lvl>
    <w:lvl w:ilvl="3" w:tplc="08090001" w:tentative="1">
      <w:start w:val="1"/>
      <w:numFmt w:val="bullet"/>
      <w:lvlText w:val=""/>
      <w:lvlJc w:val="left"/>
      <w:pPr>
        <w:tabs>
          <w:tab w:val="num" w:pos="2766"/>
        </w:tabs>
        <w:ind w:left="2766" w:hanging="360"/>
      </w:pPr>
      <w:rPr>
        <w:rFonts w:hint="default" w:ascii="Symbol" w:hAnsi="Symbol"/>
      </w:rPr>
    </w:lvl>
    <w:lvl w:ilvl="4" w:tplc="08090003" w:tentative="1">
      <w:start w:val="1"/>
      <w:numFmt w:val="bullet"/>
      <w:lvlText w:val="o"/>
      <w:lvlJc w:val="left"/>
      <w:pPr>
        <w:tabs>
          <w:tab w:val="num" w:pos="3486"/>
        </w:tabs>
        <w:ind w:left="3486" w:hanging="360"/>
      </w:pPr>
      <w:rPr>
        <w:rFonts w:hint="default" w:ascii="Courier New" w:hAnsi="Courier New" w:cs="Courier New"/>
      </w:rPr>
    </w:lvl>
    <w:lvl w:ilvl="5" w:tplc="08090005" w:tentative="1">
      <w:start w:val="1"/>
      <w:numFmt w:val="bullet"/>
      <w:lvlText w:val=""/>
      <w:lvlJc w:val="left"/>
      <w:pPr>
        <w:tabs>
          <w:tab w:val="num" w:pos="4206"/>
        </w:tabs>
        <w:ind w:left="4206" w:hanging="360"/>
      </w:pPr>
      <w:rPr>
        <w:rFonts w:hint="default" w:ascii="Wingdings" w:hAnsi="Wingdings"/>
      </w:rPr>
    </w:lvl>
    <w:lvl w:ilvl="6" w:tplc="08090001" w:tentative="1">
      <w:start w:val="1"/>
      <w:numFmt w:val="bullet"/>
      <w:lvlText w:val=""/>
      <w:lvlJc w:val="left"/>
      <w:pPr>
        <w:tabs>
          <w:tab w:val="num" w:pos="4926"/>
        </w:tabs>
        <w:ind w:left="4926" w:hanging="360"/>
      </w:pPr>
      <w:rPr>
        <w:rFonts w:hint="default" w:ascii="Symbol" w:hAnsi="Symbol"/>
      </w:rPr>
    </w:lvl>
    <w:lvl w:ilvl="7" w:tplc="08090003" w:tentative="1">
      <w:start w:val="1"/>
      <w:numFmt w:val="bullet"/>
      <w:lvlText w:val="o"/>
      <w:lvlJc w:val="left"/>
      <w:pPr>
        <w:tabs>
          <w:tab w:val="num" w:pos="5646"/>
        </w:tabs>
        <w:ind w:left="5646" w:hanging="360"/>
      </w:pPr>
      <w:rPr>
        <w:rFonts w:hint="default" w:ascii="Courier New" w:hAnsi="Courier New" w:cs="Courier New"/>
      </w:rPr>
    </w:lvl>
    <w:lvl w:ilvl="8" w:tplc="08090005" w:tentative="1">
      <w:start w:val="1"/>
      <w:numFmt w:val="bullet"/>
      <w:lvlText w:val=""/>
      <w:lvlJc w:val="left"/>
      <w:pPr>
        <w:tabs>
          <w:tab w:val="num" w:pos="6366"/>
        </w:tabs>
        <w:ind w:left="6366" w:hanging="360"/>
      </w:pPr>
      <w:rPr>
        <w:rFonts w:hint="default" w:ascii="Wingdings" w:hAnsi="Wingdings"/>
      </w:rPr>
    </w:lvl>
  </w:abstractNum>
  <w:abstractNum w:abstractNumId="134" w15:restartNumberingAfterBreak="0">
    <w:nsid w:val="589C27DE"/>
    <w:multiLevelType w:val="hybridMultilevel"/>
    <w:tmpl w:val="BACA5A2A"/>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35" w15:restartNumberingAfterBreak="0">
    <w:nsid w:val="599862A1"/>
    <w:multiLevelType w:val="hybridMultilevel"/>
    <w:tmpl w:val="FCCE1BC8"/>
    <w:lvl w:ilvl="0" w:tplc="04070001">
      <w:start w:val="1"/>
      <w:numFmt w:val="bullet"/>
      <w:lvlText w:val=""/>
      <w:lvlJc w:val="left"/>
      <w:pPr>
        <w:ind w:left="1080" w:hanging="360"/>
      </w:pPr>
      <w:rPr>
        <w:rFonts w:hint="default" w:ascii="Symbol" w:hAnsi="Symbol" w:cs="Symbol"/>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36" w15:restartNumberingAfterBreak="0">
    <w:nsid w:val="59AD0CEE"/>
    <w:multiLevelType w:val="hybridMultilevel"/>
    <w:tmpl w:val="30A22480"/>
    <w:lvl w:ilvl="0" w:tplc="FFFFFFFF">
      <w:numFmt w:val="bullet"/>
      <w:pStyle w:val="OZl3"/>
      <w:lvlText w:val=""/>
      <w:lvlJc w:val="left"/>
      <w:pPr>
        <w:tabs>
          <w:tab w:val="num" w:pos="720"/>
        </w:tabs>
        <w:ind w:left="720" w:hanging="720"/>
      </w:pPr>
      <w:rPr>
        <w:rFonts w:hint="default" w:ascii="Symbol" w:hAnsi="Symbol" w:eastAsia="Times New Roman" w:cs="Times New Roman"/>
      </w:rPr>
    </w:lvl>
    <w:lvl w:ilvl="1" w:tplc="FFFFFFFF">
      <w:start w:val="1"/>
      <w:numFmt w:val="bullet"/>
      <w:lvlText w:val="o"/>
      <w:lvlJc w:val="left"/>
      <w:pPr>
        <w:tabs>
          <w:tab w:val="num" w:pos="1080"/>
        </w:tabs>
        <w:ind w:left="1080" w:hanging="360"/>
      </w:pPr>
      <w:rPr>
        <w:rFonts w:hint="default" w:ascii="Courier New" w:hAnsi="Courier New" w:cs="Courier New"/>
      </w:rPr>
    </w:lvl>
    <w:lvl w:ilvl="2" w:tplc="FFFFFFFF" w:tentative="1">
      <w:start w:val="1"/>
      <w:numFmt w:val="bullet"/>
      <w:lvlText w:val=""/>
      <w:lvlJc w:val="left"/>
      <w:pPr>
        <w:tabs>
          <w:tab w:val="num" w:pos="1800"/>
        </w:tabs>
        <w:ind w:left="1800" w:hanging="360"/>
      </w:pPr>
      <w:rPr>
        <w:rFonts w:hint="default" w:ascii="Wingdings" w:hAnsi="Wingdings"/>
      </w:rPr>
    </w:lvl>
    <w:lvl w:ilvl="3" w:tplc="FFFFFFFF" w:tentative="1">
      <w:start w:val="1"/>
      <w:numFmt w:val="bullet"/>
      <w:lvlText w:val=""/>
      <w:lvlJc w:val="left"/>
      <w:pPr>
        <w:tabs>
          <w:tab w:val="num" w:pos="2520"/>
        </w:tabs>
        <w:ind w:left="2520" w:hanging="360"/>
      </w:pPr>
      <w:rPr>
        <w:rFonts w:hint="default" w:ascii="Symbol" w:hAnsi="Symbol"/>
      </w:rPr>
    </w:lvl>
    <w:lvl w:ilvl="4" w:tplc="FFFFFFFF" w:tentative="1">
      <w:start w:val="1"/>
      <w:numFmt w:val="bullet"/>
      <w:lvlText w:val="o"/>
      <w:lvlJc w:val="left"/>
      <w:pPr>
        <w:tabs>
          <w:tab w:val="num" w:pos="3240"/>
        </w:tabs>
        <w:ind w:left="3240" w:hanging="360"/>
      </w:pPr>
      <w:rPr>
        <w:rFonts w:hint="default" w:ascii="Courier New" w:hAnsi="Courier New" w:cs="Courier New"/>
      </w:rPr>
    </w:lvl>
    <w:lvl w:ilvl="5" w:tplc="FFFFFFFF" w:tentative="1">
      <w:start w:val="1"/>
      <w:numFmt w:val="bullet"/>
      <w:lvlText w:val=""/>
      <w:lvlJc w:val="left"/>
      <w:pPr>
        <w:tabs>
          <w:tab w:val="num" w:pos="3960"/>
        </w:tabs>
        <w:ind w:left="3960" w:hanging="360"/>
      </w:pPr>
      <w:rPr>
        <w:rFonts w:hint="default" w:ascii="Wingdings" w:hAnsi="Wingdings"/>
      </w:rPr>
    </w:lvl>
    <w:lvl w:ilvl="6" w:tplc="FFFFFFFF" w:tentative="1">
      <w:start w:val="1"/>
      <w:numFmt w:val="bullet"/>
      <w:lvlText w:val=""/>
      <w:lvlJc w:val="left"/>
      <w:pPr>
        <w:tabs>
          <w:tab w:val="num" w:pos="4680"/>
        </w:tabs>
        <w:ind w:left="4680" w:hanging="360"/>
      </w:pPr>
      <w:rPr>
        <w:rFonts w:hint="default" w:ascii="Symbol" w:hAnsi="Symbol"/>
      </w:rPr>
    </w:lvl>
    <w:lvl w:ilvl="7" w:tplc="FFFFFFFF" w:tentative="1">
      <w:start w:val="1"/>
      <w:numFmt w:val="bullet"/>
      <w:lvlText w:val="o"/>
      <w:lvlJc w:val="left"/>
      <w:pPr>
        <w:tabs>
          <w:tab w:val="num" w:pos="5400"/>
        </w:tabs>
        <w:ind w:left="5400" w:hanging="360"/>
      </w:pPr>
      <w:rPr>
        <w:rFonts w:hint="default" w:ascii="Courier New" w:hAnsi="Courier New" w:cs="Courier New"/>
      </w:rPr>
    </w:lvl>
    <w:lvl w:ilvl="8" w:tplc="FFFFFFFF" w:tentative="1">
      <w:start w:val="1"/>
      <w:numFmt w:val="bullet"/>
      <w:lvlText w:val=""/>
      <w:lvlJc w:val="left"/>
      <w:pPr>
        <w:tabs>
          <w:tab w:val="num" w:pos="6120"/>
        </w:tabs>
        <w:ind w:left="6120" w:hanging="360"/>
      </w:pPr>
      <w:rPr>
        <w:rFonts w:hint="default" w:ascii="Wingdings" w:hAnsi="Wingdings"/>
      </w:rPr>
    </w:lvl>
  </w:abstractNum>
  <w:abstractNum w:abstractNumId="137" w15:restartNumberingAfterBreak="0">
    <w:nsid w:val="5B593D9D"/>
    <w:multiLevelType w:val="hybridMultilevel"/>
    <w:tmpl w:val="76FE68B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8" w15:restartNumberingAfterBreak="0">
    <w:nsid w:val="5C2E0D63"/>
    <w:multiLevelType w:val="hybridMultilevel"/>
    <w:tmpl w:val="8CBA28E4"/>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39" w15:restartNumberingAfterBreak="0">
    <w:nsid w:val="5D3C131D"/>
    <w:multiLevelType w:val="hybridMultilevel"/>
    <w:tmpl w:val="EF10C9D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0" w15:restartNumberingAfterBreak="0">
    <w:nsid w:val="5D9453D6"/>
    <w:multiLevelType w:val="multilevel"/>
    <w:tmpl w:val="0C09001D"/>
    <w:styleLink w:val="Style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1" w15:restartNumberingAfterBreak="0">
    <w:nsid w:val="5DB70A11"/>
    <w:multiLevelType w:val="hybridMultilevel"/>
    <w:tmpl w:val="C3507018"/>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42" w15:restartNumberingAfterBreak="0">
    <w:nsid w:val="5E0A5DA9"/>
    <w:multiLevelType w:val="hybridMultilevel"/>
    <w:tmpl w:val="1896809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3" w15:restartNumberingAfterBreak="0">
    <w:nsid w:val="5EE24A6B"/>
    <w:multiLevelType w:val="hybridMultilevel"/>
    <w:tmpl w:val="E4D0AE5A"/>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4" w15:restartNumberingAfterBreak="0">
    <w:nsid w:val="5F1F65D9"/>
    <w:multiLevelType w:val="hybridMultilevel"/>
    <w:tmpl w:val="17BAA530"/>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45" w15:restartNumberingAfterBreak="0">
    <w:nsid w:val="5F2720F4"/>
    <w:multiLevelType w:val="hybridMultilevel"/>
    <w:tmpl w:val="3AE85A7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6" w15:restartNumberingAfterBreak="0">
    <w:nsid w:val="5FE1777B"/>
    <w:multiLevelType w:val="hybridMultilevel"/>
    <w:tmpl w:val="096AA2A6"/>
    <w:lvl w:ilvl="0" w:tplc="1C090001">
      <w:start w:val="1"/>
      <w:numFmt w:val="bullet"/>
      <w:lvlText w:val=""/>
      <w:lvlJc w:val="left"/>
      <w:pPr>
        <w:ind w:left="720" w:hanging="360"/>
      </w:pPr>
      <w:rPr>
        <w:rFonts w:hint="default" w:ascii="Symbol" w:hAnsi="Symbol"/>
      </w:rPr>
    </w:lvl>
    <w:lvl w:ilvl="1" w:tplc="1C090003">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47" w15:restartNumberingAfterBreak="0">
    <w:nsid w:val="622E4B27"/>
    <w:multiLevelType w:val="hybridMultilevel"/>
    <w:tmpl w:val="2B2A62C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8" w15:restartNumberingAfterBreak="0">
    <w:nsid w:val="62940B6B"/>
    <w:multiLevelType w:val="hybridMultilevel"/>
    <w:tmpl w:val="31FE5E2C"/>
    <w:lvl w:ilvl="0" w:tplc="04070001">
      <w:start w:val="1"/>
      <w:numFmt w:val="bullet"/>
      <w:lvlText w:val=""/>
      <w:lvlJc w:val="left"/>
      <w:pPr>
        <w:ind w:left="1440" w:hanging="360"/>
      </w:pPr>
      <w:rPr>
        <w:rFonts w:hint="default" w:ascii="Symbol" w:hAnsi="Symbol" w:cs="Symbol"/>
      </w:rPr>
    </w:lvl>
    <w:lvl w:ilvl="1" w:tplc="1C090003" w:tentative="1">
      <w:start w:val="1"/>
      <w:numFmt w:val="bullet"/>
      <w:lvlText w:val="o"/>
      <w:lvlJc w:val="left"/>
      <w:pPr>
        <w:ind w:left="2160" w:hanging="360"/>
      </w:pPr>
      <w:rPr>
        <w:rFonts w:hint="default" w:ascii="Courier New" w:hAnsi="Courier New" w:cs="Courier New"/>
      </w:rPr>
    </w:lvl>
    <w:lvl w:ilvl="2" w:tplc="1C090005" w:tentative="1">
      <w:start w:val="1"/>
      <w:numFmt w:val="bullet"/>
      <w:lvlText w:val=""/>
      <w:lvlJc w:val="left"/>
      <w:pPr>
        <w:ind w:left="2880" w:hanging="360"/>
      </w:pPr>
      <w:rPr>
        <w:rFonts w:hint="default" w:ascii="Wingdings" w:hAnsi="Wingdings"/>
      </w:rPr>
    </w:lvl>
    <w:lvl w:ilvl="3" w:tplc="1C090001" w:tentative="1">
      <w:start w:val="1"/>
      <w:numFmt w:val="bullet"/>
      <w:lvlText w:val=""/>
      <w:lvlJc w:val="left"/>
      <w:pPr>
        <w:ind w:left="3600" w:hanging="360"/>
      </w:pPr>
      <w:rPr>
        <w:rFonts w:hint="default" w:ascii="Symbol" w:hAnsi="Symbol"/>
      </w:rPr>
    </w:lvl>
    <w:lvl w:ilvl="4" w:tplc="1C090003" w:tentative="1">
      <w:start w:val="1"/>
      <w:numFmt w:val="bullet"/>
      <w:lvlText w:val="o"/>
      <w:lvlJc w:val="left"/>
      <w:pPr>
        <w:ind w:left="4320" w:hanging="360"/>
      </w:pPr>
      <w:rPr>
        <w:rFonts w:hint="default" w:ascii="Courier New" w:hAnsi="Courier New" w:cs="Courier New"/>
      </w:rPr>
    </w:lvl>
    <w:lvl w:ilvl="5" w:tplc="1C090005" w:tentative="1">
      <w:start w:val="1"/>
      <w:numFmt w:val="bullet"/>
      <w:lvlText w:val=""/>
      <w:lvlJc w:val="left"/>
      <w:pPr>
        <w:ind w:left="5040" w:hanging="360"/>
      </w:pPr>
      <w:rPr>
        <w:rFonts w:hint="default" w:ascii="Wingdings" w:hAnsi="Wingdings"/>
      </w:rPr>
    </w:lvl>
    <w:lvl w:ilvl="6" w:tplc="1C090001" w:tentative="1">
      <w:start w:val="1"/>
      <w:numFmt w:val="bullet"/>
      <w:lvlText w:val=""/>
      <w:lvlJc w:val="left"/>
      <w:pPr>
        <w:ind w:left="5760" w:hanging="360"/>
      </w:pPr>
      <w:rPr>
        <w:rFonts w:hint="default" w:ascii="Symbol" w:hAnsi="Symbol"/>
      </w:rPr>
    </w:lvl>
    <w:lvl w:ilvl="7" w:tplc="1C090003" w:tentative="1">
      <w:start w:val="1"/>
      <w:numFmt w:val="bullet"/>
      <w:lvlText w:val="o"/>
      <w:lvlJc w:val="left"/>
      <w:pPr>
        <w:ind w:left="6480" w:hanging="360"/>
      </w:pPr>
      <w:rPr>
        <w:rFonts w:hint="default" w:ascii="Courier New" w:hAnsi="Courier New" w:cs="Courier New"/>
      </w:rPr>
    </w:lvl>
    <w:lvl w:ilvl="8" w:tplc="1C090005" w:tentative="1">
      <w:start w:val="1"/>
      <w:numFmt w:val="bullet"/>
      <w:lvlText w:val=""/>
      <w:lvlJc w:val="left"/>
      <w:pPr>
        <w:ind w:left="7200" w:hanging="360"/>
      </w:pPr>
      <w:rPr>
        <w:rFonts w:hint="default" w:ascii="Wingdings" w:hAnsi="Wingdings"/>
      </w:rPr>
    </w:lvl>
  </w:abstractNum>
  <w:abstractNum w:abstractNumId="149" w15:restartNumberingAfterBreak="0">
    <w:nsid w:val="632F46A4"/>
    <w:multiLevelType w:val="hybridMultilevel"/>
    <w:tmpl w:val="79AEAA82"/>
    <w:lvl w:ilvl="0" w:tplc="04070001">
      <w:start w:val="1"/>
      <w:numFmt w:val="bullet"/>
      <w:lvlText w:val=""/>
      <w:lvlJc w:val="left"/>
      <w:pPr>
        <w:ind w:left="1440" w:hanging="360"/>
      </w:pPr>
      <w:rPr>
        <w:rFonts w:hint="default" w:ascii="Symbol" w:hAnsi="Symbol" w:cs="Symbol"/>
      </w:rPr>
    </w:lvl>
    <w:lvl w:ilvl="1" w:tplc="1C090003" w:tentative="1">
      <w:start w:val="1"/>
      <w:numFmt w:val="bullet"/>
      <w:lvlText w:val="o"/>
      <w:lvlJc w:val="left"/>
      <w:pPr>
        <w:ind w:left="2160" w:hanging="360"/>
      </w:pPr>
      <w:rPr>
        <w:rFonts w:hint="default" w:ascii="Courier New" w:hAnsi="Courier New" w:cs="Courier New"/>
      </w:rPr>
    </w:lvl>
    <w:lvl w:ilvl="2" w:tplc="1C090005" w:tentative="1">
      <w:start w:val="1"/>
      <w:numFmt w:val="bullet"/>
      <w:lvlText w:val=""/>
      <w:lvlJc w:val="left"/>
      <w:pPr>
        <w:ind w:left="2880" w:hanging="360"/>
      </w:pPr>
      <w:rPr>
        <w:rFonts w:hint="default" w:ascii="Wingdings" w:hAnsi="Wingdings"/>
      </w:rPr>
    </w:lvl>
    <w:lvl w:ilvl="3" w:tplc="1C090001" w:tentative="1">
      <w:start w:val="1"/>
      <w:numFmt w:val="bullet"/>
      <w:lvlText w:val=""/>
      <w:lvlJc w:val="left"/>
      <w:pPr>
        <w:ind w:left="3600" w:hanging="360"/>
      </w:pPr>
      <w:rPr>
        <w:rFonts w:hint="default" w:ascii="Symbol" w:hAnsi="Symbol"/>
      </w:rPr>
    </w:lvl>
    <w:lvl w:ilvl="4" w:tplc="1C090003" w:tentative="1">
      <w:start w:val="1"/>
      <w:numFmt w:val="bullet"/>
      <w:lvlText w:val="o"/>
      <w:lvlJc w:val="left"/>
      <w:pPr>
        <w:ind w:left="4320" w:hanging="360"/>
      </w:pPr>
      <w:rPr>
        <w:rFonts w:hint="default" w:ascii="Courier New" w:hAnsi="Courier New" w:cs="Courier New"/>
      </w:rPr>
    </w:lvl>
    <w:lvl w:ilvl="5" w:tplc="1C090005" w:tentative="1">
      <w:start w:val="1"/>
      <w:numFmt w:val="bullet"/>
      <w:lvlText w:val=""/>
      <w:lvlJc w:val="left"/>
      <w:pPr>
        <w:ind w:left="5040" w:hanging="360"/>
      </w:pPr>
      <w:rPr>
        <w:rFonts w:hint="default" w:ascii="Wingdings" w:hAnsi="Wingdings"/>
      </w:rPr>
    </w:lvl>
    <w:lvl w:ilvl="6" w:tplc="1C090001" w:tentative="1">
      <w:start w:val="1"/>
      <w:numFmt w:val="bullet"/>
      <w:lvlText w:val=""/>
      <w:lvlJc w:val="left"/>
      <w:pPr>
        <w:ind w:left="5760" w:hanging="360"/>
      </w:pPr>
      <w:rPr>
        <w:rFonts w:hint="default" w:ascii="Symbol" w:hAnsi="Symbol"/>
      </w:rPr>
    </w:lvl>
    <w:lvl w:ilvl="7" w:tplc="1C090003" w:tentative="1">
      <w:start w:val="1"/>
      <w:numFmt w:val="bullet"/>
      <w:lvlText w:val="o"/>
      <w:lvlJc w:val="left"/>
      <w:pPr>
        <w:ind w:left="6480" w:hanging="360"/>
      </w:pPr>
      <w:rPr>
        <w:rFonts w:hint="default" w:ascii="Courier New" w:hAnsi="Courier New" w:cs="Courier New"/>
      </w:rPr>
    </w:lvl>
    <w:lvl w:ilvl="8" w:tplc="1C090005" w:tentative="1">
      <w:start w:val="1"/>
      <w:numFmt w:val="bullet"/>
      <w:lvlText w:val=""/>
      <w:lvlJc w:val="left"/>
      <w:pPr>
        <w:ind w:left="7200" w:hanging="360"/>
      </w:pPr>
      <w:rPr>
        <w:rFonts w:hint="default" w:ascii="Wingdings" w:hAnsi="Wingdings"/>
      </w:rPr>
    </w:lvl>
  </w:abstractNum>
  <w:abstractNum w:abstractNumId="150" w15:restartNumberingAfterBreak="0">
    <w:nsid w:val="635D2783"/>
    <w:multiLevelType w:val="hybridMultilevel"/>
    <w:tmpl w:val="5A9431F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1" w15:restartNumberingAfterBreak="0">
    <w:nsid w:val="639D4258"/>
    <w:multiLevelType w:val="hybridMultilevel"/>
    <w:tmpl w:val="0246B1F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2" w15:restartNumberingAfterBreak="0">
    <w:nsid w:val="64416790"/>
    <w:multiLevelType w:val="hybridMultilevel"/>
    <w:tmpl w:val="762622A2"/>
    <w:lvl w:ilvl="0" w:tplc="1C090003">
      <w:start w:val="1"/>
      <w:numFmt w:val="bullet"/>
      <w:lvlText w:val="o"/>
      <w:lvlJc w:val="left"/>
      <w:pPr>
        <w:ind w:left="1440" w:hanging="360"/>
      </w:pPr>
      <w:rPr>
        <w:rFonts w:hint="default" w:ascii="Courier New" w:hAnsi="Courier New" w:cs="Courier New"/>
      </w:rPr>
    </w:lvl>
    <w:lvl w:ilvl="1" w:tplc="04070005">
      <w:start w:val="1"/>
      <w:numFmt w:val="bullet"/>
      <w:lvlText w:val=""/>
      <w:lvlJc w:val="left"/>
      <w:pPr>
        <w:ind w:left="2160" w:hanging="360"/>
      </w:pPr>
      <w:rPr>
        <w:rFonts w:hint="default" w:ascii="Wingdings" w:hAnsi="Wingdings" w:cs="Wingdings"/>
      </w:rPr>
    </w:lvl>
    <w:lvl w:ilvl="2" w:tplc="1C090005" w:tentative="1">
      <w:start w:val="1"/>
      <w:numFmt w:val="bullet"/>
      <w:lvlText w:val=""/>
      <w:lvlJc w:val="left"/>
      <w:pPr>
        <w:ind w:left="2880" w:hanging="360"/>
      </w:pPr>
      <w:rPr>
        <w:rFonts w:hint="default" w:ascii="Wingdings" w:hAnsi="Wingdings"/>
      </w:rPr>
    </w:lvl>
    <w:lvl w:ilvl="3" w:tplc="1C090001" w:tentative="1">
      <w:start w:val="1"/>
      <w:numFmt w:val="bullet"/>
      <w:lvlText w:val=""/>
      <w:lvlJc w:val="left"/>
      <w:pPr>
        <w:ind w:left="3600" w:hanging="360"/>
      </w:pPr>
      <w:rPr>
        <w:rFonts w:hint="default" w:ascii="Symbol" w:hAnsi="Symbol"/>
      </w:rPr>
    </w:lvl>
    <w:lvl w:ilvl="4" w:tplc="1C090003" w:tentative="1">
      <w:start w:val="1"/>
      <w:numFmt w:val="bullet"/>
      <w:lvlText w:val="o"/>
      <w:lvlJc w:val="left"/>
      <w:pPr>
        <w:ind w:left="4320" w:hanging="360"/>
      </w:pPr>
      <w:rPr>
        <w:rFonts w:hint="default" w:ascii="Courier New" w:hAnsi="Courier New" w:cs="Courier New"/>
      </w:rPr>
    </w:lvl>
    <w:lvl w:ilvl="5" w:tplc="1C090005" w:tentative="1">
      <w:start w:val="1"/>
      <w:numFmt w:val="bullet"/>
      <w:lvlText w:val=""/>
      <w:lvlJc w:val="left"/>
      <w:pPr>
        <w:ind w:left="5040" w:hanging="360"/>
      </w:pPr>
      <w:rPr>
        <w:rFonts w:hint="default" w:ascii="Wingdings" w:hAnsi="Wingdings"/>
      </w:rPr>
    </w:lvl>
    <w:lvl w:ilvl="6" w:tplc="1C090001" w:tentative="1">
      <w:start w:val="1"/>
      <w:numFmt w:val="bullet"/>
      <w:lvlText w:val=""/>
      <w:lvlJc w:val="left"/>
      <w:pPr>
        <w:ind w:left="5760" w:hanging="360"/>
      </w:pPr>
      <w:rPr>
        <w:rFonts w:hint="default" w:ascii="Symbol" w:hAnsi="Symbol"/>
      </w:rPr>
    </w:lvl>
    <w:lvl w:ilvl="7" w:tplc="1C090003" w:tentative="1">
      <w:start w:val="1"/>
      <w:numFmt w:val="bullet"/>
      <w:lvlText w:val="o"/>
      <w:lvlJc w:val="left"/>
      <w:pPr>
        <w:ind w:left="6480" w:hanging="360"/>
      </w:pPr>
      <w:rPr>
        <w:rFonts w:hint="default" w:ascii="Courier New" w:hAnsi="Courier New" w:cs="Courier New"/>
      </w:rPr>
    </w:lvl>
    <w:lvl w:ilvl="8" w:tplc="1C090005" w:tentative="1">
      <w:start w:val="1"/>
      <w:numFmt w:val="bullet"/>
      <w:lvlText w:val=""/>
      <w:lvlJc w:val="left"/>
      <w:pPr>
        <w:ind w:left="7200" w:hanging="360"/>
      </w:pPr>
      <w:rPr>
        <w:rFonts w:hint="default" w:ascii="Wingdings" w:hAnsi="Wingdings"/>
      </w:rPr>
    </w:lvl>
  </w:abstractNum>
  <w:abstractNum w:abstractNumId="153" w15:restartNumberingAfterBreak="0">
    <w:nsid w:val="64816B9A"/>
    <w:multiLevelType w:val="hybridMultilevel"/>
    <w:tmpl w:val="A2E25EAA"/>
    <w:lvl w:ilvl="0" w:tplc="04070001">
      <w:start w:val="1"/>
      <w:numFmt w:val="bullet"/>
      <w:lvlText w:val=""/>
      <w:lvlJc w:val="left"/>
      <w:pPr>
        <w:tabs>
          <w:tab w:val="num" w:pos="720"/>
        </w:tabs>
        <w:ind w:left="720" w:hanging="360"/>
      </w:pPr>
      <w:rPr>
        <w:rFonts w:hint="default" w:ascii="Symbol" w:hAnsi="Symbol" w:cs="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54" w15:restartNumberingAfterBreak="0">
    <w:nsid w:val="66A358C1"/>
    <w:multiLevelType w:val="hybridMultilevel"/>
    <w:tmpl w:val="947621E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5" w15:restartNumberingAfterBreak="0">
    <w:nsid w:val="67A74716"/>
    <w:multiLevelType w:val="hybridMultilevel"/>
    <w:tmpl w:val="94C23FE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6" w15:restartNumberingAfterBreak="0">
    <w:nsid w:val="680F5AD8"/>
    <w:multiLevelType w:val="hybridMultilevel"/>
    <w:tmpl w:val="B9DCDE46"/>
    <w:lvl w:ilvl="0" w:tplc="0BF2A7E8">
      <w:start w:val="1"/>
      <w:numFmt w:val="bullet"/>
      <w:pStyle w:val="ListBullet2"/>
      <w:lvlText w:val=""/>
      <w:lvlJc w:val="left"/>
      <w:pPr>
        <w:tabs>
          <w:tab w:val="num" w:pos="947"/>
        </w:tabs>
        <w:ind w:left="947"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57" w15:restartNumberingAfterBreak="0">
    <w:nsid w:val="683B691C"/>
    <w:multiLevelType w:val="hybridMultilevel"/>
    <w:tmpl w:val="573C2914"/>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58" w15:restartNumberingAfterBreak="0">
    <w:nsid w:val="684F6FEA"/>
    <w:multiLevelType w:val="hybridMultilevel"/>
    <w:tmpl w:val="0CD81F02"/>
    <w:name w:val="CATBullet2"/>
    <w:lvl w:ilvl="0" w:tplc="7EA2B3D6">
      <w:start w:val="2"/>
      <w:numFmt w:val="bullet"/>
      <w:lvlText w:val=""/>
      <w:lvlJc w:val="left"/>
      <w:pPr>
        <w:tabs>
          <w:tab w:val="num" w:pos="113"/>
        </w:tabs>
        <w:ind w:left="113" w:hanging="113"/>
      </w:pPr>
      <w:rPr>
        <w:rFonts w:hint="default" w:ascii="Symbol" w:hAnsi="Symbol"/>
        <w:color w:val="auto"/>
      </w:rPr>
    </w:lvl>
    <w:lvl w:ilvl="1" w:tplc="0DA4BC08">
      <w:start w:val="2"/>
      <w:numFmt w:val="bullet"/>
      <w:lvlText w:val=""/>
      <w:lvlJc w:val="left"/>
      <w:pPr>
        <w:tabs>
          <w:tab w:val="num" w:pos="567"/>
        </w:tabs>
        <w:ind w:left="567" w:hanging="567"/>
      </w:pPr>
      <w:rPr>
        <w:rFonts w:hint="default" w:ascii="Symbol" w:hAnsi="Symbol"/>
        <w:color w:val="auto"/>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cs="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cs="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159" w15:restartNumberingAfterBreak="0">
    <w:nsid w:val="68E601E5"/>
    <w:multiLevelType w:val="hybridMultilevel"/>
    <w:tmpl w:val="78748114"/>
    <w:lvl w:ilvl="0" w:tplc="D55E206A">
      <w:start w:val="1"/>
      <w:numFmt w:val="bullet"/>
      <w:pStyle w:val="Bulletpoint"/>
      <w:lvlText w:val=""/>
      <w:lvlJc w:val="left"/>
      <w:pPr>
        <w:tabs>
          <w:tab w:val="num" w:pos="1000"/>
        </w:tabs>
        <w:ind w:left="1000" w:hanging="360"/>
      </w:pPr>
      <w:rPr>
        <w:rFonts w:hint="default" w:ascii="Symbol" w:hAnsi="Symbol"/>
      </w:rPr>
    </w:lvl>
    <w:lvl w:ilvl="1" w:tplc="0C090003" w:tentative="1">
      <w:start w:val="1"/>
      <w:numFmt w:val="bullet"/>
      <w:lvlText w:val="o"/>
      <w:lvlJc w:val="left"/>
      <w:pPr>
        <w:tabs>
          <w:tab w:val="num" w:pos="1720"/>
        </w:tabs>
        <w:ind w:left="1720" w:hanging="360"/>
      </w:pPr>
      <w:rPr>
        <w:rFonts w:hint="default" w:ascii="Courier New" w:hAnsi="Courier New"/>
      </w:rPr>
    </w:lvl>
    <w:lvl w:ilvl="2" w:tplc="0C090005" w:tentative="1">
      <w:start w:val="1"/>
      <w:numFmt w:val="bullet"/>
      <w:lvlText w:val=""/>
      <w:lvlJc w:val="left"/>
      <w:pPr>
        <w:tabs>
          <w:tab w:val="num" w:pos="2440"/>
        </w:tabs>
        <w:ind w:left="2440" w:hanging="360"/>
      </w:pPr>
      <w:rPr>
        <w:rFonts w:hint="default" w:ascii="Wingdings" w:hAnsi="Wingdings"/>
      </w:rPr>
    </w:lvl>
    <w:lvl w:ilvl="3" w:tplc="0C090001" w:tentative="1">
      <w:start w:val="1"/>
      <w:numFmt w:val="bullet"/>
      <w:lvlText w:val=""/>
      <w:lvlJc w:val="left"/>
      <w:pPr>
        <w:tabs>
          <w:tab w:val="num" w:pos="3160"/>
        </w:tabs>
        <w:ind w:left="3160" w:hanging="360"/>
      </w:pPr>
      <w:rPr>
        <w:rFonts w:hint="default" w:ascii="Symbol" w:hAnsi="Symbol"/>
      </w:rPr>
    </w:lvl>
    <w:lvl w:ilvl="4" w:tplc="0C090003" w:tentative="1">
      <w:start w:val="1"/>
      <w:numFmt w:val="bullet"/>
      <w:lvlText w:val="o"/>
      <w:lvlJc w:val="left"/>
      <w:pPr>
        <w:tabs>
          <w:tab w:val="num" w:pos="3880"/>
        </w:tabs>
        <w:ind w:left="3880" w:hanging="360"/>
      </w:pPr>
      <w:rPr>
        <w:rFonts w:hint="default" w:ascii="Courier New" w:hAnsi="Courier New"/>
      </w:rPr>
    </w:lvl>
    <w:lvl w:ilvl="5" w:tplc="0C090005" w:tentative="1">
      <w:start w:val="1"/>
      <w:numFmt w:val="bullet"/>
      <w:lvlText w:val=""/>
      <w:lvlJc w:val="left"/>
      <w:pPr>
        <w:tabs>
          <w:tab w:val="num" w:pos="4600"/>
        </w:tabs>
        <w:ind w:left="4600" w:hanging="360"/>
      </w:pPr>
      <w:rPr>
        <w:rFonts w:hint="default" w:ascii="Wingdings" w:hAnsi="Wingdings"/>
      </w:rPr>
    </w:lvl>
    <w:lvl w:ilvl="6" w:tplc="0C090001" w:tentative="1">
      <w:start w:val="1"/>
      <w:numFmt w:val="bullet"/>
      <w:lvlText w:val=""/>
      <w:lvlJc w:val="left"/>
      <w:pPr>
        <w:tabs>
          <w:tab w:val="num" w:pos="5320"/>
        </w:tabs>
        <w:ind w:left="5320" w:hanging="360"/>
      </w:pPr>
      <w:rPr>
        <w:rFonts w:hint="default" w:ascii="Symbol" w:hAnsi="Symbol"/>
      </w:rPr>
    </w:lvl>
    <w:lvl w:ilvl="7" w:tplc="0C090003" w:tentative="1">
      <w:start w:val="1"/>
      <w:numFmt w:val="bullet"/>
      <w:lvlText w:val="o"/>
      <w:lvlJc w:val="left"/>
      <w:pPr>
        <w:tabs>
          <w:tab w:val="num" w:pos="6040"/>
        </w:tabs>
        <w:ind w:left="6040" w:hanging="360"/>
      </w:pPr>
      <w:rPr>
        <w:rFonts w:hint="default" w:ascii="Courier New" w:hAnsi="Courier New"/>
      </w:rPr>
    </w:lvl>
    <w:lvl w:ilvl="8" w:tplc="0C090005" w:tentative="1">
      <w:start w:val="1"/>
      <w:numFmt w:val="bullet"/>
      <w:lvlText w:val=""/>
      <w:lvlJc w:val="left"/>
      <w:pPr>
        <w:tabs>
          <w:tab w:val="num" w:pos="6760"/>
        </w:tabs>
        <w:ind w:left="6760" w:hanging="360"/>
      </w:pPr>
      <w:rPr>
        <w:rFonts w:hint="default" w:ascii="Wingdings" w:hAnsi="Wingdings"/>
      </w:rPr>
    </w:lvl>
  </w:abstractNum>
  <w:abstractNum w:abstractNumId="160" w15:restartNumberingAfterBreak="0">
    <w:nsid w:val="694D7C58"/>
    <w:multiLevelType w:val="hybridMultilevel"/>
    <w:tmpl w:val="A702647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1" w15:restartNumberingAfterBreak="0">
    <w:nsid w:val="6A01013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2" w15:restartNumberingAfterBreak="0">
    <w:nsid w:val="6A260CAC"/>
    <w:multiLevelType w:val="hybridMultilevel"/>
    <w:tmpl w:val="C27A6256"/>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63" w15:restartNumberingAfterBreak="0">
    <w:nsid w:val="6A4E128C"/>
    <w:multiLevelType w:val="hybridMultilevel"/>
    <w:tmpl w:val="ACF84AD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4" w15:restartNumberingAfterBreak="0">
    <w:nsid w:val="6AB905F8"/>
    <w:multiLevelType w:val="hybridMultilevel"/>
    <w:tmpl w:val="771CE63C"/>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65" w15:restartNumberingAfterBreak="0">
    <w:nsid w:val="6C635F53"/>
    <w:multiLevelType w:val="hybridMultilevel"/>
    <w:tmpl w:val="701C7E1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6" w15:restartNumberingAfterBreak="0">
    <w:nsid w:val="6CEF58FC"/>
    <w:multiLevelType w:val="hybridMultilevel"/>
    <w:tmpl w:val="00FCFACE"/>
    <w:lvl w:ilvl="0" w:tplc="1C090001">
      <w:start w:val="1"/>
      <w:numFmt w:val="bullet"/>
      <w:lvlText w:val=""/>
      <w:lvlJc w:val="left"/>
      <w:pPr>
        <w:ind w:left="1080" w:hanging="360"/>
      </w:pPr>
      <w:rPr>
        <w:rFonts w:hint="default" w:ascii="Symbol" w:hAnsi="Symbol"/>
      </w:rPr>
    </w:lvl>
    <w:lvl w:ilvl="1" w:tplc="1C090003" w:tentative="1">
      <w:start w:val="1"/>
      <w:numFmt w:val="bullet"/>
      <w:lvlText w:val="o"/>
      <w:lvlJc w:val="left"/>
      <w:pPr>
        <w:ind w:left="1800" w:hanging="360"/>
      </w:pPr>
      <w:rPr>
        <w:rFonts w:hint="default" w:ascii="Courier New" w:hAnsi="Courier New" w:cs="Courier New"/>
      </w:rPr>
    </w:lvl>
    <w:lvl w:ilvl="2" w:tplc="1C090005" w:tentative="1">
      <w:start w:val="1"/>
      <w:numFmt w:val="bullet"/>
      <w:lvlText w:val=""/>
      <w:lvlJc w:val="left"/>
      <w:pPr>
        <w:ind w:left="2520" w:hanging="360"/>
      </w:pPr>
      <w:rPr>
        <w:rFonts w:hint="default" w:ascii="Wingdings" w:hAnsi="Wingdings"/>
      </w:rPr>
    </w:lvl>
    <w:lvl w:ilvl="3" w:tplc="1C090001" w:tentative="1">
      <w:start w:val="1"/>
      <w:numFmt w:val="bullet"/>
      <w:lvlText w:val=""/>
      <w:lvlJc w:val="left"/>
      <w:pPr>
        <w:ind w:left="3240" w:hanging="360"/>
      </w:pPr>
      <w:rPr>
        <w:rFonts w:hint="default" w:ascii="Symbol" w:hAnsi="Symbol"/>
      </w:rPr>
    </w:lvl>
    <w:lvl w:ilvl="4" w:tplc="1C090003" w:tentative="1">
      <w:start w:val="1"/>
      <w:numFmt w:val="bullet"/>
      <w:lvlText w:val="o"/>
      <w:lvlJc w:val="left"/>
      <w:pPr>
        <w:ind w:left="3960" w:hanging="360"/>
      </w:pPr>
      <w:rPr>
        <w:rFonts w:hint="default" w:ascii="Courier New" w:hAnsi="Courier New" w:cs="Courier New"/>
      </w:rPr>
    </w:lvl>
    <w:lvl w:ilvl="5" w:tplc="1C090005" w:tentative="1">
      <w:start w:val="1"/>
      <w:numFmt w:val="bullet"/>
      <w:lvlText w:val=""/>
      <w:lvlJc w:val="left"/>
      <w:pPr>
        <w:ind w:left="4680" w:hanging="360"/>
      </w:pPr>
      <w:rPr>
        <w:rFonts w:hint="default" w:ascii="Wingdings" w:hAnsi="Wingdings"/>
      </w:rPr>
    </w:lvl>
    <w:lvl w:ilvl="6" w:tplc="1C090001" w:tentative="1">
      <w:start w:val="1"/>
      <w:numFmt w:val="bullet"/>
      <w:lvlText w:val=""/>
      <w:lvlJc w:val="left"/>
      <w:pPr>
        <w:ind w:left="5400" w:hanging="360"/>
      </w:pPr>
      <w:rPr>
        <w:rFonts w:hint="default" w:ascii="Symbol" w:hAnsi="Symbol"/>
      </w:rPr>
    </w:lvl>
    <w:lvl w:ilvl="7" w:tplc="1C090003" w:tentative="1">
      <w:start w:val="1"/>
      <w:numFmt w:val="bullet"/>
      <w:lvlText w:val="o"/>
      <w:lvlJc w:val="left"/>
      <w:pPr>
        <w:ind w:left="6120" w:hanging="360"/>
      </w:pPr>
      <w:rPr>
        <w:rFonts w:hint="default" w:ascii="Courier New" w:hAnsi="Courier New" w:cs="Courier New"/>
      </w:rPr>
    </w:lvl>
    <w:lvl w:ilvl="8" w:tplc="1C090005" w:tentative="1">
      <w:start w:val="1"/>
      <w:numFmt w:val="bullet"/>
      <w:lvlText w:val=""/>
      <w:lvlJc w:val="left"/>
      <w:pPr>
        <w:ind w:left="6840" w:hanging="360"/>
      </w:pPr>
      <w:rPr>
        <w:rFonts w:hint="default" w:ascii="Wingdings" w:hAnsi="Wingdings"/>
      </w:rPr>
    </w:lvl>
  </w:abstractNum>
  <w:abstractNum w:abstractNumId="167" w15:restartNumberingAfterBreak="0">
    <w:nsid w:val="6D3C58E6"/>
    <w:multiLevelType w:val="hybridMultilevel"/>
    <w:tmpl w:val="10D2A84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8" w15:restartNumberingAfterBreak="0">
    <w:nsid w:val="6DAA5044"/>
    <w:multiLevelType w:val="hybridMultilevel"/>
    <w:tmpl w:val="4956F27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9" w15:restartNumberingAfterBreak="0">
    <w:nsid w:val="6DCA3761"/>
    <w:multiLevelType w:val="hybridMultilevel"/>
    <w:tmpl w:val="A8D2175E"/>
    <w:lvl w:ilvl="0" w:tplc="04070001">
      <w:start w:val="1"/>
      <w:numFmt w:val="bullet"/>
      <w:lvlText w:val=""/>
      <w:lvlJc w:val="left"/>
      <w:pPr>
        <w:ind w:left="1080" w:hanging="360"/>
      </w:pPr>
      <w:rPr>
        <w:rFonts w:hint="default" w:ascii="Symbol" w:hAnsi="Symbol" w:cs="Symbol"/>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70" w15:restartNumberingAfterBreak="0">
    <w:nsid w:val="6E8A6B56"/>
    <w:multiLevelType w:val="hybridMultilevel"/>
    <w:tmpl w:val="FE14F1D8"/>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71" w15:restartNumberingAfterBreak="0">
    <w:nsid w:val="6EC411D7"/>
    <w:multiLevelType w:val="hybridMultilevel"/>
    <w:tmpl w:val="486494A0"/>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72" w15:restartNumberingAfterBreak="0">
    <w:nsid w:val="6F3C2F30"/>
    <w:multiLevelType w:val="hybridMultilevel"/>
    <w:tmpl w:val="54243D6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3" w15:restartNumberingAfterBreak="0">
    <w:nsid w:val="6FA00BA5"/>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4" w15:restartNumberingAfterBreak="0">
    <w:nsid w:val="702D2DA7"/>
    <w:multiLevelType w:val="hybridMultilevel"/>
    <w:tmpl w:val="150028DE"/>
    <w:lvl w:ilvl="0" w:tplc="04070001">
      <w:start w:val="1"/>
      <w:numFmt w:val="bullet"/>
      <w:lvlText w:val=""/>
      <w:lvlJc w:val="left"/>
      <w:pPr>
        <w:tabs>
          <w:tab w:val="num" w:pos="720"/>
        </w:tabs>
        <w:ind w:left="720" w:hanging="360"/>
      </w:pPr>
      <w:rPr>
        <w:rFonts w:hint="default" w:ascii="Symbol" w:hAnsi="Symbol" w:cs="Symbol"/>
      </w:rPr>
    </w:lvl>
    <w:lvl w:ilvl="1" w:tplc="04070001">
      <w:start w:val="1"/>
      <w:numFmt w:val="bullet"/>
      <w:lvlText w:val=""/>
      <w:lvlJc w:val="left"/>
      <w:pPr>
        <w:ind w:left="1440" w:hanging="360"/>
      </w:pPr>
      <w:rPr>
        <w:rFonts w:hint="default" w:ascii="Symbol" w:hAnsi="Symbol" w:cs="Symbol"/>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75" w15:restartNumberingAfterBreak="0">
    <w:nsid w:val="70733BB5"/>
    <w:multiLevelType w:val="multilevel"/>
    <w:tmpl w:val="208871A8"/>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6" w15:restartNumberingAfterBreak="0">
    <w:nsid w:val="70F83103"/>
    <w:multiLevelType w:val="hybridMultilevel"/>
    <w:tmpl w:val="E1CA8782"/>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77" w15:restartNumberingAfterBreak="0">
    <w:nsid w:val="715066D3"/>
    <w:multiLevelType w:val="hybridMultilevel"/>
    <w:tmpl w:val="0A5E0C6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8" w15:restartNumberingAfterBreak="0">
    <w:nsid w:val="736C43FF"/>
    <w:multiLevelType w:val="hybridMultilevel"/>
    <w:tmpl w:val="C04EE950"/>
    <w:lvl w:ilvl="0" w:tplc="04070001">
      <w:start w:val="1"/>
      <w:numFmt w:val="bullet"/>
      <w:lvlText w:val=""/>
      <w:lvlJc w:val="left"/>
      <w:pPr>
        <w:tabs>
          <w:tab w:val="num" w:pos="720"/>
        </w:tabs>
        <w:ind w:left="720" w:hanging="360"/>
      </w:pPr>
      <w:rPr>
        <w:rFonts w:hint="default" w:ascii="Symbol" w:hAnsi="Symbol" w:cs="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79" w15:restartNumberingAfterBreak="0">
    <w:nsid w:val="73862890"/>
    <w:multiLevelType w:val="hybridMultilevel"/>
    <w:tmpl w:val="8A905CC6"/>
    <w:lvl w:ilvl="0" w:tplc="1C090001">
      <w:start w:val="1"/>
      <w:numFmt w:val="bullet"/>
      <w:lvlText w:val=""/>
      <w:lvlJc w:val="left"/>
      <w:pPr>
        <w:ind w:left="720" w:hanging="360"/>
      </w:pPr>
      <w:rPr>
        <w:rFonts w:hint="default" w:ascii="Symbol" w:hAnsi="Symbol"/>
      </w:rPr>
    </w:lvl>
    <w:lvl w:ilvl="1" w:tplc="1C090003">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80" w15:restartNumberingAfterBreak="0">
    <w:nsid w:val="73974792"/>
    <w:multiLevelType w:val="hybridMultilevel"/>
    <w:tmpl w:val="BDB0787A"/>
    <w:lvl w:ilvl="0" w:tplc="04070001">
      <w:start w:val="1"/>
      <w:numFmt w:val="bullet"/>
      <w:lvlText w:val=""/>
      <w:lvlJc w:val="left"/>
      <w:pPr>
        <w:tabs>
          <w:tab w:val="num" w:pos="720"/>
        </w:tabs>
        <w:ind w:left="720" w:hanging="360"/>
      </w:pPr>
      <w:rPr>
        <w:rFonts w:hint="default" w:ascii="Symbol" w:hAnsi="Symbol" w:cs="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81" w15:restartNumberingAfterBreak="0">
    <w:nsid w:val="73F85039"/>
    <w:multiLevelType w:val="hybridMultilevel"/>
    <w:tmpl w:val="A9E40458"/>
    <w:lvl w:ilvl="0" w:tplc="1C090003">
      <w:start w:val="1"/>
      <w:numFmt w:val="bullet"/>
      <w:lvlText w:val="o"/>
      <w:lvlJc w:val="left"/>
      <w:pPr>
        <w:ind w:left="1440" w:hanging="360"/>
      </w:pPr>
      <w:rPr>
        <w:rFonts w:hint="default" w:ascii="Courier New" w:hAnsi="Courier New" w:cs="Courier New"/>
      </w:rPr>
    </w:lvl>
    <w:lvl w:ilvl="1" w:tplc="1C090003">
      <w:start w:val="1"/>
      <w:numFmt w:val="bullet"/>
      <w:lvlText w:val="o"/>
      <w:lvlJc w:val="left"/>
      <w:pPr>
        <w:ind w:left="2160" w:hanging="360"/>
      </w:pPr>
      <w:rPr>
        <w:rFonts w:hint="default" w:ascii="Courier New" w:hAnsi="Courier New" w:cs="Courier New"/>
      </w:rPr>
    </w:lvl>
    <w:lvl w:ilvl="2" w:tplc="1C090005" w:tentative="1">
      <w:start w:val="1"/>
      <w:numFmt w:val="bullet"/>
      <w:lvlText w:val=""/>
      <w:lvlJc w:val="left"/>
      <w:pPr>
        <w:ind w:left="2880" w:hanging="360"/>
      </w:pPr>
      <w:rPr>
        <w:rFonts w:hint="default" w:ascii="Wingdings" w:hAnsi="Wingdings"/>
      </w:rPr>
    </w:lvl>
    <w:lvl w:ilvl="3" w:tplc="1C090001" w:tentative="1">
      <w:start w:val="1"/>
      <w:numFmt w:val="bullet"/>
      <w:lvlText w:val=""/>
      <w:lvlJc w:val="left"/>
      <w:pPr>
        <w:ind w:left="3600" w:hanging="360"/>
      </w:pPr>
      <w:rPr>
        <w:rFonts w:hint="default" w:ascii="Symbol" w:hAnsi="Symbol"/>
      </w:rPr>
    </w:lvl>
    <w:lvl w:ilvl="4" w:tplc="1C090003" w:tentative="1">
      <w:start w:val="1"/>
      <w:numFmt w:val="bullet"/>
      <w:lvlText w:val="o"/>
      <w:lvlJc w:val="left"/>
      <w:pPr>
        <w:ind w:left="4320" w:hanging="360"/>
      </w:pPr>
      <w:rPr>
        <w:rFonts w:hint="default" w:ascii="Courier New" w:hAnsi="Courier New" w:cs="Courier New"/>
      </w:rPr>
    </w:lvl>
    <w:lvl w:ilvl="5" w:tplc="1C090005" w:tentative="1">
      <w:start w:val="1"/>
      <w:numFmt w:val="bullet"/>
      <w:lvlText w:val=""/>
      <w:lvlJc w:val="left"/>
      <w:pPr>
        <w:ind w:left="5040" w:hanging="360"/>
      </w:pPr>
      <w:rPr>
        <w:rFonts w:hint="default" w:ascii="Wingdings" w:hAnsi="Wingdings"/>
      </w:rPr>
    </w:lvl>
    <w:lvl w:ilvl="6" w:tplc="1C090001" w:tentative="1">
      <w:start w:val="1"/>
      <w:numFmt w:val="bullet"/>
      <w:lvlText w:val=""/>
      <w:lvlJc w:val="left"/>
      <w:pPr>
        <w:ind w:left="5760" w:hanging="360"/>
      </w:pPr>
      <w:rPr>
        <w:rFonts w:hint="default" w:ascii="Symbol" w:hAnsi="Symbol"/>
      </w:rPr>
    </w:lvl>
    <w:lvl w:ilvl="7" w:tplc="1C090003" w:tentative="1">
      <w:start w:val="1"/>
      <w:numFmt w:val="bullet"/>
      <w:lvlText w:val="o"/>
      <w:lvlJc w:val="left"/>
      <w:pPr>
        <w:ind w:left="6480" w:hanging="360"/>
      </w:pPr>
      <w:rPr>
        <w:rFonts w:hint="default" w:ascii="Courier New" w:hAnsi="Courier New" w:cs="Courier New"/>
      </w:rPr>
    </w:lvl>
    <w:lvl w:ilvl="8" w:tplc="1C090005" w:tentative="1">
      <w:start w:val="1"/>
      <w:numFmt w:val="bullet"/>
      <w:lvlText w:val=""/>
      <w:lvlJc w:val="left"/>
      <w:pPr>
        <w:ind w:left="7200" w:hanging="360"/>
      </w:pPr>
      <w:rPr>
        <w:rFonts w:hint="default" w:ascii="Wingdings" w:hAnsi="Wingdings"/>
      </w:rPr>
    </w:lvl>
  </w:abstractNum>
  <w:abstractNum w:abstractNumId="182" w15:restartNumberingAfterBreak="0">
    <w:nsid w:val="741C183B"/>
    <w:multiLevelType w:val="hybridMultilevel"/>
    <w:tmpl w:val="D916E1D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3" w15:restartNumberingAfterBreak="0">
    <w:nsid w:val="7474551D"/>
    <w:multiLevelType w:val="hybridMultilevel"/>
    <w:tmpl w:val="FB0E0B72"/>
    <w:lvl w:ilvl="0" w:tplc="04070001">
      <w:start w:val="1"/>
      <w:numFmt w:val="bullet"/>
      <w:lvlText w:val=""/>
      <w:lvlJc w:val="left"/>
      <w:pPr>
        <w:ind w:left="1440" w:hanging="360"/>
      </w:pPr>
      <w:rPr>
        <w:rFonts w:hint="default" w:ascii="Symbol" w:hAnsi="Symbol" w:cs="Symbol"/>
      </w:rPr>
    </w:lvl>
    <w:lvl w:ilvl="1" w:tplc="1C090003" w:tentative="1">
      <w:start w:val="1"/>
      <w:numFmt w:val="bullet"/>
      <w:lvlText w:val="o"/>
      <w:lvlJc w:val="left"/>
      <w:pPr>
        <w:ind w:left="2160" w:hanging="360"/>
      </w:pPr>
      <w:rPr>
        <w:rFonts w:hint="default" w:ascii="Courier New" w:hAnsi="Courier New" w:cs="Courier New"/>
      </w:rPr>
    </w:lvl>
    <w:lvl w:ilvl="2" w:tplc="1C090005" w:tentative="1">
      <w:start w:val="1"/>
      <w:numFmt w:val="bullet"/>
      <w:lvlText w:val=""/>
      <w:lvlJc w:val="left"/>
      <w:pPr>
        <w:ind w:left="2880" w:hanging="360"/>
      </w:pPr>
      <w:rPr>
        <w:rFonts w:hint="default" w:ascii="Wingdings" w:hAnsi="Wingdings"/>
      </w:rPr>
    </w:lvl>
    <w:lvl w:ilvl="3" w:tplc="1C090001" w:tentative="1">
      <w:start w:val="1"/>
      <w:numFmt w:val="bullet"/>
      <w:lvlText w:val=""/>
      <w:lvlJc w:val="left"/>
      <w:pPr>
        <w:ind w:left="3600" w:hanging="360"/>
      </w:pPr>
      <w:rPr>
        <w:rFonts w:hint="default" w:ascii="Symbol" w:hAnsi="Symbol"/>
      </w:rPr>
    </w:lvl>
    <w:lvl w:ilvl="4" w:tplc="1C090003" w:tentative="1">
      <w:start w:val="1"/>
      <w:numFmt w:val="bullet"/>
      <w:lvlText w:val="o"/>
      <w:lvlJc w:val="left"/>
      <w:pPr>
        <w:ind w:left="4320" w:hanging="360"/>
      </w:pPr>
      <w:rPr>
        <w:rFonts w:hint="default" w:ascii="Courier New" w:hAnsi="Courier New" w:cs="Courier New"/>
      </w:rPr>
    </w:lvl>
    <w:lvl w:ilvl="5" w:tplc="1C090005" w:tentative="1">
      <w:start w:val="1"/>
      <w:numFmt w:val="bullet"/>
      <w:lvlText w:val=""/>
      <w:lvlJc w:val="left"/>
      <w:pPr>
        <w:ind w:left="5040" w:hanging="360"/>
      </w:pPr>
      <w:rPr>
        <w:rFonts w:hint="default" w:ascii="Wingdings" w:hAnsi="Wingdings"/>
      </w:rPr>
    </w:lvl>
    <w:lvl w:ilvl="6" w:tplc="1C090001" w:tentative="1">
      <w:start w:val="1"/>
      <w:numFmt w:val="bullet"/>
      <w:lvlText w:val=""/>
      <w:lvlJc w:val="left"/>
      <w:pPr>
        <w:ind w:left="5760" w:hanging="360"/>
      </w:pPr>
      <w:rPr>
        <w:rFonts w:hint="default" w:ascii="Symbol" w:hAnsi="Symbol"/>
      </w:rPr>
    </w:lvl>
    <w:lvl w:ilvl="7" w:tplc="1C090003" w:tentative="1">
      <w:start w:val="1"/>
      <w:numFmt w:val="bullet"/>
      <w:lvlText w:val="o"/>
      <w:lvlJc w:val="left"/>
      <w:pPr>
        <w:ind w:left="6480" w:hanging="360"/>
      </w:pPr>
      <w:rPr>
        <w:rFonts w:hint="default" w:ascii="Courier New" w:hAnsi="Courier New" w:cs="Courier New"/>
      </w:rPr>
    </w:lvl>
    <w:lvl w:ilvl="8" w:tplc="1C090005" w:tentative="1">
      <w:start w:val="1"/>
      <w:numFmt w:val="bullet"/>
      <w:lvlText w:val=""/>
      <w:lvlJc w:val="left"/>
      <w:pPr>
        <w:ind w:left="7200" w:hanging="360"/>
      </w:pPr>
      <w:rPr>
        <w:rFonts w:hint="default" w:ascii="Wingdings" w:hAnsi="Wingdings"/>
      </w:rPr>
    </w:lvl>
  </w:abstractNum>
  <w:abstractNum w:abstractNumId="184" w15:restartNumberingAfterBreak="0">
    <w:nsid w:val="74B357C3"/>
    <w:multiLevelType w:val="hybridMultilevel"/>
    <w:tmpl w:val="BFFC9D6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5" w15:restartNumberingAfterBreak="0">
    <w:nsid w:val="74E24E25"/>
    <w:multiLevelType w:val="hybridMultilevel"/>
    <w:tmpl w:val="3BCA24B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6" w15:restartNumberingAfterBreak="0">
    <w:nsid w:val="75563DAD"/>
    <w:multiLevelType w:val="hybridMultilevel"/>
    <w:tmpl w:val="909889EA"/>
    <w:lvl w:ilvl="0" w:tplc="04070001">
      <w:start w:val="1"/>
      <w:numFmt w:val="bullet"/>
      <w:lvlText w:val=""/>
      <w:lvlJc w:val="left"/>
      <w:pPr>
        <w:tabs>
          <w:tab w:val="num" w:pos="720"/>
        </w:tabs>
        <w:ind w:left="720" w:hanging="360"/>
      </w:pPr>
      <w:rPr>
        <w:rFonts w:hint="default" w:ascii="Symbol" w:hAnsi="Symbol" w:cs="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87" w15:restartNumberingAfterBreak="0">
    <w:nsid w:val="757A2770"/>
    <w:multiLevelType w:val="hybridMultilevel"/>
    <w:tmpl w:val="DA4070D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8" w15:restartNumberingAfterBreak="0">
    <w:nsid w:val="76393502"/>
    <w:multiLevelType w:val="multilevel"/>
    <w:tmpl w:val="CDB66346"/>
    <w:styleLink w:val="StyleBulleted"/>
    <w:lvl w:ilvl="0">
      <w:start w:val="1"/>
      <w:numFmt w:val="bullet"/>
      <w:lvlText w:val=""/>
      <w:lvlJc w:val="left"/>
      <w:pPr>
        <w:tabs>
          <w:tab w:val="num" w:pos="901"/>
        </w:tabs>
        <w:ind w:left="901" w:hanging="391"/>
      </w:pPr>
      <w:rPr>
        <w:rFonts w:ascii="Symbol" w:hAnsi="Symbol"/>
        <w:sz w:val="22"/>
      </w:rPr>
    </w:lvl>
    <w:lvl w:ilvl="1">
      <w:start w:val="1"/>
      <w:numFmt w:val="bullet"/>
      <w:lvlText w:val="o"/>
      <w:lvlJc w:val="left"/>
      <w:pPr>
        <w:tabs>
          <w:tab w:val="num" w:pos="1610"/>
        </w:tabs>
        <w:ind w:left="1610" w:hanging="360"/>
      </w:pPr>
      <w:rPr>
        <w:rFonts w:hint="default" w:ascii="Courier New" w:hAnsi="Courier New" w:cs="Courier New"/>
      </w:rPr>
    </w:lvl>
    <w:lvl w:ilvl="2">
      <w:start w:val="1"/>
      <w:numFmt w:val="bullet"/>
      <w:lvlText w:val=""/>
      <w:lvlJc w:val="left"/>
      <w:pPr>
        <w:tabs>
          <w:tab w:val="num" w:pos="2330"/>
        </w:tabs>
        <w:ind w:left="2330" w:hanging="360"/>
      </w:pPr>
      <w:rPr>
        <w:rFonts w:hint="default" w:ascii="Wingdings" w:hAnsi="Wingdings"/>
      </w:rPr>
    </w:lvl>
    <w:lvl w:ilvl="3">
      <w:start w:val="1"/>
      <w:numFmt w:val="bullet"/>
      <w:lvlText w:val=""/>
      <w:lvlJc w:val="left"/>
      <w:pPr>
        <w:tabs>
          <w:tab w:val="num" w:pos="3050"/>
        </w:tabs>
        <w:ind w:left="3050" w:hanging="360"/>
      </w:pPr>
      <w:rPr>
        <w:rFonts w:hint="default" w:ascii="Symbol" w:hAnsi="Symbol"/>
      </w:rPr>
    </w:lvl>
    <w:lvl w:ilvl="4">
      <w:start w:val="1"/>
      <w:numFmt w:val="bullet"/>
      <w:lvlText w:val="o"/>
      <w:lvlJc w:val="left"/>
      <w:pPr>
        <w:tabs>
          <w:tab w:val="num" w:pos="3770"/>
        </w:tabs>
        <w:ind w:left="3770" w:hanging="360"/>
      </w:pPr>
      <w:rPr>
        <w:rFonts w:hint="default" w:ascii="Courier New" w:hAnsi="Courier New" w:cs="Courier New"/>
      </w:rPr>
    </w:lvl>
    <w:lvl w:ilvl="5">
      <w:start w:val="1"/>
      <w:numFmt w:val="bullet"/>
      <w:lvlText w:val=""/>
      <w:lvlJc w:val="left"/>
      <w:pPr>
        <w:tabs>
          <w:tab w:val="num" w:pos="4490"/>
        </w:tabs>
        <w:ind w:left="4490" w:hanging="360"/>
      </w:pPr>
      <w:rPr>
        <w:rFonts w:hint="default" w:ascii="Wingdings" w:hAnsi="Wingdings"/>
      </w:rPr>
    </w:lvl>
    <w:lvl w:ilvl="6">
      <w:start w:val="1"/>
      <w:numFmt w:val="bullet"/>
      <w:lvlText w:val=""/>
      <w:lvlJc w:val="left"/>
      <w:pPr>
        <w:tabs>
          <w:tab w:val="num" w:pos="5210"/>
        </w:tabs>
        <w:ind w:left="5210" w:hanging="360"/>
      </w:pPr>
      <w:rPr>
        <w:rFonts w:hint="default" w:ascii="Symbol" w:hAnsi="Symbol"/>
      </w:rPr>
    </w:lvl>
    <w:lvl w:ilvl="7">
      <w:start w:val="1"/>
      <w:numFmt w:val="bullet"/>
      <w:lvlText w:val="o"/>
      <w:lvlJc w:val="left"/>
      <w:pPr>
        <w:tabs>
          <w:tab w:val="num" w:pos="5930"/>
        </w:tabs>
        <w:ind w:left="5930" w:hanging="360"/>
      </w:pPr>
      <w:rPr>
        <w:rFonts w:hint="default" w:ascii="Courier New" w:hAnsi="Courier New" w:cs="Courier New"/>
      </w:rPr>
    </w:lvl>
    <w:lvl w:ilvl="8">
      <w:start w:val="1"/>
      <w:numFmt w:val="bullet"/>
      <w:lvlText w:val=""/>
      <w:lvlJc w:val="left"/>
      <w:pPr>
        <w:tabs>
          <w:tab w:val="num" w:pos="6650"/>
        </w:tabs>
        <w:ind w:left="6650" w:hanging="360"/>
      </w:pPr>
      <w:rPr>
        <w:rFonts w:hint="default" w:ascii="Wingdings" w:hAnsi="Wingdings"/>
      </w:rPr>
    </w:lvl>
  </w:abstractNum>
  <w:abstractNum w:abstractNumId="189" w15:restartNumberingAfterBreak="0">
    <w:nsid w:val="78702D1E"/>
    <w:multiLevelType w:val="hybridMultilevel"/>
    <w:tmpl w:val="275AEDCC"/>
    <w:lvl w:ilvl="0" w:tplc="1C090003">
      <w:start w:val="1"/>
      <w:numFmt w:val="bullet"/>
      <w:lvlText w:val="o"/>
      <w:lvlJc w:val="left"/>
      <w:pPr>
        <w:ind w:left="1440" w:hanging="360"/>
      </w:pPr>
      <w:rPr>
        <w:rFonts w:hint="default" w:ascii="Courier New" w:hAnsi="Courier New" w:cs="Courier New"/>
      </w:rPr>
    </w:lvl>
    <w:lvl w:ilvl="1" w:tplc="1C090003">
      <w:start w:val="1"/>
      <w:numFmt w:val="bullet"/>
      <w:lvlText w:val="o"/>
      <w:lvlJc w:val="left"/>
      <w:pPr>
        <w:ind w:left="2160" w:hanging="360"/>
      </w:pPr>
      <w:rPr>
        <w:rFonts w:hint="default" w:ascii="Courier New" w:hAnsi="Courier New" w:cs="Courier New"/>
      </w:rPr>
    </w:lvl>
    <w:lvl w:ilvl="2" w:tplc="1C090005" w:tentative="1">
      <w:start w:val="1"/>
      <w:numFmt w:val="bullet"/>
      <w:lvlText w:val=""/>
      <w:lvlJc w:val="left"/>
      <w:pPr>
        <w:ind w:left="2880" w:hanging="360"/>
      </w:pPr>
      <w:rPr>
        <w:rFonts w:hint="default" w:ascii="Wingdings" w:hAnsi="Wingdings"/>
      </w:rPr>
    </w:lvl>
    <w:lvl w:ilvl="3" w:tplc="1C090001" w:tentative="1">
      <w:start w:val="1"/>
      <w:numFmt w:val="bullet"/>
      <w:lvlText w:val=""/>
      <w:lvlJc w:val="left"/>
      <w:pPr>
        <w:ind w:left="3600" w:hanging="360"/>
      </w:pPr>
      <w:rPr>
        <w:rFonts w:hint="default" w:ascii="Symbol" w:hAnsi="Symbol"/>
      </w:rPr>
    </w:lvl>
    <w:lvl w:ilvl="4" w:tplc="1C090003" w:tentative="1">
      <w:start w:val="1"/>
      <w:numFmt w:val="bullet"/>
      <w:lvlText w:val="o"/>
      <w:lvlJc w:val="left"/>
      <w:pPr>
        <w:ind w:left="4320" w:hanging="360"/>
      </w:pPr>
      <w:rPr>
        <w:rFonts w:hint="default" w:ascii="Courier New" w:hAnsi="Courier New" w:cs="Courier New"/>
      </w:rPr>
    </w:lvl>
    <w:lvl w:ilvl="5" w:tplc="1C090005" w:tentative="1">
      <w:start w:val="1"/>
      <w:numFmt w:val="bullet"/>
      <w:lvlText w:val=""/>
      <w:lvlJc w:val="left"/>
      <w:pPr>
        <w:ind w:left="5040" w:hanging="360"/>
      </w:pPr>
      <w:rPr>
        <w:rFonts w:hint="default" w:ascii="Wingdings" w:hAnsi="Wingdings"/>
      </w:rPr>
    </w:lvl>
    <w:lvl w:ilvl="6" w:tplc="1C090001" w:tentative="1">
      <w:start w:val="1"/>
      <w:numFmt w:val="bullet"/>
      <w:lvlText w:val=""/>
      <w:lvlJc w:val="left"/>
      <w:pPr>
        <w:ind w:left="5760" w:hanging="360"/>
      </w:pPr>
      <w:rPr>
        <w:rFonts w:hint="default" w:ascii="Symbol" w:hAnsi="Symbol"/>
      </w:rPr>
    </w:lvl>
    <w:lvl w:ilvl="7" w:tplc="1C090003" w:tentative="1">
      <w:start w:val="1"/>
      <w:numFmt w:val="bullet"/>
      <w:lvlText w:val="o"/>
      <w:lvlJc w:val="left"/>
      <w:pPr>
        <w:ind w:left="6480" w:hanging="360"/>
      </w:pPr>
      <w:rPr>
        <w:rFonts w:hint="default" w:ascii="Courier New" w:hAnsi="Courier New" w:cs="Courier New"/>
      </w:rPr>
    </w:lvl>
    <w:lvl w:ilvl="8" w:tplc="1C090005" w:tentative="1">
      <w:start w:val="1"/>
      <w:numFmt w:val="bullet"/>
      <w:lvlText w:val=""/>
      <w:lvlJc w:val="left"/>
      <w:pPr>
        <w:ind w:left="7200" w:hanging="360"/>
      </w:pPr>
      <w:rPr>
        <w:rFonts w:hint="default" w:ascii="Wingdings" w:hAnsi="Wingdings"/>
      </w:rPr>
    </w:lvl>
  </w:abstractNum>
  <w:abstractNum w:abstractNumId="190" w15:restartNumberingAfterBreak="0">
    <w:nsid w:val="794C1A11"/>
    <w:multiLevelType w:val="hybridMultilevel"/>
    <w:tmpl w:val="572486DE"/>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91" w15:restartNumberingAfterBreak="0">
    <w:nsid w:val="79712F2E"/>
    <w:multiLevelType w:val="hybridMultilevel"/>
    <w:tmpl w:val="7D5219F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2" w15:restartNumberingAfterBreak="0">
    <w:nsid w:val="7BA11E89"/>
    <w:multiLevelType w:val="hybridMultilevel"/>
    <w:tmpl w:val="55FC064A"/>
    <w:lvl w:ilvl="0" w:tplc="04070001">
      <w:start w:val="1"/>
      <w:numFmt w:val="bullet"/>
      <w:lvlText w:val=""/>
      <w:lvlJc w:val="left"/>
      <w:pPr>
        <w:tabs>
          <w:tab w:val="num" w:pos="1080"/>
        </w:tabs>
        <w:ind w:left="1080" w:hanging="360"/>
      </w:pPr>
      <w:rPr>
        <w:rFonts w:hint="default" w:ascii="Symbol" w:hAnsi="Symbol" w:cs="Symbol"/>
      </w:rPr>
    </w:lvl>
    <w:lvl w:ilvl="1" w:tplc="1C090003" w:tentative="1">
      <w:start w:val="1"/>
      <w:numFmt w:val="bullet"/>
      <w:lvlText w:val="o"/>
      <w:lvlJc w:val="left"/>
      <w:pPr>
        <w:ind w:left="1800" w:hanging="360"/>
      </w:pPr>
      <w:rPr>
        <w:rFonts w:hint="default" w:ascii="Courier New" w:hAnsi="Courier New" w:cs="Courier New"/>
      </w:rPr>
    </w:lvl>
    <w:lvl w:ilvl="2" w:tplc="1C090005" w:tentative="1">
      <w:start w:val="1"/>
      <w:numFmt w:val="bullet"/>
      <w:lvlText w:val=""/>
      <w:lvlJc w:val="left"/>
      <w:pPr>
        <w:ind w:left="2520" w:hanging="360"/>
      </w:pPr>
      <w:rPr>
        <w:rFonts w:hint="default" w:ascii="Wingdings" w:hAnsi="Wingdings"/>
      </w:rPr>
    </w:lvl>
    <w:lvl w:ilvl="3" w:tplc="1C090001" w:tentative="1">
      <w:start w:val="1"/>
      <w:numFmt w:val="bullet"/>
      <w:lvlText w:val=""/>
      <w:lvlJc w:val="left"/>
      <w:pPr>
        <w:ind w:left="3240" w:hanging="360"/>
      </w:pPr>
      <w:rPr>
        <w:rFonts w:hint="default" w:ascii="Symbol" w:hAnsi="Symbol"/>
      </w:rPr>
    </w:lvl>
    <w:lvl w:ilvl="4" w:tplc="1C090003" w:tentative="1">
      <w:start w:val="1"/>
      <w:numFmt w:val="bullet"/>
      <w:lvlText w:val="o"/>
      <w:lvlJc w:val="left"/>
      <w:pPr>
        <w:ind w:left="3960" w:hanging="360"/>
      </w:pPr>
      <w:rPr>
        <w:rFonts w:hint="default" w:ascii="Courier New" w:hAnsi="Courier New" w:cs="Courier New"/>
      </w:rPr>
    </w:lvl>
    <w:lvl w:ilvl="5" w:tplc="1C090005" w:tentative="1">
      <w:start w:val="1"/>
      <w:numFmt w:val="bullet"/>
      <w:lvlText w:val=""/>
      <w:lvlJc w:val="left"/>
      <w:pPr>
        <w:ind w:left="4680" w:hanging="360"/>
      </w:pPr>
      <w:rPr>
        <w:rFonts w:hint="default" w:ascii="Wingdings" w:hAnsi="Wingdings"/>
      </w:rPr>
    </w:lvl>
    <w:lvl w:ilvl="6" w:tplc="1C090001" w:tentative="1">
      <w:start w:val="1"/>
      <w:numFmt w:val="bullet"/>
      <w:lvlText w:val=""/>
      <w:lvlJc w:val="left"/>
      <w:pPr>
        <w:ind w:left="5400" w:hanging="360"/>
      </w:pPr>
      <w:rPr>
        <w:rFonts w:hint="default" w:ascii="Symbol" w:hAnsi="Symbol"/>
      </w:rPr>
    </w:lvl>
    <w:lvl w:ilvl="7" w:tplc="1C090003" w:tentative="1">
      <w:start w:val="1"/>
      <w:numFmt w:val="bullet"/>
      <w:lvlText w:val="o"/>
      <w:lvlJc w:val="left"/>
      <w:pPr>
        <w:ind w:left="6120" w:hanging="360"/>
      </w:pPr>
      <w:rPr>
        <w:rFonts w:hint="default" w:ascii="Courier New" w:hAnsi="Courier New" w:cs="Courier New"/>
      </w:rPr>
    </w:lvl>
    <w:lvl w:ilvl="8" w:tplc="1C090005" w:tentative="1">
      <w:start w:val="1"/>
      <w:numFmt w:val="bullet"/>
      <w:lvlText w:val=""/>
      <w:lvlJc w:val="left"/>
      <w:pPr>
        <w:ind w:left="6840" w:hanging="360"/>
      </w:pPr>
      <w:rPr>
        <w:rFonts w:hint="default" w:ascii="Wingdings" w:hAnsi="Wingdings"/>
      </w:rPr>
    </w:lvl>
  </w:abstractNum>
  <w:abstractNum w:abstractNumId="193" w15:restartNumberingAfterBreak="0">
    <w:nsid w:val="7C42378B"/>
    <w:multiLevelType w:val="hybridMultilevel"/>
    <w:tmpl w:val="3934F2D6"/>
    <w:lvl w:ilvl="0" w:tplc="1C090003">
      <w:start w:val="1"/>
      <w:numFmt w:val="bullet"/>
      <w:lvlText w:val="o"/>
      <w:lvlJc w:val="left"/>
      <w:pPr>
        <w:ind w:left="1440" w:hanging="360"/>
      </w:pPr>
      <w:rPr>
        <w:rFonts w:hint="default" w:ascii="Courier New" w:hAnsi="Courier New" w:cs="Courier New"/>
      </w:rPr>
    </w:lvl>
    <w:lvl w:ilvl="1" w:tplc="1C090003">
      <w:start w:val="1"/>
      <w:numFmt w:val="bullet"/>
      <w:lvlText w:val="o"/>
      <w:lvlJc w:val="left"/>
      <w:pPr>
        <w:ind w:left="2160" w:hanging="360"/>
      </w:pPr>
      <w:rPr>
        <w:rFonts w:hint="default" w:ascii="Courier New" w:hAnsi="Courier New" w:cs="Courier New"/>
      </w:rPr>
    </w:lvl>
    <w:lvl w:ilvl="2" w:tplc="1C090005">
      <w:start w:val="1"/>
      <w:numFmt w:val="bullet"/>
      <w:lvlText w:val=""/>
      <w:lvlJc w:val="left"/>
      <w:pPr>
        <w:ind w:left="2880" w:hanging="360"/>
      </w:pPr>
      <w:rPr>
        <w:rFonts w:hint="default" w:ascii="Wingdings" w:hAnsi="Wingdings"/>
      </w:rPr>
    </w:lvl>
    <w:lvl w:ilvl="3" w:tplc="1C090001" w:tentative="1">
      <w:start w:val="1"/>
      <w:numFmt w:val="bullet"/>
      <w:lvlText w:val=""/>
      <w:lvlJc w:val="left"/>
      <w:pPr>
        <w:ind w:left="3600" w:hanging="360"/>
      </w:pPr>
      <w:rPr>
        <w:rFonts w:hint="default" w:ascii="Symbol" w:hAnsi="Symbol"/>
      </w:rPr>
    </w:lvl>
    <w:lvl w:ilvl="4" w:tplc="1C090003" w:tentative="1">
      <w:start w:val="1"/>
      <w:numFmt w:val="bullet"/>
      <w:lvlText w:val="o"/>
      <w:lvlJc w:val="left"/>
      <w:pPr>
        <w:ind w:left="4320" w:hanging="360"/>
      </w:pPr>
      <w:rPr>
        <w:rFonts w:hint="default" w:ascii="Courier New" w:hAnsi="Courier New" w:cs="Courier New"/>
      </w:rPr>
    </w:lvl>
    <w:lvl w:ilvl="5" w:tplc="1C090005" w:tentative="1">
      <w:start w:val="1"/>
      <w:numFmt w:val="bullet"/>
      <w:lvlText w:val=""/>
      <w:lvlJc w:val="left"/>
      <w:pPr>
        <w:ind w:left="5040" w:hanging="360"/>
      </w:pPr>
      <w:rPr>
        <w:rFonts w:hint="default" w:ascii="Wingdings" w:hAnsi="Wingdings"/>
      </w:rPr>
    </w:lvl>
    <w:lvl w:ilvl="6" w:tplc="1C090001" w:tentative="1">
      <w:start w:val="1"/>
      <w:numFmt w:val="bullet"/>
      <w:lvlText w:val=""/>
      <w:lvlJc w:val="left"/>
      <w:pPr>
        <w:ind w:left="5760" w:hanging="360"/>
      </w:pPr>
      <w:rPr>
        <w:rFonts w:hint="default" w:ascii="Symbol" w:hAnsi="Symbol"/>
      </w:rPr>
    </w:lvl>
    <w:lvl w:ilvl="7" w:tplc="1C090003" w:tentative="1">
      <w:start w:val="1"/>
      <w:numFmt w:val="bullet"/>
      <w:lvlText w:val="o"/>
      <w:lvlJc w:val="left"/>
      <w:pPr>
        <w:ind w:left="6480" w:hanging="360"/>
      </w:pPr>
      <w:rPr>
        <w:rFonts w:hint="default" w:ascii="Courier New" w:hAnsi="Courier New" w:cs="Courier New"/>
      </w:rPr>
    </w:lvl>
    <w:lvl w:ilvl="8" w:tplc="1C090005" w:tentative="1">
      <w:start w:val="1"/>
      <w:numFmt w:val="bullet"/>
      <w:lvlText w:val=""/>
      <w:lvlJc w:val="left"/>
      <w:pPr>
        <w:ind w:left="7200" w:hanging="360"/>
      </w:pPr>
      <w:rPr>
        <w:rFonts w:hint="default" w:ascii="Wingdings" w:hAnsi="Wingdings"/>
      </w:rPr>
    </w:lvl>
  </w:abstractNum>
  <w:abstractNum w:abstractNumId="194" w15:restartNumberingAfterBreak="0">
    <w:nsid w:val="7CEB13F4"/>
    <w:multiLevelType w:val="hybridMultilevel"/>
    <w:tmpl w:val="778E16A6"/>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95" w15:restartNumberingAfterBreak="0">
    <w:nsid w:val="7D2A0A7A"/>
    <w:multiLevelType w:val="hybridMultilevel"/>
    <w:tmpl w:val="59FECF7C"/>
    <w:lvl w:ilvl="0" w:tplc="1C090001">
      <w:start w:val="1"/>
      <w:numFmt w:val="bullet"/>
      <w:lvlText w:val=""/>
      <w:lvlJc w:val="left"/>
      <w:pPr>
        <w:ind w:left="720" w:hanging="360"/>
      </w:pPr>
      <w:rPr>
        <w:rFonts w:hint="default" w:ascii="Symbol" w:hAnsi="Symbol"/>
      </w:rPr>
    </w:lvl>
    <w:lvl w:ilvl="1" w:tplc="1C090003">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96" w15:restartNumberingAfterBreak="0">
    <w:nsid w:val="7EC220E9"/>
    <w:multiLevelType w:val="hybridMultilevel"/>
    <w:tmpl w:val="4FE809B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7" w15:restartNumberingAfterBreak="0">
    <w:nsid w:val="7F1D5063"/>
    <w:multiLevelType w:val="hybridMultilevel"/>
    <w:tmpl w:val="78FCE8AC"/>
    <w:lvl w:ilvl="0" w:tplc="04070001">
      <w:start w:val="1"/>
      <w:numFmt w:val="bullet"/>
      <w:lvlText w:val=""/>
      <w:lvlJc w:val="left"/>
      <w:pPr>
        <w:tabs>
          <w:tab w:val="num" w:pos="1080"/>
        </w:tabs>
        <w:ind w:left="1080" w:hanging="360"/>
      </w:pPr>
      <w:rPr>
        <w:rFonts w:hint="default" w:ascii="Symbol" w:hAnsi="Symbol" w:cs="Symbol"/>
      </w:rPr>
    </w:lvl>
    <w:lvl w:ilvl="1" w:tplc="1C090003" w:tentative="1">
      <w:start w:val="1"/>
      <w:numFmt w:val="bullet"/>
      <w:lvlText w:val="o"/>
      <w:lvlJc w:val="left"/>
      <w:pPr>
        <w:ind w:left="1800" w:hanging="360"/>
      </w:pPr>
      <w:rPr>
        <w:rFonts w:hint="default" w:ascii="Courier New" w:hAnsi="Courier New" w:cs="Courier New"/>
      </w:rPr>
    </w:lvl>
    <w:lvl w:ilvl="2" w:tplc="1C090005" w:tentative="1">
      <w:start w:val="1"/>
      <w:numFmt w:val="bullet"/>
      <w:lvlText w:val=""/>
      <w:lvlJc w:val="left"/>
      <w:pPr>
        <w:ind w:left="2520" w:hanging="360"/>
      </w:pPr>
      <w:rPr>
        <w:rFonts w:hint="default" w:ascii="Wingdings" w:hAnsi="Wingdings"/>
      </w:rPr>
    </w:lvl>
    <w:lvl w:ilvl="3" w:tplc="1C090001" w:tentative="1">
      <w:start w:val="1"/>
      <w:numFmt w:val="bullet"/>
      <w:lvlText w:val=""/>
      <w:lvlJc w:val="left"/>
      <w:pPr>
        <w:ind w:left="3240" w:hanging="360"/>
      </w:pPr>
      <w:rPr>
        <w:rFonts w:hint="default" w:ascii="Symbol" w:hAnsi="Symbol"/>
      </w:rPr>
    </w:lvl>
    <w:lvl w:ilvl="4" w:tplc="1C090003" w:tentative="1">
      <w:start w:val="1"/>
      <w:numFmt w:val="bullet"/>
      <w:lvlText w:val="o"/>
      <w:lvlJc w:val="left"/>
      <w:pPr>
        <w:ind w:left="3960" w:hanging="360"/>
      </w:pPr>
      <w:rPr>
        <w:rFonts w:hint="default" w:ascii="Courier New" w:hAnsi="Courier New" w:cs="Courier New"/>
      </w:rPr>
    </w:lvl>
    <w:lvl w:ilvl="5" w:tplc="1C090005" w:tentative="1">
      <w:start w:val="1"/>
      <w:numFmt w:val="bullet"/>
      <w:lvlText w:val=""/>
      <w:lvlJc w:val="left"/>
      <w:pPr>
        <w:ind w:left="4680" w:hanging="360"/>
      </w:pPr>
      <w:rPr>
        <w:rFonts w:hint="default" w:ascii="Wingdings" w:hAnsi="Wingdings"/>
      </w:rPr>
    </w:lvl>
    <w:lvl w:ilvl="6" w:tplc="1C090001" w:tentative="1">
      <w:start w:val="1"/>
      <w:numFmt w:val="bullet"/>
      <w:lvlText w:val=""/>
      <w:lvlJc w:val="left"/>
      <w:pPr>
        <w:ind w:left="5400" w:hanging="360"/>
      </w:pPr>
      <w:rPr>
        <w:rFonts w:hint="default" w:ascii="Symbol" w:hAnsi="Symbol"/>
      </w:rPr>
    </w:lvl>
    <w:lvl w:ilvl="7" w:tplc="1C090003" w:tentative="1">
      <w:start w:val="1"/>
      <w:numFmt w:val="bullet"/>
      <w:lvlText w:val="o"/>
      <w:lvlJc w:val="left"/>
      <w:pPr>
        <w:ind w:left="6120" w:hanging="360"/>
      </w:pPr>
      <w:rPr>
        <w:rFonts w:hint="default" w:ascii="Courier New" w:hAnsi="Courier New" w:cs="Courier New"/>
      </w:rPr>
    </w:lvl>
    <w:lvl w:ilvl="8" w:tplc="1C090005" w:tentative="1">
      <w:start w:val="1"/>
      <w:numFmt w:val="bullet"/>
      <w:lvlText w:val=""/>
      <w:lvlJc w:val="left"/>
      <w:pPr>
        <w:ind w:left="6840" w:hanging="360"/>
      </w:pPr>
      <w:rPr>
        <w:rFonts w:hint="default" w:ascii="Wingdings" w:hAnsi="Wingdings"/>
      </w:rPr>
    </w:lvl>
  </w:abstractNum>
  <w:abstractNum w:abstractNumId="198" w15:restartNumberingAfterBreak="0">
    <w:nsid w:val="7F5377AD"/>
    <w:multiLevelType w:val="hybridMultilevel"/>
    <w:tmpl w:val="D69A7EE8"/>
    <w:lvl w:ilvl="0" w:tplc="1C090003">
      <w:start w:val="1"/>
      <w:numFmt w:val="bullet"/>
      <w:lvlText w:val="o"/>
      <w:lvlJc w:val="left"/>
      <w:pPr>
        <w:ind w:left="1440" w:hanging="360"/>
      </w:pPr>
      <w:rPr>
        <w:rFonts w:hint="default" w:ascii="Courier New" w:hAnsi="Courier New" w:cs="Courier New"/>
      </w:rPr>
    </w:lvl>
    <w:lvl w:ilvl="1" w:tplc="1C090005">
      <w:start w:val="1"/>
      <w:numFmt w:val="bullet"/>
      <w:lvlText w:val=""/>
      <w:lvlJc w:val="left"/>
      <w:pPr>
        <w:ind w:left="2160" w:hanging="360"/>
      </w:pPr>
      <w:rPr>
        <w:rFonts w:hint="default" w:ascii="Wingdings" w:hAnsi="Wingdings"/>
      </w:rPr>
    </w:lvl>
    <w:lvl w:ilvl="2" w:tplc="1C090005" w:tentative="1">
      <w:start w:val="1"/>
      <w:numFmt w:val="bullet"/>
      <w:lvlText w:val=""/>
      <w:lvlJc w:val="left"/>
      <w:pPr>
        <w:ind w:left="2880" w:hanging="360"/>
      </w:pPr>
      <w:rPr>
        <w:rFonts w:hint="default" w:ascii="Wingdings" w:hAnsi="Wingdings"/>
      </w:rPr>
    </w:lvl>
    <w:lvl w:ilvl="3" w:tplc="1C090001" w:tentative="1">
      <w:start w:val="1"/>
      <w:numFmt w:val="bullet"/>
      <w:lvlText w:val=""/>
      <w:lvlJc w:val="left"/>
      <w:pPr>
        <w:ind w:left="3600" w:hanging="360"/>
      </w:pPr>
      <w:rPr>
        <w:rFonts w:hint="default" w:ascii="Symbol" w:hAnsi="Symbol"/>
      </w:rPr>
    </w:lvl>
    <w:lvl w:ilvl="4" w:tplc="1C090003" w:tentative="1">
      <w:start w:val="1"/>
      <w:numFmt w:val="bullet"/>
      <w:lvlText w:val="o"/>
      <w:lvlJc w:val="left"/>
      <w:pPr>
        <w:ind w:left="4320" w:hanging="360"/>
      </w:pPr>
      <w:rPr>
        <w:rFonts w:hint="default" w:ascii="Courier New" w:hAnsi="Courier New" w:cs="Courier New"/>
      </w:rPr>
    </w:lvl>
    <w:lvl w:ilvl="5" w:tplc="1C090005" w:tentative="1">
      <w:start w:val="1"/>
      <w:numFmt w:val="bullet"/>
      <w:lvlText w:val=""/>
      <w:lvlJc w:val="left"/>
      <w:pPr>
        <w:ind w:left="5040" w:hanging="360"/>
      </w:pPr>
      <w:rPr>
        <w:rFonts w:hint="default" w:ascii="Wingdings" w:hAnsi="Wingdings"/>
      </w:rPr>
    </w:lvl>
    <w:lvl w:ilvl="6" w:tplc="1C090001" w:tentative="1">
      <w:start w:val="1"/>
      <w:numFmt w:val="bullet"/>
      <w:lvlText w:val=""/>
      <w:lvlJc w:val="left"/>
      <w:pPr>
        <w:ind w:left="5760" w:hanging="360"/>
      </w:pPr>
      <w:rPr>
        <w:rFonts w:hint="default" w:ascii="Symbol" w:hAnsi="Symbol"/>
      </w:rPr>
    </w:lvl>
    <w:lvl w:ilvl="7" w:tplc="1C090003" w:tentative="1">
      <w:start w:val="1"/>
      <w:numFmt w:val="bullet"/>
      <w:lvlText w:val="o"/>
      <w:lvlJc w:val="left"/>
      <w:pPr>
        <w:ind w:left="6480" w:hanging="360"/>
      </w:pPr>
      <w:rPr>
        <w:rFonts w:hint="default" w:ascii="Courier New" w:hAnsi="Courier New" w:cs="Courier New"/>
      </w:rPr>
    </w:lvl>
    <w:lvl w:ilvl="8" w:tplc="1C090005" w:tentative="1">
      <w:start w:val="1"/>
      <w:numFmt w:val="bullet"/>
      <w:lvlText w:val=""/>
      <w:lvlJc w:val="left"/>
      <w:pPr>
        <w:ind w:left="7200" w:hanging="360"/>
      </w:pPr>
      <w:rPr>
        <w:rFonts w:hint="default" w:ascii="Wingdings" w:hAnsi="Wingdings"/>
      </w:rPr>
    </w:lvl>
  </w:abstractNum>
  <w:abstractNum w:abstractNumId="199" w15:restartNumberingAfterBreak="0">
    <w:nsid w:val="7FAB262B"/>
    <w:multiLevelType w:val="hybridMultilevel"/>
    <w:tmpl w:val="AF34DEE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0" w15:restartNumberingAfterBreak="0">
    <w:nsid w:val="7FF47EC6"/>
    <w:multiLevelType w:val="hybridMultilevel"/>
    <w:tmpl w:val="2BC81F04"/>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num w:numId="1">
    <w:abstractNumId w:val="106"/>
  </w:num>
  <w:num w:numId="2">
    <w:abstractNumId w:val="188"/>
  </w:num>
  <w:num w:numId="3">
    <w:abstractNumId w:val="175"/>
  </w:num>
  <w:num w:numId="4">
    <w:abstractNumId w:val="136"/>
  </w:num>
  <w:num w:numId="5">
    <w:abstractNumId w:val="56"/>
  </w:num>
  <w:num w:numId="6">
    <w:abstractNumId w:val="161"/>
  </w:num>
  <w:num w:numId="7">
    <w:abstractNumId w:val="173"/>
  </w:num>
  <w:num w:numId="8">
    <w:abstractNumId w:val="119"/>
  </w:num>
  <w:num w:numId="9">
    <w:abstractNumId w:val="102"/>
  </w:num>
  <w:num w:numId="10">
    <w:abstractNumId w:val="6"/>
  </w:num>
  <w:num w:numId="11">
    <w:abstractNumId w:val="3"/>
  </w:num>
  <w:num w:numId="12">
    <w:abstractNumId w:val="133"/>
  </w:num>
  <w:num w:numId="13">
    <w:abstractNumId w:val="93"/>
  </w:num>
  <w:num w:numId="14">
    <w:abstractNumId w:val="81"/>
  </w:num>
  <w:num w:numId="15">
    <w:abstractNumId w:val="140"/>
  </w:num>
  <w:num w:numId="16">
    <w:abstractNumId w:val="76"/>
  </w:num>
  <w:num w:numId="17">
    <w:abstractNumId w:val="37"/>
  </w:num>
  <w:num w:numId="18">
    <w:abstractNumId w:val="10"/>
  </w:num>
  <w:num w:numId="19">
    <w:abstractNumId w:val="156"/>
  </w:num>
  <w:num w:numId="20">
    <w:abstractNumId w:val="7"/>
  </w:num>
  <w:num w:numId="21">
    <w:abstractNumId w:val="159"/>
  </w:num>
  <w:num w:numId="22">
    <w:abstractNumId w:val="134"/>
  </w:num>
  <w:num w:numId="23">
    <w:abstractNumId w:val="69"/>
  </w:num>
  <w:num w:numId="24">
    <w:abstractNumId w:val="0"/>
  </w:num>
  <w:num w:numId="25">
    <w:abstractNumId w:val="31"/>
  </w:num>
  <w:num w:numId="26">
    <w:abstractNumId w:val="96"/>
  </w:num>
  <w:num w:numId="27">
    <w:abstractNumId w:val="108"/>
  </w:num>
  <w:num w:numId="28">
    <w:abstractNumId w:val="88"/>
  </w:num>
  <w:num w:numId="29">
    <w:abstractNumId w:val="157"/>
  </w:num>
  <w:num w:numId="30">
    <w:abstractNumId w:val="113"/>
  </w:num>
  <w:num w:numId="31">
    <w:abstractNumId w:val="86"/>
  </w:num>
  <w:num w:numId="32">
    <w:abstractNumId w:val="143"/>
  </w:num>
  <w:num w:numId="33">
    <w:abstractNumId w:val="68"/>
  </w:num>
  <w:num w:numId="34">
    <w:abstractNumId w:val="92"/>
  </w:num>
  <w:num w:numId="35">
    <w:abstractNumId w:val="62"/>
  </w:num>
  <w:num w:numId="36">
    <w:abstractNumId w:val="34"/>
  </w:num>
  <w:num w:numId="37">
    <w:abstractNumId w:val="98"/>
  </w:num>
  <w:num w:numId="38">
    <w:abstractNumId w:val="24"/>
  </w:num>
  <w:num w:numId="39">
    <w:abstractNumId w:val="146"/>
  </w:num>
  <w:num w:numId="40">
    <w:abstractNumId w:val="66"/>
  </w:num>
  <w:num w:numId="41">
    <w:abstractNumId w:val="5"/>
  </w:num>
  <w:num w:numId="42">
    <w:abstractNumId w:val="179"/>
  </w:num>
  <w:num w:numId="43">
    <w:abstractNumId w:val="57"/>
  </w:num>
  <w:num w:numId="44">
    <w:abstractNumId w:val="195"/>
  </w:num>
  <w:num w:numId="45">
    <w:abstractNumId w:val="105"/>
  </w:num>
  <w:num w:numId="46">
    <w:abstractNumId w:val="21"/>
  </w:num>
  <w:num w:numId="47">
    <w:abstractNumId w:val="73"/>
  </w:num>
  <w:num w:numId="48">
    <w:abstractNumId w:val="43"/>
  </w:num>
  <w:num w:numId="49">
    <w:abstractNumId w:val="70"/>
  </w:num>
  <w:num w:numId="50">
    <w:abstractNumId w:val="14"/>
  </w:num>
  <w:num w:numId="51">
    <w:abstractNumId w:val="109"/>
  </w:num>
  <w:num w:numId="52">
    <w:abstractNumId w:val="116"/>
  </w:num>
  <w:num w:numId="53">
    <w:abstractNumId w:val="94"/>
  </w:num>
  <w:num w:numId="54">
    <w:abstractNumId w:val="38"/>
  </w:num>
  <w:num w:numId="55">
    <w:abstractNumId w:val="163"/>
  </w:num>
  <w:num w:numId="56">
    <w:abstractNumId w:val="13"/>
  </w:num>
  <w:num w:numId="57">
    <w:abstractNumId w:val="139"/>
  </w:num>
  <w:num w:numId="58">
    <w:abstractNumId w:val="72"/>
  </w:num>
  <w:num w:numId="59">
    <w:abstractNumId w:val="152"/>
  </w:num>
  <w:num w:numId="60">
    <w:abstractNumId w:val="110"/>
  </w:num>
  <w:num w:numId="61">
    <w:abstractNumId w:val="123"/>
  </w:num>
  <w:num w:numId="62">
    <w:abstractNumId w:val="181"/>
  </w:num>
  <w:num w:numId="63">
    <w:abstractNumId w:val="117"/>
  </w:num>
  <w:num w:numId="64">
    <w:abstractNumId w:val="126"/>
  </w:num>
  <w:num w:numId="65">
    <w:abstractNumId w:val="40"/>
  </w:num>
  <w:num w:numId="66">
    <w:abstractNumId w:val="193"/>
  </w:num>
  <w:num w:numId="67">
    <w:abstractNumId w:val="121"/>
  </w:num>
  <w:num w:numId="68">
    <w:abstractNumId w:val="15"/>
  </w:num>
  <w:num w:numId="69">
    <w:abstractNumId w:val="23"/>
  </w:num>
  <w:num w:numId="70">
    <w:abstractNumId w:val="189"/>
  </w:num>
  <w:num w:numId="71">
    <w:abstractNumId w:val="198"/>
  </w:num>
  <w:num w:numId="72">
    <w:abstractNumId w:val="79"/>
  </w:num>
  <w:num w:numId="73">
    <w:abstractNumId w:val="78"/>
  </w:num>
  <w:num w:numId="74">
    <w:abstractNumId w:val="18"/>
  </w:num>
  <w:num w:numId="75">
    <w:abstractNumId w:val="122"/>
  </w:num>
  <w:num w:numId="76">
    <w:abstractNumId w:val="29"/>
  </w:num>
  <w:num w:numId="77">
    <w:abstractNumId w:val="17"/>
  </w:num>
  <w:num w:numId="78">
    <w:abstractNumId w:val="174"/>
  </w:num>
  <w:num w:numId="79">
    <w:abstractNumId w:val="51"/>
  </w:num>
  <w:num w:numId="80">
    <w:abstractNumId w:val="50"/>
  </w:num>
  <w:num w:numId="81">
    <w:abstractNumId w:val="130"/>
  </w:num>
  <w:num w:numId="82">
    <w:abstractNumId w:val="64"/>
  </w:num>
  <w:num w:numId="83">
    <w:abstractNumId w:val="53"/>
  </w:num>
  <w:num w:numId="84">
    <w:abstractNumId w:val="183"/>
  </w:num>
  <w:num w:numId="85">
    <w:abstractNumId w:val="124"/>
  </w:num>
  <w:num w:numId="86">
    <w:abstractNumId w:val="112"/>
  </w:num>
  <w:num w:numId="87">
    <w:abstractNumId w:val="11"/>
  </w:num>
  <w:num w:numId="88">
    <w:abstractNumId w:val="4"/>
  </w:num>
  <w:num w:numId="89">
    <w:abstractNumId w:val="165"/>
  </w:num>
  <w:num w:numId="90">
    <w:abstractNumId w:val="149"/>
  </w:num>
  <w:num w:numId="91">
    <w:abstractNumId w:val="44"/>
  </w:num>
  <w:num w:numId="92">
    <w:abstractNumId w:val="196"/>
  </w:num>
  <w:num w:numId="93">
    <w:abstractNumId w:val="145"/>
  </w:num>
  <w:num w:numId="94">
    <w:abstractNumId w:val="148"/>
  </w:num>
  <w:num w:numId="95">
    <w:abstractNumId w:val="12"/>
  </w:num>
  <w:num w:numId="96">
    <w:abstractNumId w:val="85"/>
  </w:num>
  <w:num w:numId="97">
    <w:abstractNumId w:val="90"/>
  </w:num>
  <w:num w:numId="98">
    <w:abstractNumId w:val="28"/>
  </w:num>
  <w:num w:numId="99">
    <w:abstractNumId w:val="187"/>
  </w:num>
  <w:num w:numId="100">
    <w:abstractNumId w:val="150"/>
  </w:num>
  <w:num w:numId="101">
    <w:abstractNumId w:val="177"/>
  </w:num>
  <w:num w:numId="102">
    <w:abstractNumId w:val="142"/>
  </w:num>
  <w:num w:numId="103">
    <w:abstractNumId w:val="74"/>
  </w:num>
  <w:num w:numId="104">
    <w:abstractNumId w:val="67"/>
  </w:num>
  <w:num w:numId="105">
    <w:abstractNumId w:val="45"/>
  </w:num>
  <w:num w:numId="106">
    <w:abstractNumId w:val="89"/>
  </w:num>
  <w:num w:numId="107">
    <w:abstractNumId w:val="120"/>
  </w:num>
  <w:num w:numId="108">
    <w:abstractNumId w:val="103"/>
  </w:num>
  <w:num w:numId="109">
    <w:abstractNumId w:val="182"/>
  </w:num>
  <w:num w:numId="110">
    <w:abstractNumId w:val="191"/>
  </w:num>
  <w:num w:numId="111">
    <w:abstractNumId w:val="111"/>
  </w:num>
  <w:num w:numId="112">
    <w:abstractNumId w:val="131"/>
  </w:num>
  <w:num w:numId="113">
    <w:abstractNumId w:val="164"/>
  </w:num>
  <w:num w:numId="114">
    <w:abstractNumId w:val="8"/>
  </w:num>
  <w:num w:numId="115">
    <w:abstractNumId w:val="144"/>
  </w:num>
  <w:num w:numId="116">
    <w:abstractNumId w:val="77"/>
  </w:num>
  <w:num w:numId="117">
    <w:abstractNumId w:val="63"/>
  </w:num>
  <w:num w:numId="118">
    <w:abstractNumId w:val="2"/>
  </w:num>
  <w:num w:numId="119">
    <w:abstractNumId w:val="49"/>
  </w:num>
  <w:num w:numId="120">
    <w:abstractNumId w:val="114"/>
  </w:num>
  <w:num w:numId="121">
    <w:abstractNumId w:val="100"/>
  </w:num>
  <w:num w:numId="122">
    <w:abstractNumId w:val="155"/>
  </w:num>
  <w:num w:numId="123">
    <w:abstractNumId w:val="167"/>
  </w:num>
  <w:num w:numId="124">
    <w:abstractNumId w:val="22"/>
  </w:num>
  <w:num w:numId="125">
    <w:abstractNumId w:val="141"/>
  </w:num>
  <w:num w:numId="126">
    <w:abstractNumId w:val="190"/>
  </w:num>
  <w:num w:numId="127">
    <w:abstractNumId w:val="129"/>
  </w:num>
  <w:num w:numId="128">
    <w:abstractNumId w:val="27"/>
  </w:num>
  <w:num w:numId="129">
    <w:abstractNumId w:val="194"/>
  </w:num>
  <w:num w:numId="130">
    <w:abstractNumId w:val="170"/>
  </w:num>
  <w:num w:numId="131">
    <w:abstractNumId w:val="118"/>
  </w:num>
  <w:num w:numId="132">
    <w:abstractNumId w:val="33"/>
  </w:num>
  <w:num w:numId="133">
    <w:abstractNumId w:val="138"/>
  </w:num>
  <w:num w:numId="134">
    <w:abstractNumId w:val="19"/>
  </w:num>
  <w:num w:numId="135">
    <w:abstractNumId w:val="104"/>
  </w:num>
  <w:num w:numId="136">
    <w:abstractNumId w:val="9"/>
  </w:num>
  <w:num w:numId="137">
    <w:abstractNumId w:val="71"/>
  </w:num>
  <w:num w:numId="138">
    <w:abstractNumId w:val="32"/>
  </w:num>
  <w:num w:numId="139">
    <w:abstractNumId w:val="137"/>
  </w:num>
  <w:num w:numId="140">
    <w:abstractNumId w:val="20"/>
  </w:num>
  <w:num w:numId="141">
    <w:abstractNumId w:val="172"/>
  </w:num>
  <w:num w:numId="142">
    <w:abstractNumId w:val="1"/>
  </w:num>
  <w:num w:numId="143">
    <w:abstractNumId w:val="80"/>
  </w:num>
  <w:num w:numId="144">
    <w:abstractNumId w:val="101"/>
  </w:num>
  <w:num w:numId="145">
    <w:abstractNumId w:val="166"/>
  </w:num>
  <w:num w:numId="146">
    <w:abstractNumId w:val="84"/>
  </w:num>
  <w:num w:numId="147">
    <w:abstractNumId w:val="197"/>
  </w:num>
  <w:num w:numId="148">
    <w:abstractNumId w:val="186"/>
  </w:num>
  <w:num w:numId="149">
    <w:abstractNumId w:val="125"/>
  </w:num>
  <w:num w:numId="150">
    <w:abstractNumId w:val="153"/>
  </w:num>
  <w:num w:numId="151">
    <w:abstractNumId w:val="171"/>
  </w:num>
  <w:num w:numId="152">
    <w:abstractNumId w:val="115"/>
  </w:num>
  <w:num w:numId="153">
    <w:abstractNumId w:val="95"/>
  </w:num>
  <w:num w:numId="154">
    <w:abstractNumId w:val="39"/>
  </w:num>
  <w:num w:numId="155">
    <w:abstractNumId w:val="162"/>
  </w:num>
  <w:num w:numId="156">
    <w:abstractNumId w:val="47"/>
  </w:num>
  <w:num w:numId="157">
    <w:abstractNumId w:val="35"/>
  </w:num>
  <w:num w:numId="158">
    <w:abstractNumId w:val="42"/>
  </w:num>
  <w:num w:numId="159">
    <w:abstractNumId w:val="127"/>
  </w:num>
  <w:num w:numId="160">
    <w:abstractNumId w:val="176"/>
  </w:num>
  <w:num w:numId="161">
    <w:abstractNumId w:val="41"/>
  </w:num>
  <w:num w:numId="162">
    <w:abstractNumId w:val="83"/>
  </w:num>
  <w:num w:numId="163">
    <w:abstractNumId w:val="200"/>
  </w:num>
  <w:num w:numId="164">
    <w:abstractNumId w:val="25"/>
  </w:num>
  <w:num w:numId="165">
    <w:abstractNumId w:val="61"/>
  </w:num>
  <w:num w:numId="166">
    <w:abstractNumId w:val="168"/>
  </w:num>
  <w:num w:numId="167">
    <w:abstractNumId w:val="151"/>
  </w:num>
  <w:num w:numId="168">
    <w:abstractNumId w:val="147"/>
  </w:num>
  <w:num w:numId="169">
    <w:abstractNumId w:val="99"/>
  </w:num>
  <w:num w:numId="170">
    <w:abstractNumId w:val="30"/>
  </w:num>
  <w:num w:numId="171">
    <w:abstractNumId w:val="180"/>
  </w:num>
  <w:num w:numId="172">
    <w:abstractNumId w:val="128"/>
  </w:num>
  <w:num w:numId="173">
    <w:abstractNumId w:val="58"/>
  </w:num>
  <w:num w:numId="174">
    <w:abstractNumId w:val="178"/>
  </w:num>
  <w:num w:numId="175">
    <w:abstractNumId w:val="48"/>
  </w:num>
  <w:num w:numId="176">
    <w:abstractNumId w:val="185"/>
  </w:num>
  <w:num w:numId="177">
    <w:abstractNumId w:val="54"/>
  </w:num>
  <w:num w:numId="178">
    <w:abstractNumId w:val="154"/>
  </w:num>
  <w:num w:numId="179">
    <w:abstractNumId w:val="55"/>
  </w:num>
  <w:num w:numId="180">
    <w:abstractNumId w:val="199"/>
  </w:num>
  <w:num w:numId="181">
    <w:abstractNumId w:val="135"/>
  </w:num>
  <w:num w:numId="182">
    <w:abstractNumId w:val="60"/>
  </w:num>
  <w:num w:numId="183">
    <w:abstractNumId w:val="26"/>
  </w:num>
  <w:num w:numId="184">
    <w:abstractNumId w:val="169"/>
  </w:num>
  <w:num w:numId="185">
    <w:abstractNumId w:val="65"/>
  </w:num>
  <w:num w:numId="186">
    <w:abstractNumId w:val="16"/>
  </w:num>
  <w:num w:numId="187">
    <w:abstractNumId w:val="82"/>
  </w:num>
  <w:num w:numId="188">
    <w:abstractNumId w:val="97"/>
  </w:num>
  <w:num w:numId="189">
    <w:abstractNumId w:val="132"/>
  </w:num>
  <w:num w:numId="190">
    <w:abstractNumId w:val="107"/>
  </w:num>
  <w:num w:numId="191">
    <w:abstractNumId w:val="91"/>
  </w:num>
  <w:num w:numId="192">
    <w:abstractNumId w:val="36"/>
  </w:num>
  <w:num w:numId="193">
    <w:abstractNumId w:val="184"/>
  </w:num>
  <w:num w:numId="194">
    <w:abstractNumId w:val="59"/>
  </w:num>
  <w:num w:numId="195">
    <w:abstractNumId w:val="160"/>
  </w:num>
  <w:num w:numId="196">
    <w:abstractNumId w:val="46"/>
  </w:num>
  <w:num w:numId="197">
    <w:abstractNumId w:val="192"/>
  </w:num>
  <w:num w:numId="198">
    <w:abstractNumId w:val="75"/>
  </w:num>
  <w:num w:numId="199">
    <w:abstractNumId w:val="52"/>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trackRevisions w:val="false"/>
  <w:defaultTabStop w:val="720"/>
  <w:doNotHyphenateCaps/>
  <w:drawingGridHorizontalSpacing w:val="120"/>
  <w:displayHorizontalDrawingGridEvery w:val="0"/>
  <w:displayVerticalDrawingGridEvery w:val="2"/>
  <w:characterSpacingControl w:val="doNotCompress"/>
  <w:hdrShapeDefaults>
    <o:shapedefaults v:ext="edit" spidmax="2049" fill="f" fillcolor="white" stroke="f">
      <v:fill on="f" color="white"/>
      <v:stroke on="f"/>
      <o:colormru v:ext="edit" colors="#b2b2b2,#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C60"/>
    <w:rsid w:val="0000029E"/>
    <w:rsid w:val="00000401"/>
    <w:rsid w:val="00000C21"/>
    <w:rsid w:val="0000119A"/>
    <w:rsid w:val="000013B5"/>
    <w:rsid w:val="0000193D"/>
    <w:rsid w:val="00001B0B"/>
    <w:rsid w:val="00001CC8"/>
    <w:rsid w:val="00002300"/>
    <w:rsid w:val="0000240A"/>
    <w:rsid w:val="00003A26"/>
    <w:rsid w:val="00004C59"/>
    <w:rsid w:val="000050C0"/>
    <w:rsid w:val="00005D87"/>
    <w:rsid w:val="00005E96"/>
    <w:rsid w:val="00006026"/>
    <w:rsid w:val="000060BD"/>
    <w:rsid w:val="00006DAF"/>
    <w:rsid w:val="000077C7"/>
    <w:rsid w:val="0001002B"/>
    <w:rsid w:val="00011DD6"/>
    <w:rsid w:val="0001228A"/>
    <w:rsid w:val="0001294E"/>
    <w:rsid w:val="00012975"/>
    <w:rsid w:val="00015D9C"/>
    <w:rsid w:val="00015DB6"/>
    <w:rsid w:val="0001618B"/>
    <w:rsid w:val="000165ED"/>
    <w:rsid w:val="0001683B"/>
    <w:rsid w:val="0001754A"/>
    <w:rsid w:val="000179E8"/>
    <w:rsid w:val="00020F33"/>
    <w:rsid w:val="00021364"/>
    <w:rsid w:val="0002163A"/>
    <w:rsid w:val="000218C8"/>
    <w:rsid w:val="00021ED7"/>
    <w:rsid w:val="000220E5"/>
    <w:rsid w:val="000228C1"/>
    <w:rsid w:val="000234C0"/>
    <w:rsid w:val="000238A2"/>
    <w:rsid w:val="000239FB"/>
    <w:rsid w:val="0002456B"/>
    <w:rsid w:val="00024846"/>
    <w:rsid w:val="0002522C"/>
    <w:rsid w:val="000252E8"/>
    <w:rsid w:val="000254BE"/>
    <w:rsid w:val="00025512"/>
    <w:rsid w:val="0002710F"/>
    <w:rsid w:val="0002786C"/>
    <w:rsid w:val="000279E4"/>
    <w:rsid w:val="000306BC"/>
    <w:rsid w:val="000316D4"/>
    <w:rsid w:val="00031BB6"/>
    <w:rsid w:val="0003205F"/>
    <w:rsid w:val="000328D8"/>
    <w:rsid w:val="00032C9B"/>
    <w:rsid w:val="00032F3F"/>
    <w:rsid w:val="00032FC3"/>
    <w:rsid w:val="00033A09"/>
    <w:rsid w:val="00033C5F"/>
    <w:rsid w:val="00033C83"/>
    <w:rsid w:val="0003486B"/>
    <w:rsid w:val="00034B66"/>
    <w:rsid w:val="00034C92"/>
    <w:rsid w:val="00034F48"/>
    <w:rsid w:val="000351A5"/>
    <w:rsid w:val="00035551"/>
    <w:rsid w:val="00035BCF"/>
    <w:rsid w:val="00036842"/>
    <w:rsid w:val="0003692B"/>
    <w:rsid w:val="00036CD9"/>
    <w:rsid w:val="000372ED"/>
    <w:rsid w:val="0003739E"/>
    <w:rsid w:val="00037549"/>
    <w:rsid w:val="000377F0"/>
    <w:rsid w:val="0003783E"/>
    <w:rsid w:val="00037F03"/>
    <w:rsid w:val="00040302"/>
    <w:rsid w:val="0004043F"/>
    <w:rsid w:val="000408F9"/>
    <w:rsid w:val="00041DC1"/>
    <w:rsid w:val="0004213E"/>
    <w:rsid w:val="00042D67"/>
    <w:rsid w:val="00043C7A"/>
    <w:rsid w:val="00043CAE"/>
    <w:rsid w:val="00043DB6"/>
    <w:rsid w:val="00044001"/>
    <w:rsid w:val="00044045"/>
    <w:rsid w:val="00044533"/>
    <w:rsid w:val="000457CD"/>
    <w:rsid w:val="00045EBB"/>
    <w:rsid w:val="0004666E"/>
    <w:rsid w:val="000469E6"/>
    <w:rsid w:val="00047811"/>
    <w:rsid w:val="00050715"/>
    <w:rsid w:val="00050BD2"/>
    <w:rsid w:val="00050C57"/>
    <w:rsid w:val="00050C86"/>
    <w:rsid w:val="000512A6"/>
    <w:rsid w:val="00051CDD"/>
    <w:rsid w:val="00051E2A"/>
    <w:rsid w:val="000525AD"/>
    <w:rsid w:val="000525C7"/>
    <w:rsid w:val="00052B43"/>
    <w:rsid w:val="00052F01"/>
    <w:rsid w:val="000539D6"/>
    <w:rsid w:val="0005408B"/>
    <w:rsid w:val="00054708"/>
    <w:rsid w:val="000551A6"/>
    <w:rsid w:val="00055B0D"/>
    <w:rsid w:val="00055C8D"/>
    <w:rsid w:val="00055DB1"/>
    <w:rsid w:val="000562E9"/>
    <w:rsid w:val="000568DF"/>
    <w:rsid w:val="00056FB5"/>
    <w:rsid w:val="0005776D"/>
    <w:rsid w:val="00057C98"/>
    <w:rsid w:val="00060EED"/>
    <w:rsid w:val="00061E94"/>
    <w:rsid w:val="00061F7C"/>
    <w:rsid w:val="000631DA"/>
    <w:rsid w:val="00063504"/>
    <w:rsid w:val="000636B6"/>
    <w:rsid w:val="00063B00"/>
    <w:rsid w:val="000643DD"/>
    <w:rsid w:val="00065545"/>
    <w:rsid w:val="00065796"/>
    <w:rsid w:val="000658B0"/>
    <w:rsid w:val="00065E41"/>
    <w:rsid w:val="00066B63"/>
    <w:rsid w:val="00066C68"/>
    <w:rsid w:val="00066D2F"/>
    <w:rsid w:val="000673C3"/>
    <w:rsid w:val="000678B8"/>
    <w:rsid w:val="00070077"/>
    <w:rsid w:val="00070173"/>
    <w:rsid w:val="00070F6B"/>
    <w:rsid w:val="00071063"/>
    <w:rsid w:val="000713E5"/>
    <w:rsid w:val="000715D7"/>
    <w:rsid w:val="000716E1"/>
    <w:rsid w:val="00072298"/>
    <w:rsid w:val="00073510"/>
    <w:rsid w:val="00073A6C"/>
    <w:rsid w:val="00073AA0"/>
    <w:rsid w:val="000743B8"/>
    <w:rsid w:val="0007489B"/>
    <w:rsid w:val="00074F49"/>
    <w:rsid w:val="00075A56"/>
    <w:rsid w:val="000764EE"/>
    <w:rsid w:val="00077577"/>
    <w:rsid w:val="00077A44"/>
    <w:rsid w:val="00077CB8"/>
    <w:rsid w:val="000805A4"/>
    <w:rsid w:val="000806B0"/>
    <w:rsid w:val="00080EC9"/>
    <w:rsid w:val="000811B8"/>
    <w:rsid w:val="00081D55"/>
    <w:rsid w:val="00082076"/>
    <w:rsid w:val="000821FF"/>
    <w:rsid w:val="00082C8B"/>
    <w:rsid w:val="00082DD5"/>
    <w:rsid w:val="000839EC"/>
    <w:rsid w:val="00083DBB"/>
    <w:rsid w:val="00083E06"/>
    <w:rsid w:val="00083E71"/>
    <w:rsid w:val="000842FD"/>
    <w:rsid w:val="00084A24"/>
    <w:rsid w:val="000865EF"/>
    <w:rsid w:val="00086697"/>
    <w:rsid w:val="00086748"/>
    <w:rsid w:val="000873FB"/>
    <w:rsid w:val="00087A9A"/>
    <w:rsid w:val="0009099A"/>
    <w:rsid w:val="00090D54"/>
    <w:rsid w:val="000911FE"/>
    <w:rsid w:val="0009227E"/>
    <w:rsid w:val="00092B67"/>
    <w:rsid w:val="0009362B"/>
    <w:rsid w:val="0009508E"/>
    <w:rsid w:val="0009576D"/>
    <w:rsid w:val="00095C28"/>
    <w:rsid w:val="00095CC5"/>
    <w:rsid w:val="00095DBB"/>
    <w:rsid w:val="00097500"/>
    <w:rsid w:val="000979C4"/>
    <w:rsid w:val="00097C71"/>
    <w:rsid w:val="000A023D"/>
    <w:rsid w:val="000A099C"/>
    <w:rsid w:val="000A09E6"/>
    <w:rsid w:val="000A159F"/>
    <w:rsid w:val="000A167A"/>
    <w:rsid w:val="000A24C4"/>
    <w:rsid w:val="000A26DB"/>
    <w:rsid w:val="000A2C2F"/>
    <w:rsid w:val="000A2F19"/>
    <w:rsid w:val="000A335F"/>
    <w:rsid w:val="000A371D"/>
    <w:rsid w:val="000A4557"/>
    <w:rsid w:val="000A4F53"/>
    <w:rsid w:val="000A5206"/>
    <w:rsid w:val="000A6065"/>
    <w:rsid w:val="000A6573"/>
    <w:rsid w:val="000A6765"/>
    <w:rsid w:val="000A6AF0"/>
    <w:rsid w:val="000A7104"/>
    <w:rsid w:val="000A71DC"/>
    <w:rsid w:val="000A7A2D"/>
    <w:rsid w:val="000A7A93"/>
    <w:rsid w:val="000B10A8"/>
    <w:rsid w:val="000B11D4"/>
    <w:rsid w:val="000B145E"/>
    <w:rsid w:val="000B2421"/>
    <w:rsid w:val="000B27DF"/>
    <w:rsid w:val="000B3BD9"/>
    <w:rsid w:val="000B4405"/>
    <w:rsid w:val="000B562F"/>
    <w:rsid w:val="000B59C2"/>
    <w:rsid w:val="000B5C60"/>
    <w:rsid w:val="000B5C85"/>
    <w:rsid w:val="000B6B13"/>
    <w:rsid w:val="000B6DD4"/>
    <w:rsid w:val="000B6E78"/>
    <w:rsid w:val="000B7785"/>
    <w:rsid w:val="000B78DC"/>
    <w:rsid w:val="000C0001"/>
    <w:rsid w:val="000C072F"/>
    <w:rsid w:val="000C0A12"/>
    <w:rsid w:val="000C13AF"/>
    <w:rsid w:val="000C229D"/>
    <w:rsid w:val="000C2F7D"/>
    <w:rsid w:val="000C3689"/>
    <w:rsid w:val="000C42E0"/>
    <w:rsid w:val="000C4DE2"/>
    <w:rsid w:val="000C540B"/>
    <w:rsid w:val="000C5FF2"/>
    <w:rsid w:val="000C6FAC"/>
    <w:rsid w:val="000C704E"/>
    <w:rsid w:val="000C7730"/>
    <w:rsid w:val="000D01A2"/>
    <w:rsid w:val="000D0278"/>
    <w:rsid w:val="000D114A"/>
    <w:rsid w:val="000D2A31"/>
    <w:rsid w:val="000D37FC"/>
    <w:rsid w:val="000D3E2B"/>
    <w:rsid w:val="000D4063"/>
    <w:rsid w:val="000D447A"/>
    <w:rsid w:val="000D45A9"/>
    <w:rsid w:val="000D55AF"/>
    <w:rsid w:val="000D5B1C"/>
    <w:rsid w:val="000D62B1"/>
    <w:rsid w:val="000D6CE3"/>
    <w:rsid w:val="000D7170"/>
    <w:rsid w:val="000D74B3"/>
    <w:rsid w:val="000D79BC"/>
    <w:rsid w:val="000E0663"/>
    <w:rsid w:val="000E0D72"/>
    <w:rsid w:val="000E1EB8"/>
    <w:rsid w:val="000E2434"/>
    <w:rsid w:val="000E298C"/>
    <w:rsid w:val="000E42EB"/>
    <w:rsid w:val="000E4FA8"/>
    <w:rsid w:val="000E5FF0"/>
    <w:rsid w:val="000E6EB9"/>
    <w:rsid w:val="000E75FF"/>
    <w:rsid w:val="000E7662"/>
    <w:rsid w:val="000F0160"/>
    <w:rsid w:val="000F10E2"/>
    <w:rsid w:val="000F1704"/>
    <w:rsid w:val="000F1CB5"/>
    <w:rsid w:val="000F3374"/>
    <w:rsid w:val="000F38D8"/>
    <w:rsid w:val="000F3E6E"/>
    <w:rsid w:val="000F3FE3"/>
    <w:rsid w:val="000F4286"/>
    <w:rsid w:val="000F512C"/>
    <w:rsid w:val="000F5F60"/>
    <w:rsid w:val="000F625C"/>
    <w:rsid w:val="000F63EC"/>
    <w:rsid w:val="000F68FB"/>
    <w:rsid w:val="000F6D29"/>
    <w:rsid w:val="000F7037"/>
    <w:rsid w:val="000F7ADD"/>
    <w:rsid w:val="00100364"/>
    <w:rsid w:val="00100DAC"/>
    <w:rsid w:val="0010141F"/>
    <w:rsid w:val="00101A77"/>
    <w:rsid w:val="00101DD2"/>
    <w:rsid w:val="00101E8E"/>
    <w:rsid w:val="001026EA"/>
    <w:rsid w:val="0010291F"/>
    <w:rsid w:val="001041D4"/>
    <w:rsid w:val="001044FE"/>
    <w:rsid w:val="001049B9"/>
    <w:rsid w:val="00105151"/>
    <w:rsid w:val="00105221"/>
    <w:rsid w:val="0010539F"/>
    <w:rsid w:val="0010550C"/>
    <w:rsid w:val="00106417"/>
    <w:rsid w:val="001068D8"/>
    <w:rsid w:val="00106C89"/>
    <w:rsid w:val="00106CDB"/>
    <w:rsid w:val="00106DA3"/>
    <w:rsid w:val="00106EE4"/>
    <w:rsid w:val="00107369"/>
    <w:rsid w:val="00107545"/>
    <w:rsid w:val="001078F6"/>
    <w:rsid w:val="0010791E"/>
    <w:rsid w:val="0011000C"/>
    <w:rsid w:val="001102FE"/>
    <w:rsid w:val="00110402"/>
    <w:rsid w:val="00110A4C"/>
    <w:rsid w:val="00111419"/>
    <w:rsid w:val="00111860"/>
    <w:rsid w:val="00111906"/>
    <w:rsid w:val="001120F3"/>
    <w:rsid w:val="001123FB"/>
    <w:rsid w:val="001131DD"/>
    <w:rsid w:val="00113519"/>
    <w:rsid w:val="00113E4D"/>
    <w:rsid w:val="00113E97"/>
    <w:rsid w:val="00114444"/>
    <w:rsid w:val="00114D31"/>
    <w:rsid w:val="00114F96"/>
    <w:rsid w:val="00115466"/>
    <w:rsid w:val="001155E6"/>
    <w:rsid w:val="00115B67"/>
    <w:rsid w:val="00115F25"/>
    <w:rsid w:val="0011615C"/>
    <w:rsid w:val="0011617B"/>
    <w:rsid w:val="00116765"/>
    <w:rsid w:val="00116A4B"/>
    <w:rsid w:val="00117005"/>
    <w:rsid w:val="0011706C"/>
    <w:rsid w:val="00117667"/>
    <w:rsid w:val="00117F2C"/>
    <w:rsid w:val="00121420"/>
    <w:rsid w:val="00121A9C"/>
    <w:rsid w:val="001221D6"/>
    <w:rsid w:val="00122409"/>
    <w:rsid w:val="001227FA"/>
    <w:rsid w:val="001229FF"/>
    <w:rsid w:val="0012408D"/>
    <w:rsid w:val="001240BE"/>
    <w:rsid w:val="001243FE"/>
    <w:rsid w:val="001248FC"/>
    <w:rsid w:val="00124F84"/>
    <w:rsid w:val="0012586B"/>
    <w:rsid w:val="00125D00"/>
    <w:rsid w:val="001269A1"/>
    <w:rsid w:val="00126B90"/>
    <w:rsid w:val="00126C9B"/>
    <w:rsid w:val="00126F50"/>
    <w:rsid w:val="00126F6C"/>
    <w:rsid w:val="00127383"/>
    <w:rsid w:val="0013026C"/>
    <w:rsid w:val="001303DF"/>
    <w:rsid w:val="001304FF"/>
    <w:rsid w:val="00131057"/>
    <w:rsid w:val="0013108A"/>
    <w:rsid w:val="00131233"/>
    <w:rsid w:val="001318A2"/>
    <w:rsid w:val="00131C30"/>
    <w:rsid w:val="00132249"/>
    <w:rsid w:val="0013293A"/>
    <w:rsid w:val="00132996"/>
    <w:rsid w:val="0013315F"/>
    <w:rsid w:val="001345B6"/>
    <w:rsid w:val="0013589C"/>
    <w:rsid w:val="001365F1"/>
    <w:rsid w:val="00136D2E"/>
    <w:rsid w:val="00136E5D"/>
    <w:rsid w:val="00137348"/>
    <w:rsid w:val="00137888"/>
    <w:rsid w:val="00140BC5"/>
    <w:rsid w:val="00140F05"/>
    <w:rsid w:val="00141423"/>
    <w:rsid w:val="00141588"/>
    <w:rsid w:val="00141B20"/>
    <w:rsid w:val="00141BDE"/>
    <w:rsid w:val="00141C90"/>
    <w:rsid w:val="0014322F"/>
    <w:rsid w:val="00143438"/>
    <w:rsid w:val="00143578"/>
    <w:rsid w:val="00143C2E"/>
    <w:rsid w:val="00143E81"/>
    <w:rsid w:val="0014438C"/>
    <w:rsid w:val="00144AD9"/>
    <w:rsid w:val="00144D3F"/>
    <w:rsid w:val="00144F44"/>
    <w:rsid w:val="0014557C"/>
    <w:rsid w:val="00145FA6"/>
    <w:rsid w:val="001466C2"/>
    <w:rsid w:val="001479D0"/>
    <w:rsid w:val="0015058C"/>
    <w:rsid w:val="00150A22"/>
    <w:rsid w:val="00150D4B"/>
    <w:rsid w:val="00150E2D"/>
    <w:rsid w:val="00151976"/>
    <w:rsid w:val="0015216C"/>
    <w:rsid w:val="0015237D"/>
    <w:rsid w:val="00152A66"/>
    <w:rsid w:val="00154B32"/>
    <w:rsid w:val="00154D6A"/>
    <w:rsid w:val="00155319"/>
    <w:rsid w:val="0015558E"/>
    <w:rsid w:val="0015560C"/>
    <w:rsid w:val="00155750"/>
    <w:rsid w:val="0015577C"/>
    <w:rsid w:val="00155907"/>
    <w:rsid w:val="00155BB7"/>
    <w:rsid w:val="00155C65"/>
    <w:rsid w:val="00156C83"/>
    <w:rsid w:val="0015755A"/>
    <w:rsid w:val="00157F23"/>
    <w:rsid w:val="0016054D"/>
    <w:rsid w:val="00161990"/>
    <w:rsid w:val="00161DAB"/>
    <w:rsid w:val="001622DF"/>
    <w:rsid w:val="00162AAC"/>
    <w:rsid w:val="001637C8"/>
    <w:rsid w:val="00165FAD"/>
    <w:rsid w:val="00166293"/>
    <w:rsid w:val="00166C81"/>
    <w:rsid w:val="00167534"/>
    <w:rsid w:val="001703A8"/>
    <w:rsid w:val="00170A8B"/>
    <w:rsid w:val="00171064"/>
    <w:rsid w:val="001712DF"/>
    <w:rsid w:val="0017177D"/>
    <w:rsid w:val="0017186C"/>
    <w:rsid w:val="00172617"/>
    <w:rsid w:val="0017325D"/>
    <w:rsid w:val="0017385E"/>
    <w:rsid w:val="00173F4D"/>
    <w:rsid w:val="001746CA"/>
    <w:rsid w:val="00174BAD"/>
    <w:rsid w:val="00175016"/>
    <w:rsid w:val="00175845"/>
    <w:rsid w:val="0017604B"/>
    <w:rsid w:val="001762A4"/>
    <w:rsid w:val="001765B2"/>
    <w:rsid w:val="001770CA"/>
    <w:rsid w:val="001770D1"/>
    <w:rsid w:val="00177464"/>
    <w:rsid w:val="00177609"/>
    <w:rsid w:val="0018047C"/>
    <w:rsid w:val="00181542"/>
    <w:rsid w:val="0018218D"/>
    <w:rsid w:val="00182C88"/>
    <w:rsid w:val="00182ED3"/>
    <w:rsid w:val="0018332F"/>
    <w:rsid w:val="0018454E"/>
    <w:rsid w:val="00184EE0"/>
    <w:rsid w:val="001856A3"/>
    <w:rsid w:val="00185DE8"/>
    <w:rsid w:val="001869F2"/>
    <w:rsid w:val="00186C0C"/>
    <w:rsid w:val="00186ED8"/>
    <w:rsid w:val="00186EFC"/>
    <w:rsid w:val="001875DC"/>
    <w:rsid w:val="001878F1"/>
    <w:rsid w:val="001903EF"/>
    <w:rsid w:val="0019062F"/>
    <w:rsid w:val="001906F4"/>
    <w:rsid w:val="00190FCB"/>
    <w:rsid w:val="00191257"/>
    <w:rsid w:val="0019241B"/>
    <w:rsid w:val="00192627"/>
    <w:rsid w:val="00192D5B"/>
    <w:rsid w:val="0019316D"/>
    <w:rsid w:val="00193594"/>
    <w:rsid w:val="0019438A"/>
    <w:rsid w:val="001958A5"/>
    <w:rsid w:val="00196202"/>
    <w:rsid w:val="001968FB"/>
    <w:rsid w:val="00197208"/>
    <w:rsid w:val="001976D3"/>
    <w:rsid w:val="00197C30"/>
    <w:rsid w:val="00197F26"/>
    <w:rsid w:val="001A08B3"/>
    <w:rsid w:val="001A0DFA"/>
    <w:rsid w:val="001A0F70"/>
    <w:rsid w:val="001A1A2E"/>
    <w:rsid w:val="001A2078"/>
    <w:rsid w:val="001A2486"/>
    <w:rsid w:val="001A24B9"/>
    <w:rsid w:val="001A26C8"/>
    <w:rsid w:val="001A2E7A"/>
    <w:rsid w:val="001A4310"/>
    <w:rsid w:val="001A51EF"/>
    <w:rsid w:val="001A52ED"/>
    <w:rsid w:val="001A5FE0"/>
    <w:rsid w:val="001A66FA"/>
    <w:rsid w:val="001A686B"/>
    <w:rsid w:val="001A7220"/>
    <w:rsid w:val="001A7275"/>
    <w:rsid w:val="001A7B5D"/>
    <w:rsid w:val="001B1B2C"/>
    <w:rsid w:val="001B1F3B"/>
    <w:rsid w:val="001B2616"/>
    <w:rsid w:val="001B2DC2"/>
    <w:rsid w:val="001B2E68"/>
    <w:rsid w:val="001B339B"/>
    <w:rsid w:val="001B358B"/>
    <w:rsid w:val="001B3719"/>
    <w:rsid w:val="001B3F37"/>
    <w:rsid w:val="001B57DF"/>
    <w:rsid w:val="001B5FAB"/>
    <w:rsid w:val="001B6866"/>
    <w:rsid w:val="001B6D01"/>
    <w:rsid w:val="001B6D1C"/>
    <w:rsid w:val="001B74B8"/>
    <w:rsid w:val="001B7503"/>
    <w:rsid w:val="001B76DD"/>
    <w:rsid w:val="001B7C5F"/>
    <w:rsid w:val="001B7F7A"/>
    <w:rsid w:val="001C0B6D"/>
    <w:rsid w:val="001C0C13"/>
    <w:rsid w:val="001C2188"/>
    <w:rsid w:val="001C28D4"/>
    <w:rsid w:val="001C338E"/>
    <w:rsid w:val="001C3738"/>
    <w:rsid w:val="001C3B41"/>
    <w:rsid w:val="001C4AF0"/>
    <w:rsid w:val="001C4D99"/>
    <w:rsid w:val="001C6897"/>
    <w:rsid w:val="001C7AA2"/>
    <w:rsid w:val="001D0680"/>
    <w:rsid w:val="001D1088"/>
    <w:rsid w:val="001D2038"/>
    <w:rsid w:val="001D25DA"/>
    <w:rsid w:val="001D2A6C"/>
    <w:rsid w:val="001D2AFA"/>
    <w:rsid w:val="001D2C1A"/>
    <w:rsid w:val="001D34EA"/>
    <w:rsid w:val="001D3D10"/>
    <w:rsid w:val="001D4122"/>
    <w:rsid w:val="001D4AD6"/>
    <w:rsid w:val="001D617E"/>
    <w:rsid w:val="001D6671"/>
    <w:rsid w:val="001D668F"/>
    <w:rsid w:val="001D6E7F"/>
    <w:rsid w:val="001D7181"/>
    <w:rsid w:val="001D71BF"/>
    <w:rsid w:val="001D77A8"/>
    <w:rsid w:val="001D77C5"/>
    <w:rsid w:val="001D7C03"/>
    <w:rsid w:val="001E0B69"/>
    <w:rsid w:val="001E0F1E"/>
    <w:rsid w:val="001E0FFF"/>
    <w:rsid w:val="001E11B5"/>
    <w:rsid w:val="001E1869"/>
    <w:rsid w:val="001E18EA"/>
    <w:rsid w:val="001E244A"/>
    <w:rsid w:val="001E2C14"/>
    <w:rsid w:val="001E318A"/>
    <w:rsid w:val="001E4464"/>
    <w:rsid w:val="001E4C41"/>
    <w:rsid w:val="001E4E8D"/>
    <w:rsid w:val="001E4EEF"/>
    <w:rsid w:val="001E5997"/>
    <w:rsid w:val="001E638F"/>
    <w:rsid w:val="001E69E6"/>
    <w:rsid w:val="001E6F88"/>
    <w:rsid w:val="001E7071"/>
    <w:rsid w:val="001E728C"/>
    <w:rsid w:val="001E750D"/>
    <w:rsid w:val="001E77E4"/>
    <w:rsid w:val="001F00CD"/>
    <w:rsid w:val="001F0CEE"/>
    <w:rsid w:val="001F11FE"/>
    <w:rsid w:val="001F2288"/>
    <w:rsid w:val="001F2593"/>
    <w:rsid w:val="001F25EC"/>
    <w:rsid w:val="001F2710"/>
    <w:rsid w:val="001F2753"/>
    <w:rsid w:val="001F300F"/>
    <w:rsid w:val="001F30CC"/>
    <w:rsid w:val="001F4186"/>
    <w:rsid w:val="001F4955"/>
    <w:rsid w:val="001F4CC2"/>
    <w:rsid w:val="001F4E8F"/>
    <w:rsid w:val="001F5279"/>
    <w:rsid w:val="001F52F4"/>
    <w:rsid w:val="001F5629"/>
    <w:rsid w:val="001F5C74"/>
    <w:rsid w:val="001F6027"/>
    <w:rsid w:val="001F68D3"/>
    <w:rsid w:val="001F6BA9"/>
    <w:rsid w:val="001F7272"/>
    <w:rsid w:val="001F7731"/>
    <w:rsid w:val="001F7D30"/>
    <w:rsid w:val="001F7E52"/>
    <w:rsid w:val="00200106"/>
    <w:rsid w:val="00200116"/>
    <w:rsid w:val="00200185"/>
    <w:rsid w:val="00200593"/>
    <w:rsid w:val="002008F0"/>
    <w:rsid w:val="00201382"/>
    <w:rsid w:val="00201DFD"/>
    <w:rsid w:val="00201E68"/>
    <w:rsid w:val="00202163"/>
    <w:rsid w:val="0020289C"/>
    <w:rsid w:val="002038A0"/>
    <w:rsid w:val="00203EF4"/>
    <w:rsid w:val="00205122"/>
    <w:rsid w:val="00205910"/>
    <w:rsid w:val="00205D5F"/>
    <w:rsid w:val="002066C9"/>
    <w:rsid w:val="002069CC"/>
    <w:rsid w:val="00206B18"/>
    <w:rsid w:val="0021017D"/>
    <w:rsid w:val="00210A30"/>
    <w:rsid w:val="0021148B"/>
    <w:rsid w:val="0021159A"/>
    <w:rsid w:val="00212232"/>
    <w:rsid w:val="00212B4E"/>
    <w:rsid w:val="00212D7D"/>
    <w:rsid w:val="00213176"/>
    <w:rsid w:val="00213EE1"/>
    <w:rsid w:val="00214AB7"/>
    <w:rsid w:val="00215179"/>
    <w:rsid w:val="00216973"/>
    <w:rsid w:val="00216C1D"/>
    <w:rsid w:val="00216EC4"/>
    <w:rsid w:val="00217BF9"/>
    <w:rsid w:val="002204AC"/>
    <w:rsid w:val="002205CE"/>
    <w:rsid w:val="00220A1A"/>
    <w:rsid w:val="00221382"/>
    <w:rsid w:val="00221E54"/>
    <w:rsid w:val="00222043"/>
    <w:rsid w:val="002222BC"/>
    <w:rsid w:val="00222A49"/>
    <w:rsid w:val="00222DD8"/>
    <w:rsid w:val="0022309B"/>
    <w:rsid w:val="00223224"/>
    <w:rsid w:val="002235A9"/>
    <w:rsid w:val="002238E3"/>
    <w:rsid w:val="00223D3A"/>
    <w:rsid w:val="00225281"/>
    <w:rsid w:val="002255B9"/>
    <w:rsid w:val="002259EB"/>
    <w:rsid w:val="00225B25"/>
    <w:rsid w:val="00225C58"/>
    <w:rsid w:val="002261F0"/>
    <w:rsid w:val="00226C78"/>
    <w:rsid w:val="00226EE1"/>
    <w:rsid w:val="002273B5"/>
    <w:rsid w:val="00227403"/>
    <w:rsid w:val="00227D99"/>
    <w:rsid w:val="00230257"/>
    <w:rsid w:val="00231CFA"/>
    <w:rsid w:val="00232311"/>
    <w:rsid w:val="002324A0"/>
    <w:rsid w:val="002324C4"/>
    <w:rsid w:val="00232509"/>
    <w:rsid w:val="002338D2"/>
    <w:rsid w:val="002339E1"/>
    <w:rsid w:val="00234B53"/>
    <w:rsid w:val="0023548D"/>
    <w:rsid w:val="00235D7A"/>
    <w:rsid w:val="00236172"/>
    <w:rsid w:val="0023657E"/>
    <w:rsid w:val="00236AC8"/>
    <w:rsid w:val="00236B3A"/>
    <w:rsid w:val="00236D81"/>
    <w:rsid w:val="00236E87"/>
    <w:rsid w:val="0023729B"/>
    <w:rsid w:val="00237385"/>
    <w:rsid w:val="00237EC2"/>
    <w:rsid w:val="002420AC"/>
    <w:rsid w:val="002420B8"/>
    <w:rsid w:val="002421D0"/>
    <w:rsid w:val="00242A90"/>
    <w:rsid w:val="00242B40"/>
    <w:rsid w:val="00242B7F"/>
    <w:rsid w:val="002431F7"/>
    <w:rsid w:val="00243F87"/>
    <w:rsid w:val="00244CA9"/>
    <w:rsid w:val="002457B4"/>
    <w:rsid w:val="002457FE"/>
    <w:rsid w:val="00245889"/>
    <w:rsid w:val="00245B02"/>
    <w:rsid w:val="00245C9E"/>
    <w:rsid w:val="00245E3D"/>
    <w:rsid w:val="002473D6"/>
    <w:rsid w:val="00247DCB"/>
    <w:rsid w:val="002504B0"/>
    <w:rsid w:val="00250FEB"/>
    <w:rsid w:val="00251288"/>
    <w:rsid w:val="002528F8"/>
    <w:rsid w:val="00252C74"/>
    <w:rsid w:val="00253C58"/>
    <w:rsid w:val="002543BB"/>
    <w:rsid w:val="00255D16"/>
    <w:rsid w:val="002568CE"/>
    <w:rsid w:val="00257425"/>
    <w:rsid w:val="002574C8"/>
    <w:rsid w:val="0025758E"/>
    <w:rsid w:val="002577D8"/>
    <w:rsid w:val="0026069A"/>
    <w:rsid w:val="00260936"/>
    <w:rsid w:val="00260F23"/>
    <w:rsid w:val="00261972"/>
    <w:rsid w:val="002627EE"/>
    <w:rsid w:val="00262F17"/>
    <w:rsid w:val="00263761"/>
    <w:rsid w:val="0026618A"/>
    <w:rsid w:val="00266D12"/>
    <w:rsid w:val="002672C1"/>
    <w:rsid w:val="0027018B"/>
    <w:rsid w:val="00271087"/>
    <w:rsid w:val="00271281"/>
    <w:rsid w:val="00273330"/>
    <w:rsid w:val="00273551"/>
    <w:rsid w:val="002739B0"/>
    <w:rsid w:val="002740EF"/>
    <w:rsid w:val="0027464F"/>
    <w:rsid w:val="00274F13"/>
    <w:rsid w:val="002764B4"/>
    <w:rsid w:val="0027657A"/>
    <w:rsid w:val="002769BC"/>
    <w:rsid w:val="00276A3B"/>
    <w:rsid w:val="00277C41"/>
    <w:rsid w:val="00277C8E"/>
    <w:rsid w:val="00277DC4"/>
    <w:rsid w:val="00277F77"/>
    <w:rsid w:val="00280149"/>
    <w:rsid w:val="00280153"/>
    <w:rsid w:val="0028113E"/>
    <w:rsid w:val="0028155F"/>
    <w:rsid w:val="002829D1"/>
    <w:rsid w:val="00282F15"/>
    <w:rsid w:val="00283084"/>
    <w:rsid w:val="0028350C"/>
    <w:rsid w:val="00284099"/>
    <w:rsid w:val="00284752"/>
    <w:rsid w:val="002854EC"/>
    <w:rsid w:val="0029077A"/>
    <w:rsid w:val="0029081D"/>
    <w:rsid w:val="00290F46"/>
    <w:rsid w:val="00291195"/>
    <w:rsid w:val="00291DBB"/>
    <w:rsid w:val="00292044"/>
    <w:rsid w:val="00292103"/>
    <w:rsid w:val="00293D4C"/>
    <w:rsid w:val="00294966"/>
    <w:rsid w:val="00294CAE"/>
    <w:rsid w:val="00294D9F"/>
    <w:rsid w:val="00295253"/>
    <w:rsid w:val="00296971"/>
    <w:rsid w:val="00296B9A"/>
    <w:rsid w:val="00296F8E"/>
    <w:rsid w:val="00297A95"/>
    <w:rsid w:val="00297B5F"/>
    <w:rsid w:val="002A077B"/>
    <w:rsid w:val="002A11D0"/>
    <w:rsid w:val="002A18D5"/>
    <w:rsid w:val="002A1DEC"/>
    <w:rsid w:val="002A2800"/>
    <w:rsid w:val="002A2C15"/>
    <w:rsid w:val="002A32E0"/>
    <w:rsid w:val="002A3C5B"/>
    <w:rsid w:val="002A3CAE"/>
    <w:rsid w:val="002A3DE9"/>
    <w:rsid w:val="002A40A8"/>
    <w:rsid w:val="002A49F0"/>
    <w:rsid w:val="002A6689"/>
    <w:rsid w:val="002A688A"/>
    <w:rsid w:val="002A68BA"/>
    <w:rsid w:val="002A7273"/>
    <w:rsid w:val="002B0B3B"/>
    <w:rsid w:val="002B1059"/>
    <w:rsid w:val="002B1445"/>
    <w:rsid w:val="002B17CA"/>
    <w:rsid w:val="002B1B91"/>
    <w:rsid w:val="002B1D3A"/>
    <w:rsid w:val="002B202A"/>
    <w:rsid w:val="002B218A"/>
    <w:rsid w:val="002B21A4"/>
    <w:rsid w:val="002B27D9"/>
    <w:rsid w:val="002B30BD"/>
    <w:rsid w:val="002B3EA8"/>
    <w:rsid w:val="002B4024"/>
    <w:rsid w:val="002B5431"/>
    <w:rsid w:val="002B5DFC"/>
    <w:rsid w:val="002B61F1"/>
    <w:rsid w:val="002B6441"/>
    <w:rsid w:val="002B728A"/>
    <w:rsid w:val="002B7449"/>
    <w:rsid w:val="002B778C"/>
    <w:rsid w:val="002B7870"/>
    <w:rsid w:val="002B7BB7"/>
    <w:rsid w:val="002B7C05"/>
    <w:rsid w:val="002B7C64"/>
    <w:rsid w:val="002B7D18"/>
    <w:rsid w:val="002B7E57"/>
    <w:rsid w:val="002C15BA"/>
    <w:rsid w:val="002C19BF"/>
    <w:rsid w:val="002C1C48"/>
    <w:rsid w:val="002C23E0"/>
    <w:rsid w:val="002C273F"/>
    <w:rsid w:val="002C2DBB"/>
    <w:rsid w:val="002C37BB"/>
    <w:rsid w:val="002C42AB"/>
    <w:rsid w:val="002C4474"/>
    <w:rsid w:val="002C4D74"/>
    <w:rsid w:val="002C5281"/>
    <w:rsid w:val="002C56B9"/>
    <w:rsid w:val="002C5FCF"/>
    <w:rsid w:val="002C7A1A"/>
    <w:rsid w:val="002C7BB6"/>
    <w:rsid w:val="002D02D3"/>
    <w:rsid w:val="002D0341"/>
    <w:rsid w:val="002D057B"/>
    <w:rsid w:val="002D14F5"/>
    <w:rsid w:val="002D18CF"/>
    <w:rsid w:val="002D18F5"/>
    <w:rsid w:val="002D193D"/>
    <w:rsid w:val="002D3912"/>
    <w:rsid w:val="002D4123"/>
    <w:rsid w:val="002D4B2E"/>
    <w:rsid w:val="002D5E08"/>
    <w:rsid w:val="002D6680"/>
    <w:rsid w:val="002D6E17"/>
    <w:rsid w:val="002D745F"/>
    <w:rsid w:val="002D7731"/>
    <w:rsid w:val="002E0171"/>
    <w:rsid w:val="002E01C1"/>
    <w:rsid w:val="002E01E7"/>
    <w:rsid w:val="002E0EA5"/>
    <w:rsid w:val="002E0EB6"/>
    <w:rsid w:val="002E188F"/>
    <w:rsid w:val="002E1A19"/>
    <w:rsid w:val="002E1D77"/>
    <w:rsid w:val="002E23CC"/>
    <w:rsid w:val="002E26FA"/>
    <w:rsid w:val="002E2949"/>
    <w:rsid w:val="002E2A42"/>
    <w:rsid w:val="002E2E1D"/>
    <w:rsid w:val="002E351D"/>
    <w:rsid w:val="002E3C8E"/>
    <w:rsid w:val="002E3FD2"/>
    <w:rsid w:val="002E478E"/>
    <w:rsid w:val="002E4CB0"/>
    <w:rsid w:val="002E4E16"/>
    <w:rsid w:val="002E52C3"/>
    <w:rsid w:val="002E5688"/>
    <w:rsid w:val="002E59FE"/>
    <w:rsid w:val="002E5EC8"/>
    <w:rsid w:val="002E6936"/>
    <w:rsid w:val="002E744C"/>
    <w:rsid w:val="002E746B"/>
    <w:rsid w:val="002E788F"/>
    <w:rsid w:val="002F2A12"/>
    <w:rsid w:val="002F49AE"/>
    <w:rsid w:val="002F5202"/>
    <w:rsid w:val="002F5333"/>
    <w:rsid w:val="002F570F"/>
    <w:rsid w:val="002F5A88"/>
    <w:rsid w:val="002F5ED1"/>
    <w:rsid w:val="00300DB0"/>
    <w:rsid w:val="00300FF4"/>
    <w:rsid w:val="003012B8"/>
    <w:rsid w:val="003015AE"/>
    <w:rsid w:val="003021FF"/>
    <w:rsid w:val="00302A45"/>
    <w:rsid w:val="00302B77"/>
    <w:rsid w:val="00302CE4"/>
    <w:rsid w:val="00304633"/>
    <w:rsid w:val="003066A0"/>
    <w:rsid w:val="0030736A"/>
    <w:rsid w:val="0030755F"/>
    <w:rsid w:val="00307734"/>
    <w:rsid w:val="00310F25"/>
    <w:rsid w:val="00310F7E"/>
    <w:rsid w:val="00311414"/>
    <w:rsid w:val="0031176F"/>
    <w:rsid w:val="00311B60"/>
    <w:rsid w:val="00311E67"/>
    <w:rsid w:val="0031200A"/>
    <w:rsid w:val="0031264B"/>
    <w:rsid w:val="00312C38"/>
    <w:rsid w:val="003130A7"/>
    <w:rsid w:val="0031374B"/>
    <w:rsid w:val="00313FEB"/>
    <w:rsid w:val="003144FF"/>
    <w:rsid w:val="00314DB9"/>
    <w:rsid w:val="0031546E"/>
    <w:rsid w:val="00315CF4"/>
    <w:rsid w:val="003171F9"/>
    <w:rsid w:val="00317254"/>
    <w:rsid w:val="00317D04"/>
    <w:rsid w:val="00317FAA"/>
    <w:rsid w:val="003201D9"/>
    <w:rsid w:val="003202D8"/>
    <w:rsid w:val="0032082D"/>
    <w:rsid w:val="0032088E"/>
    <w:rsid w:val="00320C5D"/>
    <w:rsid w:val="00321F5A"/>
    <w:rsid w:val="00321FF0"/>
    <w:rsid w:val="00322C58"/>
    <w:rsid w:val="003231FD"/>
    <w:rsid w:val="00325F02"/>
    <w:rsid w:val="003261BB"/>
    <w:rsid w:val="003262F3"/>
    <w:rsid w:val="0032761E"/>
    <w:rsid w:val="00330B96"/>
    <w:rsid w:val="003312F5"/>
    <w:rsid w:val="00331D5D"/>
    <w:rsid w:val="003321E7"/>
    <w:rsid w:val="003326EF"/>
    <w:rsid w:val="00332897"/>
    <w:rsid w:val="00332983"/>
    <w:rsid w:val="00332D64"/>
    <w:rsid w:val="00333837"/>
    <w:rsid w:val="00333AF7"/>
    <w:rsid w:val="00334AD1"/>
    <w:rsid w:val="00334EE6"/>
    <w:rsid w:val="003356CE"/>
    <w:rsid w:val="00335842"/>
    <w:rsid w:val="00336418"/>
    <w:rsid w:val="0033646A"/>
    <w:rsid w:val="0033650B"/>
    <w:rsid w:val="00336AF7"/>
    <w:rsid w:val="00336D48"/>
    <w:rsid w:val="0033717E"/>
    <w:rsid w:val="00337828"/>
    <w:rsid w:val="00337B23"/>
    <w:rsid w:val="00337D80"/>
    <w:rsid w:val="00341489"/>
    <w:rsid w:val="003414B7"/>
    <w:rsid w:val="0034153A"/>
    <w:rsid w:val="003415C3"/>
    <w:rsid w:val="0034202A"/>
    <w:rsid w:val="00342800"/>
    <w:rsid w:val="003439C2"/>
    <w:rsid w:val="00343BCC"/>
    <w:rsid w:val="00344010"/>
    <w:rsid w:val="00344795"/>
    <w:rsid w:val="003449D6"/>
    <w:rsid w:val="00344F16"/>
    <w:rsid w:val="00345251"/>
    <w:rsid w:val="00345283"/>
    <w:rsid w:val="00345696"/>
    <w:rsid w:val="00345C10"/>
    <w:rsid w:val="00345FF3"/>
    <w:rsid w:val="003460E1"/>
    <w:rsid w:val="00346320"/>
    <w:rsid w:val="00346B84"/>
    <w:rsid w:val="00347B0D"/>
    <w:rsid w:val="00350989"/>
    <w:rsid w:val="00350A1C"/>
    <w:rsid w:val="0035103B"/>
    <w:rsid w:val="0035166C"/>
    <w:rsid w:val="00351BC5"/>
    <w:rsid w:val="003527F4"/>
    <w:rsid w:val="00352E0B"/>
    <w:rsid w:val="003533DB"/>
    <w:rsid w:val="00355077"/>
    <w:rsid w:val="003552F3"/>
    <w:rsid w:val="0035596B"/>
    <w:rsid w:val="00355CF3"/>
    <w:rsid w:val="00355EF5"/>
    <w:rsid w:val="0035619E"/>
    <w:rsid w:val="003567C3"/>
    <w:rsid w:val="00356B69"/>
    <w:rsid w:val="00356C3A"/>
    <w:rsid w:val="00356D4E"/>
    <w:rsid w:val="00360356"/>
    <w:rsid w:val="003608F7"/>
    <w:rsid w:val="003609A8"/>
    <w:rsid w:val="003615AD"/>
    <w:rsid w:val="0036236C"/>
    <w:rsid w:val="0036248A"/>
    <w:rsid w:val="00362C96"/>
    <w:rsid w:val="0036302B"/>
    <w:rsid w:val="00363424"/>
    <w:rsid w:val="00363B42"/>
    <w:rsid w:val="00363DDA"/>
    <w:rsid w:val="00364022"/>
    <w:rsid w:val="003644FE"/>
    <w:rsid w:val="003658DA"/>
    <w:rsid w:val="003658DB"/>
    <w:rsid w:val="00365A8D"/>
    <w:rsid w:val="00366449"/>
    <w:rsid w:val="00366AED"/>
    <w:rsid w:val="00366EC0"/>
    <w:rsid w:val="0036723C"/>
    <w:rsid w:val="003679B1"/>
    <w:rsid w:val="00370149"/>
    <w:rsid w:val="0037075C"/>
    <w:rsid w:val="00370C50"/>
    <w:rsid w:val="00370C85"/>
    <w:rsid w:val="00371419"/>
    <w:rsid w:val="00371912"/>
    <w:rsid w:val="00371AD6"/>
    <w:rsid w:val="00371F14"/>
    <w:rsid w:val="0037446D"/>
    <w:rsid w:val="003748A5"/>
    <w:rsid w:val="00374AC8"/>
    <w:rsid w:val="00375F69"/>
    <w:rsid w:val="00375FC4"/>
    <w:rsid w:val="0037639D"/>
    <w:rsid w:val="003775CA"/>
    <w:rsid w:val="00377E32"/>
    <w:rsid w:val="00377E53"/>
    <w:rsid w:val="0038004D"/>
    <w:rsid w:val="0038066A"/>
    <w:rsid w:val="003806CC"/>
    <w:rsid w:val="00381269"/>
    <w:rsid w:val="00381366"/>
    <w:rsid w:val="0038168C"/>
    <w:rsid w:val="003819C4"/>
    <w:rsid w:val="00382109"/>
    <w:rsid w:val="00382AAE"/>
    <w:rsid w:val="00383246"/>
    <w:rsid w:val="00383514"/>
    <w:rsid w:val="0038361F"/>
    <w:rsid w:val="0038364A"/>
    <w:rsid w:val="0038396B"/>
    <w:rsid w:val="00383A8E"/>
    <w:rsid w:val="00384717"/>
    <w:rsid w:val="003848AB"/>
    <w:rsid w:val="003863CC"/>
    <w:rsid w:val="0038684D"/>
    <w:rsid w:val="00386AAF"/>
    <w:rsid w:val="00386E9C"/>
    <w:rsid w:val="00387C2C"/>
    <w:rsid w:val="00387C45"/>
    <w:rsid w:val="00390D64"/>
    <w:rsid w:val="00390FBE"/>
    <w:rsid w:val="00391122"/>
    <w:rsid w:val="00392561"/>
    <w:rsid w:val="0039313F"/>
    <w:rsid w:val="00393955"/>
    <w:rsid w:val="00393B99"/>
    <w:rsid w:val="00393BFC"/>
    <w:rsid w:val="00393C29"/>
    <w:rsid w:val="003945B0"/>
    <w:rsid w:val="00394D06"/>
    <w:rsid w:val="00395157"/>
    <w:rsid w:val="00395229"/>
    <w:rsid w:val="0039557D"/>
    <w:rsid w:val="00395B39"/>
    <w:rsid w:val="00395D3D"/>
    <w:rsid w:val="0039669C"/>
    <w:rsid w:val="00396C7C"/>
    <w:rsid w:val="00397625"/>
    <w:rsid w:val="00397D31"/>
    <w:rsid w:val="003A0069"/>
    <w:rsid w:val="003A0082"/>
    <w:rsid w:val="003A08BF"/>
    <w:rsid w:val="003A0B55"/>
    <w:rsid w:val="003A2CFD"/>
    <w:rsid w:val="003A3528"/>
    <w:rsid w:val="003A4F23"/>
    <w:rsid w:val="003A53A4"/>
    <w:rsid w:val="003A63A4"/>
    <w:rsid w:val="003A6DBF"/>
    <w:rsid w:val="003A759D"/>
    <w:rsid w:val="003A7A9F"/>
    <w:rsid w:val="003B06F1"/>
    <w:rsid w:val="003B099E"/>
    <w:rsid w:val="003B0E78"/>
    <w:rsid w:val="003B19D4"/>
    <w:rsid w:val="003B3442"/>
    <w:rsid w:val="003B3709"/>
    <w:rsid w:val="003B420B"/>
    <w:rsid w:val="003B46DE"/>
    <w:rsid w:val="003B4C28"/>
    <w:rsid w:val="003B50A9"/>
    <w:rsid w:val="003B50EE"/>
    <w:rsid w:val="003B51FA"/>
    <w:rsid w:val="003B5276"/>
    <w:rsid w:val="003B5A23"/>
    <w:rsid w:val="003B5C34"/>
    <w:rsid w:val="003B5CF0"/>
    <w:rsid w:val="003B6322"/>
    <w:rsid w:val="003B7A62"/>
    <w:rsid w:val="003B7BF1"/>
    <w:rsid w:val="003C0C31"/>
    <w:rsid w:val="003C0C55"/>
    <w:rsid w:val="003C0DE7"/>
    <w:rsid w:val="003C1401"/>
    <w:rsid w:val="003C1ECC"/>
    <w:rsid w:val="003C1ED6"/>
    <w:rsid w:val="003C24E2"/>
    <w:rsid w:val="003C30DC"/>
    <w:rsid w:val="003C5239"/>
    <w:rsid w:val="003C536F"/>
    <w:rsid w:val="003C550C"/>
    <w:rsid w:val="003C69D9"/>
    <w:rsid w:val="003C6CDE"/>
    <w:rsid w:val="003C6F04"/>
    <w:rsid w:val="003C75FA"/>
    <w:rsid w:val="003C7635"/>
    <w:rsid w:val="003D01FB"/>
    <w:rsid w:val="003D0521"/>
    <w:rsid w:val="003D1073"/>
    <w:rsid w:val="003D10A2"/>
    <w:rsid w:val="003D16FD"/>
    <w:rsid w:val="003D20E0"/>
    <w:rsid w:val="003D2DE6"/>
    <w:rsid w:val="003D2FE4"/>
    <w:rsid w:val="003D3269"/>
    <w:rsid w:val="003D3284"/>
    <w:rsid w:val="003D3321"/>
    <w:rsid w:val="003D46AE"/>
    <w:rsid w:val="003D4934"/>
    <w:rsid w:val="003D4968"/>
    <w:rsid w:val="003D4D31"/>
    <w:rsid w:val="003D4DD1"/>
    <w:rsid w:val="003D506C"/>
    <w:rsid w:val="003D51F8"/>
    <w:rsid w:val="003D5CDC"/>
    <w:rsid w:val="003D5D9B"/>
    <w:rsid w:val="003D6A1A"/>
    <w:rsid w:val="003D6BFE"/>
    <w:rsid w:val="003D6CA1"/>
    <w:rsid w:val="003D6D52"/>
    <w:rsid w:val="003D7B9D"/>
    <w:rsid w:val="003E04ED"/>
    <w:rsid w:val="003E0551"/>
    <w:rsid w:val="003E086C"/>
    <w:rsid w:val="003E0B19"/>
    <w:rsid w:val="003E19A5"/>
    <w:rsid w:val="003E36BD"/>
    <w:rsid w:val="003E3D85"/>
    <w:rsid w:val="003E427C"/>
    <w:rsid w:val="003E520F"/>
    <w:rsid w:val="003E5E49"/>
    <w:rsid w:val="003E5F36"/>
    <w:rsid w:val="003E6657"/>
    <w:rsid w:val="003E6751"/>
    <w:rsid w:val="003E6A07"/>
    <w:rsid w:val="003E6FBD"/>
    <w:rsid w:val="003F0507"/>
    <w:rsid w:val="003F06F6"/>
    <w:rsid w:val="003F104A"/>
    <w:rsid w:val="003F16AD"/>
    <w:rsid w:val="003F1E41"/>
    <w:rsid w:val="003F2156"/>
    <w:rsid w:val="003F218F"/>
    <w:rsid w:val="003F2434"/>
    <w:rsid w:val="003F2921"/>
    <w:rsid w:val="003F2B68"/>
    <w:rsid w:val="003F39CD"/>
    <w:rsid w:val="003F3F40"/>
    <w:rsid w:val="003F4696"/>
    <w:rsid w:val="003F47B0"/>
    <w:rsid w:val="003F5B2D"/>
    <w:rsid w:val="003F5C77"/>
    <w:rsid w:val="003F5C7F"/>
    <w:rsid w:val="003F642B"/>
    <w:rsid w:val="003F6A30"/>
    <w:rsid w:val="003F6B0D"/>
    <w:rsid w:val="003F6BF8"/>
    <w:rsid w:val="003F7073"/>
    <w:rsid w:val="003F76E3"/>
    <w:rsid w:val="003F7C73"/>
    <w:rsid w:val="004006D9"/>
    <w:rsid w:val="00401A54"/>
    <w:rsid w:val="00401AA5"/>
    <w:rsid w:val="00401F3E"/>
    <w:rsid w:val="004023E6"/>
    <w:rsid w:val="004027AA"/>
    <w:rsid w:val="004028B5"/>
    <w:rsid w:val="00402934"/>
    <w:rsid w:val="00403985"/>
    <w:rsid w:val="00403BC5"/>
    <w:rsid w:val="00403C17"/>
    <w:rsid w:val="004043F4"/>
    <w:rsid w:val="00404416"/>
    <w:rsid w:val="004045A3"/>
    <w:rsid w:val="00404921"/>
    <w:rsid w:val="00404E24"/>
    <w:rsid w:val="004056CE"/>
    <w:rsid w:val="00405CAA"/>
    <w:rsid w:val="00406872"/>
    <w:rsid w:val="004069AA"/>
    <w:rsid w:val="004069E3"/>
    <w:rsid w:val="00406DBC"/>
    <w:rsid w:val="00406F9A"/>
    <w:rsid w:val="0040740C"/>
    <w:rsid w:val="00407F50"/>
    <w:rsid w:val="004102C8"/>
    <w:rsid w:val="00410D4B"/>
    <w:rsid w:val="004111A7"/>
    <w:rsid w:val="004118CC"/>
    <w:rsid w:val="00411E1A"/>
    <w:rsid w:val="00412C2E"/>
    <w:rsid w:val="00413418"/>
    <w:rsid w:val="00413A58"/>
    <w:rsid w:val="00413B93"/>
    <w:rsid w:val="00413D12"/>
    <w:rsid w:val="00414073"/>
    <w:rsid w:val="00414367"/>
    <w:rsid w:val="0041499E"/>
    <w:rsid w:val="00414BFB"/>
    <w:rsid w:val="00414E05"/>
    <w:rsid w:val="004155F7"/>
    <w:rsid w:val="00415793"/>
    <w:rsid w:val="00415E43"/>
    <w:rsid w:val="004170BE"/>
    <w:rsid w:val="00417CD5"/>
    <w:rsid w:val="00417F46"/>
    <w:rsid w:val="004201E1"/>
    <w:rsid w:val="00420356"/>
    <w:rsid w:val="0042036B"/>
    <w:rsid w:val="00420634"/>
    <w:rsid w:val="004207FB"/>
    <w:rsid w:val="00420F8D"/>
    <w:rsid w:val="0042127E"/>
    <w:rsid w:val="0042181C"/>
    <w:rsid w:val="0042258E"/>
    <w:rsid w:val="0042259B"/>
    <w:rsid w:val="0042276D"/>
    <w:rsid w:val="00423BD3"/>
    <w:rsid w:val="00423C00"/>
    <w:rsid w:val="004246E2"/>
    <w:rsid w:val="00424A2E"/>
    <w:rsid w:val="00424C73"/>
    <w:rsid w:val="0042523C"/>
    <w:rsid w:val="004259D3"/>
    <w:rsid w:val="00427291"/>
    <w:rsid w:val="00427809"/>
    <w:rsid w:val="00427A88"/>
    <w:rsid w:val="00427E87"/>
    <w:rsid w:val="00430329"/>
    <w:rsid w:val="004303F9"/>
    <w:rsid w:val="004308F0"/>
    <w:rsid w:val="00430959"/>
    <w:rsid w:val="00430D14"/>
    <w:rsid w:val="00430D28"/>
    <w:rsid w:val="004318B3"/>
    <w:rsid w:val="00432ED5"/>
    <w:rsid w:val="00432F41"/>
    <w:rsid w:val="004335D2"/>
    <w:rsid w:val="00433745"/>
    <w:rsid w:val="00433D9C"/>
    <w:rsid w:val="00434419"/>
    <w:rsid w:val="00434B1A"/>
    <w:rsid w:val="004356B7"/>
    <w:rsid w:val="004361A9"/>
    <w:rsid w:val="004362B9"/>
    <w:rsid w:val="0043631C"/>
    <w:rsid w:val="00436721"/>
    <w:rsid w:val="004371DD"/>
    <w:rsid w:val="00437546"/>
    <w:rsid w:val="0044019F"/>
    <w:rsid w:val="00440746"/>
    <w:rsid w:val="0044110A"/>
    <w:rsid w:val="004411B3"/>
    <w:rsid w:val="00441F6F"/>
    <w:rsid w:val="004420C1"/>
    <w:rsid w:val="00442B6E"/>
    <w:rsid w:val="00443280"/>
    <w:rsid w:val="004434F4"/>
    <w:rsid w:val="004436BD"/>
    <w:rsid w:val="00443800"/>
    <w:rsid w:val="00443EFB"/>
    <w:rsid w:val="00444F2F"/>
    <w:rsid w:val="004453D7"/>
    <w:rsid w:val="00446DCF"/>
    <w:rsid w:val="004472A6"/>
    <w:rsid w:val="00447653"/>
    <w:rsid w:val="00447D69"/>
    <w:rsid w:val="00447FC1"/>
    <w:rsid w:val="00450323"/>
    <w:rsid w:val="0045033B"/>
    <w:rsid w:val="00450588"/>
    <w:rsid w:val="004508CB"/>
    <w:rsid w:val="00450A69"/>
    <w:rsid w:val="00450E4E"/>
    <w:rsid w:val="00451506"/>
    <w:rsid w:val="0045398B"/>
    <w:rsid w:val="004543D2"/>
    <w:rsid w:val="0045483F"/>
    <w:rsid w:val="00455DFE"/>
    <w:rsid w:val="00456E67"/>
    <w:rsid w:val="004577E5"/>
    <w:rsid w:val="0046013C"/>
    <w:rsid w:val="00460484"/>
    <w:rsid w:val="0046094D"/>
    <w:rsid w:val="00461181"/>
    <w:rsid w:val="004613F3"/>
    <w:rsid w:val="00461867"/>
    <w:rsid w:val="00461DDA"/>
    <w:rsid w:val="004625B1"/>
    <w:rsid w:val="00463208"/>
    <w:rsid w:val="004632F2"/>
    <w:rsid w:val="0046331D"/>
    <w:rsid w:val="004637CE"/>
    <w:rsid w:val="00463CB0"/>
    <w:rsid w:val="00464367"/>
    <w:rsid w:val="0046436C"/>
    <w:rsid w:val="00464AB4"/>
    <w:rsid w:val="00464B20"/>
    <w:rsid w:val="0046523A"/>
    <w:rsid w:val="00466148"/>
    <w:rsid w:val="00466B86"/>
    <w:rsid w:val="00466C5E"/>
    <w:rsid w:val="00467173"/>
    <w:rsid w:val="0047026E"/>
    <w:rsid w:val="00470AFC"/>
    <w:rsid w:val="00471167"/>
    <w:rsid w:val="0047123E"/>
    <w:rsid w:val="00471941"/>
    <w:rsid w:val="00472710"/>
    <w:rsid w:val="00472C17"/>
    <w:rsid w:val="0047352B"/>
    <w:rsid w:val="00473618"/>
    <w:rsid w:val="00473654"/>
    <w:rsid w:val="00473BFC"/>
    <w:rsid w:val="0047502B"/>
    <w:rsid w:val="00475289"/>
    <w:rsid w:val="0047584F"/>
    <w:rsid w:val="0047585B"/>
    <w:rsid w:val="00475C77"/>
    <w:rsid w:val="00476881"/>
    <w:rsid w:val="00477AF4"/>
    <w:rsid w:val="00480233"/>
    <w:rsid w:val="0048064F"/>
    <w:rsid w:val="00480724"/>
    <w:rsid w:val="00480756"/>
    <w:rsid w:val="00480CF7"/>
    <w:rsid w:val="00482C14"/>
    <w:rsid w:val="00483134"/>
    <w:rsid w:val="004831EF"/>
    <w:rsid w:val="00483291"/>
    <w:rsid w:val="00483921"/>
    <w:rsid w:val="00483A61"/>
    <w:rsid w:val="00484632"/>
    <w:rsid w:val="004846E5"/>
    <w:rsid w:val="004846F4"/>
    <w:rsid w:val="00484AA4"/>
    <w:rsid w:val="004850CF"/>
    <w:rsid w:val="004850D9"/>
    <w:rsid w:val="00485B2A"/>
    <w:rsid w:val="00486202"/>
    <w:rsid w:val="00486AB3"/>
    <w:rsid w:val="00486BF7"/>
    <w:rsid w:val="004908B5"/>
    <w:rsid w:val="00490B3D"/>
    <w:rsid w:val="00491319"/>
    <w:rsid w:val="00491B54"/>
    <w:rsid w:val="00491F17"/>
    <w:rsid w:val="00493168"/>
    <w:rsid w:val="0049342F"/>
    <w:rsid w:val="00494687"/>
    <w:rsid w:val="0049470C"/>
    <w:rsid w:val="0049498D"/>
    <w:rsid w:val="0049642C"/>
    <w:rsid w:val="00497642"/>
    <w:rsid w:val="004A004C"/>
    <w:rsid w:val="004A06E4"/>
    <w:rsid w:val="004A1545"/>
    <w:rsid w:val="004A17E7"/>
    <w:rsid w:val="004A24EC"/>
    <w:rsid w:val="004A2A08"/>
    <w:rsid w:val="004A2BFC"/>
    <w:rsid w:val="004A2DCD"/>
    <w:rsid w:val="004A30F1"/>
    <w:rsid w:val="004A3F9C"/>
    <w:rsid w:val="004A3FE5"/>
    <w:rsid w:val="004A4014"/>
    <w:rsid w:val="004A49F3"/>
    <w:rsid w:val="004A558D"/>
    <w:rsid w:val="004A69EB"/>
    <w:rsid w:val="004A6DA3"/>
    <w:rsid w:val="004A79FC"/>
    <w:rsid w:val="004B072B"/>
    <w:rsid w:val="004B0C57"/>
    <w:rsid w:val="004B0F63"/>
    <w:rsid w:val="004B1556"/>
    <w:rsid w:val="004B1EB1"/>
    <w:rsid w:val="004B20F5"/>
    <w:rsid w:val="004B285F"/>
    <w:rsid w:val="004B28A5"/>
    <w:rsid w:val="004B2C02"/>
    <w:rsid w:val="004B364C"/>
    <w:rsid w:val="004B3698"/>
    <w:rsid w:val="004B44FE"/>
    <w:rsid w:val="004B46C9"/>
    <w:rsid w:val="004B477C"/>
    <w:rsid w:val="004B52E5"/>
    <w:rsid w:val="004B5CAE"/>
    <w:rsid w:val="004B6018"/>
    <w:rsid w:val="004B6355"/>
    <w:rsid w:val="004B7222"/>
    <w:rsid w:val="004B7533"/>
    <w:rsid w:val="004B774F"/>
    <w:rsid w:val="004B79F8"/>
    <w:rsid w:val="004B7D02"/>
    <w:rsid w:val="004C02E0"/>
    <w:rsid w:val="004C0AD0"/>
    <w:rsid w:val="004C1782"/>
    <w:rsid w:val="004C18E7"/>
    <w:rsid w:val="004C21CE"/>
    <w:rsid w:val="004C2812"/>
    <w:rsid w:val="004C2E57"/>
    <w:rsid w:val="004C3790"/>
    <w:rsid w:val="004C3ACD"/>
    <w:rsid w:val="004C4332"/>
    <w:rsid w:val="004C594C"/>
    <w:rsid w:val="004C6453"/>
    <w:rsid w:val="004C64E0"/>
    <w:rsid w:val="004C6F5D"/>
    <w:rsid w:val="004C7F8F"/>
    <w:rsid w:val="004D00E3"/>
    <w:rsid w:val="004D011C"/>
    <w:rsid w:val="004D0833"/>
    <w:rsid w:val="004D0D1C"/>
    <w:rsid w:val="004D127B"/>
    <w:rsid w:val="004D12DA"/>
    <w:rsid w:val="004D17F6"/>
    <w:rsid w:val="004D1CCD"/>
    <w:rsid w:val="004D2684"/>
    <w:rsid w:val="004D2B66"/>
    <w:rsid w:val="004D3E02"/>
    <w:rsid w:val="004D4306"/>
    <w:rsid w:val="004D4B93"/>
    <w:rsid w:val="004D4CAA"/>
    <w:rsid w:val="004D5561"/>
    <w:rsid w:val="004D6154"/>
    <w:rsid w:val="004D6418"/>
    <w:rsid w:val="004D6528"/>
    <w:rsid w:val="004D6955"/>
    <w:rsid w:val="004D7479"/>
    <w:rsid w:val="004D7559"/>
    <w:rsid w:val="004D7605"/>
    <w:rsid w:val="004D760D"/>
    <w:rsid w:val="004D7CE5"/>
    <w:rsid w:val="004D7CFD"/>
    <w:rsid w:val="004E05A2"/>
    <w:rsid w:val="004E0BD6"/>
    <w:rsid w:val="004E1548"/>
    <w:rsid w:val="004E1AB1"/>
    <w:rsid w:val="004E228A"/>
    <w:rsid w:val="004E22F5"/>
    <w:rsid w:val="004E2D19"/>
    <w:rsid w:val="004E4219"/>
    <w:rsid w:val="004E48B2"/>
    <w:rsid w:val="004E55EC"/>
    <w:rsid w:val="004E5D7C"/>
    <w:rsid w:val="004E6661"/>
    <w:rsid w:val="004E6843"/>
    <w:rsid w:val="004E7967"/>
    <w:rsid w:val="004E7BD8"/>
    <w:rsid w:val="004F001D"/>
    <w:rsid w:val="004F0531"/>
    <w:rsid w:val="004F0835"/>
    <w:rsid w:val="004F1335"/>
    <w:rsid w:val="004F1F14"/>
    <w:rsid w:val="004F26D9"/>
    <w:rsid w:val="004F2BAD"/>
    <w:rsid w:val="004F2CD0"/>
    <w:rsid w:val="004F3378"/>
    <w:rsid w:val="004F3EC8"/>
    <w:rsid w:val="004F4DD6"/>
    <w:rsid w:val="004F4F36"/>
    <w:rsid w:val="004F5771"/>
    <w:rsid w:val="004F5A7D"/>
    <w:rsid w:val="004F5AE1"/>
    <w:rsid w:val="004F5DBF"/>
    <w:rsid w:val="004F6C33"/>
    <w:rsid w:val="004F6E81"/>
    <w:rsid w:val="004F6FCC"/>
    <w:rsid w:val="0050173D"/>
    <w:rsid w:val="00501FF7"/>
    <w:rsid w:val="00503856"/>
    <w:rsid w:val="0050540A"/>
    <w:rsid w:val="00505B9A"/>
    <w:rsid w:val="00506795"/>
    <w:rsid w:val="0050687F"/>
    <w:rsid w:val="00506EE4"/>
    <w:rsid w:val="005074D3"/>
    <w:rsid w:val="00507907"/>
    <w:rsid w:val="00507BEB"/>
    <w:rsid w:val="0051005B"/>
    <w:rsid w:val="005113C3"/>
    <w:rsid w:val="005113FB"/>
    <w:rsid w:val="005114AB"/>
    <w:rsid w:val="00511CCA"/>
    <w:rsid w:val="00511D68"/>
    <w:rsid w:val="00512010"/>
    <w:rsid w:val="00512226"/>
    <w:rsid w:val="00512AEB"/>
    <w:rsid w:val="00512E91"/>
    <w:rsid w:val="00512FCB"/>
    <w:rsid w:val="00513086"/>
    <w:rsid w:val="005135A5"/>
    <w:rsid w:val="00513E74"/>
    <w:rsid w:val="00514D47"/>
    <w:rsid w:val="0051533F"/>
    <w:rsid w:val="0051597D"/>
    <w:rsid w:val="00515CE9"/>
    <w:rsid w:val="00515FE8"/>
    <w:rsid w:val="00516168"/>
    <w:rsid w:val="00517343"/>
    <w:rsid w:val="0051765B"/>
    <w:rsid w:val="005177EB"/>
    <w:rsid w:val="00517AAC"/>
    <w:rsid w:val="00517C5A"/>
    <w:rsid w:val="00520C0A"/>
    <w:rsid w:val="00520FEC"/>
    <w:rsid w:val="00521323"/>
    <w:rsid w:val="005215AD"/>
    <w:rsid w:val="00521DB1"/>
    <w:rsid w:val="0052201B"/>
    <w:rsid w:val="005223E5"/>
    <w:rsid w:val="005232D9"/>
    <w:rsid w:val="00523C0F"/>
    <w:rsid w:val="00524DA7"/>
    <w:rsid w:val="00527196"/>
    <w:rsid w:val="005301CC"/>
    <w:rsid w:val="00530958"/>
    <w:rsid w:val="00530966"/>
    <w:rsid w:val="00531975"/>
    <w:rsid w:val="00532A5F"/>
    <w:rsid w:val="005332F0"/>
    <w:rsid w:val="00533ED4"/>
    <w:rsid w:val="00534C6F"/>
    <w:rsid w:val="00535A62"/>
    <w:rsid w:val="00535B4E"/>
    <w:rsid w:val="00535B54"/>
    <w:rsid w:val="00535C31"/>
    <w:rsid w:val="00535C76"/>
    <w:rsid w:val="00535D56"/>
    <w:rsid w:val="00535FAF"/>
    <w:rsid w:val="0053643D"/>
    <w:rsid w:val="005366FD"/>
    <w:rsid w:val="005370F9"/>
    <w:rsid w:val="0053730D"/>
    <w:rsid w:val="005400A1"/>
    <w:rsid w:val="00541561"/>
    <w:rsid w:val="005417EF"/>
    <w:rsid w:val="00541BFC"/>
    <w:rsid w:val="00541EA0"/>
    <w:rsid w:val="005429D9"/>
    <w:rsid w:val="005448B2"/>
    <w:rsid w:val="00546BCB"/>
    <w:rsid w:val="0054777D"/>
    <w:rsid w:val="00547DFD"/>
    <w:rsid w:val="00547E76"/>
    <w:rsid w:val="00547F24"/>
    <w:rsid w:val="00550330"/>
    <w:rsid w:val="005507DE"/>
    <w:rsid w:val="00551629"/>
    <w:rsid w:val="00552A79"/>
    <w:rsid w:val="00552B78"/>
    <w:rsid w:val="00552CB1"/>
    <w:rsid w:val="005531A5"/>
    <w:rsid w:val="005540C1"/>
    <w:rsid w:val="0055508E"/>
    <w:rsid w:val="00556E05"/>
    <w:rsid w:val="00557C8E"/>
    <w:rsid w:val="0056059B"/>
    <w:rsid w:val="00560CA8"/>
    <w:rsid w:val="005619E9"/>
    <w:rsid w:val="00562259"/>
    <w:rsid w:val="0056242E"/>
    <w:rsid w:val="00562E7F"/>
    <w:rsid w:val="00563CC2"/>
    <w:rsid w:val="0056413A"/>
    <w:rsid w:val="0056453A"/>
    <w:rsid w:val="005645DF"/>
    <w:rsid w:val="00564916"/>
    <w:rsid w:val="00565771"/>
    <w:rsid w:val="00565DD5"/>
    <w:rsid w:val="00565F6D"/>
    <w:rsid w:val="00566543"/>
    <w:rsid w:val="00566BAA"/>
    <w:rsid w:val="00567260"/>
    <w:rsid w:val="005702AE"/>
    <w:rsid w:val="005702D8"/>
    <w:rsid w:val="0057102C"/>
    <w:rsid w:val="005711DE"/>
    <w:rsid w:val="00571472"/>
    <w:rsid w:val="00571647"/>
    <w:rsid w:val="00571665"/>
    <w:rsid w:val="00571E91"/>
    <w:rsid w:val="00572C69"/>
    <w:rsid w:val="00572F68"/>
    <w:rsid w:val="00574404"/>
    <w:rsid w:val="00574497"/>
    <w:rsid w:val="00574C69"/>
    <w:rsid w:val="005754C6"/>
    <w:rsid w:val="005756AF"/>
    <w:rsid w:val="005756D3"/>
    <w:rsid w:val="00575E9F"/>
    <w:rsid w:val="00576619"/>
    <w:rsid w:val="00576722"/>
    <w:rsid w:val="005768D9"/>
    <w:rsid w:val="00576AFC"/>
    <w:rsid w:val="00576B19"/>
    <w:rsid w:val="00576B4E"/>
    <w:rsid w:val="00576D9D"/>
    <w:rsid w:val="00577222"/>
    <w:rsid w:val="00577448"/>
    <w:rsid w:val="00577AE3"/>
    <w:rsid w:val="005803EC"/>
    <w:rsid w:val="0058133F"/>
    <w:rsid w:val="005813C2"/>
    <w:rsid w:val="005814F7"/>
    <w:rsid w:val="0058188A"/>
    <w:rsid w:val="00582346"/>
    <w:rsid w:val="00582355"/>
    <w:rsid w:val="00582E43"/>
    <w:rsid w:val="00582FCE"/>
    <w:rsid w:val="00583445"/>
    <w:rsid w:val="00584A47"/>
    <w:rsid w:val="00584B94"/>
    <w:rsid w:val="0058519A"/>
    <w:rsid w:val="00585CC1"/>
    <w:rsid w:val="00585FCD"/>
    <w:rsid w:val="00586FF8"/>
    <w:rsid w:val="0058779A"/>
    <w:rsid w:val="00587889"/>
    <w:rsid w:val="00587A0F"/>
    <w:rsid w:val="00587DF9"/>
    <w:rsid w:val="00587E2A"/>
    <w:rsid w:val="00590067"/>
    <w:rsid w:val="005903C3"/>
    <w:rsid w:val="0059067B"/>
    <w:rsid w:val="00590A4E"/>
    <w:rsid w:val="00590BA2"/>
    <w:rsid w:val="00591719"/>
    <w:rsid w:val="00591C5A"/>
    <w:rsid w:val="005920A5"/>
    <w:rsid w:val="005924BF"/>
    <w:rsid w:val="00592F66"/>
    <w:rsid w:val="00592FFE"/>
    <w:rsid w:val="00593540"/>
    <w:rsid w:val="00593975"/>
    <w:rsid w:val="00593FC8"/>
    <w:rsid w:val="00594B48"/>
    <w:rsid w:val="00595076"/>
    <w:rsid w:val="005952C4"/>
    <w:rsid w:val="005963DB"/>
    <w:rsid w:val="005966BC"/>
    <w:rsid w:val="00596788"/>
    <w:rsid w:val="00597006"/>
    <w:rsid w:val="00597108"/>
    <w:rsid w:val="00597213"/>
    <w:rsid w:val="00597B50"/>
    <w:rsid w:val="005A01F7"/>
    <w:rsid w:val="005A0587"/>
    <w:rsid w:val="005A0F1A"/>
    <w:rsid w:val="005A21A8"/>
    <w:rsid w:val="005A241F"/>
    <w:rsid w:val="005A2725"/>
    <w:rsid w:val="005A28BA"/>
    <w:rsid w:val="005A2FDB"/>
    <w:rsid w:val="005A3993"/>
    <w:rsid w:val="005A3C62"/>
    <w:rsid w:val="005A3D09"/>
    <w:rsid w:val="005A3E25"/>
    <w:rsid w:val="005A3F45"/>
    <w:rsid w:val="005A49BC"/>
    <w:rsid w:val="005A56D2"/>
    <w:rsid w:val="005A57FD"/>
    <w:rsid w:val="005A603A"/>
    <w:rsid w:val="005A69DF"/>
    <w:rsid w:val="005A6EB3"/>
    <w:rsid w:val="005A6EEB"/>
    <w:rsid w:val="005A7D31"/>
    <w:rsid w:val="005B0774"/>
    <w:rsid w:val="005B096F"/>
    <w:rsid w:val="005B109A"/>
    <w:rsid w:val="005B13F8"/>
    <w:rsid w:val="005B22FA"/>
    <w:rsid w:val="005B4222"/>
    <w:rsid w:val="005B45BC"/>
    <w:rsid w:val="005B4762"/>
    <w:rsid w:val="005B516A"/>
    <w:rsid w:val="005B688F"/>
    <w:rsid w:val="005B70D2"/>
    <w:rsid w:val="005B77E2"/>
    <w:rsid w:val="005B7B61"/>
    <w:rsid w:val="005B7D4B"/>
    <w:rsid w:val="005C005B"/>
    <w:rsid w:val="005C1053"/>
    <w:rsid w:val="005C1CA9"/>
    <w:rsid w:val="005C1F39"/>
    <w:rsid w:val="005C266F"/>
    <w:rsid w:val="005C315D"/>
    <w:rsid w:val="005C3311"/>
    <w:rsid w:val="005C4BEE"/>
    <w:rsid w:val="005C4EFD"/>
    <w:rsid w:val="005C5744"/>
    <w:rsid w:val="005C5DA4"/>
    <w:rsid w:val="005C6008"/>
    <w:rsid w:val="005C634F"/>
    <w:rsid w:val="005C664A"/>
    <w:rsid w:val="005C6856"/>
    <w:rsid w:val="005C704D"/>
    <w:rsid w:val="005C76AA"/>
    <w:rsid w:val="005C7CFF"/>
    <w:rsid w:val="005C7D10"/>
    <w:rsid w:val="005C9211"/>
    <w:rsid w:val="005D11E9"/>
    <w:rsid w:val="005D140B"/>
    <w:rsid w:val="005D1696"/>
    <w:rsid w:val="005D42E1"/>
    <w:rsid w:val="005D4467"/>
    <w:rsid w:val="005D5DFE"/>
    <w:rsid w:val="005D632F"/>
    <w:rsid w:val="005D6A88"/>
    <w:rsid w:val="005D74A8"/>
    <w:rsid w:val="005D79BB"/>
    <w:rsid w:val="005D7B52"/>
    <w:rsid w:val="005E1373"/>
    <w:rsid w:val="005E1A58"/>
    <w:rsid w:val="005E253D"/>
    <w:rsid w:val="005E291F"/>
    <w:rsid w:val="005E29A3"/>
    <w:rsid w:val="005E2AB7"/>
    <w:rsid w:val="005E3D2B"/>
    <w:rsid w:val="005E4667"/>
    <w:rsid w:val="005E5555"/>
    <w:rsid w:val="005E57BC"/>
    <w:rsid w:val="005E5CF2"/>
    <w:rsid w:val="005E5CF9"/>
    <w:rsid w:val="005E5FCB"/>
    <w:rsid w:val="005E68C3"/>
    <w:rsid w:val="005E690E"/>
    <w:rsid w:val="005E7110"/>
    <w:rsid w:val="005E730C"/>
    <w:rsid w:val="005E7344"/>
    <w:rsid w:val="005F01B9"/>
    <w:rsid w:val="005F029F"/>
    <w:rsid w:val="005F06D4"/>
    <w:rsid w:val="005F116C"/>
    <w:rsid w:val="005F1213"/>
    <w:rsid w:val="005F20E1"/>
    <w:rsid w:val="005F2252"/>
    <w:rsid w:val="005F25BE"/>
    <w:rsid w:val="005F27B3"/>
    <w:rsid w:val="005F3306"/>
    <w:rsid w:val="005F3707"/>
    <w:rsid w:val="005F3F5C"/>
    <w:rsid w:val="005F4D02"/>
    <w:rsid w:val="005F57E1"/>
    <w:rsid w:val="005F5CF9"/>
    <w:rsid w:val="005F635F"/>
    <w:rsid w:val="005F685D"/>
    <w:rsid w:val="005F6A79"/>
    <w:rsid w:val="005F6A9C"/>
    <w:rsid w:val="005F6CD0"/>
    <w:rsid w:val="00601170"/>
    <w:rsid w:val="00601471"/>
    <w:rsid w:val="00602578"/>
    <w:rsid w:val="00602882"/>
    <w:rsid w:val="006032DA"/>
    <w:rsid w:val="006033EC"/>
    <w:rsid w:val="006039E6"/>
    <w:rsid w:val="00606D5E"/>
    <w:rsid w:val="0060763C"/>
    <w:rsid w:val="00607B07"/>
    <w:rsid w:val="00607BB8"/>
    <w:rsid w:val="006102DE"/>
    <w:rsid w:val="006108DC"/>
    <w:rsid w:val="00610B42"/>
    <w:rsid w:val="00611BCD"/>
    <w:rsid w:val="00611D51"/>
    <w:rsid w:val="00612600"/>
    <w:rsid w:val="00612C05"/>
    <w:rsid w:val="00613355"/>
    <w:rsid w:val="00613662"/>
    <w:rsid w:val="00613C56"/>
    <w:rsid w:val="006143B0"/>
    <w:rsid w:val="00614AA4"/>
    <w:rsid w:val="00614F37"/>
    <w:rsid w:val="00614FDE"/>
    <w:rsid w:val="00615981"/>
    <w:rsid w:val="00615AD1"/>
    <w:rsid w:val="00615BD6"/>
    <w:rsid w:val="00616AB9"/>
    <w:rsid w:val="00616E7A"/>
    <w:rsid w:val="00621984"/>
    <w:rsid w:val="00621F9B"/>
    <w:rsid w:val="00621FD0"/>
    <w:rsid w:val="00622638"/>
    <w:rsid w:val="0062288D"/>
    <w:rsid w:val="00622EF5"/>
    <w:rsid w:val="006239B2"/>
    <w:rsid w:val="00623B5D"/>
    <w:rsid w:val="00624495"/>
    <w:rsid w:val="0062527C"/>
    <w:rsid w:val="00625BAC"/>
    <w:rsid w:val="006262B8"/>
    <w:rsid w:val="00626C27"/>
    <w:rsid w:val="00626CD4"/>
    <w:rsid w:val="00626D4A"/>
    <w:rsid w:val="00627003"/>
    <w:rsid w:val="00627070"/>
    <w:rsid w:val="00627217"/>
    <w:rsid w:val="006276B1"/>
    <w:rsid w:val="00627C08"/>
    <w:rsid w:val="00627E37"/>
    <w:rsid w:val="00630288"/>
    <w:rsid w:val="006305A8"/>
    <w:rsid w:val="006306FC"/>
    <w:rsid w:val="00632320"/>
    <w:rsid w:val="00632BA8"/>
    <w:rsid w:val="00633223"/>
    <w:rsid w:val="0063392D"/>
    <w:rsid w:val="006339AD"/>
    <w:rsid w:val="00633C02"/>
    <w:rsid w:val="0063413A"/>
    <w:rsid w:val="0063431B"/>
    <w:rsid w:val="0063488A"/>
    <w:rsid w:val="00634A45"/>
    <w:rsid w:val="00634AD2"/>
    <w:rsid w:val="00634EC8"/>
    <w:rsid w:val="00635AF6"/>
    <w:rsid w:val="00635D76"/>
    <w:rsid w:val="00636116"/>
    <w:rsid w:val="0063668F"/>
    <w:rsid w:val="0063696C"/>
    <w:rsid w:val="00636DA7"/>
    <w:rsid w:val="00640495"/>
    <w:rsid w:val="0064080E"/>
    <w:rsid w:val="006409B0"/>
    <w:rsid w:val="00640AA5"/>
    <w:rsid w:val="00640F8F"/>
    <w:rsid w:val="00641504"/>
    <w:rsid w:val="00641962"/>
    <w:rsid w:val="00642412"/>
    <w:rsid w:val="006426FD"/>
    <w:rsid w:val="006436A2"/>
    <w:rsid w:val="006439DC"/>
    <w:rsid w:val="00643C7A"/>
    <w:rsid w:val="00644029"/>
    <w:rsid w:val="00646119"/>
    <w:rsid w:val="00647127"/>
    <w:rsid w:val="00647C99"/>
    <w:rsid w:val="00647D52"/>
    <w:rsid w:val="00650416"/>
    <w:rsid w:val="00650435"/>
    <w:rsid w:val="006505B5"/>
    <w:rsid w:val="00651A5F"/>
    <w:rsid w:val="00651DFE"/>
    <w:rsid w:val="00652B4C"/>
    <w:rsid w:val="00652CBB"/>
    <w:rsid w:val="00652EFA"/>
    <w:rsid w:val="0065333A"/>
    <w:rsid w:val="00653663"/>
    <w:rsid w:val="00653C00"/>
    <w:rsid w:val="006548E1"/>
    <w:rsid w:val="0065538F"/>
    <w:rsid w:val="00655F45"/>
    <w:rsid w:val="00657AFF"/>
    <w:rsid w:val="00657B9C"/>
    <w:rsid w:val="00657F58"/>
    <w:rsid w:val="0066013F"/>
    <w:rsid w:val="006608D3"/>
    <w:rsid w:val="006613FB"/>
    <w:rsid w:val="006617E9"/>
    <w:rsid w:val="00661989"/>
    <w:rsid w:val="00661F37"/>
    <w:rsid w:val="006630AD"/>
    <w:rsid w:val="00663238"/>
    <w:rsid w:val="006639F1"/>
    <w:rsid w:val="00663A89"/>
    <w:rsid w:val="006644D6"/>
    <w:rsid w:val="00664AB5"/>
    <w:rsid w:val="00664B09"/>
    <w:rsid w:val="00664D58"/>
    <w:rsid w:val="00664DA3"/>
    <w:rsid w:val="00666406"/>
    <w:rsid w:val="00666D34"/>
    <w:rsid w:val="00666FFC"/>
    <w:rsid w:val="00667000"/>
    <w:rsid w:val="006671B0"/>
    <w:rsid w:val="00667262"/>
    <w:rsid w:val="00667E5A"/>
    <w:rsid w:val="006701EE"/>
    <w:rsid w:val="006702B5"/>
    <w:rsid w:val="006707BD"/>
    <w:rsid w:val="00670D68"/>
    <w:rsid w:val="00671557"/>
    <w:rsid w:val="006738D7"/>
    <w:rsid w:val="006746A7"/>
    <w:rsid w:val="00674A43"/>
    <w:rsid w:val="006767A6"/>
    <w:rsid w:val="00677301"/>
    <w:rsid w:val="00677C67"/>
    <w:rsid w:val="006805B2"/>
    <w:rsid w:val="0068077F"/>
    <w:rsid w:val="00681922"/>
    <w:rsid w:val="00681EFC"/>
    <w:rsid w:val="00682065"/>
    <w:rsid w:val="006832B2"/>
    <w:rsid w:val="00683CA1"/>
    <w:rsid w:val="006841D5"/>
    <w:rsid w:val="00684569"/>
    <w:rsid w:val="00684784"/>
    <w:rsid w:val="00684D28"/>
    <w:rsid w:val="006856D0"/>
    <w:rsid w:val="00685FB9"/>
    <w:rsid w:val="006867D4"/>
    <w:rsid w:val="00686E15"/>
    <w:rsid w:val="00687A14"/>
    <w:rsid w:val="00690353"/>
    <w:rsid w:val="00690F3C"/>
    <w:rsid w:val="00691653"/>
    <w:rsid w:val="00691902"/>
    <w:rsid w:val="006920A6"/>
    <w:rsid w:val="00692B0C"/>
    <w:rsid w:val="006931A9"/>
    <w:rsid w:val="00693321"/>
    <w:rsid w:val="006935C0"/>
    <w:rsid w:val="00693AB1"/>
    <w:rsid w:val="00694118"/>
    <w:rsid w:val="0069434F"/>
    <w:rsid w:val="00694A4D"/>
    <w:rsid w:val="00695248"/>
    <w:rsid w:val="00695AA8"/>
    <w:rsid w:val="00695B1B"/>
    <w:rsid w:val="00695C4B"/>
    <w:rsid w:val="00695E5D"/>
    <w:rsid w:val="00696434"/>
    <w:rsid w:val="00696BB7"/>
    <w:rsid w:val="006A082D"/>
    <w:rsid w:val="006A0874"/>
    <w:rsid w:val="006A0AC0"/>
    <w:rsid w:val="006A0DAB"/>
    <w:rsid w:val="006A0E02"/>
    <w:rsid w:val="006A0FD5"/>
    <w:rsid w:val="006A114B"/>
    <w:rsid w:val="006A1CA3"/>
    <w:rsid w:val="006A2230"/>
    <w:rsid w:val="006A35CB"/>
    <w:rsid w:val="006A3D4D"/>
    <w:rsid w:val="006A4500"/>
    <w:rsid w:val="006A4E5F"/>
    <w:rsid w:val="006A5FF8"/>
    <w:rsid w:val="006A6729"/>
    <w:rsid w:val="006A67F8"/>
    <w:rsid w:val="006A6EF7"/>
    <w:rsid w:val="006A7C7E"/>
    <w:rsid w:val="006A7CC8"/>
    <w:rsid w:val="006A7F3B"/>
    <w:rsid w:val="006B1052"/>
    <w:rsid w:val="006B1DC3"/>
    <w:rsid w:val="006B234C"/>
    <w:rsid w:val="006B25B8"/>
    <w:rsid w:val="006B3C26"/>
    <w:rsid w:val="006B3FA1"/>
    <w:rsid w:val="006B55B7"/>
    <w:rsid w:val="006B5D29"/>
    <w:rsid w:val="006B6329"/>
    <w:rsid w:val="006B69EB"/>
    <w:rsid w:val="006B6EFE"/>
    <w:rsid w:val="006B710D"/>
    <w:rsid w:val="006B7DFF"/>
    <w:rsid w:val="006C02B4"/>
    <w:rsid w:val="006C1125"/>
    <w:rsid w:val="006C205A"/>
    <w:rsid w:val="006C21E2"/>
    <w:rsid w:val="006C286F"/>
    <w:rsid w:val="006C2C95"/>
    <w:rsid w:val="006C3934"/>
    <w:rsid w:val="006C396C"/>
    <w:rsid w:val="006C439C"/>
    <w:rsid w:val="006C47F3"/>
    <w:rsid w:val="006C4B7D"/>
    <w:rsid w:val="006C4C93"/>
    <w:rsid w:val="006C4DE9"/>
    <w:rsid w:val="006C5792"/>
    <w:rsid w:val="006C58B3"/>
    <w:rsid w:val="006C5F60"/>
    <w:rsid w:val="006D1F33"/>
    <w:rsid w:val="006D1FC0"/>
    <w:rsid w:val="006D2673"/>
    <w:rsid w:val="006D2972"/>
    <w:rsid w:val="006D2ABC"/>
    <w:rsid w:val="006D2FEC"/>
    <w:rsid w:val="006D40BE"/>
    <w:rsid w:val="006D436E"/>
    <w:rsid w:val="006D47AE"/>
    <w:rsid w:val="006D697C"/>
    <w:rsid w:val="006D7CBB"/>
    <w:rsid w:val="006E01CC"/>
    <w:rsid w:val="006E02A7"/>
    <w:rsid w:val="006E0E60"/>
    <w:rsid w:val="006E0E99"/>
    <w:rsid w:val="006E1293"/>
    <w:rsid w:val="006E1B4D"/>
    <w:rsid w:val="006E1D37"/>
    <w:rsid w:val="006E1EF7"/>
    <w:rsid w:val="006E26FC"/>
    <w:rsid w:val="006E29DF"/>
    <w:rsid w:val="006E3946"/>
    <w:rsid w:val="006E467D"/>
    <w:rsid w:val="006E4E56"/>
    <w:rsid w:val="006E57FB"/>
    <w:rsid w:val="006E5996"/>
    <w:rsid w:val="006E689B"/>
    <w:rsid w:val="006E7175"/>
    <w:rsid w:val="006E72EE"/>
    <w:rsid w:val="006E7C8A"/>
    <w:rsid w:val="006F01C2"/>
    <w:rsid w:val="006F0349"/>
    <w:rsid w:val="006F0480"/>
    <w:rsid w:val="006F070B"/>
    <w:rsid w:val="006F1676"/>
    <w:rsid w:val="006F2707"/>
    <w:rsid w:val="006F2D96"/>
    <w:rsid w:val="006F365F"/>
    <w:rsid w:val="006F3AD3"/>
    <w:rsid w:val="006F4D57"/>
    <w:rsid w:val="006F5B02"/>
    <w:rsid w:val="006F5E88"/>
    <w:rsid w:val="006F6734"/>
    <w:rsid w:val="006F6B72"/>
    <w:rsid w:val="006F6BE8"/>
    <w:rsid w:val="006F7382"/>
    <w:rsid w:val="006F7394"/>
    <w:rsid w:val="006F73EC"/>
    <w:rsid w:val="006F7471"/>
    <w:rsid w:val="006F79CB"/>
    <w:rsid w:val="006F7CE9"/>
    <w:rsid w:val="00700A81"/>
    <w:rsid w:val="007013B5"/>
    <w:rsid w:val="00701907"/>
    <w:rsid w:val="00702735"/>
    <w:rsid w:val="00702B4D"/>
    <w:rsid w:val="00702F95"/>
    <w:rsid w:val="007037ED"/>
    <w:rsid w:val="00704771"/>
    <w:rsid w:val="00705150"/>
    <w:rsid w:val="00706945"/>
    <w:rsid w:val="0070791B"/>
    <w:rsid w:val="00707D4B"/>
    <w:rsid w:val="00710031"/>
    <w:rsid w:val="0071020E"/>
    <w:rsid w:val="007102D8"/>
    <w:rsid w:val="007106BB"/>
    <w:rsid w:val="0071079F"/>
    <w:rsid w:val="007107D8"/>
    <w:rsid w:val="007114D7"/>
    <w:rsid w:val="007120BD"/>
    <w:rsid w:val="00712EFD"/>
    <w:rsid w:val="00713846"/>
    <w:rsid w:val="00714361"/>
    <w:rsid w:val="00714378"/>
    <w:rsid w:val="00714BE7"/>
    <w:rsid w:val="00714ED2"/>
    <w:rsid w:val="00714F8E"/>
    <w:rsid w:val="00714FF0"/>
    <w:rsid w:val="007153BA"/>
    <w:rsid w:val="007153CE"/>
    <w:rsid w:val="00716257"/>
    <w:rsid w:val="0071640F"/>
    <w:rsid w:val="007164AD"/>
    <w:rsid w:val="00720699"/>
    <w:rsid w:val="00720E11"/>
    <w:rsid w:val="0072113A"/>
    <w:rsid w:val="0072130B"/>
    <w:rsid w:val="007225FC"/>
    <w:rsid w:val="00722856"/>
    <w:rsid w:val="007228CB"/>
    <w:rsid w:val="007242B7"/>
    <w:rsid w:val="0072542D"/>
    <w:rsid w:val="0072577B"/>
    <w:rsid w:val="00725BC3"/>
    <w:rsid w:val="007269DD"/>
    <w:rsid w:val="00726A80"/>
    <w:rsid w:val="00727568"/>
    <w:rsid w:val="00730145"/>
    <w:rsid w:val="00730166"/>
    <w:rsid w:val="00730628"/>
    <w:rsid w:val="00731298"/>
    <w:rsid w:val="00731679"/>
    <w:rsid w:val="007316CD"/>
    <w:rsid w:val="007318DA"/>
    <w:rsid w:val="00732CE1"/>
    <w:rsid w:val="007331C3"/>
    <w:rsid w:val="00733B4B"/>
    <w:rsid w:val="00733E89"/>
    <w:rsid w:val="007348B2"/>
    <w:rsid w:val="00735290"/>
    <w:rsid w:val="00735D68"/>
    <w:rsid w:val="0073706D"/>
    <w:rsid w:val="00737320"/>
    <w:rsid w:val="00737E1C"/>
    <w:rsid w:val="00740234"/>
    <w:rsid w:val="007410B8"/>
    <w:rsid w:val="00741957"/>
    <w:rsid w:val="00742253"/>
    <w:rsid w:val="00742AF5"/>
    <w:rsid w:val="00742EFF"/>
    <w:rsid w:val="0074342E"/>
    <w:rsid w:val="00743941"/>
    <w:rsid w:val="00743E92"/>
    <w:rsid w:val="00744B31"/>
    <w:rsid w:val="007454CA"/>
    <w:rsid w:val="00745544"/>
    <w:rsid w:val="007459B1"/>
    <w:rsid w:val="00745C67"/>
    <w:rsid w:val="00746108"/>
    <w:rsid w:val="007462A8"/>
    <w:rsid w:val="00746EF9"/>
    <w:rsid w:val="00746FBF"/>
    <w:rsid w:val="0074713C"/>
    <w:rsid w:val="0074798D"/>
    <w:rsid w:val="00747A76"/>
    <w:rsid w:val="00750043"/>
    <w:rsid w:val="0075029D"/>
    <w:rsid w:val="007505B3"/>
    <w:rsid w:val="00750FB4"/>
    <w:rsid w:val="00750FC7"/>
    <w:rsid w:val="007512CE"/>
    <w:rsid w:val="00751484"/>
    <w:rsid w:val="00751D47"/>
    <w:rsid w:val="00752BB0"/>
    <w:rsid w:val="00753461"/>
    <w:rsid w:val="00753545"/>
    <w:rsid w:val="00753ABE"/>
    <w:rsid w:val="00753FE4"/>
    <w:rsid w:val="00754F16"/>
    <w:rsid w:val="00754FB4"/>
    <w:rsid w:val="00755723"/>
    <w:rsid w:val="00755DD8"/>
    <w:rsid w:val="00756052"/>
    <w:rsid w:val="0075621E"/>
    <w:rsid w:val="00756B82"/>
    <w:rsid w:val="00757548"/>
    <w:rsid w:val="007579FE"/>
    <w:rsid w:val="00760082"/>
    <w:rsid w:val="0076078F"/>
    <w:rsid w:val="00762984"/>
    <w:rsid w:val="00762C81"/>
    <w:rsid w:val="00762C91"/>
    <w:rsid w:val="00763521"/>
    <w:rsid w:val="0076362A"/>
    <w:rsid w:val="00763912"/>
    <w:rsid w:val="00763D82"/>
    <w:rsid w:val="00763E0D"/>
    <w:rsid w:val="00764881"/>
    <w:rsid w:val="0076543C"/>
    <w:rsid w:val="00765693"/>
    <w:rsid w:val="00765918"/>
    <w:rsid w:val="0076608D"/>
    <w:rsid w:val="00766445"/>
    <w:rsid w:val="007670DB"/>
    <w:rsid w:val="007673B6"/>
    <w:rsid w:val="00767A52"/>
    <w:rsid w:val="007703CF"/>
    <w:rsid w:val="00770DF6"/>
    <w:rsid w:val="00771827"/>
    <w:rsid w:val="007718DA"/>
    <w:rsid w:val="0077223A"/>
    <w:rsid w:val="00772B7D"/>
    <w:rsid w:val="00772C22"/>
    <w:rsid w:val="00773482"/>
    <w:rsid w:val="0077389B"/>
    <w:rsid w:val="00773D03"/>
    <w:rsid w:val="00774B25"/>
    <w:rsid w:val="00775554"/>
    <w:rsid w:val="007759D8"/>
    <w:rsid w:val="00775A6A"/>
    <w:rsid w:val="0077684A"/>
    <w:rsid w:val="007770B8"/>
    <w:rsid w:val="007775B5"/>
    <w:rsid w:val="007805F8"/>
    <w:rsid w:val="00781008"/>
    <w:rsid w:val="00781628"/>
    <w:rsid w:val="00783B72"/>
    <w:rsid w:val="00783C20"/>
    <w:rsid w:val="007847F5"/>
    <w:rsid w:val="0078500E"/>
    <w:rsid w:val="00786531"/>
    <w:rsid w:val="0078654D"/>
    <w:rsid w:val="007905CE"/>
    <w:rsid w:val="00791065"/>
    <w:rsid w:val="00791339"/>
    <w:rsid w:val="007917A0"/>
    <w:rsid w:val="00793811"/>
    <w:rsid w:val="007942DD"/>
    <w:rsid w:val="007944EA"/>
    <w:rsid w:val="00794549"/>
    <w:rsid w:val="00795C05"/>
    <w:rsid w:val="00795E76"/>
    <w:rsid w:val="00796AA3"/>
    <w:rsid w:val="00796EC9"/>
    <w:rsid w:val="00797567"/>
    <w:rsid w:val="00797751"/>
    <w:rsid w:val="0079784D"/>
    <w:rsid w:val="007A035F"/>
    <w:rsid w:val="007A0565"/>
    <w:rsid w:val="007A0DDB"/>
    <w:rsid w:val="007A159F"/>
    <w:rsid w:val="007A1C2A"/>
    <w:rsid w:val="007A2279"/>
    <w:rsid w:val="007A2D3C"/>
    <w:rsid w:val="007A3D1E"/>
    <w:rsid w:val="007A3D2B"/>
    <w:rsid w:val="007A3E48"/>
    <w:rsid w:val="007A3F1B"/>
    <w:rsid w:val="007A40AF"/>
    <w:rsid w:val="007A444C"/>
    <w:rsid w:val="007A4922"/>
    <w:rsid w:val="007A51D5"/>
    <w:rsid w:val="007A56A8"/>
    <w:rsid w:val="007A5C2A"/>
    <w:rsid w:val="007A5E8F"/>
    <w:rsid w:val="007B1146"/>
    <w:rsid w:val="007B15DE"/>
    <w:rsid w:val="007B1DBF"/>
    <w:rsid w:val="007B2DAB"/>
    <w:rsid w:val="007B2F82"/>
    <w:rsid w:val="007B3EC1"/>
    <w:rsid w:val="007B3EFA"/>
    <w:rsid w:val="007B4318"/>
    <w:rsid w:val="007B4D74"/>
    <w:rsid w:val="007B5016"/>
    <w:rsid w:val="007B6656"/>
    <w:rsid w:val="007B711D"/>
    <w:rsid w:val="007B71BB"/>
    <w:rsid w:val="007C0052"/>
    <w:rsid w:val="007C00E1"/>
    <w:rsid w:val="007C1A34"/>
    <w:rsid w:val="007C2488"/>
    <w:rsid w:val="007C3B67"/>
    <w:rsid w:val="007C3E8C"/>
    <w:rsid w:val="007C4592"/>
    <w:rsid w:val="007C4D3D"/>
    <w:rsid w:val="007C4DD5"/>
    <w:rsid w:val="007C536B"/>
    <w:rsid w:val="007C5598"/>
    <w:rsid w:val="007C5785"/>
    <w:rsid w:val="007C6007"/>
    <w:rsid w:val="007C62B0"/>
    <w:rsid w:val="007C65CC"/>
    <w:rsid w:val="007C66A2"/>
    <w:rsid w:val="007C67C9"/>
    <w:rsid w:val="007C6AD4"/>
    <w:rsid w:val="007C6C20"/>
    <w:rsid w:val="007C6D24"/>
    <w:rsid w:val="007C7F3D"/>
    <w:rsid w:val="007D0DA8"/>
    <w:rsid w:val="007D0E9C"/>
    <w:rsid w:val="007D1B10"/>
    <w:rsid w:val="007D1B63"/>
    <w:rsid w:val="007D2444"/>
    <w:rsid w:val="007D24A2"/>
    <w:rsid w:val="007D2926"/>
    <w:rsid w:val="007D2DC5"/>
    <w:rsid w:val="007D2DF3"/>
    <w:rsid w:val="007D304D"/>
    <w:rsid w:val="007D38CE"/>
    <w:rsid w:val="007D394D"/>
    <w:rsid w:val="007D4140"/>
    <w:rsid w:val="007D4E4F"/>
    <w:rsid w:val="007D513C"/>
    <w:rsid w:val="007D5454"/>
    <w:rsid w:val="007D6566"/>
    <w:rsid w:val="007D668C"/>
    <w:rsid w:val="007D71E5"/>
    <w:rsid w:val="007D765F"/>
    <w:rsid w:val="007D7697"/>
    <w:rsid w:val="007D7C24"/>
    <w:rsid w:val="007E052F"/>
    <w:rsid w:val="007E07A3"/>
    <w:rsid w:val="007E08B4"/>
    <w:rsid w:val="007E0EA0"/>
    <w:rsid w:val="007E177F"/>
    <w:rsid w:val="007E2B2E"/>
    <w:rsid w:val="007E4312"/>
    <w:rsid w:val="007E4437"/>
    <w:rsid w:val="007E4DFE"/>
    <w:rsid w:val="007E56E6"/>
    <w:rsid w:val="007E59CC"/>
    <w:rsid w:val="007E663A"/>
    <w:rsid w:val="007E69EF"/>
    <w:rsid w:val="007E783A"/>
    <w:rsid w:val="007E7E49"/>
    <w:rsid w:val="007F00AA"/>
    <w:rsid w:val="007F08B8"/>
    <w:rsid w:val="007F1B1C"/>
    <w:rsid w:val="007F1CE1"/>
    <w:rsid w:val="007F33CF"/>
    <w:rsid w:val="007F3A94"/>
    <w:rsid w:val="007F3C9F"/>
    <w:rsid w:val="007F414A"/>
    <w:rsid w:val="007F4B68"/>
    <w:rsid w:val="007F4E2C"/>
    <w:rsid w:val="007F519D"/>
    <w:rsid w:val="007F53B9"/>
    <w:rsid w:val="007F596C"/>
    <w:rsid w:val="007F5DA9"/>
    <w:rsid w:val="007F658D"/>
    <w:rsid w:val="007F6BDC"/>
    <w:rsid w:val="007F6C8B"/>
    <w:rsid w:val="007F7176"/>
    <w:rsid w:val="007F78C4"/>
    <w:rsid w:val="007F791E"/>
    <w:rsid w:val="007F7FEF"/>
    <w:rsid w:val="008008F5"/>
    <w:rsid w:val="00801B62"/>
    <w:rsid w:val="00801D8E"/>
    <w:rsid w:val="00802428"/>
    <w:rsid w:val="0080361C"/>
    <w:rsid w:val="00803B45"/>
    <w:rsid w:val="00804530"/>
    <w:rsid w:val="00805157"/>
    <w:rsid w:val="00805ADA"/>
    <w:rsid w:val="00805E49"/>
    <w:rsid w:val="008061F9"/>
    <w:rsid w:val="008063B2"/>
    <w:rsid w:val="008064DC"/>
    <w:rsid w:val="008068D8"/>
    <w:rsid w:val="00806A16"/>
    <w:rsid w:val="008076E1"/>
    <w:rsid w:val="008117B8"/>
    <w:rsid w:val="00811D1E"/>
    <w:rsid w:val="00811DE6"/>
    <w:rsid w:val="00811FC6"/>
    <w:rsid w:val="008121FF"/>
    <w:rsid w:val="00812529"/>
    <w:rsid w:val="00812F08"/>
    <w:rsid w:val="00813742"/>
    <w:rsid w:val="0081375F"/>
    <w:rsid w:val="00815117"/>
    <w:rsid w:val="0081536E"/>
    <w:rsid w:val="00815C99"/>
    <w:rsid w:val="00815E45"/>
    <w:rsid w:val="00816828"/>
    <w:rsid w:val="00817D5B"/>
    <w:rsid w:val="00817ED5"/>
    <w:rsid w:val="00820251"/>
    <w:rsid w:val="00820333"/>
    <w:rsid w:val="00820680"/>
    <w:rsid w:val="00820C09"/>
    <w:rsid w:val="008216CE"/>
    <w:rsid w:val="0082195E"/>
    <w:rsid w:val="00821B49"/>
    <w:rsid w:val="00821B56"/>
    <w:rsid w:val="00821EAC"/>
    <w:rsid w:val="00822055"/>
    <w:rsid w:val="0082307D"/>
    <w:rsid w:val="0082332D"/>
    <w:rsid w:val="00825CBF"/>
    <w:rsid w:val="008266DC"/>
    <w:rsid w:val="008278EB"/>
    <w:rsid w:val="008303F5"/>
    <w:rsid w:val="008310F2"/>
    <w:rsid w:val="00831AA1"/>
    <w:rsid w:val="008328CF"/>
    <w:rsid w:val="00832945"/>
    <w:rsid w:val="00833BD1"/>
    <w:rsid w:val="00834737"/>
    <w:rsid w:val="00835515"/>
    <w:rsid w:val="00835FDD"/>
    <w:rsid w:val="00836DA8"/>
    <w:rsid w:val="00837A29"/>
    <w:rsid w:val="00841074"/>
    <w:rsid w:val="00842121"/>
    <w:rsid w:val="008422D1"/>
    <w:rsid w:val="00842B1E"/>
    <w:rsid w:val="00842E17"/>
    <w:rsid w:val="0084313C"/>
    <w:rsid w:val="0084337D"/>
    <w:rsid w:val="0084397A"/>
    <w:rsid w:val="00845B64"/>
    <w:rsid w:val="00845E05"/>
    <w:rsid w:val="008464D4"/>
    <w:rsid w:val="00847041"/>
    <w:rsid w:val="0084755C"/>
    <w:rsid w:val="008506AD"/>
    <w:rsid w:val="008509AC"/>
    <w:rsid w:val="008512DF"/>
    <w:rsid w:val="00851B3D"/>
    <w:rsid w:val="00851C1B"/>
    <w:rsid w:val="00852ABF"/>
    <w:rsid w:val="00852C7D"/>
    <w:rsid w:val="00852D29"/>
    <w:rsid w:val="00852DF8"/>
    <w:rsid w:val="008530C2"/>
    <w:rsid w:val="0085333B"/>
    <w:rsid w:val="00854339"/>
    <w:rsid w:val="00854C40"/>
    <w:rsid w:val="00855639"/>
    <w:rsid w:val="008559D0"/>
    <w:rsid w:val="00855A8C"/>
    <w:rsid w:val="00856104"/>
    <w:rsid w:val="0085627C"/>
    <w:rsid w:val="0085644A"/>
    <w:rsid w:val="00856468"/>
    <w:rsid w:val="00856633"/>
    <w:rsid w:val="008566EA"/>
    <w:rsid w:val="00856884"/>
    <w:rsid w:val="00856990"/>
    <w:rsid w:val="00856BB1"/>
    <w:rsid w:val="00857B39"/>
    <w:rsid w:val="008605C3"/>
    <w:rsid w:val="008607DF"/>
    <w:rsid w:val="00860821"/>
    <w:rsid w:val="00861226"/>
    <w:rsid w:val="0086133A"/>
    <w:rsid w:val="0086167C"/>
    <w:rsid w:val="0086202F"/>
    <w:rsid w:val="008630E4"/>
    <w:rsid w:val="00864D66"/>
    <w:rsid w:val="00866044"/>
    <w:rsid w:val="0086651D"/>
    <w:rsid w:val="00866B2C"/>
    <w:rsid w:val="00866F05"/>
    <w:rsid w:val="008676D2"/>
    <w:rsid w:val="008679C0"/>
    <w:rsid w:val="00870225"/>
    <w:rsid w:val="00870232"/>
    <w:rsid w:val="00870F50"/>
    <w:rsid w:val="00870F67"/>
    <w:rsid w:val="00870F6F"/>
    <w:rsid w:val="00871BDC"/>
    <w:rsid w:val="00872DBC"/>
    <w:rsid w:val="008735E5"/>
    <w:rsid w:val="00874495"/>
    <w:rsid w:val="00874808"/>
    <w:rsid w:val="00874ACE"/>
    <w:rsid w:val="00875530"/>
    <w:rsid w:val="00875D34"/>
    <w:rsid w:val="00875DDC"/>
    <w:rsid w:val="00876041"/>
    <w:rsid w:val="00876271"/>
    <w:rsid w:val="008772C0"/>
    <w:rsid w:val="00880CD2"/>
    <w:rsid w:val="00880F33"/>
    <w:rsid w:val="008814CA"/>
    <w:rsid w:val="00881A24"/>
    <w:rsid w:val="00881F08"/>
    <w:rsid w:val="008827F3"/>
    <w:rsid w:val="00882DE8"/>
    <w:rsid w:val="00882F7D"/>
    <w:rsid w:val="00884637"/>
    <w:rsid w:val="008848A0"/>
    <w:rsid w:val="00884B44"/>
    <w:rsid w:val="00884CA6"/>
    <w:rsid w:val="00885427"/>
    <w:rsid w:val="008855CD"/>
    <w:rsid w:val="00886433"/>
    <w:rsid w:val="00886F98"/>
    <w:rsid w:val="008872B8"/>
    <w:rsid w:val="00887CBB"/>
    <w:rsid w:val="00890CFF"/>
    <w:rsid w:val="00891487"/>
    <w:rsid w:val="00891DDB"/>
    <w:rsid w:val="00892366"/>
    <w:rsid w:val="00892B15"/>
    <w:rsid w:val="008937C4"/>
    <w:rsid w:val="0089417E"/>
    <w:rsid w:val="008942B7"/>
    <w:rsid w:val="00894E57"/>
    <w:rsid w:val="008951AE"/>
    <w:rsid w:val="0089600F"/>
    <w:rsid w:val="0089715A"/>
    <w:rsid w:val="00897B63"/>
    <w:rsid w:val="008A05CC"/>
    <w:rsid w:val="008A1049"/>
    <w:rsid w:val="008A112D"/>
    <w:rsid w:val="008A133A"/>
    <w:rsid w:val="008A2193"/>
    <w:rsid w:val="008A23A0"/>
    <w:rsid w:val="008A258D"/>
    <w:rsid w:val="008A2A9E"/>
    <w:rsid w:val="008A3761"/>
    <w:rsid w:val="008A3D82"/>
    <w:rsid w:val="008A3E16"/>
    <w:rsid w:val="008A485E"/>
    <w:rsid w:val="008A54B3"/>
    <w:rsid w:val="008A5F88"/>
    <w:rsid w:val="008A674F"/>
    <w:rsid w:val="008A6F34"/>
    <w:rsid w:val="008A6FD1"/>
    <w:rsid w:val="008A7378"/>
    <w:rsid w:val="008A78BD"/>
    <w:rsid w:val="008B026C"/>
    <w:rsid w:val="008B096A"/>
    <w:rsid w:val="008B211C"/>
    <w:rsid w:val="008B2363"/>
    <w:rsid w:val="008B257D"/>
    <w:rsid w:val="008B293F"/>
    <w:rsid w:val="008B2977"/>
    <w:rsid w:val="008B29BC"/>
    <w:rsid w:val="008B2C0F"/>
    <w:rsid w:val="008B2EAE"/>
    <w:rsid w:val="008B30A2"/>
    <w:rsid w:val="008B352F"/>
    <w:rsid w:val="008B384F"/>
    <w:rsid w:val="008B4AB7"/>
    <w:rsid w:val="008B4B55"/>
    <w:rsid w:val="008B4B75"/>
    <w:rsid w:val="008B582C"/>
    <w:rsid w:val="008B67E0"/>
    <w:rsid w:val="008B68EB"/>
    <w:rsid w:val="008B6A9C"/>
    <w:rsid w:val="008B77F6"/>
    <w:rsid w:val="008B7C0D"/>
    <w:rsid w:val="008B7C82"/>
    <w:rsid w:val="008C0BC2"/>
    <w:rsid w:val="008C159C"/>
    <w:rsid w:val="008C1E4A"/>
    <w:rsid w:val="008C2A16"/>
    <w:rsid w:val="008C35C6"/>
    <w:rsid w:val="008C39E8"/>
    <w:rsid w:val="008C4138"/>
    <w:rsid w:val="008C42CF"/>
    <w:rsid w:val="008C43EE"/>
    <w:rsid w:val="008C4579"/>
    <w:rsid w:val="008C52DA"/>
    <w:rsid w:val="008C53A6"/>
    <w:rsid w:val="008C55AE"/>
    <w:rsid w:val="008C5C30"/>
    <w:rsid w:val="008C5F32"/>
    <w:rsid w:val="008C61E6"/>
    <w:rsid w:val="008C63EC"/>
    <w:rsid w:val="008C640C"/>
    <w:rsid w:val="008C6E38"/>
    <w:rsid w:val="008C73A1"/>
    <w:rsid w:val="008C7A58"/>
    <w:rsid w:val="008D0CE2"/>
    <w:rsid w:val="008D1B1B"/>
    <w:rsid w:val="008D2A61"/>
    <w:rsid w:val="008D31B1"/>
    <w:rsid w:val="008D335B"/>
    <w:rsid w:val="008D3D60"/>
    <w:rsid w:val="008D5640"/>
    <w:rsid w:val="008D573A"/>
    <w:rsid w:val="008D6B86"/>
    <w:rsid w:val="008D6CCE"/>
    <w:rsid w:val="008D7056"/>
    <w:rsid w:val="008D7B7A"/>
    <w:rsid w:val="008D7F79"/>
    <w:rsid w:val="008E08AC"/>
    <w:rsid w:val="008E11A3"/>
    <w:rsid w:val="008E1375"/>
    <w:rsid w:val="008E1D16"/>
    <w:rsid w:val="008E2015"/>
    <w:rsid w:val="008E20D4"/>
    <w:rsid w:val="008E2642"/>
    <w:rsid w:val="008E2D3F"/>
    <w:rsid w:val="008E398F"/>
    <w:rsid w:val="008E3C00"/>
    <w:rsid w:val="008E4D84"/>
    <w:rsid w:val="008E6A67"/>
    <w:rsid w:val="008E6BA4"/>
    <w:rsid w:val="008E6D74"/>
    <w:rsid w:val="008E74E7"/>
    <w:rsid w:val="008F0090"/>
    <w:rsid w:val="008F0149"/>
    <w:rsid w:val="008F2497"/>
    <w:rsid w:val="008F2C7B"/>
    <w:rsid w:val="008F2D3D"/>
    <w:rsid w:val="008F2E80"/>
    <w:rsid w:val="008F36D1"/>
    <w:rsid w:val="008F394B"/>
    <w:rsid w:val="008F3956"/>
    <w:rsid w:val="008F41CE"/>
    <w:rsid w:val="008F5645"/>
    <w:rsid w:val="008F5D19"/>
    <w:rsid w:val="008F5DBC"/>
    <w:rsid w:val="008F6862"/>
    <w:rsid w:val="008F68B1"/>
    <w:rsid w:val="008F7A1A"/>
    <w:rsid w:val="0090011B"/>
    <w:rsid w:val="0090099F"/>
    <w:rsid w:val="00900E2C"/>
    <w:rsid w:val="00901182"/>
    <w:rsid w:val="009011C4"/>
    <w:rsid w:val="00901A2C"/>
    <w:rsid w:val="00901FB9"/>
    <w:rsid w:val="00902A73"/>
    <w:rsid w:val="0090313B"/>
    <w:rsid w:val="00903161"/>
    <w:rsid w:val="00903377"/>
    <w:rsid w:val="00904760"/>
    <w:rsid w:val="00904941"/>
    <w:rsid w:val="00905F0E"/>
    <w:rsid w:val="00906640"/>
    <w:rsid w:val="00906A3B"/>
    <w:rsid w:val="009071B4"/>
    <w:rsid w:val="00907480"/>
    <w:rsid w:val="009079A3"/>
    <w:rsid w:val="00910052"/>
    <w:rsid w:val="009101AE"/>
    <w:rsid w:val="009101BD"/>
    <w:rsid w:val="009105F6"/>
    <w:rsid w:val="00912578"/>
    <w:rsid w:val="0091284B"/>
    <w:rsid w:val="009134E5"/>
    <w:rsid w:val="00913C6D"/>
    <w:rsid w:val="00914AB8"/>
    <w:rsid w:val="009158FC"/>
    <w:rsid w:val="00915A81"/>
    <w:rsid w:val="00915DB4"/>
    <w:rsid w:val="00916C1D"/>
    <w:rsid w:val="00916C35"/>
    <w:rsid w:val="00917257"/>
    <w:rsid w:val="00917559"/>
    <w:rsid w:val="00917ADE"/>
    <w:rsid w:val="009203A9"/>
    <w:rsid w:val="00920720"/>
    <w:rsid w:val="00920EC6"/>
    <w:rsid w:val="00921E42"/>
    <w:rsid w:val="00921F39"/>
    <w:rsid w:val="009223D3"/>
    <w:rsid w:val="009226D4"/>
    <w:rsid w:val="00922BE1"/>
    <w:rsid w:val="0092396E"/>
    <w:rsid w:val="00923E39"/>
    <w:rsid w:val="0092451D"/>
    <w:rsid w:val="0092485B"/>
    <w:rsid w:val="009248CE"/>
    <w:rsid w:val="00925B6D"/>
    <w:rsid w:val="00925C73"/>
    <w:rsid w:val="00925F26"/>
    <w:rsid w:val="009260D6"/>
    <w:rsid w:val="00927144"/>
    <w:rsid w:val="009271D0"/>
    <w:rsid w:val="0092748F"/>
    <w:rsid w:val="00927B66"/>
    <w:rsid w:val="0093024D"/>
    <w:rsid w:val="009306ED"/>
    <w:rsid w:val="00930E37"/>
    <w:rsid w:val="00931096"/>
    <w:rsid w:val="009315BA"/>
    <w:rsid w:val="0093172F"/>
    <w:rsid w:val="00931F1D"/>
    <w:rsid w:val="009320AC"/>
    <w:rsid w:val="00932207"/>
    <w:rsid w:val="00932241"/>
    <w:rsid w:val="00932896"/>
    <w:rsid w:val="009329A8"/>
    <w:rsid w:val="00932FCF"/>
    <w:rsid w:val="00933C75"/>
    <w:rsid w:val="00934AE4"/>
    <w:rsid w:val="00935CD4"/>
    <w:rsid w:val="00936089"/>
    <w:rsid w:val="0093717F"/>
    <w:rsid w:val="0093725E"/>
    <w:rsid w:val="009374CA"/>
    <w:rsid w:val="00940D29"/>
    <w:rsid w:val="00940EDF"/>
    <w:rsid w:val="00941549"/>
    <w:rsid w:val="00941551"/>
    <w:rsid w:val="00941AD1"/>
    <w:rsid w:val="00941E90"/>
    <w:rsid w:val="0094202A"/>
    <w:rsid w:val="009435B8"/>
    <w:rsid w:val="00943B82"/>
    <w:rsid w:val="00943C5B"/>
    <w:rsid w:val="009468E4"/>
    <w:rsid w:val="00947970"/>
    <w:rsid w:val="0095021A"/>
    <w:rsid w:val="00950C33"/>
    <w:rsid w:val="009511AE"/>
    <w:rsid w:val="00951512"/>
    <w:rsid w:val="009522BC"/>
    <w:rsid w:val="00952747"/>
    <w:rsid w:val="009547B8"/>
    <w:rsid w:val="009549DC"/>
    <w:rsid w:val="0095560A"/>
    <w:rsid w:val="009564C1"/>
    <w:rsid w:val="009574C9"/>
    <w:rsid w:val="009579AB"/>
    <w:rsid w:val="00957EE2"/>
    <w:rsid w:val="0096078B"/>
    <w:rsid w:val="00961FAB"/>
    <w:rsid w:val="009621EB"/>
    <w:rsid w:val="00962E85"/>
    <w:rsid w:val="00963314"/>
    <w:rsid w:val="00963B5D"/>
    <w:rsid w:val="009645C0"/>
    <w:rsid w:val="00964905"/>
    <w:rsid w:val="00965079"/>
    <w:rsid w:val="00965565"/>
    <w:rsid w:val="009656D9"/>
    <w:rsid w:val="0096573C"/>
    <w:rsid w:val="0096696D"/>
    <w:rsid w:val="00966C0A"/>
    <w:rsid w:val="00966D56"/>
    <w:rsid w:val="00966D5A"/>
    <w:rsid w:val="0096784F"/>
    <w:rsid w:val="00971210"/>
    <w:rsid w:val="009715A3"/>
    <w:rsid w:val="0097268B"/>
    <w:rsid w:val="0097299B"/>
    <w:rsid w:val="00972A27"/>
    <w:rsid w:val="00972BA4"/>
    <w:rsid w:val="0097302D"/>
    <w:rsid w:val="00973756"/>
    <w:rsid w:val="00973E1D"/>
    <w:rsid w:val="00973EEF"/>
    <w:rsid w:val="009744EA"/>
    <w:rsid w:val="00974572"/>
    <w:rsid w:val="00974DC1"/>
    <w:rsid w:val="00975033"/>
    <w:rsid w:val="009751A7"/>
    <w:rsid w:val="00975799"/>
    <w:rsid w:val="0097595A"/>
    <w:rsid w:val="00976384"/>
    <w:rsid w:val="00976BC1"/>
    <w:rsid w:val="00976F24"/>
    <w:rsid w:val="00977E60"/>
    <w:rsid w:val="00981861"/>
    <w:rsid w:val="0098254B"/>
    <w:rsid w:val="00982B55"/>
    <w:rsid w:val="00984139"/>
    <w:rsid w:val="00984C6C"/>
    <w:rsid w:val="0098511A"/>
    <w:rsid w:val="00985680"/>
    <w:rsid w:val="0098613B"/>
    <w:rsid w:val="009865B4"/>
    <w:rsid w:val="009865D2"/>
    <w:rsid w:val="00986A02"/>
    <w:rsid w:val="00986D28"/>
    <w:rsid w:val="00987143"/>
    <w:rsid w:val="00987A03"/>
    <w:rsid w:val="00987A31"/>
    <w:rsid w:val="00987E26"/>
    <w:rsid w:val="0099012B"/>
    <w:rsid w:val="00990CD4"/>
    <w:rsid w:val="009912B9"/>
    <w:rsid w:val="00991856"/>
    <w:rsid w:val="00991B5F"/>
    <w:rsid w:val="0099218E"/>
    <w:rsid w:val="0099266A"/>
    <w:rsid w:val="00992DCE"/>
    <w:rsid w:val="00992FA8"/>
    <w:rsid w:val="009950DF"/>
    <w:rsid w:val="009951AE"/>
    <w:rsid w:val="0099573C"/>
    <w:rsid w:val="009957C1"/>
    <w:rsid w:val="009968E9"/>
    <w:rsid w:val="00997265"/>
    <w:rsid w:val="00997544"/>
    <w:rsid w:val="00997BD7"/>
    <w:rsid w:val="009A0CC1"/>
    <w:rsid w:val="009A140D"/>
    <w:rsid w:val="009A151F"/>
    <w:rsid w:val="009A24DA"/>
    <w:rsid w:val="009A2BAA"/>
    <w:rsid w:val="009A2C78"/>
    <w:rsid w:val="009A2DD3"/>
    <w:rsid w:val="009A3088"/>
    <w:rsid w:val="009A3510"/>
    <w:rsid w:val="009A3D44"/>
    <w:rsid w:val="009A4A1A"/>
    <w:rsid w:val="009A4F2C"/>
    <w:rsid w:val="009A54A5"/>
    <w:rsid w:val="009A54B1"/>
    <w:rsid w:val="009A5C60"/>
    <w:rsid w:val="009A676E"/>
    <w:rsid w:val="009A6CB3"/>
    <w:rsid w:val="009A7808"/>
    <w:rsid w:val="009B03DC"/>
    <w:rsid w:val="009B1289"/>
    <w:rsid w:val="009B19A9"/>
    <w:rsid w:val="009B22C8"/>
    <w:rsid w:val="009B2F02"/>
    <w:rsid w:val="009B35F9"/>
    <w:rsid w:val="009B3724"/>
    <w:rsid w:val="009B3CAC"/>
    <w:rsid w:val="009B3F8A"/>
    <w:rsid w:val="009B5815"/>
    <w:rsid w:val="009B5BA9"/>
    <w:rsid w:val="009B705F"/>
    <w:rsid w:val="009B70D0"/>
    <w:rsid w:val="009C02E2"/>
    <w:rsid w:val="009C08C1"/>
    <w:rsid w:val="009C2D7C"/>
    <w:rsid w:val="009C2E3B"/>
    <w:rsid w:val="009C333E"/>
    <w:rsid w:val="009C3944"/>
    <w:rsid w:val="009C3A6E"/>
    <w:rsid w:val="009C3AFC"/>
    <w:rsid w:val="009C3DDE"/>
    <w:rsid w:val="009C5391"/>
    <w:rsid w:val="009C547F"/>
    <w:rsid w:val="009C549A"/>
    <w:rsid w:val="009C572A"/>
    <w:rsid w:val="009C5FF3"/>
    <w:rsid w:val="009C6371"/>
    <w:rsid w:val="009C6541"/>
    <w:rsid w:val="009C65F2"/>
    <w:rsid w:val="009C675D"/>
    <w:rsid w:val="009C6994"/>
    <w:rsid w:val="009C69AC"/>
    <w:rsid w:val="009C69FA"/>
    <w:rsid w:val="009C6C89"/>
    <w:rsid w:val="009C734E"/>
    <w:rsid w:val="009C73E8"/>
    <w:rsid w:val="009C7C3E"/>
    <w:rsid w:val="009D0525"/>
    <w:rsid w:val="009D07B8"/>
    <w:rsid w:val="009D0FDD"/>
    <w:rsid w:val="009D14E3"/>
    <w:rsid w:val="009D1D61"/>
    <w:rsid w:val="009D2488"/>
    <w:rsid w:val="009D27E7"/>
    <w:rsid w:val="009D3CF8"/>
    <w:rsid w:val="009D3FD2"/>
    <w:rsid w:val="009D4B7D"/>
    <w:rsid w:val="009D5658"/>
    <w:rsid w:val="009D59D0"/>
    <w:rsid w:val="009D6043"/>
    <w:rsid w:val="009D6046"/>
    <w:rsid w:val="009D61F7"/>
    <w:rsid w:val="009D62FC"/>
    <w:rsid w:val="009D651B"/>
    <w:rsid w:val="009D7701"/>
    <w:rsid w:val="009E00CC"/>
    <w:rsid w:val="009E0340"/>
    <w:rsid w:val="009E0598"/>
    <w:rsid w:val="009E07A5"/>
    <w:rsid w:val="009E0C02"/>
    <w:rsid w:val="009E0F0C"/>
    <w:rsid w:val="009E15C4"/>
    <w:rsid w:val="009E1ADD"/>
    <w:rsid w:val="009E2427"/>
    <w:rsid w:val="009E285A"/>
    <w:rsid w:val="009E2A7C"/>
    <w:rsid w:val="009E2F0F"/>
    <w:rsid w:val="009E32EA"/>
    <w:rsid w:val="009E338A"/>
    <w:rsid w:val="009E37BC"/>
    <w:rsid w:val="009E47E7"/>
    <w:rsid w:val="009E4C05"/>
    <w:rsid w:val="009E5CA6"/>
    <w:rsid w:val="009E5FD3"/>
    <w:rsid w:val="009E638A"/>
    <w:rsid w:val="009E6EA0"/>
    <w:rsid w:val="009E6F8A"/>
    <w:rsid w:val="009F042E"/>
    <w:rsid w:val="009F0A5C"/>
    <w:rsid w:val="009F0D27"/>
    <w:rsid w:val="009F174A"/>
    <w:rsid w:val="009F1D31"/>
    <w:rsid w:val="009F2533"/>
    <w:rsid w:val="009F3A0A"/>
    <w:rsid w:val="009F3B64"/>
    <w:rsid w:val="009F46CE"/>
    <w:rsid w:val="009F4A94"/>
    <w:rsid w:val="009F542F"/>
    <w:rsid w:val="009F634E"/>
    <w:rsid w:val="00A0120E"/>
    <w:rsid w:val="00A0187D"/>
    <w:rsid w:val="00A025E9"/>
    <w:rsid w:val="00A02AEA"/>
    <w:rsid w:val="00A02D73"/>
    <w:rsid w:val="00A0320B"/>
    <w:rsid w:val="00A035F1"/>
    <w:rsid w:val="00A03B85"/>
    <w:rsid w:val="00A03C3B"/>
    <w:rsid w:val="00A03DD4"/>
    <w:rsid w:val="00A04430"/>
    <w:rsid w:val="00A04B89"/>
    <w:rsid w:val="00A050D1"/>
    <w:rsid w:val="00A0597A"/>
    <w:rsid w:val="00A06192"/>
    <w:rsid w:val="00A079EC"/>
    <w:rsid w:val="00A07C30"/>
    <w:rsid w:val="00A07E2B"/>
    <w:rsid w:val="00A101DB"/>
    <w:rsid w:val="00A106F6"/>
    <w:rsid w:val="00A10CE4"/>
    <w:rsid w:val="00A10D0B"/>
    <w:rsid w:val="00A10F09"/>
    <w:rsid w:val="00A11447"/>
    <w:rsid w:val="00A1301D"/>
    <w:rsid w:val="00A13931"/>
    <w:rsid w:val="00A14140"/>
    <w:rsid w:val="00A14B54"/>
    <w:rsid w:val="00A15055"/>
    <w:rsid w:val="00A153FA"/>
    <w:rsid w:val="00A15FAC"/>
    <w:rsid w:val="00A160B3"/>
    <w:rsid w:val="00A16E8B"/>
    <w:rsid w:val="00A1715B"/>
    <w:rsid w:val="00A203BD"/>
    <w:rsid w:val="00A205C4"/>
    <w:rsid w:val="00A21203"/>
    <w:rsid w:val="00A2137A"/>
    <w:rsid w:val="00A21B12"/>
    <w:rsid w:val="00A21D56"/>
    <w:rsid w:val="00A21E88"/>
    <w:rsid w:val="00A221FA"/>
    <w:rsid w:val="00A22378"/>
    <w:rsid w:val="00A2284A"/>
    <w:rsid w:val="00A22BE8"/>
    <w:rsid w:val="00A22C2C"/>
    <w:rsid w:val="00A22DA5"/>
    <w:rsid w:val="00A234EC"/>
    <w:rsid w:val="00A237C6"/>
    <w:rsid w:val="00A2433F"/>
    <w:rsid w:val="00A253D4"/>
    <w:rsid w:val="00A25D38"/>
    <w:rsid w:val="00A264C2"/>
    <w:rsid w:val="00A26693"/>
    <w:rsid w:val="00A269DE"/>
    <w:rsid w:val="00A26DC4"/>
    <w:rsid w:val="00A27085"/>
    <w:rsid w:val="00A2771B"/>
    <w:rsid w:val="00A3021B"/>
    <w:rsid w:val="00A305D3"/>
    <w:rsid w:val="00A305DD"/>
    <w:rsid w:val="00A3065F"/>
    <w:rsid w:val="00A3120D"/>
    <w:rsid w:val="00A317BD"/>
    <w:rsid w:val="00A32784"/>
    <w:rsid w:val="00A327C8"/>
    <w:rsid w:val="00A32A15"/>
    <w:rsid w:val="00A33F5F"/>
    <w:rsid w:val="00A34CB8"/>
    <w:rsid w:val="00A36712"/>
    <w:rsid w:val="00A367CA"/>
    <w:rsid w:val="00A36825"/>
    <w:rsid w:val="00A373D1"/>
    <w:rsid w:val="00A37DEE"/>
    <w:rsid w:val="00A37DEF"/>
    <w:rsid w:val="00A402EE"/>
    <w:rsid w:val="00A403E5"/>
    <w:rsid w:val="00A4086D"/>
    <w:rsid w:val="00A40933"/>
    <w:rsid w:val="00A40BF4"/>
    <w:rsid w:val="00A41301"/>
    <w:rsid w:val="00A420C6"/>
    <w:rsid w:val="00A4254F"/>
    <w:rsid w:val="00A42921"/>
    <w:rsid w:val="00A42A7A"/>
    <w:rsid w:val="00A43097"/>
    <w:rsid w:val="00A43BF0"/>
    <w:rsid w:val="00A43C02"/>
    <w:rsid w:val="00A447B4"/>
    <w:rsid w:val="00A44BF4"/>
    <w:rsid w:val="00A44E76"/>
    <w:rsid w:val="00A44E90"/>
    <w:rsid w:val="00A45598"/>
    <w:rsid w:val="00A45804"/>
    <w:rsid w:val="00A46000"/>
    <w:rsid w:val="00A4612C"/>
    <w:rsid w:val="00A46162"/>
    <w:rsid w:val="00A47783"/>
    <w:rsid w:val="00A47856"/>
    <w:rsid w:val="00A47D07"/>
    <w:rsid w:val="00A502B7"/>
    <w:rsid w:val="00A512D3"/>
    <w:rsid w:val="00A5156B"/>
    <w:rsid w:val="00A51C93"/>
    <w:rsid w:val="00A52B68"/>
    <w:rsid w:val="00A52C87"/>
    <w:rsid w:val="00A52E5B"/>
    <w:rsid w:val="00A5311C"/>
    <w:rsid w:val="00A53452"/>
    <w:rsid w:val="00A538FA"/>
    <w:rsid w:val="00A53D07"/>
    <w:rsid w:val="00A54CCC"/>
    <w:rsid w:val="00A54DF9"/>
    <w:rsid w:val="00A54E43"/>
    <w:rsid w:val="00A55520"/>
    <w:rsid w:val="00A55EDF"/>
    <w:rsid w:val="00A56021"/>
    <w:rsid w:val="00A563E6"/>
    <w:rsid w:val="00A56C7D"/>
    <w:rsid w:val="00A60C35"/>
    <w:rsid w:val="00A61241"/>
    <w:rsid w:val="00A62F75"/>
    <w:rsid w:val="00A633DA"/>
    <w:rsid w:val="00A63567"/>
    <w:rsid w:val="00A6365A"/>
    <w:rsid w:val="00A63BE7"/>
    <w:rsid w:val="00A64A15"/>
    <w:rsid w:val="00A65341"/>
    <w:rsid w:val="00A657CB"/>
    <w:rsid w:val="00A65C29"/>
    <w:rsid w:val="00A660F1"/>
    <w:rsid w:val="00A667AA"/>
    <w:rsid w:val="00A66A6D"/>
    <w:rsid w:val="00A66AE5"/>
    <w:rsid w:val="00A67FD0"/>
    <w:rsid w:val="00A70035"/>
    <w:rsid w:val="00A70981"/>
    <w:rsid w:val="00A723E7"/>
    <w:rsid w:val="00A72C61"/>
    <w:rsid w:val="00A7349C"/>
    <w:rsid w:val="00A739F2"/>
    <w:rsid w:val="00A74156"/>
    <w:rsid w:val="00A749D4"/>
    <w:rsid w:val="00A753AB"/>
    <w:rsid w:val="00A756BD"/>
    <w:rsid w:val="00A75BF1"/>
    <w:rsid w:val="00A75DF4"/>
    <w:rsid w:val="00A77536"/>
    <w:rsid w:val="00A77A7C"/>
    <w:rsid w:val="00A77D25"/>
    <w:rsid w:val="00A77D54"/>
    <w:rsid w:val="00A77E25"/>
    <w:rsid w:val="00A80867"/>
    <w:rsid w:val="00A809BF"/>
    <w:rsid w:val="00A80A2C"/>
    <w:rsid w:val="00A80D29"/>
    <w:rsid w:val="00A81261"/>
    <w:rsid w:val="00A812C7"/>
    <w:rsid w:val="00A827C8"/>
    <w:rsid w:val="00A82D8A"/>
    <w:rsid w:val="00A833E2"/>
    <w:rsid w:val="00A8379C"/>
    <w:rsid w:val="00A840E0"/>
    <w:rsid w:val="00A84209"/>
    <w:rsid w:val="00A843CD"/>
    <w:rsid w:val="00A8483C"/>
    <w:rsid w:val="00A84988"/>
    <w:rsid w:val="00A84D6E"/>
    <w:rsid w:val="00A85888"/>
    <w:rsid w:val="00A86E15"/>
    <w:rsid w:val="00A87357"/>
    <w:rsid w:val="00A87B87"/>
    <w:rsid w:val="00A90293"/>
    <w:rsid w:val="00A90AA2"/>
    <w:rsid w:val="00A91BC4"/>
    <w:rsid w:val="00A9201E"/>
    <w:rsid w:val="00A92170"/>
    <w:rsid w:val="00A92E57"/>
    <w:rsid w:val="00A9311D"/>
    <w:rsid w:val="00A935DD"/>
    <w:rsid w:val="00A93F5E"/>
    <w:rsid w:val="00A945B7"/>
    <w:rsid w:val="00A94D85"/>
    <w:rsid w:val="00A9509E"/>
    <w:rsid w:val="00A96C24"/>
    <w:rsid w:val="00A97116"/>
    <w:rsid w:val="00A97AC8"/>
    <w:rsid w:val="00A97D23"/>
    <w:rsid w:val="00A97E98"/>
    <w:rsid w:val="00A97FAF"/>
    <w:rsid w:val="00AA081B"/>
    <w:rsid w:val="00AA08A1"/>
    <w:rsid w:val="00AA140B"/>
    <w:rsid w:val="00AA17B2"/>
    <w:rsid w:val="00AA3157"/>
    <w:rsid w:val="00AA3A34"/>
    <w:rsid w:val="00AA3AC3"/>
    <w:rsid w:val="00AA3C66"/>
    <w:rsid w:val="00AA3DDF"/>
    <w:rsid w:val="00AA4A5E"/>
    <w:rsid w:val="00AA4B2F"/>
    <w:rsid w:val="00AA4CE1"/>
    <w:rsid w:val="00AA5E66"/>
    <w:rsid w:val="00AA610E"/>
    <w:rsid w:val="00AA6141"/>
    <w:rsid w:val="00AA6666"/>
    <w:rsid w:val="00AA689E"/>
    <w:rsid w:val="00AA6CAE"/>
    <w:rsid w:val="00AA6CBF"/>
    <w:rsid w:val="00AA713F"/>
    <w:rsid w:val="00AA7D1F"/>
    <w:rsid w:val="00AB0194"/>
    <w:rsid w:val="00AB112B"/>
    <w:rsid w:val="00AB1A46"/>
    <w:rsid w:val="00AB2719"/>
    <w:rsid w:val="00AB2B82"/>
    <w:rsid w:val="00AB31EB"/>
    <w:rsid w:val="00AB3971"/>
    <w:rsid w:val="00AB3DAD"/>
    <w:rsid w:val="00AB3F4A"/>
    <w:rsid w:val="00AB4BDF"/>
    <w:rsid w:val="00AB4F2B"/>
    <w:rsid w:val="00AB4F64"/>
    <w:rsid w:val="00AB5095"/>
    <w:rsid w:val="00AB513A"/>
    <w:rsid w:val="00AB5348"/>
    <w:rsid w:val="00AB56AD"/>
    <w:rsid w:val="00AB5A31"/>
    <w:rsid w:val="00AB5E88"/>
    <w:rsid w:val="00AB6698"/>
    <w:rsid w:val="00AB747C"/>
    <w:rsid w:val="00AB75E3"/>
    <w:rsid w:val="00AB7809"/>
    <w:rsid w:val="00AB7AE7"/>
    <w:rsid w:val="00AB7B42"/>
    <w:rsid w:val="00AB7C5A"/>
    <w:rsid w:val="00AC07D2"/>
    <w:rsid w:val="00AC083A"/>
    <w:rsid w:val="00AC3FB3"/>
    <w:rsid w:val="00AC474A"/>
    <w:rsid w:val="00AC5EA1"/>
    <w:rsid w:val="00AC67F5"/>
    <w:rsid w:val="00AC7261"/>
    <w:rsid w:val="00AC7273"/>
    <w:rsid w:val="00AC7677"/>
    <w:rsid w:val="00AD08C4"/>
    <w:rsid w:val="00AD09EF"/>
    <w:rsid w:val="00AD0B9F"/>
    <w:rsid w:val="00AD0D8E"/>
    <w:rsid w:val="00AD256A"/>
    <w:rsid w:val="00AD28CC"/>
    <w:rsid w:val="00AD297E"/>
    <w:rsid w:val="00AD2BBD"/>
    <w:rsid w:val="00AD3062"/>
    <w:rsid w:val="00AD574D"/>
    <w:rsid w:val="00AD5D64"/>
    <w:rsid w:val="00AD6F3D"/>
    <w:rsid w:val="00AD73E2"/>
    <w:rsid w:val="00AD7927"/>
    <w:rsid w:val="00AE083B"/>
    <w:rsid w:val="00AE09EB"/>
    <w:rsid w:val="00AE0A78"/>
    <w:rsid w:val="00AE0B47"/>
    <w:rsid w:val="00AE13FB"/>
    <w:rsid w:val="00AE24E3"/>
    <w:rsid w:val="00AE26E2"/>
    <w:rsid w:val="00AE291A"/>
    <w:rsid w:val="00AE3DB2"/>
    <w:rsid w:val="00AE4898"/>
    <w:rsid w:val="00AE501E"/>
    <w:rsid w:val="00AE5251"/>
    <w:rsid w:val="00AE63BF"/>
    <w:rsid w:val="00AE64E5"/>
    <w:rsid w:val="00AE69A8"/>
    <w:rsid w:val="00AE6DCA"/>
    <w:rsid w:val="00AE726F"/>
    <w:rsid w:val="00AE7E34"/>
    <w:rsid w:val="00AF0F97"/>
    <w:rsid w:val="00AF23B5"/>
    <w:rsid w:val="00AF276F"/>
    <w:rsid w:val="00AF2ED5"/>
    <w:rsid w:val="00AF2FF9"/>
    <w:rsid w:val="00AF3390"/>
    <w:rsid w:val="00AF3E26"/>
    <w:rsid w:val="00AF40FC"/>
    <w:rsid w:val="00AF4B10"/>
    <w:rsid w:val="00AF5D06"/>
    <w:rsid w:val="00AF601E"/>
    <w:rsid w:val="00AF6B81"/>
    <w:rsid w:val="00AF7240"/>
    <w:rsid w:val="00AF7FC3"/>
    <w:rsid w:val="00B00A58"/>
    <w:rsid w:val="00B00F02"/>
    <w:rsid w:val="00B01612"/>
    <w:rsid w:val="00B01872"/>
    <w:rsid w:val="00B027EC"/>
    <w:rsid w:val="00B02FF9"/>
    <w:rsid w:val="00B05254"/>
    <w:rsid w:val="00B05886"/>
    <w:rsid w:val="00B05E5B"/>
    <w:rsid w:val="00B06236"/>
    <w:rsid w:val="00B0630C"/>
    <w:rsid w:val="00B06622"/>
    <w:rsid w:val="00B07157"/>
    <w:rsid w:val="00B0716C"/>
    <w:rsid w:val="00B073F7"/>
    <w:rsid w:val="00B07A9C"/>
    <w:rsid w:val="00B10B86"/>
    <w:rsid w:val="00B10F7A"/>
    <w:rsid w:val="00B11379"/>
    <w:rsid w:val="00B118D5"/>
    <w:rsid w:val="00B119B8"/>
    <w:rsid w:val="00B125E7"/>
    <w:rsid w:val="00B12A5A"/>
    <w:rsid w:val="00B1428E"/>
    <w:rsid w:val="00B14872"/>
    <w:rsid w:val="00B153BD"/>
    <w:rsid w:val="00B15934"/>
    <w:rsid w:val="00B15ED8"/>
    <w:rsid w:val="00B1639B"/>
    <w:rsid w:val="00B1640C"/>
    <w:rsid w:val="00B17231"/>
    <w:rsid w:val="00B173CF"/>
    <w:rsid w:val="00B179EB"/>
    <w:rsid w:val="00B200EE"/>
    <w:rsid w:val="00B20845"/>
    <w:rsid w:val="00B20A25"/>
    <w:rsid w:val="00B20A6C"/>
    <w:rsid w:val="00B211BA"/>
    <w:rsid w:val="00B212D0"/>
    <w:rsid w:val="00B21343"/>
    <w:rsid w:val="00B222D5"/>
    <w:rsid w:val="00B23494"/>
    <w:rsid w:val="00B235CC"/>
    <w:rsid w:val="00B23A43"/>
    <w:rsid w:val="00B242FB"/>
    <w:rsid w:val="00B25A6D"/>
    <w:rsid w:val="00B25A86"/>
    <w:rsid w:val="00B25B3A"/>
    <w:rsid w:val="00B260EA"/>
    <w:rsid w:val="00B26362"/>
    <w:rsid w:val="00B264B7"/>
    <w:rsid w:val="00B269DA"/>
    <w:rsid w:val="00B26B79"/>
    <w:rsid w:val="00B26F9A"/>
    <w:rsid w:val="00B27393"/>
    <w:rsid w:val="00B2763D"/>
    <w:rsid w:val="00B2783D"/>
    <w:rsid w:val="00B30068"/>
    <w:rsid w:val="00B304B0"/>
    <w:rsid w:val="00B30828"/>
    <w:rsid w:val="00B30BB2"/>
    <w:rsid w:val="00B3432E"/>
    <w:rsid w:val="00B34474"/>
    <w:rsid w:val="00B349FE"/>
    <w:rsid w:val="00B34C33"/>
    <w:rsid w:val="00B34EDB"/>
    <w:rsid w:val="00B35CA1"/>
    <w:rsid w:val="00B366F1"/>
    <w:rsid w:val="00B36E9C"/>
    <w:rsid w:val="00B3726F"/>
    <w:rsid w:val="00B378C9"/>
    <w:rsid w:val="00B3799D"/>
    <w:rsid w:val="00B37DAB"/>
    <w:rsid w:val="00B406E0"/>
    <w:rsid w:val="00B41D63"/>
    <w:rsid w:val="00B43241"/>
    <w:rsid w:val="00B43CDF"/>
    <w:rsid w:val="00B441E7"/>
    <w:rsid w:val="00B45F8A"/>
    <w:rsid w:val="00B464C7"/>
    <w:rsid w:val="00B46728"/>
    <w:rsid w:val="00B468B0"/>
    <w:rsid w:val="00B46A4F"/>
    <w:rsid w:val="00B46B81"/>
    <w:rsid w:val="00B46BAA"/>
    <w:rsid w:val="00B46D83"/>
    <w:rsid w:val="00B46EDE"/>
    <w:rsid w:val="00B4746B"/>
    <w:rsid w:val="00B47508"/>
    <w:rsid w:val="00B47D38"/>
    <w:rsid w:val="00B47E0E"/>
    <w:rsid w:val="00B50414"/>
    <w:rsid w:val="00B5117F"/>
    <w:rsid w:val="00B51B60"/>
    <w:rsid w:val="00B51DB4"/>
    <w:rsid w:val="00B524A8"/>
    <w:rsid w:val="00B52AF7"/>
    <w:rsid w:val="00B53665"/>
    <w:rsid w:val="00B536EF"/>
    <w:rsid w:val="00B53B56"/>
    <w:rsid w:val="00B543F0"/>
    <w:rsid w:val="00B54497"/>
    <w:rsid w:val="00B54BEC"/>
    <w:rsid w:val="00B557F9"/>
    <w:rsid w:val="00B5653C"/>
    <w:rsid w:val="00B56841"/>
    <w:rsid w:val="00B56BDB"/>
    <w:rsid w:val="00B57803"/>
    <w:rsid w:val="00B57E22"/>
    <w:rsid w:val="00B6048C"/>
    <w:rsid w:val="00B605A7"/>
    <w:rsid w:val="00B60D13"/>
    <w:rsid w:val="00B614BB"/>
    <w:rsid w:val="00B615D3"/>
    <w:rsid w:val="00B62040"/>
    <w:rsid w:val="00B634E3"/>
    <w:rsid w:val="00B642D6"/>
    <w:rsid w:val="00B651F4"/>
    <w:rsid w:val="00B65B1E"/>
    <w:rsid w:val="00B65E2E"/>
    <w:rsid w:val="00B6617D"/>
    <w:rsid w:val="00B66D93"/>
    <w:rsid w:val="00B672EE"/>
    <w:rsid w:val="00B673AE"/>
    <w:rsid w:val="00B67C2F"/>
    <w:rsid w:val="00B70326"/>
    <w:rsid w:val="00B70833"/>
    <w:rsid w:val="00B71D1F"/>
    <w:rsid w:val="00B71F95"/>
    <w:rsid w:val="00B722F8"/>
    <w:rsid w:val="00B727FB"/>
    <w:rsid w:val="00B7361C"/>
    <w:rsid w:val="00B74064"/>
    <w:rsid w:val="00B75D7A"/>
    <w:rsid w:val="00B761AF"/>
    <w:rsid w:val="00B76A72"/>
    <w:rsid w:val="00B77656"/>
    <w:rsid w:val="00B77E60"/>
    <w:rsid w:val="00B80007"/>
    <w:rsid w:val="00B80616"/>
    <w:rsid w:val="00B80BF4"/>
    <w:rsid w:val="00B8165E"/>
    <w:rsid w:val="00B826C0"/>
    <w:rsid w:val="00B82D86"/>
    <w:rsid w:val="00B834D5"/>
    <w:rsid w:val="00B835CE"/>
    <w:rsid w:val="00B836B9"/>
    <w:rsid w:val="00B83E4C"/>
    <w:rsid w:val="00B84458"/>
    <w:rsid w:val="00B84E1D"/>
    <w:rsid w:val="00B85128"/>
    <w:rsid w:val="00B8561D"/>
    <w:rsid w:val="00B86467"/>
    <w:rsid w:val="00B867D2"/>
    <w:rsid w:val="00B87401"/>
    <w:rsid w:val="00B8777E"/>
    <w:rsid w:val="00B87983"/>
    <w:rsid w:val="00B879A8"/>
    <w:rsid w:val="00B90256"/>
    <w:rsid w:val="00B90292"/>
    <w:rsid w:val="00B90807"/>
    <w:rsid w:val="00B91387"/>
    <w:rsid w:val="00B91C4C"/>
    <w:rsid w:val="00B934FE"/>
    <w:rsid w:val="00B9384E"/>
    <w:rsid w:val="00B939D9"/>
    <w:rsid w:val="00B949AB"/>
    <w:rsid w:val="00B94DF4"/>
    <w:rsid w:val="00B95094"/>
    <w:rsid w:val="00B958DD"/>
    <w:rsid w:val="00B95BC4"/>
    <w:rsid w:val="00B9602C"/>
    <w:rsid w:val="00B969DA"/>
    <w:rsid w:val="00B96FFA"/>
    <w:rsid w:val="00B970F7"/>
    <w:rsid w:val="00BA0096"/>
    <w:rsid w:val="00BA04DB"/>
    <w:rsid w:val="00BA0973"/>
    <w:rsid w:val="00BA0A63"/>
    <w:rsid w:val="00BA0E84"/>
    <w:rsid w:val="00BA11A7"/>
    <w:rsid w:val="00BA15BA"/>
    <w:rsid w:val="00BA1A30"/>
    <w:rsid w:val="00BA215F"/>
    <w:rsid w:val="00BA234D"/>
    <w:rsid w:val="00BA255C"/>
    <w:rsid w:val="00BA2ACF"/>
    <w:rsid w:val="00BA2FF9"/>
    <w:rsid w:val="00BA30C4"/>
    <w:rsid w:val="00BA32AA"/>
    <w:rsid w:val="00BA3A49"/>
    <w:rsid w:val="00BA404C"/>
    <w:rsid w:val="00BA4347"/>
    <w:rsid w:val="00BA43D0"/>
    <w:rsid w:val="00BA48C3"/>
    <w:rsid w:val="00BA4A5A"/>
    <w:rsid w:val="00BA55AA"/>
    <w:rsid w:val="00BA7521"/>
    <w:rsid w:val="00BA7928"/>
    <w:rsid w:val="00BA7CF7"/>
    <w:rsid w:val="00BB021C"/>
    <w:rsid w:val="00BB0671"/>
    <w:rsid w:val="00BB0C5F"/>
    <w:rsid w:val="00BB11FC"/>
    <w:rsid w:val="00BB124A"/>
    <w:rsid w:val="00BB13B9"/>
    <w:rsid w:val="00BB1586"/>
    <w:rsid w:val="00BB1659"/>
    <w:rsid w:val="00BB224F"/>
    <w:rsid w:val="00BB2280"/>
    <w:rsid w:val="00BB27E2"/>
    <w:rsid w:val="00BB2E7D"/>
    <w:rsid w:val="00BB2EBD"/>
    <w:rsid w:val="00BB3A64"/>
    <w:rsid w:val="00BB3ECA"/>
    <w:rsid w:val="00BB49A5"/>
    <w:rsid w:val="00BB56E4"/>
    <w:rsid w:val="00BB576B"/>
    <w:rsid w:val="00BB58D7"/>
    <w:rsid w:val="00BB5B4C"/>
    <w:rsid w:val="00BB5B6A"/>
    <w:rsid w:val="00BB7BD6"/>
    <w:rsid w:val="00BC0063"/>
    <w:rsid w:val="00BC08B4"/>
    <w:rsid w:val="00BC0BE6"/>
    <w:rsid w:val="00BC110A"/>
    <w:rsid w:val="00BC12D5"/>
    <w:rsid w:val="00BC12DB"/>
    <w:rsid w:val="00BC145B"/>
    <w:rsid w:val="00BC1CA8"/>
    <w:rsid w:val="00BC1DFF"/>
    <w:rsid w:val="00BC1E75"/>
    <w:rsid w:val="00BC3490"/>
    <w:rsid w:val="00BC546F"/>
    <w:rsid w:val="00BC5627"/>
    <w:rsid w:val="00BC56DE"/>
    <w:rsid w:val="00BC5CAA"/>
    <w:rsid w:val="00BC7D04"/>
    <w:rsid w:val="00BD01E5"/>
    <w:rsid w:val="00BD060F"/>
    <w:rsid w:val="00BD06FA"/>
    <w:rsid w:val="00BD0BDB"/>
    <w:rsid w:val="00BD0F1A"/>
    <w:rsid w:val="00BD12CC"/>
    <w:rsid w:val="00BD2471"/>
    <w:rsid w:val="00BD26CF"/>
    <w:rsid w:val="00BD26F3"/>
    <w:rsid w:val="00BD2DD5"/>
    <w:rsid w:val="00BD2F0C"/>
    <w:rsid w:val="00BD3033"/>
    <w:rsid w:val="00BD3CE7"/>
    <w:rsid w:val="00BD4663"/>
    <w:rsid w:val="00BD48D7"/>
    <w:rsid w:val="00BD5729"/>
    <w:rsid w:val="00BD5D44"/>
    <w:rsid w:val="00BD5E12"/>
    <w:rsid w:val="00BD5F88"/>
    <w:rsid w:val="00BD7163"/>
    <w:rsid w:val="00BD7CB3"/>
    <w:rsid w:val="00BE07BF"/>
    <w:rsid w:val="00BE1231"/>
    <w:rsid w:val="00BE1995"/>
    <w:rsid w:val="00BE19C7"/>
    <w:rsid w:val="00BE1CB5"/>
    <w:rsid w:val="00BE243E"/>
    <w:rsid w:val="00BE2AB0"/>
    <w:rsid w:val="00BE2EB3"/>
    <w:rsid w:val="00BE30AA"/>
    <w:rsid w:val="00BE3661"/>
    <w:rsid w:val="00BE437C"/>
    <w:rsid w:val="00BE515E"/>
    <w:rsid w:val="00BE56B2"/>
    <w:rsid w:val="00BE58EA"/>
    <w:rsid w:val="00BE6C7D"/>
    <w:rsid w:val="00BF07F0"/>
    <w:rsid w:val="00BF09C9"/>
    <w:rsid w:val="00BF0B8C"/>
    <w:rsid w:val="00BF2673"/>
    <w:rsid w:val="00BF2B6F"/>
    <w:rsid w:val="00BF2E73"/>
    <w:rsid w:val="00BF2FE4"/>
    <w:rsid w:val="00BF363D"/>
    <w:rsid w:val="00BF3B5C"/>
    <w:rsid w:val="00BF3C19"/>
    <w:rsid w:val="00BF544C"/>
    <w:rsid w:val="00BF59EB"/>
    <w:rsid w:val="00BF5ADE"/>
    <w:rsid w:val="00BF5D7E"/>
    <w:rsid w:val="00BF69D4"/>
    <w:rsid w:val="00BF7F2C"/>
    <w:rsid w:val="00BF7F55"/>
    <w:rsid w:val="00BF7FD3"/>
    <w:rsid w:val="00C00580"/>
    <w:rsid w:val="00C00FCE"/>
    <w:rsid w:val="00C01786"/>
    <w:rsid w:val="00C0191B"/>
    <w:rsid w:val="00C02740"/>
    <w:rsid w:val="00C04235"/>
    <w:rsid w:val="00C04D0F"/>
    <w:rsid w:val="00C04E28"/>
    <w:rsid w:val="00C06165"/>
    <w:rsid w:val="00C10D9A"/>
    <w:rsid w:val="00C10DF3"/>
    <w:rsid w:val="00C11027"/>
    <w:rsid w:val="00C1152A"/>
    <w:rsid w:val="00C12373"/>
    <w:rsid w:val="00C12ED3"/>
    <w:rsid w:val="00C13650"/>
    <w:rsid w:val="00C1416F"/>
    <w:rsid w:val="00C150B1"/>
    <w:rsid w:val="00C16569"/>
    <w:rsid w:val="00C16BB6"/>
    <w:rsid w:val="00C16BF2"/>
    <w:rsid w:val="00C200D5"/>
    <w:rsid w:val="00C20770"/>
    <w:rsid w:val="00C20D51"/>
    <w:rsid w:val="00C2111C"/>
    <w:rsid w:val="00C2204A"/>
    <w:rsid w:val="00C22E71"/>
    <w:rsid w:val="00C232C9"/>
    <w:rsid w:val="00C23730"/>
    <w:rsid w:val="00C23DB2"/>
    <w:rsid w:val="00C253B3"/>
    <w:rsid w:val="00C25532"/>
    <w:rsid w:val="00C25D1D"/>
    <w:rsid w:val="00C2613A"/>
    <w:rsid w:val="00C268A5"/>
    <w:rsid w:val="00C26A5A"/>
    <w:rsid w:val="00C26AA8"/>
    <w:rsid w:val="00C26E28"/>
    <w:rsid w:val="00C27188"/>
    <w:rsid w:val="00C2718C"/>
    <w:rsid w:val="00C27945"/>
    <w:rsid w:val="00C27AFE"/>
    <w:rsid w:val="00C27BC7"/>
    <w:rsid w:val="00C27D05"/>
    <w:rsid w:val="00C309D4"/>
    <w:rsid w:val="00C316CB"/>
    <w:rsid w:val="00C31A05"/>
    <w:rsid w:val="00C31D88"/>
    <w:rsid w:val="00C32180"/>
    <w:rsid w:val="00C328EF"/>
    <w:rsid w:val="00C343EE"/>
    <w:rsid w:val="00C3449B"/>
    <w:rsid w:val="00C34A1E"/>
    <w:rsid w:val="00C34F10"/>
    <w:rsid w:val="00C35675"/>
    <w:rsid w:val="00C36A44"/>
    <w:rsid w:val="00C36C40"/>
    <w:rsid w:val="00C40503"/>
    <w:rsid w:val="00C40965"/>
    <w:rsid w:val="00C40E31"/>
    <w:rsid w:val="00C43134"/>
    <w:rsid w:val="00C437D0"/>
    <w:rsid w:val="00C438D8"/>
    <w:rsid w:val="00C43974"/>
    <w:rsid w:val="00C43F13"/>
    <w:rsid w:val="00C448A0"/>
    <w:rsid w:val="00C44D6D"/>
    <w:rsid w:val="00C45242"/>
    <w:rsid w:val="00C4696D"/>
    <w:rsid w:val="00C4722D"/>
    <w:rsid w:val="00C475D6"/>
    <w:rsid w:val="00C503F0"/>
    <w:rsid w:val="00C50565"/>
    <w:rsid w:val="00C50666"/>
    <w:rsid w:val="00C50A13"/>
    <w:rsid w:val="00C50CBB"/>
    <w:rsid w:val="00C50E16"/>
    <w:rsid w:val="00C50E7D"/>
    <w:rsid w:val="00C5193F"/>
    <w:rsid w:val="00C51DF2"/>
    <w:rsid w:val="00C52C42"/>
    <w:rsid w:val="00C5385C"/>
    <w:rsid w:val="00C53DF0"/>
    <w:rsid w:val="00C543D2"/>
    <w:rsid w:val="00C54F1E"/>
    <w:rsid w:val="00C5596D"/>
    <w:rsid w:val="00C55AF5"/>
    <w:rsid w:val="00C564D3"/>
    <w:rsid w:val="00C56630"/>
    <w:rsid w:val="00C566F4"/>
    <w:rsid w:val="00C5704E"/>
    <w:rsid w:val="00C573E6"/>
    <w:rsid w:val="00C5773D"/>
    <w:rsid w:val="00C607F6"/>
    <w:rsid w:val="00C615DD"/>
    <w:rsid w:val="00C618DE"/>
    <w:rsid w:val="00C6293B"/>
    <w:rsid w:val="00C64EF3"/>
    <w:rsid w:val="00C65177"/>
    <w:rsid w:val="00C655A4"/>
    <w:rsid w:val="00C66D55"/>
    <w:rsid w:val="00C6714B"/>
    <w:rsid w:val="00C67ABA"/>
    <w:rsid w:val="00C67B8E"/>
    <w:rsid w:val="00C67F49"/>
    <w:rsid w:val="00C709A6"/>
    <w:rsid w:val="00C70A1C"/>
    <w:rsid w:val="00C70DCB"/>
    <w:rsid w:val="00C7120E"/>
    <w:rsid w:val="00C7128F"/>
    <w:rsid w:val="00C7137C"/>
    <w:rsid w:val="00C716D3"/>
    <w:rsid w:val="00C729C8"/>
    <w:rsid w:val="00C73B7E"/>
    <w:rsid w:val="00C73CB6"/>
    <w:rsid w:val="00C73DBE"/>
    <w:rsid w:val="00C74296"/>
    <w:rsid w:val="00C7438E"/>
    <w:rsid w:val="00C75363"/>
    <w:rsid w:val="00C75DC7"/>
    <w:rsid w:val="00C76408"/>
    <w:rsid w:val="00C76B2D"/>
    <w:rsid w:val="00C770DA"/>
    <w:rsid w:val="00C7718A"/>
    <w:rsid w:val="00C7782B"/>
    <w:rsid w:val="00C77E6B"/>
    <w:rsid w:val="00C804EA"/>
    <w:rsid w:val="00C808ED"/>
    <w:rsid w:val="00C80953"/>
    <w:rsid w:val="00C81310"/>
    <w:rsid w:val="00C82F70"/>
    <w:rsid w:val="00C83A12"/>
    <w:rsid w:val="00C85AD5"/>
    <w:rsid w:val="00C85B9E"/>
    <w:rsid w:val="00C85FB0"/>
    <w:rsid w:val="00C860C3"/>
    <w:rsid w:val="00C8699B"/>
    <w:rsid w:val="00C86AA7"/>
    <w:rsid w:val="00C86E95"/>
    <w:rsid w:val="00C87C00"/>
    <w:rsid w:val="00C9177A"/>
    <w:rsid w:val="00C919F1"/>
    <w:rsid w:val="00C92606"/>
    <w:rsid w:val="00C94C46"/>
    <w:rsid w:val="00C951AE"/>
    <w:rsid w:val="00C972BF"/>
    <w:rsid w:val="00C97345"/>
    <w:rsid w:val="00C97681"/>
    <w:rsid w:val="00C97789"/>
    <w:rsid w:val="00C977CB"/>
    <w:rsid w:val="00C97C28"/>
    <w:rsid w:val="00C97EB4"/>
    <w:rsid w:val="00CA1E55"/>
    <w:rsid w:val="00CA20EE"/>
    <w:rsid w:val="00CA244F"/>
    <w:rsid w:val="00CA2486"/>
    <w:rsid w:val="00CA28FF"/>
    <w:rsid w:val="00CA413F"/>
    <w:rsid w:val="00CA4921"/>
    <w:rsid w:val="00CA4CC3"/>
    <w:rsid w:val="00CA56CC"/>
    <w:rsid w:val="00CA58AC"/>
    <w:rsid w:val="00CA5941"/>
    <w:rsid w:val="00CA5B77"/>
    <w:rsid w:val="00CA713C"/>
    <w:rsid w:val="00CA722D"/>
    <w:rsid w:val="00CA7730"/>
    <w:rsid w:val="00CB215D"/>
    <w:rsid w:val="00CB28B0"/>
    <w:rsid w:val="00CB2D4C"/>
    <w:rsid w:val="00CB2D7A"/>
    <w:rsid w:val="00CB3EAE"/>
    <w:rsid w:val="00CB413B"/>
    <w:rsid w:val="00CB438E"/>
    <w:rsid w:val="00CB5674"/>
    <w:rsid w:val="00CB5D0B"/>
    <w:rsid w:val="00CB7582"/>
    <w:rsid w:val="00CB78FA"/>
    <w:rsid w:val="00CB7B61"/>
    <w:rsid w:val="00CB7E4C"/>
    <w:rsid w:val="00CC0D43"/>
    <w:rsid w:val="00CC0E7A"/>
    <w:rsid w:val="00CC184B"/>
    <w:rsid w:val="00CC2BF5"/>
    <w:rsid w:val="00CC37E0"/>
    <w:rsid w:val="00CC3A2E"/>
    <w:rsid w:val="00CC52D8"/>
    <w:rsid w:val="00CC53B4"/>
    <w:rsid w:val="00CC57BB"/>
    <w:rsid w:val="00CC5B82"/>
    <w:rsid w:val="00CC69F0"/>
    <w:rsid w:val="00CC6FC5"/>
    <w:rsid w:val="00CD0696"/>
    <w:rsid w:val="00CD0BA6"/>
    <w:rsid w:val="00CD0F2A"/>
    <w:rsid w:val="00CD1D45"/>
    <w:rsid w:val="00CD220F"/>
    <w:rsid w:val="00CD45C2"/>
    <w:rsid w:val="00CD4C19"/>
    <w:rsid w:val="00CD5306"/>
    <w:rsid w:val="00CD6098"/>
    <w:rsid w:val="00CD62E7"/>
    <w:rsid w:val="00CD71E6"/>
    <w:rsid w:val="00CD7999"/>
    <w:rsid w:val="00CE0299"/>
    <w:rsid w:val="00CE1DED"/>
    <w:rsid w:val="00CE20F8"/>
    <w:rsid w:val="00CE3366"/>
    <w:rsid w:val="00CE368D"/>
    <w:rsid w:val="00CE3908"/>
    <w:rsid w:val="00CE4B8F"/>
    <w:rsid w:val="00CE4BE8"/>
    <w:rsid w:val="00CE6035"/>
    <w:rsid w:val="00CE624F"/>
    <w:rsid w:val="00CE6303"/>
    <w:rsid w:val="00CE6B74"/>
    <w:rsid w:val="00CF0009"/>
    <w:rsid w:val="00CF031C"/>
    <w:rsid w:val="00CF0A47"/>
    <w:rsid w:val="00CF11DD"/>
    <w:rsid w:val="00CF1918"/>
    <w:rsid w:val="00CF2CB6"/>
    <w:rsid w:val="00CF4C61"/>
    <w:rsid w:val="00CF4E72"/>
    <w:rsid w:val="00CF5B61"/>
    <w:rsid w:val="00CF5E90"/>
    <w:rsid w:val="00CF604C"/>
    <w:rsid w:val="00CF6A7A"/>
    <w:rsid w:val="00CF6E42"/>
    <w:rsid w:val="00CF6E73"/>
    <w:rsid w:val="00CF6FE3"/>
    <w:rsid w:val="00CF7641"/>
    <w:rsid w:val="00D00D92"/>
    <w:rsid w:val="00D01530"/>
    <w:rsid w:val="00D01DE3"/>
    <w:rsid w:val="00D0248B"/>
    <w:rsid w:val="00D02AC1"/>
    <w:rsid w:val="00D030FE"/>
    <w:rsid w:val="00D038DD"/>
    <w:rsid w:val="00D03D6C"/>
    <w:rsid w:val="00D04CEB"/>
    <w:rsid w:val="00D04D19"/>
    <w:rsid w:val="00D04F2B"/>
    <w:rsid w:val="00D05163"/>
    <w:rsid w:val="00D0563F"/>
    <w:rsid w:val="00D05A83"/>
    <w:rsid w:val="00D05BB2"/>
    <w:rsid w:val="00D05CDF"/>
    <w:rsid w:val="00D079ED"/>
    <w:rsid w:val="00D10799"/>
    <w:rsid w:val="00D10834"/>
    <w:rsid w:val="00D1086E"/>
    <w:rsid w:val="00D10DC5"/>
    <w:rsid w:val="00D1111C"/>
    <w:rsid w:val="00D11A5C"/>
    <w:rsid w:val="00D11A8B"/>
    <w:rsid w:val="00D12613"/>
    <w:rsid w:val="00D12B0C"/>
    <w:rsid w:val="00D12B91"/>
    <w:rsid w:val="00D133D3"/>
    <w:rsid w:val="00D14A67"/>
    <w:rsid w:val="00D14A97"/>
    <w:rsid w:val="00D1511E"/>
    <w:rsid w:val="00D152C8"/>
    <w:rsid w:val="00D175F5"/>
    <w:rsid w:val="00D2008C"/>
    <w:rsid w:val="00D218C4"/>
    <w:rsid w:val="00D22194"/>
    <w:rsid w:val="00D2231E"/>
    <w:rsid w:val="00D22A03"/>
    <w:rsid w:val="00D22FF8"/>
    <w:rsid w:val="00D236F9"/>
    <w:rsid w:val="00D23AF4"/>
    <w:rsid w:val="00D23B95"/>
    <w:rsid w:val="00D23BBE"/>
    <w:rsid w:val="00D241D8"/>
    <w:rsid w:val="00D2433A"/>
    <w:rsid w:val="00D244D1"/>
    <w:rsid w:val="00D24B0F"/>
    <w:rsid w:val="00D24F29"/>
    <w:rsid w:val="00D2515C"/>
    <w:rsid w:val="00D253FB"/>
    <w:rsid w:val="00D25EAD"/>
    <w:rsid w:val="00D263CD"/>
    <w:rsid w:val="00D263E6"/>
    <w:rsid w:val="00D26D1B"/>
    <w:rsid w:val="00D26D9A"/>
    <w:rsid w:val="00D27987"/>
    <w:rsid w:val="00D306FE"/>
    <w:rsid w:val="00D31157"/>
    <w:rsid w:val="00D31264"/>
    <w:rsid w:val="00D3151F"/>
    <w:rsid w:val="00D3166A"/>
    <w:rsid w:val="00D32715"/>
    <w:rsid w:val="00D32EDC"/>
    <w:rsid w:val="00D3405B"/>
    <w:rsid w:val="00D344C5"/>
    <w:rsid w:val="00D3559C"/>
    <w:rsid w:val="00D369FC"/>
    <w:rsid w:val="00D36D33"/>
    <w:rsid w:val="00D37171"/>
    <w:rsid w:val="00D37A43"/>
    <w:rsid w:val="00D403B1"/>
    <w:rsid w:val="00D4053A"/>
    <w:rsid w:val="00D41957"/>
    <w:rsid w:val="00D41AFC"/>
    <w:rsid w:val="00D41F40"/>
    <w:rsid w:val="00D42116"/>
    <w:rsid w:val="00D4319C"/>
    <w:rsid w:val="00D43495"/>
    <w:rsid w:val="00D43850"/>
    <w:rsid w:val="00D43987"/>
    <w:rsid w:val="00D44F8A"/>
    <w:rsid w:val="00D468BF"/>
    <w:rsid w:val="00D4698A"/>
    <w:rsid w:val="00D46A3B"/>
    <w:rsid w:val="00D51267"/>
    <w:rsid w:val="00D51B96"/>
    <w:rsid w:val="00D5254A"/>
    <w:rsid w:val="00D52ACF"/>
    <w:rsid w:val="00D52EA5"/>
    <w:rsid w:val="00D532F7"/>
    <w:rsid w:val="00D53667"/>
    <w:rsid w:val="00D53694"/>
    <w:rsid w:val="00D53A7C"/>
    <w:rsid w:val="00D53AF1"/>
    <w:rsid w:val="00D53B57"/>
    <w:rsid w:val="00D5404B"/>
    <w:rsid w:val="00D543FB"/>
    <w:rsid w:val="00D54E2C"/>
    <w:rsid w:val="00D55E5F"/>
    <w:rsid w:val="00D573B2"/>
    <w:rsid w:val="00D57EC9"/>
    <w:rsid w:val="00D606ED"/>
    <w:rsid w:val="00D60A49"/>
    <w:rsid w:val="00D60E31"/>
    <w:rsid w:val="00D62764"/>
    <w:rsid w:val="00D6368F"/>
    <w:rsid w:val="00D63A52"/>
    <w:rsid w:val="00D63DE0"/>
    <w:rsid w:val="00D64213"/>
    <w:rsid w:val="00D6456A"/>
    <w:rsid w:val="00D64A8D"/>
    <w:rsid w:val="00D655B4"/>
    <w:rsid w:val="00D65A9C"/>
    <w:rsid w:val="00D660DC"/>
    <w:rsid w:val="00D66B67"/>
    <w:rsid w:val="00D66FDA"/>
    <w:rsid w:val="00D67096"/>
    <w:rsid w:val="00D6768F"/>
    <w:rsid w:val="00D67992"/>
    <w:rsid w:val="00D70056"/>
    <w:rsid w:val="00D7060C"/>
    <w:rsid w:val="00D70A9E"/>
    <w:rsid w:val="00D70BB9"/>
    <w:rsid w:val="00D70C77"/>
    <w:rsid w:val="00D71C39"/>
    <w:rsid w:val="00D71D53"/>
    <w:rsid w:val="00D7217A"/>
    <w:rsid w:val="00D7301A"/>
    <w:rsid w:val="00D74371"/>
    <w:rsid w:val="00D74BAA"/>
    <w:rsid w:val="00D75050"/>
    <w:rsid w:val="00D755DD"/>
    <w:rsid w:val="00D75C1B"/>
    <w:rsid w:val="00D7603F"/>
    <w:rsid w:val="00D7604B"/>
    <w:rsid w:val="00D76189"/>
    <w:rsid w:val="00D76358"/>
    <w:rsid w:val="00D77850"/>
    <w:rsid w:val="00D77D66"/>
    <w:rsid w:val="00D807F7"/>
    <w:rsid w:val="00D808AA"/>
    <w:rsid w:val="00D81001"/>
    <w:rsid w:val="00D81638"/>
    <w:rsid w:val="00D819FD"/>
    <w:rsid w:val="00D81E6C"/>
    <w:rsid w:val="00D81EF0"/>
    <w:rsid w:val="00D820F6"/>
    <w:rsid w:val="00D82AC6"/>
    <w:rsid w:val="00D839A1"/>
    <w:rsid w:val="00D83E05"/>
    <w:rsid w:val="00D8445B"/>
    <w:rsid w:val="00D850A7"/>
    <w:rsid w:val="00D855E8"/>
    <w:rsid w:val="00D867B0"/>
    <w:rsid w:val="00D86C8B"/>
    <w:rsid w:val="00D86CB0"/>
    <w:rsid w:val="00D90446"/>
    <w:rsid w:val="00D90640"/>
    <w:rsid w:val="00D90C2B"/>
    <w:rsid w:val="00D91324"/>
    <w:rsid w:val="00D916EC"/>
    <w:rsid w:val="00D91C80"/>
    <w:rsid w:val="00D92761"/>
    <w:rsid w:val="00D92D93"/>
    <w:rsid w:val="00D92FCF"/>
    <w:rsid w:val="00D93018"/>
    <w:rsid w:val="00D933FA"/>
    <w:rsid w:val="00D93496"/>
    <w:rsid w:val="00D93BFE"/>
    <w:rsid w:val="00D94AE4"/>
    <w:rsid w:val="00D950D0"/>
    <w:rsid w:val="00D95AF2"/>
    <w:rsid w:val="00D965A9"/>
    <w:rsid w:val="00D96AAD"/>
    <w:rsid w:val="00D96C8C"/>
    <w:rsid w:val="00D96D41"/>
    <w:rsid w:val="00D96EF6"/>
    <w:rsid w:val="00D9771C"/>
    <w:rsid w:val="00D97B8A"/>
    <w:rsid w:val="00D97BFC"/>
    <w:rsid w:val="00D97F96"/>
    <w:rsid w:val="00DA006B"/>
    <w:rsid w:val="00DA09B6"/>
    <w:rsid w:val="00DA0B3B"/>
    <w:rsid w:val="00DA0CAC"/>
    <w:rsid w:val="00DA0CCF"/>
    <w:rsid w:val="00DA10F7"/>
    <w:rsid w:val="00DA1732"/>
    <w:rsid w:val="00DA1742"/>
    <w:rsid w:val="00DA1E1F"/>
    <w:rsid w:val="00DA213C"/>
    <w:rsid w:val="00DA29D5"/>
    <w:rsid w:val="00DA330E"/>
    <w:rsid w:val="00DA34BC"/>
    <w:rsid w:val="00DA3756"/>
    <w:rsid w:val="00DA3EEC"/>
    <w:rsid w:val="00DA5A54"/>
    <w:rsid w:val="00DB0422"/>
    <w:rsid w:val="00DB08D3"/>
    <w:rsid w:val="00DB121F"/>
    <w:rsid w:val="00DB16E3"/>
    <w:rsid w:val="00DB1A17"/>
    <w:rsid w:val="00DB223B"/>
    <w:rsid w:val="00DB256D"/>
    <w:rsid w:val="00DB2591"/>
    <w:rsid w:val="00DB2950"/>
    <w:rsid w:val="00DB2EDA"/>
    <w:rsid w:val="00DB3802"/>
    <w:rsid w:val="00DB3C4B"/>
    <w:rsid w:val="00DB4060"/>
    <w:rsid w:val="00DB443A"/>
    <w:rsid w:val="00DB4458"/>
    <w:rsid w:val="00DB4777"/>
    <w:rsid w:val="00DB4816"/>
    <w:rsid w:val="00DB4856"/>
    <w:rsid w:val="00DB4951"/>
    <w:rsid w:val="00DB53E9"/>
    <w:rsid w:val="00DB5E0F"/>
    <w:rsid w:val="00DB656B"/>
    <w:rsid w:val="00DB6883"/>
    <w:rsid w:val="00DB6CFE"/>
    <w:rsid w:val="00DB71CD"/>
    <w:rsid w:val="00DC012F"/>
    <w:rsid w:val="00DC01B8"/>
    <w:rsid w:val="00DC03AF"/>
    <w:rsid w:val="00DC1AE7"/>
    <w:rsid w:val="00DC2A9E"/>
    <w:rsid w:val="00DC50DA"/>
    <w:rsid w:val="00DC540E"/>
    <w:rsid w:val="00DC5F5C"/>
    <w:rsid w:val="00DC6565"/>
    <w:rsid w:val="00DC7763"/>
    <w:rsid w:val="00DD03D8"/>
    <w:rsid w:val="00DD0944"/>
    <w:rsid w:val="00DD0D25"/>
    <w:rsid w:val="00DD0E74"/>
    <w:rsid w:val="00DD0FD0"/>
    <w:rsid w:val="00DD151E"/>
    <w:rsid w:val="00DD1D39"/>
    <w:rsid w:val="00DD40D7"/>
    <w:rsid w:val="00DD43FC"/>
    <w:rsid w:val="00DD47C2"/>
    <w:rsid w:val="00DD490E"/>
    <w:rsid w:val="00DD4AF7"/>
    <w:rsid w:val="00DD4D60"/>
    <w:rsid w:val="00DD4DA0"/>
    <w:rsid w:val="00DD5465"/>
    <w:rsid w:val="00DD5C32"/>
    <w:rsid w:val="00DD5CD6"/>
    <w:rsid w:val="00DD653B"/>
    <w:rsid w:val="00DD7801"/>
    <w:rsid w:val="00DE00A0"/>
    <w:rsid w:val="00DE1408"/>
    <w:rsid w:val="00DE16D4"/>
    <w:rsid w:val="00DE1722"/>
    <w:rsid w:val="00DE1B96"/>
    <w:rsid w:val="00DE1F55"/>
    <w:rsid w:val="00DE3097"/>
    <w:rsid w:val="00DE328F"/>
    <w:rsid w:val="00DE3A10"/>
    <w:rsid w:val="00DE428F"/>
    <w:rsid w:val="00DE665E"/>
    <w:rsid w:val="00DE6CC0"/>
    <w:rsid w:val="00DE7052"/>
    <w:rsid w:val="00DE7698"/>
    <w:rsid w:val="00DF14D7"/>
    <w:rsid w:val="00DF16C5"/>
    <w:rsid w:val="00DF2482"/>
    <w:rsid w:val="00DF2639"/>
    <w:rsid w:val="00DF2EFD"/>
    <w:rsid w:val="00DF4B9E"/>
    <w:rsid w:val="00DF4D04"/>
    <w:rsid w:val="00DF5A4B"/>
    <w:rsid w:val="00DF5B2D"/>
    <w:rsid w:val="00DF5FAF"/>
    <w:rsid w:val="00DF709A"/>
    <w:rsid w:val="00DF7958"/>
    <w:rsid w:val="00DF7CBF"/>
    <w:rsid w:val="00DF7E67"/>
    <w:rsid w:val="00E0168C"/>
    <w:rsid w:val="00E01C21"/>
    <w:rsid w:val="00E01E31"/>
    <w:rsid w:val="00E02E6B"/>
    <w:rsid w:val="00E05F5D"/>
    <w:rsid w:val="00E0675D"/>
    <w:rsid w:val="00E0690F"/>
    <w:rsid w:val="00E06D0E"/>
    <w:rsid w:val="00E070D2"/>
    <w:rsid w:val="00E10155"/>
    <w:rsid w:val="00E109D9"/>
    <w:rsid w:val="00E11976"/>
    <w:rsid w:val="00E12A30"/>
    <w:rsid w:val="00E13257"/>
    <w:rsid w:val="00E13AF3"/>
    <w:rsid w:val="00E13FE9"/>
    <w:rsid w:val="00E13FF2"/>
    <w:rsid w:val="00E14BAB"/>
    <w:rsid w:val="00E14C2B"/>
    <w:rsid w:val="00E16911"/>
    <w:rsid w:val="00E1744A"/>
    <w:rsid w:val="00E20E4C"/>
    <w:rsid w:val="00E220EF"/>
    <w:rsid w:val="00E22CFC"/>
    <w:rsid w:val="00E22EF8"/>
    <w:rsid w:val="00E23296"/>
    <w:rsid w:val="00E235BF"/>
    <w:rsid w:val="00E243D7"/>
    <w:rsid w:val="00E2442B"/>
    <w:rsid w:val="00E245FD"/>
    <w:rsid w:val="00E2516D"/>
    <w:rsid w:val="00E2574A"/>
    <w:rsid w:val="00E25984"/>
    <w:rsid w:val="00E25AF5"/>
    <w:rsid w:val="00E265D9"/>
    <w:rsid w:val="00E26942"/>
    <w:rsid w:val="00E27408"/>
    <w:rsid w:val="00E27686"/>
    <w:rsid w:val="00E305C2"/>
    <w:rsid w:val="00E30BF7"/>
    <w:rsid w:val="00E314A2"/>
    <w:rsid w:val="00E31F1F"/>
    <w:rsid w:val="00E3200B"/>
    <w:rsid w:val="00E3262D"/>
    <w:rsid w:val="00E32C1E"/>
    <w:rsid w:val="00E32D0E"/>
    <w:rsid w:val="00E33473"/>
    <w:rsid w:val="00E35460"/>
    <w:rsid w:val="00E35C85"/>
    <w:rsid w:val="00E36284"/>
    <w:rsid w:val="00E366C6"/>
    <w:rsid w:val="00E368C6"/>
    <w:rsid w:val="00E37E9C"/>
    <w:rsid w:val="00E40897"/>
    <w:rsid w:val="00E41466"/>
    <w:rsid w:val="00E42215"/>
    <w:rsid w:val="00E4244B"/>
    <w:rsid w:val="00E425E4"/>
    <w:rsid w:val="00E429E3"/>
    <w:rsid w:val="00E42B9B"/>
    <w:rsid w:val="00E43E13"/>
    <w:rsid w:val="00E43EBE"/>
    <w:rsid w:val="00E43F63"/>
    <w:rsid w:val="00E44540"/>
    <w:rsid w:val="00E448E1"/>
    <w:rsid w:val="00E44A26"/>
    <w:rsid w:val="00E44E1B"/>
    <w:rsid w:val="00E44F6E"/>
    <w:rsid w:val="00E45B26"/>
    <w:rsid w:val="00E45C55"/>
    <w:rsid w:val="00E461D8"/>
    <w:rsid w:val="00E461FB"/>
    <w:rsid w:val="00E4755A"/>
    <w:rsid w:val="00E50BD7"/>
    <w:rsid w:val="00E50F5B"/>
    <w:rsid w:val="00E51F45"/>
    <w:rsid w:val="00E51F92"/>
    <w:rsid w:val="00E52D9F"/>
    <w:rsid w:val="00E53DBB"/>
    <w:rsid w:val="00E55065"/>
    <w:rsid w:val="00E5539C"/>
    <w:rsid w:val="00E55665"/>
    <w:rsid w:val="00E56E2C"/>
    <w:rsid w:val="00E5705E"/>
    <w:rsid w:val="00E57554"/>
    <w:rsid w:val="00E57A8B"/>
    <w:rsid w:val="00E57EA0"/>
    <w:rsid w:val="00E604E2"/>
    <w:rsid w:val="00E6088B"/>
    <w:rsid w:val="00E60E97"/>
    <w:rsid w:val="00E612E6"/>
    <w:rsid w:val="00E623FA"/>
    <w:rsid w:val="00E62C7C"/>
    <w:rsid w:val="00E62D97"/>
    <w:rsid w:val="00E63AFE"/>
    <w:rsid w:val="00E64190"/>
    <w:rsid w:val="00E6437A"/>
    <w:rsid w:val="00E64E94"/>
    <w:rsid w:val="00E64F61"/>
    <w:rsid w:val="00E64FF2"/>
    <w:rsid w:val="00E65096"/>
    <w:rsid w:val="00E662C7"/>
    <w:rsid w:val="00E66379"/>
    <w:rsid w:val="00E67719"/>
    <w:rsid w:val="00E67CC3"/>
    <w:rsid w:val="00E70EC0"/>
    <w:rsid w:val="00E7231F"/>
    <w:rsid w:val="00E726EF"/>
    <w:rsid w:val="00E73583"/>
    <w:rsid w:val="00E73841"/>
    <w:rsid w:val="00E73D1F"/>
    <w:rsid w:val="00E74249"/>
    <w:rsid w:val="00E742DE"/>
    <w:rsid w:val="00E75DF8"/>
    <w:rsid w:val="00E7660E"/>
    <w:rsid w:val="00E7688A"/>
    <w:rsid w:val="00E76A6D"/>
    <w:rsid w:val="00E76D01"/>
    <w:rsid w:val="00E77000"/>
    <w:rsid w:val="00E77E62"/>
    <w:rsid w:val="00E80191"/>
    <w:rsid w:val="00E809AF"/>
    <w:rsid w:val="00E80CB7"/>
    <w:rsid w:val="00E80DA3"/>
    <w:rsid w:val="00E8197F"/>
    <w:rsid w:val="00E81CDB"/>
    <w:rsid w:val="00E82D6F"/>
    <w:rsid w:val="00E847E1"/>
    <w:rsid w:val="00E85435"/>
    <w:rsid w:val="00E865E5"/>
    <w:rsid w:val="00E86945"/>
    <w:rsid w:val="00E86B73"/>
    <w:rsid w:val="00E86D07"/>
    <w:rsid w:val="00E874A4"/>
    <w:rsid w:val="00E87547"/>
    <w:rsid w:val="00E87716"/>
    <w:rsid w:val="00E87926"/>
    <w:rsid w:val="00E90250"/>
    <w:rsid w:val="00E90634"/>
    <w:rsid w:val="00E90DCC"/>
    <w:rsid w:val="00E9144E"/>
    <w:rsid w:val="00E914D4"/>
    <w:rsid w:val="00E91E2F"/>
    <w:rsid w:val="00E924BB"/>
    <w:rsid w:val="00E92B19"/>
    <w:rsid w:val="00E92BFA"/>
    <w:rsid w:val="00E930F8"/>
    <w:rsid w:val="00E93861"/>
    <w:rsid w:val="00E9440C"/>
    <w:rsid w:val="00E948A7"/>
    <w:rsid w:val="00E94AE6"/>
    <w:rsid w:val="00E95542"/>
    <w:rsid w:val="00E95B08"/>
    <w:rsid w:val="00E961A9"/>
    <w:rsid w:val="00E97220"/>
    <w:rsid w:val="00E97A19"/>
    <w:rsid w:val="00E97EAD"/>
    <w:rsid w:val="00EA006A"/>
    <w:rsid w:val="00EA0BFA"/>
    <w:rsid w:val="00EA1064"/>
    <w:rsid w:val="00EA13AB"/>
    <w:rsid w:val="00EA2142"/>
    <w:rsid w:val="00EA2501"/>
    <w:rsid w:val="00EA28DE"/>
    <w:rsid w:val="00EA3C64"/>
    <w:rsid w:val="00EA3D30"/>
    <w:rsid w:val="00EA4108"/>
    <w:rsid w:val="00EA4167"/>
    <w:rsid w:val="00EA4279"/>
    <w:rsid w:val="00EA430D"/>
    <w:rsid w:val="00EA433A"/>
    <w:rsid w:val="00EA57DF"/>
    <w:rsid w:val="00EA5BB7"/>
    <w:rsid w:val="00EA5E9F"/>
    <w:rsid w:val="00EA63F5"/>
    <w:rsid w:val="00EA69A9"/>
    <w:rsid w:val="00EA712E"/>
    <w:rsid w:val="00EA756B"/>
    <w:rsid w:val="00EA7DF1"/>
    <w:rsid w:val="00EB0E4D"/>
    <w:rsid w:val="00EB14EF"/>
    <w:rsid w:val="00EB1626"/>
    <w:rsid w:val="00EB280E"/>
    <w:rsid w:val="00EB2E5A"/>
    <w:rsid w:val="00EB3600"/>
    <w:rsid w:val="00EB479B"/>
    <w:rsid w:val="00EB4F13"/>
    <w:rsid w:val="00EB58AC"/>
    <w:rsid w:val="00EB5961"/>
    <w:rsid w:val="00EB69CA"/>
    <w:rsid w:val="00EB70ED"/>
    <w:rsid w:val="00EB74A5"/>
    <w:rsid w:val="00EB7F16"/>
    <w:rsid w:val="00EC01D8"/>
    <w:rsid w:val="00EC0489"/>
    <w:rsid w:val="00EC069D"/>
    <w:rsid w:val="00EC0B6A"/>
    <w:rsid w:val="00EC263C"/>
    <w:rsid w:val="00EC38E6"/>
    <w:rsid w:val="00EC39AE"/>
    <w:rsid w:val="00EC4268"/>
    <w:rsid w:val="00EC54CF"/>
    <w:rsid w:val="00EC5AD0"/>
    <w:rsid w:val="00EC637E"/>
    <w:rsid w:val="00EC6381"/>
    <w:rsid w:val="00EC657C"/>
    <w:rsid w:val="00EC719F"/>
    <w:rsid w:val="00EC7809"/>
    <w:rsid w:val="00EC7AD1"/>
    <w:rsid w:val="00EC7D05"/>
    <w:rsid w:val="00ED0425"/>
    <w:rsid w:val="00ED05B5"/>
    <w:rsid w:val="00ED0AF2"/>
    <w:rsid w:val="00ED181D"/>
    <w:rsid w:val="00ED2051"/>
    <w:rsid w:val="00ED23D2"/>
    <w:rsid w:val="00ED29B8"/>
    <w:rsid w:val="00ED2BA1"/>
    <w:rsid w:val="00ED2C47"/>
    <w:rsid w:val="00ED31CE"/>
    <w:rsid w:val="00ED38B7"/>
    <w:rsid w:val="00ED3A3E"/>
    <w:rsid w:val="00ED4310"/>
    <w:rsid w:val="00ED4F45"/>
    <w:rsid w:val="00ED5743"/>
    <w:rsid w:val="00ED5A9E"/>
    <w:rsid w:val="00ED67DB"/>
    <w:rsid w:val="00ED7590"/>
    <w:rsid w:val="00ED7848"/>
    <w:rsid w:val="00EE1027"/>
    <w:rsid w:val="00EE1624"/>
    <w:rsid w:val="00EE17B2"/>
    <w:rsid w:val="00EE187A"/>
    <w:rsid w:val="00EE1EC7"/>
    <w:rsid w:val="00EE3911"/>
    <w:rsid w:val="00EE3F6E"/>
    <w:rsid w:val="00EE45C7"/>
    <w:rsid w:val="00EE47E4"/>
    <w:rsid w:val="00EE4866"/>
    <w:rsid w:val="00EE5637"/>
    <w:rsid w:val="00EE6AE4"/>
    <w:rsid w:val="00EF02A2"/>
    <w:rsid w:val="00EF1218"/>
    <w:rsid w:val="00EF1221"/>
    <w:rsid w:val="00EF1525"/>
    <w:rsid w:val="00EF158C"/>
    <w:rsid w:val="00EF1D5F"/>
    <w:rsid w:val="00EF2105"/>
    <w:rsid w:val="00EF24D1"/>
    <w:rsid w:val="00EF266D"/>
    <w:rsid w:val="00EF2B5B"/>
    <w:rsid w:val="00EF2C75"/>
    <w:rsid w:val="00EF377F"/>
    <w:rsid w:val="00EF3E25"/>
    <w:rsid w:val="00EF43F8"/>
    <w:rsid w:val="00EF462E"/>
    <w:rsid w:val="00EF4BC8"/>
    <w:rsid w:val="00EF4CC2"/>
    <w:rsid w:val="00EF631F"/>
    <w:rsid w:val="00EF7049"/>
    <w:rsid w:val="00EF79E4"/>
    <w:rsid w:val="00EF7A0E"/>
    <w:rsid w:val="00EF7B57"/>
    <w:rsid w:val="00EF7BBC"/>
    <w:rsid w:val="00F005E5"/>
    <w:rsid w:val="00F00FA2"/>
    <w:rsid w:val="00F0144D"/>
    <w:rsid w:val="00F01C01"/>
    <w:rsid w:val="00F02A0D"/>
    <w:rsid w:val="00F02C18"/>
    <w:rsid w:val="00F04E25"/>
    <w:rsid w:val="00F053A4"/>
    <w:rsid w:val="00F057FC"/>
    <w:rsid w:val="00F05986"/>
    <w:rsid w:val="00F05E1C"/>
    <w:rsid w:val="00F06CAC"/>
    <w:rsid w:val="00F07729"/>
    <w:rsid w:val="00F07D06"/>
    <w:rsid w:val="00F102DC"/>
    <w:rsid w:val="00F10533"/>
    <w:rsid w:val="00F11006"/>
    <w:rsid w:val="00F11464"/>
    <w:rsid w:val="00F12245"/>
    <w:rsid w:val="00F1241D"/>
    <w:rsid w:val="00F12701"/>
    <w:rsid w:val="00F13504"/>
    <w:rsid w:val="00F13691"/>
    <w:rsid w:val="00F138BF"/>
    <w:rsid w:val="00F1421C"/>
    <w:rsid w:val="00F142C1"/>
    <w:rsid w:val="00F145D4"/>
    <w:rsid w:val="00F15491"/>
    <w:rsid w:val="00F16129"/>
    <w:rsid w:val="00F1645C"/>
    <w:rsid w:val="00F1657B"/>
    <w:rsid w:val="00F16A43"/>
    <w:rsid w:val="00F16E9F"/>
    <w:rsid w:val="00F172FF"/>
    <w:rsid w:val="00F17AA2"/>
    <w:rsid w:val="00F20ABD"/>
    <w:rsid w:val="00F2114B"/>
    <w:rsid w:val="00F21602"/>
    <w:rsid w:val="00F2197C"/>
    <w:rsid w:val="00F21EC8"/>
    <w:rsid w:val="00F23615"/>
    <w:rsid w:val="00F236A3"/>
    <w:rsid w:val="00F23D85"/>
    <w:rsid w:val="00F2445E"/>
    <w:rsid w:val="00F2497C"/>
    <w:rsid w:val="00F24AEB"/>
    <w:rsid w:val="00F25266"/>
    <w:rsid w:val="00F25CC3"/>
    <w:rsid w:val="00F25F20"/>
    <w:rsid w:val="00F2698C"/>
    <w:rsid w:val="00F2776E"/>
    <w:rsid w:val="00F278A4"/>
    <w:rsid w:val="00F300DA"/>
    <w:rsid w:val="00F30C32"/>
    <w:rsid w:val="00F31097"/>
    <w:rsid w:val="00F31D8A"/>
    <w:rsid w:val="00F3329B"/>
    <w:rsid w:val="00F33C9B"/>
    <w:rsid w:val="00F33FC9"/>
    <w:rsid w:val="00F34205"/>
    <w:rsid w:val="00F34267"/>
    <w:rsid w:val="00F345E2"/>
    <w:rsid w:val="00F346FC"/>
    <w:rsid w:val="00F34867"/>
    <w:rsid w:val="00F35217"/>
    <w:rsid w:val="00F35B14"/>
    <w:rsid w:val="00F35EC7"/>
    <w:rsid w:val="00F36394"/>
    <w:rsid w:val="00F36FEA"/>
    <w:rsid w:val="00F408B4"/>
    <w:rsid w:val="00F42066"/>
    <w:rsid w:val="00F426AC"/>
    <w:rsid w:val="00F4292A"/>
    <w:rsid w:val="00F42D2D"/>
    <w:rsid w:val="00F43081"/>
    <w:rsid w:val="00F43A33"/>
    <w:rsid w:val="00F442D8"/>
    <w:rsid w:val="00F44A0C"/>
    <w:rsid w:val="00F44F92"/>
    <w:rsid w:val="00F45608"/>
    <w:rsid w:val="00F45948"/>
    <w:rsid w:val="00F45A7B"/>
    <w:rsid w:val="00F462DB"/>
    <w:rsid w:val="00F46623"/>
    <w:rsid w:val="00F46CDD"/>
    <w:rsid w:val="00F47921"/>
    <w:rsid w:val="00F50113"/>
    <w:rsid w:val="00F504F4"/>
    <w:rsid w:val="00F50A72"/>
    <w:rsid w:val="00F50A7B"/>
    <w:rsid w:val="00F51660"/>
    <w:rsid w:val="00F51A81"/>
    <w:rsid w:val="00F52FB3"/>
    <w:rsid w:val="00F52FCA"/>
    <w:rsid w:val="00F53047"/>
    <w:rsid w:val="00F53180"/>
    <w:rsid w:val="00F53452"/>
    <w:rsid w:val="00F53AB6"/>
    <w:rsid w:val="00F548ED"/>
    <w:rsid w:val="00F54D94"/>
    <w:rsid w:val="00F54F3B"/>
    <w:rsid w:val="00F554C6"/>
    <w:rsid w:val="00F558CB"/>
    <w:rsid w:val="00F565B3"/>
    <w:rsid w:val="00F5690A"/>
    <w:rsid w:val="00F56C5A"/>
    <w:rsid w:val="00F56DA6"/>
    <w:rsid w:val="00F5789D"/>
    <w:rsid w:val="00F600DC"/>
    <w:rsid w:val="00F60A34"/>
    <w:rsid w:val="00F612B6"/>
    <w:rsid w:val="00F613CA"/>
    <w:rsid w:val="00F61784"/>
    <w:rsid w:val="00F61D38"/>
    <w:rsid w:val="00F63507"/>
    <w:rsid w:val="00F63C0B"/>
    <w:rsid w:val="00F63C57"/>
    <w:rsid w:val="00F64753"/>
    <w:rsid w:val="00F648B0"/>
    <w:rsid w:val="00F64950"/>
    <w:rsid w:val="00F64CCB"/>
    <w:rsid w:val="00F64FD8"/>
    <w:rsid w:val="00F65395"/>
    <w:rsid w:val="00F65E99"/>
    <w:rsid w:val="00F669AB"/>
    <w:rsid w:val="00F66D3E"/>
    <w:rsid w:val="00F67005"/>
    <w:rsid w:val="00F6774E"/>
    <w:rsid w:val="00F704B1"/>
    <w:rsid w:val="00F70D41"/>
    <w:rsid w:val="00F70E81"/>
    <w:rsid w:val="00F71E1F"/>
    <w:rsid w:val="00F7228B"/>
    <w:rsid w:val="00F726B0"/>
    <w:rsid w:val="00F72EA0"/>
    <w:rsid w:val="00F73079"/>
    <w:rsid w:val="00F73F73"/>
    <w:rsid w:val="00F749F2"/>
    <w:rsid w:val="00F750F2"/>
    <w:rsid w:val="00F7511E"/>
    <w:rsid w:val="00F7783E"/>
    <w:rsid w:val="00F80351"/>
    <w:rsid w:val="00F808FF"/>
    <w:rsid w:val="00F81367"/>
    <w:rsid w:val="00F81AB3"/>
    <w:rsid w:val="00F81B72"/>
    <w:rsid w:val="00F823F1"/>
    <w:rsid w:val="00F82691"/>
    <w:rsid w:val="00F83ACF"/>
    <w:rsid w:val="00F83DF0"/>
    <w:rsid w:val="00F83EE5"/>
    <w:rsid w:val="00F84296"/>
    <w:rsid w:val="00F84BAC"/>
    <w:rsid w:val="00F85FFC"/>
    <w:rsid w:val="00F870DA"/>
    <w:rsid w:val="00F875DF"/>
    <w:rsid w:val="00F90321"/>
    <w:rsid w:val="00F91ED4"/>
    <w:rsid w:val="00F9201D"/>
    <w:rsid w:val="00F93B93"/>
    <w:rsid w:val="00F93D84"/>
    <w:rsid w:val="00F93FCE"/>
    <w:rsid w:val="00F941CB"/>
    <w:rsid w:val="00F960E5"/>
    <w:rsid w:val="00F96A8D"/>
    <w:rsid w:val="00F96AE6"/>
    <w:rsid w:val="00F96B28"/>
    <w:rsid w:val="00F97DE1"/>
    <w:rsid w:val="00FA01BA"/>
    <w:rsid w:val="00FA0493"/>
    <w:rsid w:val="00FA0E33"/>
    <w:rsid w:val="00FA177E"/>
    <w:rsid w:val="00FA1D91"/>
    <w:rsid w:val="00FA1F4B"/>
    <w:rsid w:val="00FA2433"/>
    <w:rsid w:val="00FA2888"/>
    <w:rsid w:val="00FA2C5A"/>
    <w:rsid w:val="00FA35DF"/>
    <w:rsid w:val="00FA4585"/>
    <w:rsid w:val="00FA4C57"/>
    <w:rsid w:val="00FA5C48"/>
    <w:rsid w:val="00FA5CE7"/>
    <w:rsid w:val="00FA607F"/>
    <w:rsid w:val="00FA64FF"/>
    <w:rsid w:val="00FA6AF4"/>
    <w:rsid w:val="00FA6BE9"/>
    <w:rsid w:val="00FA788A"/>
    <w:rsid w:val="00FA7AF2"/>
    <w:rsid w:val="00FA7C3C"/>
    <w:rsid w:val="00FA7F9B"/>
    <w:rsid w:val="00FB07BB"/>
    <w:rsid w:val="00FB08CF"/>
    <w:rsid w:val="00FB0928"/>
    <w:rsid w:val="00FB0E2F"/>
    <w:rsid w:val="00FB1036"/>
    <w:rsid w:val="00FB1197"/>
    <w:rsid w:val="00FB1663"/>
    <w:rsid w:val="00FB16C3"/>
    <w:rsid w:val="00FB199A"/>
    <w:rsid w:val="00FB19A0"/>
    <w:rsid w:val="00FB1B27"/>
    <w:rsid w:val="00FB271F"/>
    <w:rsid w:val="00FB2D46"/>
    <w:rsid w:val="00FB2D5D"/>
    <w:rsid w:val="00FB2E08"/>
    <w:rsid w:val="00FB2ECF"/>
    <w:rsid w:val="00FB2FFD"/>
    <w:rsid w:val="00FB45A7"/>
    <w:rsid w:val="00FB536D"/>
    <w:rsid w:val="00FB5785"/>
    <w:rsid w:val="00FB5789"/>
    <w:rsid w:val="00FB5ED7"/>
    <w:rsid w:val="00FC004E"/>
    <w:rsid w:val="00FC04F5"/>
    <w:rsid w:val="00FC05D4"/>
    <w:rsid w:val="00FC0895"/>
    <w:rsid w:val="00FC08BA"/>
    <w:rsid w:val="00FC1060"/>
    <w:rsid w:val="00FC1856"/>
    <w:rsid w:val="00FC1A4F"/>
    <w:rsid w:val="00FC1C29"/>
    <w:rsid w:val="00FC22F8"/>
    <w:rsid w:val="00FC2A2F"/>
    <w:rsid w:val="00FC32F2"/>
    <w:rsid w:val="00FC339A"/>
    <w:rsid w:val="00FC3A2F"/>
    <w:rsid w:val="00FC4313"/>
    <w:rsid w:val="00FC43E2"/>
    <w:rsid w:val="00FC4488"/>
    <w:rsid w:val="00FC4915"/>
    <w:rsid w:val="00FC4BEA"/>
    <w:rsid w:val="00FC4EF3"/>
    <w:rsid w:val="00FC5616"/>
    <w:rsid w:val="00FC614F"/>
    <w:rsid w:val="00FC632D"/>
    <w:rsid w:val="00FC6676"/>
    <w:rsid w:val="00FC69C4"/>
    <w:rsid w:val="00FC7022"/>
    <w:rsid w:val="00FC734A"/>
    <w:rsid w:val="00FD048C"/>
    <w:rsid w:val="00FD0BBB"/>
    <w:rsid w:val="00FD1553"/>
    <w:rsid w:val="00FD2701"/>
    <w:rsid w:val="00FD3487"/>
    <w:rsid w:val="00FD4976"/>
    <w:rsid w:val="00FD4AF2"/>
    <w:rsid w:val="00FD4D12"/>
    <w:rsid w:val="00FD57C4"/>
    <w:rsid w:val="00FD5C52"/>
    <w:rsid w:val="00FD5D0D"/>
    <w:rsid w:val="00FD5E52"/>
    <w:rsid w:val="00FD6371"/>
    <w:rsid w:val="00FD6495"/>
    <w:rsid w:val="00FD6A77"/>
    <w:rsid w:val="00FD78E6"/>
    <w:rsid w:val="00FD7F7E"/>
    <w:rsid w:val="00FE03C1"/>
    <w:rsid w:val="00FE09D7"/>
    <w:rsid w:val="00FE0B9A"/>
    <w:rsid w:val="00FE0DE3"/>
    <w:rsid w:val="00FE2010"/>
    <w:rsid w:val="00FE2058"/>
    <w:rsid w:val="00FE2780"/>
    <w:rsid w:val="00FE29E5"/>
    <w:rsid w:val="00FE3D93"/>
    <w:rsid w:val="00FE4105"/>
    <w:rsid w:val="00FE4F07"/>
    <w:rsid w:val="00FE6611"/>
    <w:rsid w:val="00FE6736"/>
    <w:rsid w:val="00FE726E"/>
    <w:rsid w:val="00FE790E"/>
    <w:rsid w:val="00FE799D"/>
    <w:rsid w:val="00FE7EF8"/>
    <w:rsid w:val="00FF112A"/>
    <w:rsid w:val="00FF1167"/>
    <w:rsid w:val="00FF1499"/>
    <w:rsid w:val="00FF1C51"/>
    <w:rsid w:val="00FF235E"/>
    <w:rsid w:val="00FF31CF"/>
    <w:rsid w:val="00FF339F"/>
    <w:rsid w:val="00FF33D7"/>
    <w:rsid w:val="00FF5B97"/>
    <w:rsid w:val="00FF5E15"/>
    <w:rsid w:val="00FF6667"/>
    <w:rsid w:val="00FF78FB"/>
    <w:rsid w:val="00FF79CC"/>
    <w:rsid w:val="00FF79F2"/>
    <w:rsid w:val="00FF7BC2"/>
    <w:rsid w:val="02970A9D"/>
    <w:rsid w:val="068B37A7"/>
    <w:rsid w:val="07E4815D"/>
    <w:rsid w:val="0CE36000"/>
    <w:rsid w:val="0CE36000"/>
    <w:rsid w:val="0DC9BA2F"/>
    <w:rsid w:val="0FB9CF23"/>
    <w:rsid w:val="1061E436"/>
    <w:rsid w:val="1061E436"/>
    <w:rsid w:val="14FDAB8D"/>
    <w:rsid w:val="1F44AD00"/>
    <w:rsid w:val="1F8197CA"/>
    <w:rsid w:val="219E6294"/>
    <w:rsid w:val="2312DA32"/>
    <w:rsid w:val="238EF228"/>
    <w:rsid w:val="27A16FF8"/>
    <w:rsid w:val="306FF0E8"/>
    <w:rsid w:val="30C99CF9"/>
    <w:rsid w:val="325F999F"/>
    <w:rsid w:val="331ECC4F"/>
    <w:rsid w:val="33DD3790"/>
    <w:rsid w:val="34B4C195"/>
    <w:rsid w:val="34C43DD1"/>
    <w:rsid w:val="36F9B55E"/>
    <w:rsid w:val="37AB42C1"/>
    <w:rsid w:val="385BEEA8"/>
    <w:rsid w:val="3CCD6933"/>
    <w:rsid w:val="3D76E859"/>
    <w:rsid w:val="3EEDB285"/>
    <w:rsid w:val="42960170"/>
    <w:rsid w:val="42A50919"/>
    <w:rsid w:val="43FEC821"/>
    <w:rsid w:val="46BD22DE"/>
    <w:rsid w:val="54732A5B"/>
    <w:rsid w:val="55520D19"/>
    <w:rsid w:val="59B58FF1"/>
    <w:rsid w:val="5C2BEF40"/>
    <w:rsid w:val="5C2E26B4"/>
    <w:rsid w:val="6061E01C"/>
    <w:rsid w:val="61E1A28B"/>
    <w:rsid w:val="6335EB5D"/>
    <w:rsid w:val="6476587D"/>
    <w:rsid w:val="66A02B68"/>
    <w:rsid w:val="69958926"/>
    <w:rsid w:val="6B608FA6"/>
    <w:rsid w:val="6C3746A6"/>
    <w:rsid w:val="6C5D936F"/>
    <w:rsid w:val="6EF70316"/>
    <w:rsid w:val="72E53546"/>
    <w:rsid w:val="77083406"/>
    <w:rsid w:val="78E4300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on="f" color="white"/>
      <v:stroke on="f"/>
      <o:colormru v:ext="edit" colors="#b2b2b2,#ddd"/>
    </o:shapedefaults>
    <o:shapelayout v:ext="edit">
      <o:idmap v:ext="edit" data="1"/>
    </o:shapelayout>
  </w:shapeDefaults>
  <w:decimalSymbol w:val=","/>
  <w:listSeparator w:val=","/>
  <w14:docId w14:val="1D57BA22"/>
  <w15:docId w15:val="{C69018EA-2868-46F5-ABFE-8F461417E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uiPriority="99"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uiPriority="99"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EB14EF"/>
    <w:rPr>
      <w:rFonts w:ascii="Arial" w:hAnsi="Arial" w:cs="Arial"/>
      <w:color w:val="000000"/>
      <w:sz w:val="24"/>
      <w:szCs w:val="24"/>
      <w:lang w:val="en-GB" w:eastAsia="en-US"/>
    </w:rPr>
  </w:style>
  <w:style w:type="paragraph" w:styleId="Heading1">
    <w:name w:val="heading 1"/>
    <w:basedOn w:val="Normal"/>
    <w:next w:val="Normal"/>
    <w:link w:val="Heading1Char"/>
    <w:uiPriority w:val="9"/>
    <w:qFormat/>
    <w:rsid w:val="002A3DE9"/>
    <w:pPr>
      <w:keepNext/>
      <w:pBdr>
        <w:bottom w:val="single" w:color="333333" w:sz="36" w:space="1"/>
      </w:pBdr>
      <w:spacing w:line="360" w:lineRule="auto"/>
      <w:ind w:left="2520" w:hanging="2520"/>
      <w:outlineLvl w:val="0"/>
    </w:pPr>
    <w:rPr>
      <w:b/>
      <w:bCs/>
      <w:sz w:val="40"/>
      <w:szCs w:val="40"/>
      <w:lang w:val="en-ZA"/>
    </w:rPr>
  </w:style>
  <w:style w:type="paragraph" w:styleId="Heading2">
    <w:name w:val="heading 2"/>
    <w:basedOn w:val="Normal"/>
    <w:next w:val="Normal"/>
    <w:link w:val="Heading2Char"/>
    <w:uiPriority w:val="9"/>
    <w:qFormat/>
    <w:rsid w:val="00A5156B"/>
    <w:pPr>
      <w:spacing w:line="360" w:lineRule="auto"/>
      <w:jc w:val="both"/>
      <w:outlineLvl w:val="1"/>
    </w:pPr>
    <w:rPr>
      <w:b/>
      <w:sz w:val="22"/>
      <w:szCs w:val="22"/>
    </w:rPr>
  </w:style>
  <w:style w:type="paragraph" w:styleId="Heading3">
    <w:name w:val="heading 3"/>
    <w:basedOn w:val="Normal"/>
    <w:next w:val="Normal"/>
    <w:link w:val="Heading3Char"/>
    <w:qFormat/>
    <w:rsid w:val="00D96D41"/>
    <w:pPr>
      <w:keepNext/>
      <w:jc w:val="center"/>
      <w:outlineLvl w:val="2"/>
    </w:pPr>
    <w:rPr>
      <w:b/>
      <w:bCs/>
      <w:color w:val="auto"/>
    </w:rPr>
  </w:style>
  <w:style w:type="paragraph" w:styleId="Heading4">
    <w:name w:val="heading 4"/>
    <w:basedOn w:val="Normal"/>
    <w:next w:val="Normal"/>
    <w:link w:val="Heading4Char"/>
    <w:qFormat/>
    <w:rsid w:val="00D96D41"/>
    <w:pPr>
      <w:keepNext/>
      <w:outlineLvl w:val="3"/>
    </w:pPr>
    <w:rPr>
      <w:b/>
      <w:bCs/>
      <w:color w:val="auto"/>
    </w:rPr>
  </w:style>
  <w:style w:type="paragraph" w:styleId="Heading5">
    <w:name w:val="heading 5"/>
    <w:basedOn w:val="Normal"/>
    <w:next w:val="Normal"/>
    <w:link w:val="Heading5Char"/>
    <w:qFormat/>
    <w:rsid w:val="00D96D41"/>
    <w:pPr>
      <w:keepNext/>
      <w:ind w:left="2160"/>
      <w:outlineLvl w:val="4"/>
    </w:pPr>
    <w:rPr>
      <w:b/>
      <w:bCs/>
      <w:color w:val="auto"/>
      <w:sz w:val="28"/>
      <w:szCs w:val="28"/>
    </w:rPr>
  </w:style>
  <w:style w:type="paragraph" w:styleId="Heading6">
    <w:name w:val="heading 6"/>
    <w:basedOn w:val="Normal"/>
    <w:next w:val="Normal"/>
    <w:qFormat/>
    <w:rsid w:val="00D96D41"/>
    <w:pPr>
      <w:keepNext/>
      <w:jc w:val="center"/>
      <w:outlineLvl w:val="5"/>
    </w:pPr>
    <w:rPr>
      <w:color w:val="auto"/>
      <w:sz w:val="96"/>
      <w:szCs w:val="96"/>
    </w:rPr>
  </w:style>
  <w:style w:type="paragraph" w:styleId="Heading7">
    <w:name w:val="heading 7"/>
    <w:basedOn w:val="Normal"/>
    <w:next w:val="Normal"/>
    <w:qFormat/>
    <w:rsid w:val="00D96D41"/>
    <w:pPr>
      <w:keepNext/>
      <w:jc w:val="center"/>
      <w:outlineLvl w:val="6"/>
    </w:pPr>
    <w:rPr>
      <w:b/>
      <w:bCs/>
      <w:color w:val="auto"/>
      <w:sz w:val="72"/>
      <w:szCs w:val="72"/>
    </w:rPr>
  </w:style>
  <w:style w:type="paragraph" w:styleId="Heading8">
    <w:name w:val="heading 8"/>
    <w:basedOn w:val="Normal"/>
    <w:next w:val="Normal"/>
    <w:qFormat/>
    <w:rsid w:val="00D96D41"/>
    <w:pPr>
      <w:keepNext/>
      <w:spacing w:line="480" w:lineRule="auto"/>
      <w:outlineLvl w:val="7"/>
    </w:pPr>
    <w:rPr>
      <w:b/>
      <w:bCs/>
      <w:sz w:val="28"/>
      <w:szCs w:val="28"/>
    </w:rPr>
  </w:style>
  <w:style w:type="paragraph" w:styleId="Heading9">
    <w:name w:val="heading 9"/>
    <w:basedOn w:val="Normal"/>
    <w:next w:val="Normal"/>
    <w:qFormat/>
    <w:rsid w:val="00D96D41"/>
    <w:pPr>
      <w:keepNext/>
      <w:spacing w:line="480" w:lineRule="auto"/>
      <w:ind w:left="2160"/>
      <w:outlineLvl w:val="8"/>
    </w:pPr>
    <w:rPr>
      <w:b/>
      <w:bCs/>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link w:val="FooterChar"/>
    <w:uiPriority w:val="99"/>
    <w:rsid w:val="00D96D41"/>
    <w:pPr>
      <w:tabs>
        <w:tab w:val="center" w:pos="4153"/>
        <w:tab w:val="right" w:pos="8306"/>
      </w:tabs>
    </w:pPr>
    <w:rPr>
      <w:color w:val="auto"/>
    </w:rPr>
  </w:style>
  <w:style w:type="paragraph" w:styleId="BodyTextIndent">
    <w:name w:val="Body Text Indent"/>
    <w:basedOn w:val="Normal"/>
    <w:semiHidden/>
    <w:rsid w:val="00D96D41"/>
    <w:pPr>
      <w:jc w:val="center"/>
    </w:pPr>
  </w:style>
  <w:style w:type="paragraph" w:styleId="BodyText">
    <w:name w:val="Body Text"/>
    <w:basedOn w:val="Normal"/>
    <w:link w:val="BodyTextChar"/>
    <w:semiHidden/>
    <w:rsid w:val="00D96D41"/>
    <w:rPr>
      <w:b/>
      <w:bCs/>
      <w:color w:val="auto"/>
    </w:rPr>
  </w:style>
  <w:style w:type="paragraph" w:styleId="BodyTextIndent2">
    <w:name w:val="Body Text Indent 2"/>
    <w:basedOn w:val="Normal"/>
    <w:semiHidden/>
    <w:rsid w:val="00D96D41"/>
    <w:pPr>
      <w:jc w:val="both"/>
    </w:pPr>
    <w:rPr>
      <w:lang w:val="en-US"/>
    </w:rPr>
  </w:style>
  <w:style w:type="paragraph" w:styleId="Header">
    <w:name w:val="header"/>
    <w:basedOn w:val="Normal"/>
    <w:link w:val="HeaderChar"/>
    <w:rsid w:val="00D96D41"/>
    <w:pPr>
      <w:tabs>
        <w:tab w:val="center" w:pos="4320"/>
        <w:tab w:val="right" w:pos="8640"/>
      </w:tabs>
    </w:pPr>
  </w:style>
  <w:style w:type="character" w:styleId="PageNumber">
    <w:name w:val="page number"/>
    <w:basedOn w:val="DefaultParagraphFont"/>
    <w:rsid w:val="00D96D41"/>
  </w:style>
  <w:style w:type="paragraph" w:styleId="BodyText3">
    <w:name w:val="Body Text 3"/>
    <w:basedOn w:val="Normal"/>
    <w:semiHidden/>
    <w:rsid w:val="00D96D41"/>
    <w:rPr>
      <w:b/>
      <w:bCs/>
      <w:color w:val="auto"/>
      <w:sz w:val="28"/>
      <w:szCs w:val="28"/>
    </w:rPr>
  </w:style>
  <w:style w:type="paragraph" w:styleId="BodyTextIndent3">
    <w:name w:val="Body Text Indent 3"/>
    <w:basedOn w:val="Normal"/>
    <w:semiHidden/>
    <w:rsid w:val="00D96D41"/>
    <w:pPr>
      <w:tabs>
        <w:tab w:val="left" w:pos="0"/>
        <w:tab w:val="num" w:pos="720"/>
      </w:tabs>
      <w:spacing w:line="480" w:lineRule="auto"/>
      <w:ind w:left="720" w:hanging="360"/>
      <w:jc w:val="both"/>
    </w:pPr>
  </w:style>
  <w:style w:type="paragraph" w:styleId="TOC1">
    <w:name w:val="toc 1"/>
    <w:basedOn w:val="Normal"/>
    <w:next w:val="Normal"/>
    <w:autoRedefine/>
    <w:uiPriority w:val="39"/>
    <w:rsid w:val="007D2DF3"/>
    <w:pPr>
      <w:tabs>
        <w:tab w:val="left" w:pos="480"/>
        <w:tab w:val="right" w:leader="dot" w:pos="10170"/>
      </w:tabs>
      <w:jc w:val="both"/>
    </w:pPr>
    <w:rPr>
      <w:b/>
      <w:noProof/>
    </w:rPr>
  </w:style>
  <w:style w:type="paragraph" w:styleId="TOC2">
    <w:name w:val="toc 2"/>
    <w:basedOn w:val="Normal"/>
    <w:next w:val="Normal"/>
    <w:autoRedefine/>
    <w:uiPriority w:val="39"/>
    <w:rsid w:val="003F5B2D"/>
    <w:pPr>
      <w:tabs>
        <w:tab w:val="right" w:leader="dot" w:pos="9015"/>
      </w:tabs>
      <w:ind w:left="240"/>
      <w:jc w:val="both"/>
    </w:pPr>
  </w:style>
  <w:style w:type="paragraph" w:styleId="TOC3">
    <w:name w:val="toc 3"/>
    <w:basedOn w:val="Normal"/>
    <w:next w:val="Normal"/>
    <w:autoRedefine/>
    <w:uiPriority w:val="39"/>
    <w:rsid w:val="00D96D41"/>
    <w:pPr>
      <w:ind w:left="480"/>
    </w:pPr>
  </w:style>
  <w:style w:type="paragraph" w:styleId="TOC4">
    <w:name w:val="toc 4"/>
    <w:basedOn w:val="Normal"/>
    <w:next w:val="Normal"/>
    <w:autoRedefine/>
    <w:uiPriority w:val="39"/>
    <w:rsid w:val="00D96D41"/>
    <w:pPr>
      <w:ind w:left="720"/>
    </w:pPr>
  </w:style>
  <w:style w:type="paragraph" w:styleId="TOC5">
    <w:name w:val="toc 5"/>
    <w:basedOn w:val="Normal"/>
    <w:next w:val="Normal"/>
    <w:autoRedefine/>
    <w:uiPriority w:val="39"/>
    <w:rsid w:val="00D96D41"/>
    <w:pPr>
      <w:ind w:left="960"/>
    </w:pPr>
  </w:style>
  <w:style w:type="paragraph" w:styleId="TOC6">
    <w:name w:val="toc 6"/>
    <w:basedOn w:val="Normal"/>
    <w:next w:val="Normal"/>
    <w:autoRedefine/>
    <w:uiPriority w:val="39"/>
    <w:rsid w:val="00D96D41"/>
    <w:pPr>
      <w:ind w:left="1200"/>
    </w:pPr>
  </w:style>
  <w:style w:type="paragraph" w:styleId="TOC7">
    <w:name w:val="toc 7"/>
    <w:basedOn w:val="Normal"/>
    <w:next w:val="Normal"/>
    <w:autoRedefine/>
    <w:uiPriority w:val="39"/>
    <w:rsid w:val="00D96D41"/>
    <w:pPr>
      <w:ind w:left="1440"/>
    </w:pPr>
  </w:style>
  <w:style w:type="paragraph" w:styleId="TOC8">
    <w:name w:val="toc 8"/>
    <w:basedOn w:val="Normal"/>
    <w:next w:val="Normal"/>
    <w:autoRedefine/>
    <w:uiPriority w:val="39"/>
    <w:rsid w:val="00D96D41"/>
    <w:pPr>
      <w:ind w:left="1680"/>
    </w:pPr>
  </w:style>
  <w:style w:type="paragraph" w:styleId="TOC9">
    <w:name w:val="toc 9"/>
    <w:basedOn w:val="Normal"/>
    <w:next w:val="Normal"/>
    <w:autoRedefine/>
    <w:uiPriority w:val="39"/>
    <w:rsid w:val="00D96D41"/>
    <w:pPr>
      <w:ind w:left="1920"/>
    </w:pPr>
  </w:style>
  <w:style w:type="paragraph" w:styleId="NormalWeb">
    <w:name w:val="Normal (Web)"/>
    <w:basedOn w:val="Normal"/>
    <w:uiPriority w:val="99"/>
    <w:rsid w:val="00D96D41"/>
    <w:pPr>
      <w:spacing w:before="100" w:beforeAutospacing="1" w:after="100" w:afterAutospacing="1"/>
    </w:pPr>
    <w:rPr>
      <w:color w:val="auto"/>
    </w:rPr>
  </w:style>
  <w:style w:type="paragraph" w:styleId="Caption">
    <w:name w:val="caption"/>
    <w:basedOn w:val="Normal"/>
    <w:next w:val="Normal"/>
    <w:qFormat/>
    <w:rsid w:val="00D96D41"/>
    <w:pPr>
      <w:spacing w:line="480" w:lineRule="auto"/>
      <w:jc w:val="right"/>
    </w:pPr>
    <w:rPr>
      <w:b/>
      <w:bCs/>
      <w:color w:val="000080"/>
    </w:rPr>
  </w:style>
  <w:style w:type="paragraph" w:styleId="Subhead2" w:customStyle="1">
    <w:name w:val="Subhead 2"/>
    <w:basedOn w:val="Normal"/>
    <w:rsid w:val="00D96D41"/>
    <w:pPr>
      <w:autoSpaceDE w:val="0"/>
      <w:autoSpaceDN w:val="0"/>
      <w:adjustRightInd w:val="0"/>
      <w:spacing w:after="57" w:line="360" w:lineRule="atLeast"/>
    </w:pPr>
    <w:rPr>
      <w:b/>
      <w:bCs/>
      <w:color w:val="auto"/>
      <w:sz w:val="28"/>
      <w:szCs w:val="28"/>
    </w:rPr>
  </w:style>
  <w:style w:type="paragraph" w:styleId="BlockText">
    <w:name w:val="Block Text"/>
    <w:basedOn w:val="Normal"/>
    <w:semiHidden/>
    <w:rsid w:val="00D96D41"/>
    <w:pPr>
      <w:spacing w:line="312" w:lineRule="auto"/>
      <w:ind w:left="90" w:right="1534"/>
    </w:pPr>
    <w:rPr>
      <w:color w:val="auto"/>
    </w:rPr>
  </w:style>
  <w:style w:type="paragraph" w:styleId="ListBullet">
    <w:name w:val="List Bullet"/>
    <w:basedOn w:val="Normal"/>
    <w:autoRedefine/>
    <w:semiHidden/>
    <w:rsid w:val="00D96D41"/>
    <w:pPr>
      <w:tabs>
        <w:tab w:val="num" w:pos="780"/>
      </w:tabs>
      <w:ind w:left="360" w:hanging="360"/>
    </w:pPr>
  </w:style>
  <w:style w:type="paragraph" w:styleId="BodyText12pt" w:customStyle="1">
    <w:name w:val="Body Text 12pt"/>
    <w:rsid w:val="00D96D41"/>
    <w:pPr>
      <w:autoSpaceDE w:val="0"/>
      <w:autoSpaceDN w:val="0"/>
      <w:adjustRightInd w:val="0"/>
      <w:spacing w:line="360" w:lineRule="atLeast"/>
      <w:jc w:val="both"/>
    </w:pPr>
    <w:rPr>
      <w:rFonts w:ascii="Arial" w:hAnsi="Arial" w:cs="Arial"/>
      <w:sz w:val="24"/>
      <w:szCs w:val="24"/>
      <w:lang w:val="en-US" w:eastAsia="en-US"/>
    </w:rPr>
  </w:style>
  <w:style w:type="paragraph" w:styleId="HangingIndent12pt" w:customStyle="1">
    <w:name w:val="Hanging Indent 12pt"/>
    <w:basedOn w:val="BodyText12pt"/>
    <w:rsid w:val="00D96D41"/>
    <w:pPr>
      <w:tabs>
        <w:tab w:val="left" w:pos="567"/>
      </w:tabs>
      <w:ind w:left="567" w:hanging="567"/>
    </w:pPr>
  </w:style>
  <w:style w:type="character" w:styleId="Hyperlink">
    <w:name w:val="Hyperlink"/>
    <w:basedOn w:val="DefaultParagraphFont"/>
    <w:uiPriority w:val="99"/>
    <w:rsid w:val="00D96D41"/>
    <w:rPr>
      <w:color w:val="0000FF"/>
      <w:u w:val="single"/>
    </w:rPr>
  </w:style>
  <w:style w:type="character" w:styleId="FollowedHyperlink">
    <w:name w:val="FollowedHyperlink"/>
    <w:basedOn w:val="DefaultParagraphFont"/>
    <w:uiPriority w:val="99"/>
    <w:semiHidden/>
    <w:rsid w:val="00D96D41"/>
    <w:rPr>
      <w:color w:val="800080"/>
      <w:u w:val="single"/>
    </w:rPr>
  </w:style>
  <w:style w:type="paragraph" w:styleId="EnIntroHeading" w:customStyle="1">
    <w:name w:val="En Intro Heading"/>
    <w:basedOn w:val="Normal"/>
    <w:rsid w:val="00D96D41"/>
    <w:pPr>
      <w:spacing w:before="240" w:after="120"/>
      <w:jc w:val="center"/>
    </w:pPr>
    <w:rPr>
      <w:rFonts w:ascii="Arial Rounded MT Bold" w:hAnsi="Arial Rounded MT Bold" w:cs="Times New Roman"/>
      <w:bCs/>
      <w:color w:val="auto"/>
      <w:sz w:val="40"/>
      <w:szCs w:val="20"/>
      <w:lang w:val="en-ZA"/>
    </w:rPr>
  </w:style>
  <w:style w:type="character" w:styleId="desci1" w:customStyle="1">
    <w:name w:val="desci1"/>
    <w:basedOn w:val="DefaultParagraphFont"/>
    <w:rsid w:val="007C6C20"/>
    <w:rPr>
      <w:rFonts w:hint="default" w:ascii="Tahoma" w:hAnsi="Tahoma" w:cs="Tahoma"/>
      <w:i/>
      <w:iCs/>
      <w:color w:val="000066"/>
      <w:sz w:val="16"/>
      <w:szCs w:val="16"/>
    </w:rPr>
  </w:style>
  <w:style w:type="character" w:styleId="headingcolor1" w:customStyle="1">
    <w:name w:val="headingcolor1"/>
    <w:basedOn w:val="DefaultParagraphFont"/>
    <w:rsid w:val="007C6C20"/>
    <w:rPr>
      <w:rFonts w:hint="default" w:ascii="Tahoma" w:hAnsi="Tahoma" w:cs="Tahoma"/>
      <w:b/>
      <w:bCs/>
      <w:color w:val="000066"/>
      <w:sz w:val="18"/>
      <w:szCs w:val="18"/>
    </w:rPr>
  </w:style>
  <w:style w:type="paragraph" w:styleId="Noparagraphstyle" w:customStyle="1">
    <w:name w:val="[No paragraph style]"/>
    <w:rsid w:val="007C6C20"/>
    <w:pPr>
      <w:widowControl w:val="0"/>
      <w:autoSpaceDE w:val="0"/>
      <w:autoSpaceDN w:val="0"/>
      <w:adjustRightInd w:val="0"/>
      <w:spacing w:after="240" w:line="288" w:lineRule="auto"/>
      <w:ind w:firstLine="360"/>
      <w:textAlignment w:val="center"/>
    </w:pPr>
    <w:rPr>
      <w:rFonts w:ascii="Times" w:hAnsi="Times"/>
      <w:color w:val="000000"/>
      <w:sz w:val="24"/>
      <w:szCs w:val="24"/>
      <w:lang w:val="en-US" w:eastAsia="en-US"/>
    </w:rPr>
  </w:style>
  <w:style w:type="paragraph" w:styleId="CenterHdTxt" w:customStyle="1">
    <w:name w:val="Center Hd Txt"/>
    <w:basedOn w:val="Normal"/>
    <w:rsid w:val="007C6C20"/>
    <w:pPr>
      <w:autoSpaceDE w:val="0"/>
      <w:autoSpaceDN w:val="0"/>
      <w:spacing w:after="200" w:line="276" w:lineRule="auto"/>
      <w:jc w:val="center"/>
    </w:pPr>
    <w:rPr>
      <w:b/>
      <w:bCs/>
      <w:color w:val="auto"/>
      <w:sz w:val="20"/>
      <w:szCs w:val="22"/>
      <w:lang w:val="en-US" w:bidi="en-US"/>
    </w:rPr>
  </w:style>
  <w:style w:type="character" w:styleId="FooterChar" w:customStyle="1">
    <w:name w:val="Footer Char"/>
    <w:basedOn w:val="DefaultParagraphFont"/>
    <w:link w:val="Footer"/>
    <w:uiPriority w:val="99"/>
    <w:rsid w:val="007C6C20"/>
    <w:rPr>
      <w:rFonts w:ascii="Arial" w:hAnsi="Arial" w:cs="Arial"/>
      <w:sz w:val="24"/>
      <w:szCs w:val="24"/>
      <w:lang w:val="en-GB" w:eastAsia="en-US" w:bidi="ar-SA"/>
    </w:rPr>
  </w:style>
  <w:style w:type="paragraph" w:styleId="Subtitle">
    <w:name w:val="Subtitle"/>
    <w:basedOn w:val="Normal"/>
    <w:next w:val="Normal"/>
    <w:link w:val="SubtitleChar"/>
    <w:qFormat/>
    <w:rsid w:val="007C6C20"/>
    <w:pPr>
      <w:spacing w:after="600" w:line="276" w:lineRule="auto"/>
    </w:pPr>
    <w:rPr>
      <w:rFonts w:ascii="Cambria" w:hAnsi="Cambria" w:cs="Times New Roman"/>
      <w:i/>
      <w:iCs/>
      <w:color w:val="auto"/>
      <w:spacing w:val="13"/>
      <w:lang w:val="en-US" w:bidi="en-US"/>
    </w:rPr>
  </w:style>
  <w:style w:type="character" w:styleId="SubtitleChar" w:customStyle="1">
    <w:name w:val="Subtitle Char"/>
    <w:basedOn w:val="DefaultParagraphFont"/>
    <w:link w:val="Subtitle"/>
    <w:rsid w:val="007C6C20"/>
    <w:rPr>
      <w:rFonts w:ascii="Cambria" w:hAnsi="Cambria"/>
      <w:i/>
      <w:iCs/>
      <w:spacing w:val="13"/>
      <w:sz w:val="24"/>
      <w:szCs w:val="24"/>
      <w:lang w:val="en-US" w:eastAsia="en-US" w:bidi="en-US"/>
    </w:rPr>
  </w:style>
  <w:style w:type="table" w:styleId="TableGrid">
    <w:name w:val="Table Grid"/>
    <w:basedOn w:val="TableNormal"/>
    <w:rsid w:val="007C6C2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italic1" w:customStyle="1">
    <w:name w:val="italic1"/>
    <w:basedOn w:val="DefaultParagraphFont"/>
    <w:rsid w:val="007C6C20"/>
    <w:rPr>
      <w:i/>
      <w:iCs/>
    </w:rPr>
  </w:style>
  <w:style w:type="character" w:styleId="Emphasis">
    <w:name w:val="Emphasis"/>
    <w:basedOn w:val="DefaultParagraphFont"/>
    <w:uiPriority w:val="20"/>
    <w:qFormat/>
    <w:rsid w:val="007C6C20"/>
    <w:rPr>
      <w:i/>
      <w:iCs/>
    </w:rPr>
  </w:style>
  <w:style w:type="character" w:styleId="Strong">
    <w:name w:val="Strong"/>
    <w:basedOn w:val="DefaultParagraphFont"/>
    <w:uiPriority w:val="22"/>
    <w:qFormat/>
    <w:rsid w:val="007C6C20"/>
    <w:rPr>
      <w:b/>
      <w:bCs/>
    </w:rPr>
  </w:style>
  <w:style w:type="paragraph" w:styleId="FootnoteText">
    <w:name w:val="footnote text"/>
    <w:basedOn w:val="Normal"/>
    <w:semiHidden/>
    <w:rsid w:val="007C6C20"/>
    <w:rPr>
      <w:rFonts w:ascii="Times New Roman" w:hAnsi="Times New Roman" w:cs="Times New Roman"/>
      <w:color w:val="auto"/>
      <w:sz w:val="20"/>
      <w:szCs w:val="20"/>
      <w:lang w:val="en-US"/>
    </w:rPr>
  </w:style>
  <w:style w:type="character" w:styleId="FootnoteReference">
    <w:name w:val="footnote reference"/>
    <w:basedOn w:val="DefaultParagraphFont"/>
    <w:semiHidden/>
    <w:rsid w:val="007C6C20"/>
    <w:rPr>
      <w:vertAlign w:val="superscript"/>
    </w:rPr>
  </w:style>
  <w:style w:type="character" w:styleId="highlightedsearchterm" w:customStyle="1">
    <w:name w:val="highlightedsearchterm"/>
    <w:basedOn w:val="DefaultParagraphFont"/>
    <w:rsid w:val="007C6C20"/>
  </w:style>
  <w:style w:type="paragraph" w:styleId="Normalhead2" w:customStyle="1">
    <w:name w:val="Normal head2"/>
    <w:basedOn w:val="Normal"/>
    <w:rsid w:val="007C6C20"/>
    <w:pPr>
      <w:shd w:val="pct20" w:color="auto" w:fill="FFFFFF"/>
      <w:tabs>
        <w:tab w:val="left" w:pos="284"/>
        <w:tab w:val="left" w:pos="567"/>
        <w:tab w:val="left" w:pos="1134"/>
        <w:tab w:val="left" w:pos="1701"/>
      </w:tabs>
      <w:jc w:val="both"/>
    </w:pPr>
    <w:rPr>
      <w:rFonts w:ascii="Arial Narrow" w:hAnsi="Arial Narrow" w:cs="Times New Roman"/>
      <w:i/>
      <w:color w:val="FF0000"/>
      <w:sz w:val="18"/>
      <w:szCs w:val="20"/>
      <w:lang w:val="en-ZA"/>
    </w:rPr>
  </w:style>
  <w:style w:type="paragraph" w:styleId="paralevelone" w:customStyle="1">
    <w:name w:val="paralevelone"/>
    <w:basedOn w:val="Normal"/>
    <w:rsid w:val="007C6C20"/>
    <w:pPr>
      <w:spacing w:before="100" w:beforeAutospacing="1" w:after="100" w:afterAutospacing="1"/>
      <w:jc w:val="both"/>
    </w:pPr>
    <w:rPr>
      <w:rFonts w:ascii="Times New Roman" w:hAnsi="Times New Roman" w:cs="Times New Roman"/>
      <w:color w:val="000080"/>
      <w:sz w:val="20"/>
      <w:lang w:val="en-US"/>
    </w:rPr>
  </w:style>
  <w:style w:type="paragraph" w:styleId="keyword" w:customStyle="1">
    <w:name w:val="keyword"/>
    <w:basedOn w:val="Normal"/>
    <w:rsid w:val="007C6C20"/>
    <w:pPr>
      <w:spacing w:before="120"/>
      <w:jc w:val="both"/>
    </w:pPr>
    <w:rPr>
      <w:rFonts w:ascii="Verdana" w:hAnsi="Verdana" w:cs="Times New Roman"/>
      <w:i/>
      <w:iCs/>
      <w:sz w:val="18"/>
      <w:szCs w:val="18"/>
    </w:rPr>
  </w:style>
  <w:style w:type="paragraph" w:styleId="caseheading" w:customStyle="1">
    <w:name w:val="caseheading"/>
    <w:basedOn w:val="Normal"/>
    <w:rsid w:val="007C6C20"/>
    <w:pPr>
      <w:spacing w:before="180"/>
      <w:jc w:val="center"/>
    </w:pPr>
    <w:rPr>
      <w:rFonts w:ascii="Verdana" w:hAnsi="Verdana" w:cs="Times New Roman"/>
      <w:b/>
      <w:bCs/>
      <w:sz w:val="22"/>
      <w:szCs w:val="22"/>
    </w:rPr>
  </w:style>
  <w:style w:type="paragraph" w:styleId="BodyText2">
    <w:name w:val="Body Text 2"/>
    <w:basedOn w:val="Normal"/>
    <w:rsid w:val="007C6C20"/>
    <w:pPr>
      <w:jc w:val="both"/>
    </w:pPr>
    <w:rPr>
      <w:rFonts w:ascii="Arial Narrow" w:hAnsi="Arial Narrow" w:cs="Times New Roman"/>
      <w:color w:val="000080"/>
      <w:sz w:val="20"/>
      <w:lang w:val="en-ZA"/>
    </w:rPr>
  </w:style>
  <w:style w:type="character" w:styleId="arttitle" w:customStyle="1">
    <w:name w:val="art_title"/>
    <w:basedOn w:val="DefaultParagraphFont"/>
    <w:rsid w:val="007C6C20"/>
  </w:style>
  <w:style w:type="paragraph" w:styleId="Default" w:customStyle="1">
    <w:name w:val="Default"/>
    <w:rsid w:val="007C6C20"/>
    <w:pPr>
      <w:autoSpaceDE w:val="0"/>
      <w:autoSpaceDN w:val="0"/>
      <w:adjustRightInd w:val="0"/>
    </w:pPr>
    <w:rPr>
      <w:color w:val="000000"/>
      <w:sz w:val="24"/>
      <w:szCs w:val="24"/>
      <w:lang w:val="en-US" w:eastAsia="en-US"/>
    </w:rPr>
  </w:style>
  <w:style w:type="paragraph" w:styleId="bodytext0" w:customStyle="1">
    <w:name w:val="bodytext"/>
    <w:basedOn w:val="Normal"/>
    <w:rsid w:val="007C6C20"/>
    <w:pPr>
      <w:spacing w:before="100" w:beforeAutospacing="1" w:after="100" w:afterAutospacing="1"/>
    </w:pPr>
    <w:rPr>
      <w:rFonts w:ascii="Verdana" w:hAnsi="Verdana" w:cs="Times New Roman"/>
      <w:color w:val="auto"/>
      <w:sz w:val="16"/>
      <w:szCs w:val="16"/>
      <w:lang w:val="en-US"/>
    </w:rPr>
  </w:style>
  <w:style w:type="character" w:styleId="small1" w:customStyle="1">
    <w:name w:val="small1"/>
    <w:basedOn w:val="DefaultParagraphFont"/>
    <w:rsid w:val="007C6C20"/>
    <w:rPr>
      <w:b w:val="0"/>
      <w:bCs w:val="0"/>
      <w:i/>
      <w:iCs/>
      <w:sz w:val="16"/>
      <w:szCs w:val="16"/>
    </w:rPr>
  </w:style>
  <w:style w:type="paragraph" w:styleId="style19" w:customStyle="1">
    <w:name w:val="style19"/>
    <w:basedOn w:val="Normal"/>
    <w:rsid w:val="007C6C20"/>
    <w:pPr>
      <w:spacing w:before="100" w:beforeAutospacing="1" w:after="100" w:afterAutospacing="1"/>
    </w:pPr>
    <w:rPr>
      <w:color w:val="auto"/>
      <w:sz w:val="19"/>
      <w:szCs w:val="19"/>
      <w:lang w:val="en-US"/>
    </w:rPr>
  </w:style>
  <w:style w:type="paragraph" w:styleId="blockquote" w:customStyle="1">
    <w:name w:val="blockquote"/>
    <w:basedOn w:val="Normal"/>
    <w:rsid w:val="007C6C20"/>
    <w:pPr>
      <w:spacing w:before="100" w:beforeAutospacing="1" w:after="100" w:afterAutospacing="1"/>
    </w:pPr>
    <w:rPr>
      <w:rFonts w:ascii="Times New Roman" w:hAnsi="Times New Roman" w:cs="Times New Roman"/>
      <w:color w:val="auto"/>
      <w:lang w:val="en-US"/>
    </w:rPr>
  </w:style>
  <w:style w:type="paragraph" w:styleId="mainbodybold" w:customStyle="1">
    <w:name w:val="mainbodybold"/>
    <w:basedOn w:val="Normal"/>
    <w:rsid w:val="007C6C20"/>
    <w:pPr>
      <w:spacing w:before="100" w:beforeAutospacing="1" w:after="100" w:afterAutospacing="1"/>
    </w:pPr>
    <w:rPr>
      <w:b/>
      <w:bCs/>
      <w:sz w:val="18"/>
      <w:szCs w:val="18"/>
      <w:lang w:val="en-US"/>
    </w:rPr>
  </w:style>
  <w:style w:type="paragraph" w:styleId="intromiscon" w:customStyle="1">
    <w:name w:val="intromiscon"/>
    <w:basedOn w:val="Normal"/>
    <w:rsid w:val="007C6C20"/>
    <w:pPr>
      <w:spacing w:before="100" w:beforeAutospacing="1" w:after="100" w:afterAutospacing="1"/>
    </w:pPr>
    <w:rPr>
      <w:b/>
      <w:bCs/>
      <w:color w:val="648B84"/>
      <w:sz w:val="26"/>
      <w:szCs w:val="26"/>
      <w:lang w:val="en-US"/>
    </w:rPr>
  </w:style>
  <w:style w:type="paragraph" w:styleId="mainbody" w:customStyle="1">
    <w:name w:val="mainbody"/>
    <w:basedOn w:val="Normal"/>
    <w:rsid w:val="007C6C20"/>
    <w:pPr>
      <w:spacing w:before="100" w:beforeAutospacing="1" w:after="100" w:afterAutospacing="1"/>
    </w:pPr>
    <w:rPr>
      <w:sz w:val="18"/>
      <w:szCs w:val="18"/>
      <w:lang w:val="en-US"/>
    </w:rPr>
  </w:style>
  <w:style w:type="character" w:styleId="mainbodybold1" w:customStyle="1">
    <w:name w:val="mainbodybold1"/>
    <w:basedOn w:val="DefaultParagraphFont"/>
    <w:rsid w:val="007C6C20"/>
    <w:rPr>
      <w:rFonts w:hint="default" w:ascii="Arial" w:hAnsi="Arial" w:cs="Arial"/>
      <w:b/>
      <w:bCs/>
      <w:color w:val="000000"/>
      <w:sz w:val="18"/>
      <w:szCs w:val="18"/>
    </w:rPr>
  </w:style>
  <w:style w:type="character" w:styleId="misconbodyital" w:customStyle="1">
    <w:name w:val="misconbodyital"/>
    <w:basedOn w:val="DefaultParagraphFont"/>
    <w:rsid w:val="007C6C20"/>
  </w:style>
  <w:style w:type="paragraph" w:styleId="western" w:customStyle="1">
    <w:name w:val="western"/>
    <w:basedOn w:val="Normal"/>
    <w:rsid w:val="007C6C20"/>
    <w:pPr>
      <w:spacing w:before="100" w:beforeAutospacing="1" w:after="100" w:afterAutospacing="1"/>
    </w:pPr>
    <w:rPr>
      <w:rFonts w:ascii="Times New Roman" w:hAnsi="Times New Roman" w:cs="Times New Roman"/>
      <w:lang w:val="en-US"/>
    </w:rPr>
  </w:style>
  <w:style w:type="paragraph" w:styleId="subnavheader" w:customStyle="1">
    <w:name w:val="subnavheader"/>
    <w:basedOn w:val="Normal"/>
    <w:rsid w:val="007C6C20"/>
    <w:pPr>
      <w:spacing w:before="100" w:beforeAutospacing="1" w:after="100" w:afterAutospacing="1"/>
    </w:pPr>
    <w:rPr>
      <w:b/>
      <w:bCs/>
      <w:color w:val="FFFFFF"/>
      <w:sz w:val="19"/>
      <w:szCs w:val="19"/>
      <w:lang w:val="en-US"/>
    </w:rPr>
  </w:style>
  <w:style w:type="paragraph" w:styleId="tilebanner" w:customStyle="1">
    <w:name w:val="tilebanner"/>
    <w:basedOn w:val="Normal"/>
    <w:rsid w:val="007C6C20"/>
    <w:pPr>
      <w:shd w:val="clear" w:color="auto" w:fill="FFFFFF"/>
      <w:spacing w:before="100" w:beforeAutospacing="1" w:after="100" w:afterAutospacing="1"/>
    </w:pPr>
    <w:rPr>
      <w:rFonts w:ascii="Times New Roman" w:hAnsi="Times New Roman" w:cs="Times New Roman"/>
      <w:color w:val="auto"/>
      <w:lang w:val="en-US"/>
    </w:rPr>
  </w:style>
  <w:style w:type="paragraph" w:styleId="ListBullet2">
    <w:name w:val="List Bullet 2"/>
    <w:basedOn w:val="Normal"/>
    <w:link w:val="ListBullet2Char"/>
    <w:rsid w:val="007C6C20"/>
    <w:pPr>
      <w:numPr>
        <w:numId w:val="19"/>
      </w:numPr>
    </w:pPr>
    <w:rPr>
      <w:rFonts w:ascii="Times New Roman" w:hAnsi="Times New Roman" w:cs="Times New Roman"/>
      <w:color w:val="auto"/>
      <w:lang w:val="en-US"/>
    </w:rPr>
  </w:style>
  <w:style w:type="character" w:styleId="klink" w:customStyle="1">
    <w:name w:val="klink"/>
    <w:basedOn w:val="DefaultParagraphFont"/>
    <w:rsid w:val="007C6C20"/>
  </w:style>
  <w:style w:type="character" w:styleId="image4" w:customStyle="1">
    <w:name w:val="image4"/>
    <w:basedOn w:val="DefaultParagraphFont"/>
    <w:rsid w:val="007C6C20"/>
  </w:style>
  <w:style w:type="paragraph" w:styleId="introtext2" w:customStyle="1">
    <w:name w:val="introtext2"/>
    <w:basedOn w:val="Normal"/>
    <w:rsid w:val="007C6C20"/>
    <w:rPr>
      <w:rFonts w:ascii="Times New Roman" w:hAnsi="Times New Roman" w:cs="Times New Roman"/>
      <w:color w:val="auto"/>
      <w:sz w:val="29"/>
      <w:szCs w:val="29"/>
      <w:lang w:val="en-US"/>
    </w:rPr>
  </w:style>
  <w:style w:type="character" w:styleId="mw-headline" w:customStyle="1">
    <w:name w:val="mw-headline"/>
    <w:basedOn w:val="DefaultParagraphFont"/>
    <w:rsid w:val="007C6C20"/>
  </w:style>
  <w:style w:type="paragraph" w:styleId="Title">
    <w:name w:val="Title"/>
    <w:basedOn w:val="Normal"/>
    <w:link w:val="TitleChar"/>
    <w:uiPriority w:val="10"/>
    <w:qFormat/>
    <w:rsid w:val="007C6C20"/>
    <w:pPr>
      <w:jc w:val="center"/>
    </w:pPr>
    <w:rPr>
      <w:rFonts w:ascii="Times New Roman" w:hAnsi="Times New Roman" w:cs="Times New Roman"/>
      <w:b/>
      <w:color w:val="auto"/>
      <w:sz w:val="48"/>
      <w:szCs w:val="20"/>
      <w:lang w:val="en-US"/>
    </w:rPr>
  </w:style>
  <w:style w:type="character" w:styleId="magcolourheading1" w:customStyle="1">
    <w:name w:val="mag_colour_heading1"/>
    <w:basedOn w:val="DefaultParagraphFont"/>
    <w:rsid w:val="007C6C20"/>
    <w:rPr>
      <w:b/>
      <w:bCs/>
      <w:color w:val="006699"/>
    </w:rPr>
  </w:style>
  <w:style w:type="paragraph" w:styleId="style1" w:customStyle="1">
    <w:name w:val="style1"/>
    <w:basedOn w:val="Normal"/>
    <w:rsid w:val="007C6C20"/>
    <w:pPr>
      <w:spacing w:before="100" w:beforeAutospacing="1" w:after="100" w:afterAutospacing="1"/>
    </w:pPr>
    <w:rPr>
      <w:rFonts w:ascii="Verdana" w:hAnsi="Verdana" w:cs="Times New Roman"/>
      <w:sz w:val="14"/>
      <w:szCs w:val="14"/>
      <w:lang w:val="en-US"/>
    </w:rPr>
  </w:style>
  <w:style w:type="paragraph" w:styleId="TableText" w:customStyle="1">
    <w:name w:val="Table Text"/>
    <w:basedOn w:val="Normal"/>
    <w:semiHidden/>
    <w:rsid w:val="007C6C20"/>
    <w:pPr>
      <w:spacing w:before="120" w:after="120"/>
      <w:jc w:val="both"/>
    </w:pPr>
    <w:rPr>
      <w:rFonts w:ascii="Comic Sans MS" w:hAnsi="Comic Sans MS" w:cs="Times New Roman"/>
      <w:color w:val="auto"/>
      <w:sz w:val="22"/>
      <w:szCs w:val="20"/>
    </w:rPr>
  </w:style>
  <w:style w:type="paragraph" w:styleId="TableHeaderText" w:customStyle="1">
    <w:name w:val="Table Header Text"/>
    <w:basedOn w:val="TableText"/>
    <w:semiHidden/>
    <w:rsid w:val="007C6C20"/>
    <w:pPr>
      <w:jc w:val="center"/>
    </w:pPr>
    <w:rPr>
      <w:b/>
    </w:rPr>
  </w:style>
  <w:style w:type="paragraph" w:styleId="BlockLine" w:customStyle="1">
    <w:name w:val="Block Line"/>
    <w:basedOn w:val="Normal"/>
    <w:next w:val="Normal"/>
    <w:semiHidden/>
    <w:rsid w:val="007C6C20"/>
    <w:pPr>
      <w:pBdr>
        <w:top w:val="single" w:color="auto" w:sz="6" w:space="1"/>
        <w:between w:val="single" w:color="auto" w:sz="6" w:space="1"/>
      </w:pBdr>
      <w:spacing w:before="240" w:after="120"/>
      <w:ind w:left="1700"/>
      <w:jc w:val="both"/>
    </w:pPr>
    <w:rPr>
      <w:rFonts w:ascii="Comic Sans MS" w:hAnsi="Comic Sans MS" w:eastAsia="PMingLiU" w:cs="Times New Roman"/>
      <w:color w:val="auto"/>
      <w:sz w:val="22"/>
      <w:szCs w:val="20"/>
      <w:lang w:eastAsia="zh-TW"/>
    </w:rPr>
  </w:style>
  <w:style w:type="paragraph" w:styleId="ContinuedOnNextPa" w:customStyle="1">
    <w:name w:val="Continued On Next Pa"/>
    <w:basedOn w:val="Normal"/>
    <w:next w:val="Normal"/>
    <w:semiHidden/>
    <w:rsid w:val="007C6C20"/>
    <w:pPr>
      <w:pBdr>
        <w:top w:val="single" w:color="auto" w:sz="6" w:space="1"/>
        <w:between w:val="single" w:color="auto" w:sz="6" w:space="1"/>
      </w:pBdr>
      <w:spacing w:before="120" w:after="120"/>
      <w:ind w:left="1700"/>
      <w:jc w:val="right"/>
    </w:pPr>
    <w:rPr>
      <w:rFonts w:ascii="Times New Roman" w:hAnsi="Times New Roman" w:eastAsia="PMingLiU" w:cs="Times New Roman"/>
      <w:i/>
      <w:color w:val="auto"/>
      <w:sz w:val="20"/>
      <w:szCs w:val="20"/>
      <w:lang w:val="en-US"/>
    </w:rPr>
  </w:style>
  <w:style w:type="paragraph" w:styleId="newform" w:customStyle="1">
    <w:name w:val="newform"/>
    <w:basedOn w:val="Normal"/>
    <w:next w:val="Normal"/>
    <w:semiHidden/>
    <w:rsid w:val="007C6C20"/>
    <w:pPr>
      <w:tabs>
        <w:tab w:val="left" w:pos="255"/>
      </w:tabs>
      <w:spacing w:before="120" w:after="120"/>
      <w:jc w:val="both"/>
    </w:pPr>
    <w:rPr>
      <w:rFonts w:ascii="Verdana" w:hAnsi="Verdana" w:cs="Times New Roman"/>
      <w:snapToGrid w:val="0"/>
      <w:color w:val="auto"/>
      <w:sz w:val="16"/>
      <w:szCs w:val="20"/>
    </w:rPr>
  </w:style>
  <w:style w:type="paragraph" w:styleId="UNIT" w:customStyle="1">
    <w:name w:val="UNIT"/>
    <w:basedOn w:val="Heading3"/>
    <w:semiHidden/>
    <w:rsid w:val="007C6C20"/>
    <w:pPr>
      <w:spacing w:before="120" w:after="120"/>
      <w:ind w:left="720"/>
      <w:jc w:val="left"/>
      <w:outlineLvl w:val="9"/>
    </w:pPr>
    <w:rPr>
      <w:rFonts w:ascii="Arial Bold" w:hAnsi="Arial Bold" w:cs="Times New Roman"/>
      <w:bCs w:val="0"/>
      <w:sz w:val="22"/>
      <w:szCs w:val="20"/>
      <w:lang w:val="en-ZA" w:eastAsia="zh-CN"/>
    </w:rPr>
  </w:style>
  <w:style w:type="paragraph" w:styleId="ELEMENT" w:customStyle="1">
    <w:name w:val="ELEMENT"/>
    <w:basedOn w:val="Heading1"/>
    <w:semiHidden/>
    <w:rsid w:val="007C6C20"/>
    <w:pPr>
      <w:spacing w:before="60" w:after="60"/>
      <w:outlineLvl w:val="9"/>
    </w:pPr>
    <w:rPr>
      <w:rFonts w:ascii="Arial Bold" w:hAnsi="Arial Bold" w:cs="Times New Roman"/>
      <w:bCs w:val="0"/>
      <w:caps/>
      <w:color w:val="auto"/>
      <w:kern w:val="32"/>
      <w:sz w:val="20"/>
      <w:szCs w:val="20"/>
      <w:lang w:val="en-GB" w:eastAsia="en-ZA"/>
    </w:rPr>
  </w:style>
  <w:style w:type="paragraph" w:styleId="Handouttextbullet" w:customStyle="1">
    <w:name w:val="Handout text bullet"/>
    <w:basedOn w:val="Normal"/>
    <w:semiHidden/>
    <w:rsid w:val="007C6C20"/>
    <w:pPr>
      <w:tabs>
        <w:tab w:val="num" w:pos="780"/>
      </w:tabs>
      <w:spacing w:before="120" w:after="240"/>
      <w:ind w:left="780" w:hanging="360"/>
      <w:jc w:val="both"/>
    </w:pPr>
    <w:rPr>
      <w:rFonts w:ascii="Verdana" w:hAnsi="Verdana" w:eastAsia="PMingLiU" w:cs="Times New Roman"/>
      <w:color w:val="auto"/>
      <w:sz w:val="22"/>
      <w:szCs w:val="20"/>
      <w:lang w:val="en-US"/>
    </w:rPr>
  </w:style>
  <w:style w:type="paragraph" w:styleId="Question2" w:customStyle="1">
    <w:name w:val="Question2"/>
    <w:basedOn w:val="Normal"/>
    <w:next w:val="Normal"/>
    <w:semiHidden/>
    <w:rsid w:val="007C6C20"/>
    <w:pPr>
      <w:spacing w:before="120" w:after="120"/>
      <w:jc w:val="center"/>
    </w:pPr>
    <w:rPr>
      <w:rFonts w:ascii="Verdana" w:hAnsi="Verdana" w:cs="Times New Roman"/>
      <w:b/>
      <w:color w:val="auto"/>
      <w:sz w:val="22"/>
      <w:szCs w:val="20"/>
      <w:lang w:val="en-US"/>
    </w:rPr>
  </w:style>
  <w:style w:type="character" w:styleId="Style10ptBold" w:customStyle="1">
    <w:name w:val="Style 10 pt Bold"/>
    <w:basedOn w:val="DefaultParagraphFont"/>
    <w:semiHidden/>
    <w:rsid w:val="007C6C20"/>
    <w:rPr>
      <w:b/>
      <w:bCs/>
      <w:sz w:val="20"/>
    </w:rPr>
  </w:style>
  <w:style w:type="paragraph" w:styleId="StyleHeading1PartHeader114ptBlackLeft032cmRight" w:customStyle="1">
    <w:name w:val="Style Heading 1PartHeader1 + 14 pt Black Left:  0.32 cm Right:..."/>
    <w:basedOn w:val="Heading1"/>
    <w:link w:val="StyleHeading1PartHeader114ptBlackLeft032cmRightChar"/>
    <w:semiHidden/>
    <w:rsid w:val="007C6C20"/>
    <w:pPr>
      <w:pBdr>
        <w:top w:val="single" w:color="auto" w:sz="4" w:space="1"/>
        <w:left w:val="single" w:color="auto" w:sz="4" w:space="4"/>
        <w:bottom w:val="single" w:color="auto" w:sz="4" w:space="1"/>
        <w:right w:val="single" w:color="auto" w:sz="4" w:space="4"/>
      </w:pBdr>
      <w:shd w:val="clear" w:color="auto" w:fill="0000FF"/>
      <w:spacing w:before="360" w:after="360"/>
      <w:ind w:left="284"/>
    </w:pPr>
    <w:rPr>
      <w:rFonts w:ascii="Arial Bold" w:hAnsi="Arial Bold" w:cs="Times New Roman"/>
      <w:caps/>
      <w:color w:val="FFFFFF"/>
      <w:kern w:val="32"/>
      <w:sz w:val="28"/>
      <w:szCs w:val="28"/>
      <w:lang w:eastAsia="en-ZA"/>
    </w:rPr>
  </w:style>
  <w:style w:type="paragraph" w:styleId="StyleHeading410ptBlackBefore6ptAfter6pt" w:customStyle="1">
    <w:name w:val="Style Heading 4 + 10 pt Black Before:  6 pt After:  6 pt"/>
    <w:basedOn w:val="Heading4"/>
    <w:semiHidden/>
    <w:rsid w:val="007C6C20"/>
    <w:pPr>
      <w:spacing w:before="120" w:after="120"/>
      <w:ind w:left="1440"/>
      <w:jc w:val="both"/>
    </w:pPr>
    <w:rPr>
      <w:rFonts w:cs="Times New Roman"/>
      <w:bCs w:val="0"/>
      <w:i/>
      <w:iCs/>
      <w:color w:val="000000"/>
      <w:sz w:val="22"/>
      <w:szCs w:val="20"/>
      <w:lang w:val="en-ZA" w:eastAsia="zh-CN"/>
    </w:rPr>
  </w:style>
  <w:style w:type="paragraph" w:styleId="StyleBlackLeft032cmRight254cm" w:customStyle="1">
    <w:name w:val="Style Black Left:  0.32 cm Right:  2.54 cm"/>
    <w:basedOn w:val="Normal"/>
    <w:semiHidden/>
    <w:rsid w:val="007C6C20"/>
    <w:pPr>
      <w:spacing w:before="120" w:after="120"/>
      <w:ind w:right="1440"/>
      <w:jc w:val="both"/>
    </w:pPr>
    <w:rPr>
      <w:rFonts w:ascii="Verdana" w:hAnsi="Verdana" w:cs="Times New Roman"/>
      <w:sz w:val="22"/>
      <w:szCs w:val="20"/>
    </w:rPr>
  </w:style>
  <w:style w:type="paragraph" w:styleId="StyleHeading310pt" w:customStyle="1">
    <w:name w:val="Style Heading 3 + 10 pt"/>
    <w:basedOn w:val="Heading3"/>
    <w:link w:val="StyleHeading310ptChar"/>
    <w:semiHidden/>
    <w:rsid w:val="007C6C20"/>
    <w:pPr>
      <w:pBdr>
        <w:top w:val="single" w:color="auto" w:sz="12" w:space="1"/>
        <w:left w:val="single" w:color="auto" w:sz="12" w:space="4"/>
        <w:bottom w:val="single" w:color="auto" w:sz="12" w:space="1"/>
        <w:right w:val="single" w:color="auto" w:sz="12" w:space="4"/>
      </w:pBdr>
      <w:shd w:val="clear" w:color="auto" w:fill="0000FF"/>
      <w:spacing w:before="120" w:after="240"/>
      <w:ind w:left="720"/>
      <w:jc w:val="both"/>
    </w:pPr>
    <w:rPr>
      <w:rFonts w:ascii="Arial Bold" w:hAnsi="Arial Bold" w:cs="Times New Roman"/>
      <w:color w:val="FFFFFF"/>
      <w:sz w:val="22"/>
      <w:szCs w:val="28"/>
      <w:lang w:val="en-ZA" w:eastAsia="zh-CN"/>
    </w:rPr>
  </w:style>
  <w:style w:type="paragraph" w:styleId="StyleStyleHeading310ptRightSinglesolidlineAuto1" w:customStyle="1">
    <w:name w:val="Style Style Heading 3 + 10 pt + Right: (Single solid line Auto  1..."/>
    <w:basedOn w:val="StyleHeading310pt"/>
    <w:semiHidden/>
    <w:rsid w:val="007C6C20"/>
    <w:pPr>
      <w:pBdr>
        <w:right w:val="single" w:color="auto" w:sz="12" w:space="31"/>
      </w:pBdr>
    </w:pPr>
    <w:rPr>
      <w:szCs w:val="20"/>
    </w:rPr>
  </w:style>
  <w:style w:type="paragraph" w:styleId="StyleBlackJustifiedLeft032cmRight254cm" w:customStyle="1">
    <w:name w:val="Style Black Justified Left:  0.32 cm Right:  2.54 cm"/>
    <w:basedOn w:val="Normal"/>
    <w:semiHidden/>
    <w:rsid w:val="007C6C20"/>
    <w:pPr>
      <w:pBdr>
        <w:top w:val="single" w:color="auto" w:sz="12" w:space="1"/>
        <w:left w:val="single" w:color="auto" w:sz="12" w:space="4"/>
        <w:bottom w:val="single" w:color="auto" w:sz="12" w:space="1"/>
        <w:right w:val="single" w:color="auto" w:sz="12" w:space="4"/>
      </w:pBdr>
      <w:shd w:val="clear" w:color="auto" w:fill="0000FF"/>
      <w:spacing w:before="120" w:after="120"/>
      <w:ind w:left="181" w:right="1440"/>
      <w:jc w:val="both"/>
    </w:pPr>
    <w:rPr>
      <w:rFonts w:ascii="Verdana" w:hAnsi="Verdana" w:cs="Times New Roman"/>
      <w:sz w:val="22"/>
      <w:szCs w:val="20"/>
    </w:rPr>
  </w:style>
  <w:style w:type="paragraph" w:styleId="StyleStyleHeading310ptPatternClearBlueBorderS" w:customStyle="1">
    <w:name w:val="Style Style Heading 3 + 10 pt + Pattern: Clear (Blue) Border: : (S..."/>
    <w:basedOn w:val="StyleHeading310pt"/>
    <w:link w:val="StyleStyleHeading310ptPatternClearBlueBorderSChar"/>
    <w:semiHidden/>
    <w:rsid w:val="007C6C20"/>
    <w:rPr>
      <w:szCs w:val="20"/>
      <w:bdr w:val="single" w:color="auto" w:sz="12" w:space="0"/>
      <w:shd w:val="clear" w:color="auto" w:fill="0000FF"/>
    </w:rPr>
  </w:style>
  <w:style w:type="paragraph" w:styleId="StyleStyleStyleHeading310ptPatternClearBlueBorder" w:customStyle="1">
    <w:name w:val="Style Style Style Heading 3 + 10 pt + Pattern: Clear (Blue) Border:..."/>
    <w:basedOn w:val="StyleStyleHeading310ptPatternClearBlueBorderS"/>
    <w:semiHidden/>
    <w:rsid w:val="007C6C20"/>
    <w:pPr>
      <w:widowControl w:val="0"/>
    </w:pPr>
    <w:rPr>
      <w:bdr w:val="none" w:color="auto" w:sz="0" w:space="0"/>
      <w:shd w:val="clear" w:color="auto" w:fill="auto"/>
    </w:rPr>
  </w:style>
  <w:style w:type="paragraph" w:styleId="StyleStyleBlackLeft032cmRight254cmRight067cm" w:customStyle="1">
    <w:name w:val="Style Style Black Left:  0.32 cm Right:  2.54 cm + Right:  0.67 cm"/>
    <w:basedOn w:val="StyleBlackLeft032cmRight254cm"/>
    <w:semiHidden/>
    <w:rsid w:val="007C6C20"/>
    <w:pPr>
      <w:ind w:right="227"/>
    </w:pPr>
  </w:style>
  <w:style w:type="paragraph" w:styleId="StyleHeading2ChapterTitleCenteredLeft032cmRight2" w:customStyle="1">
    <w:name w:val="Style Heading 2Chapter Title + Centered Left:  0.32 cm Right:  2..."/>
    <w:basedOn w:val="Heading2"/>
    <w:link w:val="StyleHeading2ChapterTitleCenteredLeft032cmRight2Char"/>
    <w:semiHidden/>
    <w:rsid w:val="007C6C20"/>
    <w:pPr>
      <w:pBdr>
        <w:top w:val="single" w:color="auto" w:sz="4" w:space="1"/>
        <w:left w:val="single" w:color="auto" w:sz="4" w:space="4"/>
        <w:bottom w:val="single" w:color="auto" w:sz="4" w:space="1"/>
        <w:right w:val="single" w:color="auto" w:sz="4" w:space="4"/>
      </w:pBdr>
      <w:shd w:val="clear" w:color="auto" w:fill="0000FF"/>
      <w:spacing w:before="120" w:after="120"/>
      <w:ind w:left="284" w:right="113"/>
    </w:pPr>
    <w:rPr>
      <w:rFonts w:ascii="Arial Bold" w:hAnsi="Arial Bold"/>
      <w:bCs/>
      <w:iCs/>
      <w:caps/>
      <w:color w:val="FFFFFF"/>
      <w:lang w:val="en-ZA" w:eastAsia="en-ZA"/>
    </w:rPr>
  </w:style>
  <w:style w:type="paragraph" w:styleId="listhead2" w:customStyle="1">
    <w:name w:val="list head 2"/>
    <w:basedOn w:val="Normal"/>
    <w:semiHidden/>
    <w:rsid w:val="007C6C20"/>
    <w:pPr>
      <w:numPr>
        <w:numId w:val="1"/>
      </w:numPr>
      <w:tabs>
        <w:tab w:val="clear" w:pos="556"/>
        <w:tab w:val="num" w:pos="360"/>
      </w:tabs>
      <w:spacing w:before="60" w:after="60"/>
      <w:ind w:left="0" w:firstLine="0"/>
      <w:jc w:val="both"/>
    </w:pPr>
    <w:rPr>
      <w:rFonts w:ascii="Verdana" w:hAnsi="Verdana"/>
      <w:color w:val="auto"/>
      <w:sz w:val="22"/>
    </w:rPr>
  </w:style>
  <w:style w:type="paragraph" w:styleId="headingbody2" w:customStyle="1">
    <w:name w:val="heading body 2"/>
    <w:basedOn w:val="Normal"/>
    <w:semiHidden/>
    <w:rsid w:val="007C6C20"/>
    <w:pPr>
      <w:spacing w:before="120" w:after="120"/>
      <w:jc w:val="both"/>
    </w:pPr>
    <w:rPr>
      <w:rFonts w:ascii="Verdana" w:hAnsi="Verdana" w:cs="Times New Roman"/>
      <w:color w:val="auto"/>
      <w:sz w:val="22"/>
      <w:szCs w:val="20"/>
    </w:rPr>
  </w:style>
  <w:style w:type="paragraph" w:styleId="StyleHeading2Before0pt" w:customStyle="1">
    <w:name w:val="Style Heading 2 + Before:  0 pt"/>
    <w:basedOn w:val="Heading2"/>
    <w:semiHidden/>
    <w:rsid w:val="007C6C20"/>
    <w:pPr>
      <w:spacing w:before="40" w:after="40" w:line="320" w:lineRule="atLeast"/>
    </w:pPr>
    <w:rPr>
      <w:rFonts w:ascii="Arial Bold" w:hAnsi="Arial Bold"/>
      <w:caps/>
      <w:spacing w:val="8"/>
      <w:sz w:val="32"/>
      <w:szCs w:val="32"/>
      <w:lang w:val="en-ZA" w:eastAsia="en-ZA"/>
    </w:rPr>
  </w:style>
  <w:style w:type="paragraph" w:styleId="StyleHeading3Before9pt" w:customStyle="1">
    <w:name w:val="Style Heading 3 + Before:  9 pt"/>
    <w:basedOn w:val="Heading3"/>
    <w:semiHidden/>
    <w:rsid w:val="007C6C20"/>
    <w:pPr>
      <w:spacing w:before="180" w:after="120" w:line="300" w:lineRule="atLeast"/>
      <w:ind w:left="391"/>
      <w:jc w:val="left"/>
    </w:pPr>
    <w:rPr>
      <w:rFonts w:ascii="Arial Bold" w:hAnsi="Arial Bold" w:cs="Times New Roman"/>
      <w:bCs w:val="0"/>
      <w:sz w:val="20"/>
      <w:szCs w:val="20"/>
      <w:lang w:val="en-ZA" w:eastAsia="zh-CN"/>
    </w:rPr>
  </w:style>
  <w:style w:type="paragraph" w:styleId="Styleheadingbody3Arial" w:customStyle="1">
    <w:name w:val="Style heading body 3 + Arial"/>
    <w:basedOn w:val="Normal"/>
    <w:link w:val="Styleheadingbody3ArialChar"/>
    <w:semiHidden/>
    <w:rsid w:val="007C6C20"/>
    <w:pPr>
      <w:spacing w:before="120" w:after="120" w:line="280" w:lineRule="atLeast"/>
      <w:ind w:left="391"/>
      <w:jc w:val="both"/>
    </w:pPr>
    <w:rPr>
      <w:rFonts w:ascii="Verdana" w:hAnsi="Verdana" w:cs="Times New Roman"/>
      <w:color w:val="auto"/>
      <w:sz w:val="20"/>
      <w:szCs w:val="20"/>
    </w:rPr>
  </w:style>
  <w:style w:type="paragraph" w:styleId="StyleExerciseTitleBorderThin-thicksmallgapAuto3pt" w:customStyle="1">
    <w:name w:val="Style Exercise Title + Border: : (Thin-thick small gap Auto  3 pt..."/>
    <w:basedOn w:val="Normal"/>
    <w:semiHidden/>
    <w:rsid w:val="007C6C20"/>
    <w:pPr>
      <w:keepNext/>
      <w:widowControl w:val="0"/>
      <w:spacing w:before="120" w:after="120"/>
      <w:ind w:left="-85" w:right="-85"/>
      <w:jc w:val="center"/>
      <w:outlineLvl w:val="3"/>
    </w:pPr>
    <w:rPr>
      <w:rFonts w:ascii="Verdana" w:hAnsi="Verdana" w:cs="Times New Roman"/>
      <w:b/>
      <w:bCs/>
      <w:i/>
      <w:iCs/>
      <w:color w:val="auto"/>
      <w:spacing w:val="8"/>
      <w:position w:val="4"/>
      <w:sz w:val="32"/>
      <w:szCs w:val="32"/>
      <w:bdr w:val="thinThickSmallGap" w:color="auto" w:sz="24" w:space="0" w:frame="1"/>
    </w:rPr>
  </w:style>
  <w:style w:type="paragraph" w:styleId="StyleHeading1TopThin-thicksmallgapAuto3ptLinewidt" w:customStyle="1">
    <w:name w:val="Style Heading 1 + Top: (Thin-thick small gap Auto  3 pt Line widt..."/>
    <w:basedOn w:val="Heading1"/>
    <w:semiHidden/>
    <w:rsid w:val="007C6C20"/>
    <w:pPr>
      <w:pageBreakBefore/>
      <w:widowControl w:val="0"/>
      <w:pBdr>
        <w:top w:val="thinThickSmallGap" w:color="auto" w:sz="24" w:space="8"/>
      </w:pBdr>
      <w:spacing w:before="60" w:after="360"/>
      <w:ind w:left="-85" w:right="-85"/>
    </w:pPr>
    <w:rPr>
      <w:rFonts w:ascii="Arial Bold" w:hAnsi="Arial Bold" w:cs="Times New Roman"/>
      <w:caps/>
      <w:color w:val="auto"/>
      <w:spacing w:val="8"/>
      <w:kern w:val="32"/>
      <w:sz w:val="44"/>
      <w:szCs w:val="20"/>
      <w:lang w:eastAsia="en-ZA"/>
    </w:rPr>
  </w:style>
  <w:style w:type="paragraph" w:styleId="StyleStyleHeading410ptBlackBefore6ptAfter6ptWh" w:customStyle="1">
    <w:name w:val="Style Style Heading 4 + 10 pt Black Before:  6 pt After:  6 pt + Wh..."/>
    <w:basedOn w:val="StyleHeading410ptBlackBefore6ptAfter6pt"/>
    <w:link w:val="StyleStyleHeading410ptBlackBefore6ptAfter6ptWhChar"/>
    <w:semiHidden/>
    <w:rsid w:val="007C6C20"/>
    <w:rPr>
      <w:color w:val="FFFFFF"/>
      <w:bdr w:val="single" w:color="auto" w:sz="12" w:space="0"/>
      <w:shd w:val="clear" w:color="auto" w:fill="0000FF"/>
    </w:rPr>
  </w:style>
  <w:style w:type="paragraph" w:styleId="StyleStyleHeading410ptBlackBefore6ptAfter6ptWh1" w:customStyle="1">
    <w:name w:val="Style Style Heading 4 + 10 pt Black Before:  6 pt After:  6 pt + Wh...1"/>
    <w:basedOn w:val="StyleHeading410ptBlackBefore6ptAfter6pt"/>
    <w:link w:val="StyleStyleHeading410ptBlackBefore6ptAfter6ptWh1Char"/>
    <w:semiHidden/>
    <w:rsid w:val="007C6C20"/>
    <w:rPr>
      <w:color w:val="FFFFFF"/>
      <w:szCs w:val="22"/>
      <w:bdr w:val="single" w:color="auto" w:sz="12" w:space="0"/>
      <w:shd w:val="clear" w:color="auto" w:fill="0000FF"/>
    </w:rPr>
  </w:style>
  <w:style w:type="paragraph" w:styleId="StyleHeading3PatternClearBlueBorderSinglesolidli" w:customStyle="1">
    <w:name w:val="Style Heading 3 + Pattern: Clear (Blue) Border: : (Single solid li..."/>
    <w:basedOn w:val="Heading3"/>
    <w:link w:val="StyleHeading3PatternClearBlueBorderSinglesolidliChar"/>
    <w:semiHidden/>
    <w:rsid w:val="007C6C20"/>
    <w:pPr>
      <w:spacing w:before="120" w:after="120"/>
      <w:ind w:left="720"/>
      <w:jc w:val="both"/>
    </w:pPr>
    <w:rPr>
      <w:rFonts w:ascii="Arial Bold" w:hAnsi="Arial Bold" w:cs="Times New Roman"/>
      <w:color w:val="FFFFFF"/>
      <w:sz w:val="22"/>
      <w:szCs w:val="28"/>
      <w:bdr w:val="single" w:color="auto" w:sz="4" w:space="0"/>
      <w:shd w:val="clear" w:color="auto" w:fill="0000FF"/>
      <w:lang w:val="en-ZA" w:eastAsia="zh-CN"/>
    </w:rPr>
  </w:style>
  <w:style w:type="paragraph" w:styleId="StyleJustifiedLeft032cmRight067cmBottomSingles" w:customStyle="1">
    <w:name w:val="Style Justified Left:  0.32 cm Right:  0.67 cm Bottom: (Single s..."/>
    <w:basedOn w:val="Normal"/>
    <w:semiHidden/>
    <w:rsid w:val="007C6C20"/>
    <w:pPr>
      <w:pBdr>
        <w:left w:val="single" w:color="auto" w:sz="4" w:space="4"/>
        <w:bottom w:val="single" w:color="auto" w:sz="4" w:space="1"/>
        <w:right w:val="single" w:color="auto" w:sz="4" w:space="4"/>
      </w:pBdr>
      <w:spacing w:before="120" w:after="120"/>
      <w:jc w:val="both"/>
    </w:pPr>
    <w:rPr>
      <w:rFonts w:ascii="Verdana" w:hAnsi="Verdana" w:cs="Times New Roman"/>
      <w:color w:val="auto"/>
      <w:sz w:val="22"/>
      <w:szCs w:val="20"/>
    </w:rPr>
  </w:style>
  <w:style w:type="paragraph" w:styleId="Stylelisthead2LinespacingAtleast14pt" w:customStyle="1">
    <w:name w:val="Style list head 2 + Line spacing:  At least 14 pt"/>
    <w:basedOn w:val="listhead2"/>
    <w:semiHidden/>
    <w:rsid w:val="007C6C20"/>
    <w:pPr>
      <w:spacing w:line="280" w:lineRule="atLeast"/>
    </w:pPr>
    <w:rPr>
      <w:rFonts w:cs="Times New Roman"/>
    </w:rPr>
  </w:style>
  <w:style w:type="character" w:styleId="StyleStyleHeading410ptBlackBefore6ptAfter6ptWh1Char" w:customStyle="1">
    <w:name w:val="Style Style Heading 4 + 10 pt Black Before:  6 pt After:  6 pt + Wh...1 Char"/>
    <w:basedOn w:val="DefaultParagraphFont"/>
    <w:link w:val="StyleStyleHeading410ptBlackBefore6ptAfter6ptWh1"/>
    <w:rsid w:val="007C6C20"/>
    <w:rPr>
      <w:rFonts w:ascii="Arial" w:hAnsi="Arial"/>
      <w:b/>
      <w:i/>
      <w:iCs/>
      <w:color w:val="FFFFFF"/>
      <w:sz w:val="22"/>
      <w:szCs w:val="22"/>
      <w:bdr w:val="single" w:color="auto" w:sz="12" w:space="0"/>
      <w:shd w:val="clear" w:color="auto" w:fill="0000FF"/>
      <w:lang w:val="en-ZA" w:eastAsia="zh-CN" w:bidi="ar-SA"/>
    </w:rPr>
  </w:style>
  <w:style w:type="character" w:styleId="StyleHeading2ChapterTitleCenteredLeft032cmRight2Char" w:customStyle="1">
    <w:name w:val="Style Heading 2Chapter Title + Centered Left:  0.32 cm Right:  2... Char"/>
    <w:basedOn w:val="DefaultParagraphFont"/>
    <w:link w:val="StyleHeading2ChapterTitleCenteredLeft032cmRight2"/>
    <w:locked/>
    <w:rsid w:val="007C6C20"/>
    <w:rPr>
      <w:rFonts w:ascii="Arial Bold" w:hAnsi="Arial Bold" w:cs="Arial"/>
      <w:bCs/>
      <w:iCs/>
      <w:caps/>
      <w:color w:val="FFFFFF"/>
      <w:sz w:val="28"/>
      <w:szCs w:val="28"/>
      <w:lang w:val="en-ZA" w:eastAsia="en-ZA" w:bidi="ar-SA"/>
    </w:rPr>
  </w:style>
  <w:style w:type="character" w:styleId="StyleHeading3PatternClearBlueBorderSinglesolidliChar" w:customStyle="1">
    <w:name w:val="Style Heading 3 + Pattern: Clear (Blue) Border: : (Single solid li... Char"/>
    <w:basedOn w:val="DefaultParagraphFont"/>
    <w:link w:val="StyleHeading3PatternClearBlueBorderSinglesolidli"/>
    <w:locked/>
    <w:rsid w:val="007C6C20"/>
    <w:rPr>
      <w:rFonts w:ascii="Arial Bold" w:hAnsi="Arial Bold"/>
      <w:b/>
      <w:bCs/>
      <w:color w:val="FFFFFF"/>
      <w:sz w:val="22"/>
      <w:szCs w:val="28"/>
      <w:bdr w:val="single" w:color="auto" w:sz="4" w:space="0"/>
      <w:shd w:val="clear" w:color="auto" w:fill="0000FF"/>
      <w:lang w:val="en-ZA" w:eastAsia="zh-CN" w:bidi="ar-SA"/>
    </w:rPr>
  </w:style>
  <w:style w:type="paragraph" w:styleId="StyleStyleHeading410ptBlackBefore6ptAfter6ptIt" w:customStyle="1">
    <w:name w:val="Style Style Heading 4 + 10 pt Black Before:  6 pt After:  6 pt + It..."/>
    <w:basedOn w:val="Normal"/>
    <w:semiHidden/>
    <w:rsid w:val="007C6C20"/>
    <w:pPr>
      <w:keepNext/>
      <w:spacing w:before="120" w:after="120"/>
      <w:jc w:val="both"/>
      <w:outlineLvl w:val="3"/>
    </w:pPr>
    <w:rPr>
      <w:rFonts w:ascii="Verdana" w:hAnsi="Verdana" w:cs="Times New Roman"/>
      <w:b/>
      <w:bCs/>
      <w:iCs/>
      <w:color w:val="FFFFFF"/>
      <w:szCs w:val="20"/>
      <w:bdr w:val="single" w:color="auto" w:sz="12" w:space="0"/>
      <w:shd w:val="clear" w:color="auto" w:fill="0000FF"/>
    </w:rPr>
  </w:style>
  <w:style w:type="paragraph" w:styleId="StyleHeading3WhitePatternClearBlueBorderSingles" w:customStyle="1">
    <w:name w:val="Style Heading 3 + White Pattern: Clear (Blue) Border: : (Single s..."/>
    <w:basedOn w:val="Heading3"/>
    <w:link w:val="StyleHeading3WhitePatternClearBlueBorderSinglesChar"/>
    <w:semiHidden/>
    <w:rsid w:val="007C6C20"/>
    <w:pPr>
      <w:spacing w:before="120" w:after="120"/>
      <w:ind w:left="720"/>
      <w:jc w:val="both"/>
    </w:pPr>
    <w:rPr>
      <w:rFonts w:ascii="Arial Bold" w:hAnsi="Arial Bold" w:cs="Times New Roman"/>
      <w:color w:val="FFFFFF"/>
      <w:sz w:val="22"/>
      <w:szCs w:val="28"/>
      <w:bdr w:val="single" w:color="auto" w:sz="12" w:space="0"/>
      <w:shd w:val="clear" w:color="auto" w:fill="0000FF"/>
      <w:lang w:val="en-ZA" w:eastAsia="zh-CN"/>
    </w:rPr>
  </w:style>
  <w:style w:type="paragraph" w:styleId="StyleStyleHeading2ChapterTitleCenteredLeft032cmRight4" w:customStyle="1">
    <w:name w:val="Style Style Heading 2Chapter Title + Centered Left:  0.32 cm Right:...4"/>
    <w:basedOn w:val="StyleHeading2ChapterTitleCenteredLeft032cmRight2"/>
    <w:semiHidden/>
    <w:rsid w:val="007C6C20"/>
    <w:rPr>
      <w:bCs w:val="0"/>
      <w:shd w:val="clear" w:color="auto" w:fill="0000FF"/>
    </w:rPr>
  </w:style>
  <w:style w:type="character" w:styleId="Heading3Char" w:customStyle="1">
    <w:name w:val="Heading 3 Char"/>
    <w:basedOn w:val="DefaultParagraphFont"/>
    <w:link w:val="Heading3"/>
    <w:rsid w:val="007C6C20"/>
    <w:rPr>
      <w:rFonts w:ascii="Arial" w:hAnsi="Arial" w:cs="Arial"/>
      <w:b/>
      <w:bCs/>
      <w:sz w:val="24"/>
      <w:szCs w:val="24"/>
      <w:lang w:val="en-GB" w:eastAsia="en-US" w:bidi="ar-SA"/>
    </w:rPr>
  </w:style>
  <w:style w:type="paragraph" w:styleId="StyleStyleHeading410ptBlackBefore6ptAfter6ptPa" w:customStyle="1">
    <w:name w:val="Style Style Heading 4 + 10 pt Black Before:  6 pt After:  6 pt + Pa..."/>
    <w:basedOn w:val="Normal"/>
    <w:semiHidden/>
    <w:rsid w:val="007C6C20"/>
    <w:pPr>
      <w:keepNext/>
      <w:spacing w:before="120" w:after="120"/>
      <w:ind w:left="176"/>
      <w:jc w:val="both"/>
      <w:outlineLvl w:val="3"/>
    </w:pPr>
    <w:rPr>
      <w:rFonts w:ascii="Verdana" w:hAnsi="Verdana" w:cs="Times New Roman"/>
      <w:b/>
      <w:bCs/>
      <w:color w:val="FFFFFF"/>
      <w:sz w:val="22"/>
      <w:szCs w:val="20"/>
      <w:bdr w:val="single" w:color="auto" w:sz="12" w:space="0"/>
      <w:shd w:val="clear" w:color="auto" w:fill="0000FF"/>
    </w:rPr>
  </w:style>
  <w:style w:type="paragraph" w:styleId="StyleStyleStyleHeading410ptBlackBefore6ptAfter6p" w:customStyle="1">
    <w:name w:val="Style Style Style Heading 4 + 10 pt Black Before:  6 pt After:  6 p..."/>
    <w:basedOn w:val="Normal"/>
    <w:semiHidden/>
    <w:rsid w:val="007C6C20"/>
    <w:pPr>
      <w:keepNext/>
      <w:spacing w:before="120" w:after="120"/>
      <w:jc w:val="both"/>
      <w:outlineLvl w:val="3"/>
    </w:pPr>
    <w:rPr>
      <w:rFonts w:ascii="Verdana" w:hAnsi="Verdana" w:cs="Times New Roman"/>
      <w:b/>
      <w:bCs/>
      <w:color w:val="FFFFFF"/>
      <w:sz w:val="22"/>
      <w:szCs w:val="20"/>
      <w:bdr w:val="single" w:color="auto" w:sz="12" w:space="0"/>
      <w:shd w:val="clear" w:color="auto" w:fill="0000FF"/>
    </w:rPr>
  </w:style>
  <w:style w:type="character" w:styleId="glossarydef" w:customStyle="1">
    <w:name w:val="glossarydef"/>
    <w:basedOn w:val="DefaultParagraphFont"/>
    <w:semiHidden/>
    <w:rsid w:val="007C6C20"/>
  </w:style>
  <w:style w:type="paragraph" w:styleId="StyleRight07cm" w:customStyle="1">
    <w:name w:val="Style Right:  0.7 cm"/>
    <w:basedOn w:val="Normal"/>
    <w:semiHidden/>
    <w:rsid w:val="007C6C20"/>
    <w:pPr>
      <w:spacing w:before="120" w:after="120"/>
      <w:ind w:right="397"/>
      <w:jc w:val="both"/>
    </w:pPr>
    <w:rPr>
      <w:rFonts w:ascii="Verdana" w:hAnsi="Verdana" w:cs="Times New Roman"/>
      <w:color w:val="auto"/>
      <w:sz w:val="22"/>
      <w:szCs w:val="20"/>
    </w:rPr>
  </w:style>
  <w:style w:type="paragraph" w:styleId="StyleStyleHeading1PartHeader114ptBlackLeft032cmRight" w:customStyle="1">
    <w:name w:val="Style Style Heading 1PartHeader1 + 14 pt Black Left:  0.32 cm Right..."/>
    <w:basedOn w:val="StyleHeading1PartHeader114ptBlackLeft032cmRight"/>
    <w:semiHidden/>
    <w:rsid w:val="007C6C20"/>
    <w:rPr>
      <w:shd w:val="clear" w:color="auto" w:fill="0000FF"/>
    </w:rPr>
  </w:style>
  <w:style w:type="character" w:styleId="Heading4Char" w:customStyle="1">
    <w:name w:val="Heading 4 Char"/>
    <w:basedOn w:val="DefaultParagraphFont"/>
    <w:link w:val="Heading4"/>
    <w:rsid w:val="007C6C20"/>
    <w:rPr>
      <w:rFonts w:ascii="Arial" w:hAnsi="Arial" w:cs="Arial"/>
      <w:b/>
      <w:bCs/>
      <w:sz w:val="24"/>
      <w:szCs w:val="24"/>
      <w:lang w:val="en-GB" w:eastAsia="en-US" w:bidi="ar-SA"/>
    </w:rPr>
  </w:style>
  <w:style w:type="character" w:styleId="Styleheadingbody3ArialChar" w:customStyle="1">
    <w:name w:val="Style heading body 3 + Arial Char"/>
    <w:basedOn w:val="DefaultParagraphFont"/>
    <w:link w:val="Styleheadingbody3Arial"/>
    <w:rsid w:val="007C6C20"/>
    <w:rPr>
      <w:rFonts w:ascii="Verdana" w:hAnsi="Verdana"/>
      <w:lang w:val="en-GB" w:eastAsia="en-US" w:bidi="ar-SA"/>
    </w:rPr>
  </w:style>
  <w:style w:type="paragraph" w:styleId="StyleHeading3Bold" w:customStyle="1">
    <w:name w:val="Style Heading 3 + Bold"/>
    <w:basedOn w:val="Heading3"/>
    <w:semiHidden/>
    <w:rsid w:val="007C6C20"/>
    <w:pPr>
      <w:spacing w:before="180" w:after="120" w:line="300" w:lineRule="atLeast"/>
      <w:ind w:left="720" w:right="737"/>
      <w:jc w:val="left"/>
    </w:pPr>
    <w:rPr>
      <w:rFonts w:ascii="Arial Bold" w:hAnsi="Arial Bold" w:cs="Times New Roman"/>
      <w:szCs w:val="20"/>
      <w:lang w:val="en-ZA" w:eastAsia="zh-CN"/>
    </w:rPr>
  </w:style>
  <w:style w:type="paragraph" w:styleId="StyleStyleheadingbody3ArialLeft032cm" w:customStyle="1">
    <w:name w:val="Style Style heading body 3 + Arial + Left:  0.32 cm"/>
    <w:basedOn w:val="Styleheadingbody3Arial"/>
    <w:semiHidden/>
    <w:rsid w:val="007C6C20"/>
    <w:pPr>
      <w:spacing w:after="0" w:line="240" w:lineRule="auto"/>
      <w:ind w:left="180"/>
    </w:pPr>
    <w:rPr>
      <w:sz w:val="22"/>
      <w:lang w:val="en-ZA"/>
    </w:rPr>
  </w:style>
  <w:style w:type="paragraph" w:styleId="StyleStyleheadingbody3Arial12pt1" w:customStyle="1">
    <w:name w:val="Style Style heading body 3 + Arial + 12 pt1"/>
    <w:basedOn w:val="Styleheadingbody3Arial"/>
    <w:link w:val="StyleStyleheadingbody3Arial12pt1Char"/>
    <w:semiHidden/>
    <w:rsid w:val="007C6C20"/>
    <w:pPr>
      <w:ind w:right="737"/>
    </w:pPr>
  </w:style>
  <w:style w:type="character" w:styleId="StyleStyleheadingbody3Arial12pt1Char" w:customStyle="1">
    <w:name w:val="Style Style heading body 3 + Arial + 12 pt1 Char"/>
    <w:basedOn w:val="Styleheadingbody3ArialChar"/>
    <w:link w:val="StyleStyleheadingbody3Arial12pt1"/>
    <w:rsid w:val="007C6C20"/>
    <w:rPr>
      <w:rFonts w:ascii="Verdana" w:hAnsi="Verdana"/>
      <w:lang w:val="en-GB" w:eastAsia="en-US" w:bidi="ar-SA"/>
    </w:rPr>
  </w:style>
  <w:style w:type="paragraph" w:styleId="StyleStyleHeading2ChapterTitleCenteredLeft032cmRight2" w:customStyle="1">
    <w:name w:val="Style Style Heading 2Chapter Title + Centered Left:  0.32 cm Right:...2"/>
    <w:basedOn w:val="StyleHeading2ChapterTitleCenteredLeft032cmRight2"/>
    <w:semiHidden/>
    <w:rsid w:val="007C6C20"/>
    <w:rPr>
      <w:bCs w:val="0"/>
      <w:shd w:val="clear" w:color="auto" w:fill="0000FF"/>
    </w:rPr>
  </w:style>
  <w:style w:type="paragraph" w:styleId="Tableheading" w:customStyle="1">
    <w:name w:val="Table heading"/>
    <w:basedOn w:val="Normal"/>
    <w:semiHidden/>
    <w:rsid w:val="007C6C20"/>
    <w:pPr>
      <w:keepNext/>
      <w:spacing w:before="40" w:after="40" w:line="300" w:lineRule="atLeast"/>
      <w:jc w:val="center"/>
    </w:pPr>
    <w:rPr>
      <w:rFonts w:ascii="Gill Sans" w:hAnsi="Gill Sans" w:cs="Times New Roman"/>
      <w:b/>
      <w:color w:val="auto"/>
      <w:sz w:val="22"/>
      <w:szCs w:val="20"/>
    </w:rPr>
  </w:style>
  <w:style w:type="paragraph" w:styleId="Tabletext0" w:customStyle="1">
    <w:name w:val="Table text"/>
    <w:basedOn w:val="Normal"/>
    <w:semiHidden/>
    <w:rsid w:val="007C6C20"/>
    <w:pPr>
      <w:keepNext/>
      <w:spacing w:before="40" w:after="40" w:line="240" w:lineRule="atLeast"/>
    </w:pPr>
    <w:rPr>
      <w:rFonts w:ascii="Gill Sans" w:hAnsi="Gill Sans" w:cs="Times New Roman"/>
      <w:color w:val="auto"/>
      <w:sz w:val="22"/>
      <w:szCs w:val="20"/>
    </w:rPr>
  </w:style>
  <w:style w:type="character" w:styleId="StyleHeading3WhitePatternClearBlueBorderSinglesChar" w:customStyle="1">
    <w:name w:val="Style Heading 3 + White Pattern: Clear (Blue) Border: : (Single s... Char"/>
    <w:basedOn w:val="DefaultParagraphFont"/>
    <w:link w:val="StyleHeading3WhitePatternClearBlueBorderSingles"/>
    <w:rsid w:val="007C6C20"/>
    <w:rPr>
      <w:rFonts w:ascii="Arial Bold" w:hAnsi="Arial Bold"/>
      <w:b/>
      <w:bCs/>
      <w:color w:val="FFFFFF"/>
      <w:sz w:val="22"/>
      <w:szCs w:val="28"/>
      <w:bdr w:val="single" w:color="auto" w:sz="12" w:space="0"/>
      <w:shd w:val="clear" w:color="auto" w:fill="0000FF"/>
      <w:lang w:val="en-ZA" w:eastAsia="zh-CN" w:bidi="ar-SA"/>
    </w:rPr>
  </w:style>
  <w:style w:type="character" w:styleId="headingbody2Char" w:customStyle="1">
    <w:name w:val="heading body 2 Char"/>
    <w:basedOn w:val="DefaultParagraphFont"/>
    <w:semiHidden/>
    <w:rsid w:val="007C6C20"/>
    <w:rPr>
      <w:rFonts w:ascii="Arial" w:hAnsi="Arial"/>
      <w:sz w:val="22"/>
      <w:lang w:val="en-GB" w:eastAsia="en-US" w:bidi="ar-SA"/>
    </w:rPr>
  </w:style>
  <w:style w:type="paragraph" w:styleId="Styleheadingbody3Arial1" w:customStyle="1">
    <w:name w:val="Style heading body 3 + Arial1"/>
    <w:basedOn w:val="Normal"/>
    <w:semiHidden/>
    <w:rsid w:val="007C6C20"/>
    <w:pPr>
      <w:spacing w:before="120" w:after="120" w:line="280" w:lineRule="atLeast"/>
      <w:ind w:left="389"/>
    </w:pPr>
    <w:rPr>
      <w:rFonts w:ascii="Verdana" w:hAnsi="Verdana" w:cs="Times New Roman"/>
      <w:color w:val="auto"/>
      <w:szCs w:val="20"/>
    </w:rPr>
  </w:style>
  <w:style w:type="paragraph" w:styleId="ListNumber2">
    <w:name w:val="List Number 2"/>
    <w:basedOn w:val="Normal"/>
    <w:semiHidden/>
    <w:rsid w:val="007C6C20"/>
    <w:pPr>
      <w:tabs>
        <w:tab w:val="num" w:pos="643"/>
      </w:tabs>
      <w:spacing w:before="360" w:after="120" w:line="360" w:lineRule="auto"/>
      <w:ind w:left="643" w:hanging="360"/>
      <w:jc w:val="both"/>
    </w:pPr>
    <w:rPr>
      <w:rFonts w:ascii="Comic Sans MS" w:hAnsi="Comic Sans MS" w:cs="Times New Roman"/>
      <w:color w:val="auto"/>
      <w:lang w:val="en-ZA"/>
    </w:rPr>
  </w:style>
  <w:style w:type="paragraph" w:styleId="StyleStyleheadingbody3Arial12pt" w:customStyle="1">
    <w:name w:val="Style Style heading body 3 + Arial + 12 pt"/>
    <w:basedOn w:val="Normal"/>
    <w:link w:val="StyleStyleheadingbody3Arial12ptChar"/>
    <w:semiHidden/>
    <w:rsid w:val="007C6C20"/>
    <w:pPr>
      <w:spacing w:before="120" w:after="120" w:line="280" w:lineRule="atLeast"/>
      <w:jc w:val="both"/>
    </w:pPr>
    <w:rPr>
      <w:rFonts w:ascii="Verdana" w:hAnsi="Verdana" w:cs="Times New Roman"/>
      <w:color w:val="auto"/>
      <w:sz w:val="22"/>
      <w:szCs w:val="20"/>
    </w:rPr>
  </w:style>
  <w:style w:type="character" w:styleId="StyleStyleheadingbody3Arial12ptChar" w:customStyle="1">
    <w:name w:val="Style Style heading body 3 + Arial + 12 pt Char"/>
    <w:basedOn w:val="DefaultParagraphFont"/>
    <w:link w:val="StyleStyleheadingbody3Arial12pt"/>
    <w:rsid w:val="007C6C20"/>
    <w:rPr>
      <w:rFonts w:ascii="Verdana" w:hAnsi="Verdana"/>
      <w:sz w:val="22"/>
      <w:lang w:val="en-GB" w:eastAsia="en-US" w:bidi="ar-SA"/>
    </w:rPr>
  </w:style>
  <w:style w:type="paragraph" w:styleId="StyleStyleHeading3PatternClearBlueBorderSinglesol" w:customStyle="1">
    <w:name w:val="Style Style Heading 3 + Pattern: Clear (Blue) Border: : (Single sol..."/>
    <w:basedOn w:val="StyleHeading3PatternClearBlueBorderSinglesolidli"/>
    <w:semiHidden/>
    <w:rsid w:val="007C6C20"/>
    <w:rPr>
      <w:sz w:val="24"/>
      <w:szCs w:val="24"/>
      <w:bdr w:val="single" w:color="auto" w:sz="12" w:space="0"/>
    </w:rPr>
  </w:style>
  <w:style w:type="paragraph" w:styleId="StyleBoldLinespacing15lines" w:customStyle="1">
    <w:name w:val="Style Bold Line spacing:  1.5 lines"/>
    <w:basedOn w:val="Normal"/>
    <w:semiHidden/>
    <w:rsid w:val="007C6C20"/>
    <w:pPr>
      <w:spacing w:before="120" w:after="120" w:line="360" w:lineRule="auto"/>
      <w:jc w:val="both"/>
    </w:pPr>
    <w:rPr>
      <w:rFonts w:ascii="Comic Sans MS" w:hAnsi="Comic Sans MS" w:cs="Times New Roman"/>
      <w:b/>
      <w:bCs/>
      <w:color w:val="auto"/>
      <w:sz w:val="22"/>
      <w:szCs w:val="20"/>
      <w:lang w:val="en-ZA"/>
    </w:rPr>
  </w:style>
  <w:style w:type="paragraph" w:styleId="StyleStyleStyleHeading410ptBlackBefore6ptAfter6p1" w:customStyle="1">
    <w:name w:val="Style Style Style Heading 4 + 10 pt Black Before:  6 pt After:  6 p...1"/>
    <w:basedOn w:val="StyleStyleHeading410ptBlackBefore6ptAfter6ptWh1"/>
    <w:semiHidden/>
    <w:rsid w:val="007C6C20"/>
    <w:pPr>
      <w:ind w:right="396"/>
    </w:pPr>
    <w:rPr>
      <w:rFonts w:ascii="Arial Bold" w:hAnsi="Arial Bold"/>
      <w:sz w:val="24"/>
      <w:szCs w:val="24"/>
    </w:rPr>
  </w:style>
  <w:style w:type="numbering" w:styleId="StyleBulleted" w:customStyle="1">
    <w:name w:val="Style Bulleted"/>
    <w:basedOn w:val="NoList"/>
    <w:semiHidden/>
    <w:rsid w:val="007C6C20"/>
    <w:pPr>
      <w:numPr>
        <w:numId w:val="2"/>
      </w:numPr>
    </w:pPr>
  </w:style>
  <w:style w:type="character" w:styleId="ListBullet2Char" w:customStyle="1">
    <w:name w:val="List Bullet 2 Char"/>
    <w:basedOn w:val="DefaultParagraphFont"/>
    <w:link w:val="ListBullet2"/>
    <w:rsid w:val="007C6C20"/>
    <w:rPr>
      <w:sz w:val="24"/>
      <w:szCs w:val="24"/>
      <w:lang w:val="en-US" w:eastAsia="en-US"/>
    </w:rPr>
  </w:style>
  <w:style w:type="paragraph" w:styleId="OmniPage21512" w:customStyle="1">
    <w:name w:val="OmniPage #21512"/>
    <w:basedOn w:val="Normal"/>
    <w:semiHidden/>
    <w:rsid w:val="007C6C20"/>
    <w:pPr>
      <w:overflowPunct w:val="0"/>
      <w:autoSpaceDE w:val="0"/>
      <w:autoSpaceDN w:val="0"/>
      <w:adjustRightInd w:val="0"/>
      <w:spacing w:before="120" w:after="120" w:line="417" w:lineRule="exact"/>
      <w:ind w:left="50" w:right="50"/>
      <w:jc w:val="both"/>
      <w:textAlignment w:val="baseline"/>
    </w:pPr>
    <w:rPr>
      <w:rFonts w:ascii="Times New Roman" w:hAnsi="Times New Roman" w:cs="Times New Roman"/>
      <w:noProof/>
      <w:color w:val="auto"/>
      <w:sz w:val="20"/>
      <w:szCs w:val="20"/>
      <w:lang w:val="en-US"/>
    </w:rPr>
  </w:style>
  <w:style w:type="paragraph" w:styleId="OmniPage21513" w:customStyle="1">
    <w:name w:val="OmniPage #21513"/>
    <w:basedOn w:val="Normal"/>
    <w:semiHidden/>
    <w:rsid w:val="007C6C20"/>
    <w:pPr>
      <w:overflowPunct w:val="0"/>
      <w:autoSpaceDE w:val="0"/>
      <w:autoSpaceDN w:val="0"/>
      <w:adjustRightInd w:val="0"/>
      <w:spacing w:before="120" w:after="120" w:line="369" w:lineRule="exact"/>
      <w:ind w:left="50" w:right="50"/>
      <w:jc w:val="both"/>
      <w:textAlignment w:val="baseline"/>
    </w:pPr>
    <w:rPr>
      <w:rFonts w:ascii="Times New Roman" w:hAnsi="Times New Roman" w:cs="Times New Roman"/>
      <w:noProof/>
      <w:color w:val="auto"/>
      <w:sz w:val="20"/>
      <w:szCs w:val="20"/>
      <w:lang w:val="en-US"/>
    </w:rPr>
  </w:style>
  <w:style w:type="paragraph" w:styleId="OmniPage21765" w:customStyle="1">
    <w:name w:val="OmniPage #21765"/>
    <w:basedOn w:val="Normal"/>
    <w:semiHidden/>
    <w:rsid w:val="007C6C20"/>
    <w:pPr>
      <w:tabs>
        <w:tab w:val="left" w:pos="765"/>
        <w:tab w:val="right" w:pos="6761"/>
      </w:tabs>
      <w:overflowPunct w:val="0"/>
      <w:autoSpaceDE w:val="0"/>
      <w:autoSpaceDN w:val="0"/>
      <w:adjustRightInd w:val="0"/>
      <w:spacing w:before="120" w:after="120" w:line="431" w:lineRule="exact"/>
      <w:ind w:left="50" w:right="50"/>
      <w:textAlignment w:val="baseline"/>
    </w:pPr>
    <w:rPr>
      <w:rFonts w:ascii="Times New Roman" w:hAnsi="Times New Roman" w:cs="Times New Roman"/>
      <w:noProof/>
      <w:color w:val="auto"/>
      <w:sz w:val="20"/>
      <w:szCs w:val="20"/>
      <w:lang w:val="en-US"/>
    </w:rPr>
  </w:style>
  <w:style w:type="paragraph" w:styleId="OmniPage22536" w:customStyle="1">
    <w:name w:val="OmniPage #22536"/>
    <w:basedOn w:val="Normal"/>
    <w:semiHidden/>
    <w:rsid w:val="007C6C20"/>
    <w:pPr>
      <w:tabs>
        <w:tab w:val="left" w:pos="1505"/>
        <w:tab w:val="right" w:pos="6649"/>
      </w:tabs>
      <w:overflowPunct w:val="0"/>
      <w:autoSpaceDE w:val="0"/>
      <w:autoSpaceDN w:val="0"/>
      <w:adjustRightInd w:val="0"/>
      <w:spacing w:before="120" w:after="120" w:line="436" w:lineRule="exact"/>
      <w:ind w:left="50" w:right="50"/>
      <w:textAlignment w:val="baseline"/>
    </w:pPr>
    <w:rPr>
      <w:rFonts w:ascii="Times New Roman" w:hAnsi="Times New Roman" w:cs="Times New Roman"/>
      <w:noProof/>
      <w:color w:val="auto"/>
      <w:sz w:val="20"/>
      <w:szCs w:val="20"/>
      <w:lang w:val="en-US"/>
    </w:rPr>
  </w:style>
  <w:style w:type="paragraph" w:styleId="OmniPage22793" w:customStyle="1">
    <w:name w:val="OmniPage #22793"/>
    <w:basedOn w:val="Normal"/>
    <w:semiHidden/>
    <w:rsid w:val="007C6C20"/>
    <w:pPr>
      <w:overflowPunct w:val="0"/>
      <w:autoSpaceDE w:val="0"/>
      <w:autoSpaceDN w:val="0"/>
      <w:adjustRightInd w:val="0"/>
      <w:spacing w:before="120" w:after="120" w:line="417" w:lineRule="exact"/>
      <w:ind w:left="50" w:right="50"/>
    </w:pPr>
    <w:rPr>
      <w:rFonts w:ascii="Times New Roman" w:hAnsi="Times New Roman" w:cs="Times New Roman"/>
      <w:noProof/>
      <w:color w:val="auto"/>
      <w:sz w:val="20"/>
      <w:szCs w:val="20"/>
      <w:lang w:val="en-US"/>
    </w:rPr>
  </w:style>
  <w:style w:type="paragraph" w:styleId="OmniPage22794" w:customStyle="1">
    <w:name w:val="OmniPage #22794"/>
    <w:basedOn w:val="Normal"/>
    <w:semiHidden/>
    <w:rsid w:val="007C6C20"/>
    <w:pPr>
      <w:overflowPunct w:val="0"/>
      <w:autoSpaceDE w:val="0"/>
      <w:autoSpaceDN w:val="0"/>
      <w:adjustRightInd w:val="0"/>
      <w:spacing w:before="120" w:after="120" w:line="410" w:lineRule="exact"/>
      <w:ind w:left="50" w:right="50"/>
    </w:pPr>
    <w:rPr>
      <w:rFonts w:ascii="Times New Roman" w:hAnsi="Times New Roman" w:cs="Times New Roman"/>
      <w:noProof/>
      <w:color w:val="auto"/>
      <w:sz w:val="20"/>
      <w:szCs w:val="20"/>
      <w:lang w:val="en-US"/>
    </w:rPr>
  </w:style>
  <w:style w:type="paragraph" w:styleId="trebu14" w:customStyle="1">
    <w:name w:val="trebu14"/>
    <w:basedOn w:val="Normal"/>
    <w:semiHidden/>
    <w:rsid w:val="007C6C20"/>
    <w:pPr>
      <w:spacing w:before="100" w:beforeAutospacing="1" w:after="100" w:afterAutospacing="1"/>
      <w:ind w:right="397"/>
    </w:pPr>
    <w:rPr>
      <w:rFonts w:ascii="Trebuchet MS" w:hAnsi="Trebuchet MS" w:cs="Times New Roman"/>
      <w:color w:val="222222"/>
      <w:sz w:val="21"/>
      <w:szCs w:val="21"/>
      <w:lang w:val="en-US"/>
    </w:rPr>
  </w:style>
  <w:style w:type="character" w:styleId="trebu121" w:customStyle="1">
    <w:name w:val="trebu121"/>
    <w:basedOn w:val="DefaultParagraphFont"/>
    <w:semiHidden/>
    <w:rsid w:val="007C6C20"/>
    <w:rPr>
      <w:rFonts w:hint="default" w:ascii="Trebuchet MS" w:hAnsi="Trebuchet MS"/>
      <w:b w:val="0"/>
      <w:bCs w:val="0"/>
      <w:i w:val="0"/>
      <w:iCs w:val="0"/>
      <w:strike w:val="0"/>
      <w:dstrike w:val="0"/>
      <w:sz w:val="18"/>
      <w:szCs w:val="18"/>
      <w:u w:val="none"/>
      <w:effect w:val="none"/>
    </w:rPr>
  </w:style>
  <w:style w:type="paragraph" w:styleId="StyleStyleStyleStyleStyleHeading310ptPatternClearB" w:customStyle="1">
    <w:name w:val="Style Style Style Style Style Heading 3 + 10 pt + Pattern: Clear (B..."/>
    <w:basedOn w:val="Normal"/>
    <w:semiHidden/>
    <w:rsid w:val="007C6C20"/>
    <w:pPr>
      <w:keepNext/>
      <w:widowControl w:val="0"/>
      <w:spacing w:before="120" w:after="120"/>
      <w:ind w:right="397"/>
      <w:jc w:val="center"/>
      <w:outlineLvl w:val="2"/>
    </w:pPr>
    <w:rPr>
      <w:rFonts w:ascii="Verdana" w:hAnsi="Verdana" w:cs="Times New Roman"/>
      <w:b/>
      <w:bCs/>
      <w:color w:val="FFFFFF"/>
      <w:sz w:val="28"/>
      <w:szCs w:val="20"/>
      <w:bdr w:val="single" w:color="auto" w:sz="12" w:space="0"/>
      <w:shd w:val="clear" w:color="auto" w:fill="0000FF"/>
    </w:rPr>
  </w:style>
  <w:style w:type="paragraph" w:styleId="StyleStyleHeading2ChapterTitleCenteredLeft032cmRight" w:customStyle="1">
    <w:name w:val="Style Style Heading 2Chapter Title + Centered Left:  0.32 cm Right:..."/>
    <w:basedOn w:val="Normal"/>
    <w:link w:val="StyleStyleHeading2ChapterTitleCenteredLeft032cmRightChar"/>
    <w:semiHidden/>
    <w:rsid w:val="007C6C20"/>
    <w:pPr>
      <w:keepNext/>
      <w:pBdr>
        <w:top w:val="single" w:color="auto" w:sz="4" w:space="1"/>
        <w:left w:val="single" w:color="auto" w:sz="4" w:space="4"/>
        <w:bottom w:val="single" w:color="auto" w:sz="4" w:space="1"/>
        <w:right w:val="single" w:color="auto" w:sz="4" w:space="4"/>
      </w:pBdr>
      <w:shd w:val="clear" w:color="auto" w:fill="0000FF"/>
      <w:spacing w:before="120" w:after="120"/>
      <w:ind w:left="284" w:right="113"/>
      <w:jc w:val="center"/>
      <w:outlineLvl w:val="1"/>
    </w:pPr>
    <w:rPr>
      <w:rFonts w:ascii="Verdana" w:hAnsi="Verdana" w:cs="Times New Roman"/>
      <w:b/>
      <w:bCs/>
      <w:color w:val="FFFFFF"/>
      <w:sz w:val="28"/>
      <w:szCs w:val="28"/>
      <w:shd w:val="clear" w:color="auto" w:fill="0000FF"/>
    </w:rPr>
  </w:style>
  <w:style w:type="character" w:styleId="StyleStyleHeading2ChapterTitleCenteredLeft032cmRightChar" w:customStyle="1">
    <w:name w:val="Style Style Heading 2Chapter Title + Centered Left:  0.32 cm Right:... Char"/>
    <w:basedOn w:val="DefaultParagraphFont"/>
    <w:link w:val="StyleStyleHeading2ChapterTitleCenteredLeft032cmRight"/>
    <w:rsid w:val="007C6C20"/>
    <w:rPr>
      <w:rFonts w:ascii="Verdana" w:hAnsi="Verdana"/>
      <w:b/>
      <w:bCs/>
      <w:color w:val="FFFFFF"/>
      <w:sz w:val="28"/>
      <w:szCs w:val="28"/>
      <w:shd w:val="clear" w:color="auto" w:fill="0000FF"/>
      <w:lang w:val="en-GB" w:eastAsia="en-US" w:bidi="ar-SA"/>
    </w:rPr>
  </w:style>
  <w:style w:type="character" w:styleId="StyleHeading1PartHeader114ptBlackLeft032cmRightChar" w:customStyle="1">
    <w:name w:val="Style Heading 1PartHeader1 + 14 pt Black Left:  0.32 cm Right:... Char"/>
    <w:basedOn w:val="DefaultParagraphFont"/>
    <w:link w:val="StyleHeading1PartHeader114ptBlackLeft032cmRight"/>
    <w:rsid w:val="007C6C20"/>
    <w:rPr>
      <w:rFonts w:ascii="Arial Bold" w:hAnsi="Arial Bold"/>
      <w:b/>
      <w:bCs/>
      <w:caps/>
      <w:color w:val="FFFFFF"/>
      <w:kern w:val="32"/>
      <w:sz w:val="28"/>
      <w:szCs w:val="28"/>
      <w:lang w:val="en-ZA" w:eastAsia="en-ZA" w:bidi="ar-SA"/>
    </w:rPr>
  </w:style>
  <w:style w:type="character" w:styleId="Style115pt" w:customStyle="1">
    <w:name w:val="Style 11.5 pt"/>
    <w:basedOn w:val="DefaultParagraphFont"/>
    <w:semiHidden/>
    <w:rsid w:val="007C6C20"/>
    <w:rPr>
      <w:rFonts w:ascii="Arial" w:hAnsi="Arial"/>
      <w:sz w:val="22"/>
    </w:rPr>
  </w:style>
  <w:style w:type="paragraph" w:styleId="StyleStyleHeading3PatternClearBlueBorderSinglesol1" w:customStyle="1">
    <w:name w:val="Style Style Heading 3 + Pattern: Clear (Blue) Border: : (Single sol...1"/>
    <w:basedOn w:val="StyleHeading3PatternClearBlueBorderSinglesolidli"/>
    <w:semiHidden/>
    <w:rsid w:val="007C6C20"/>
    <w:pPr>
      <w:pBdr>
        <w:top w:val="single" w:color="auto" w:sz="4" w:space="0"/>
        <w:left w:val="single" w:color="auto" w:sz="4" w:space="0"/>
        <w:bottom w:val="single" w:color="auto" w:sz="4" w:space="0"/>
        <w:right w:val="single" w:color="auto" w:sz="4" w:space="0"/>
      </w:pBdr>
      <w:shd w:val="clear" w:color="auto" w:fill="0000FF"/>
    </w:pPr>
    <w:rPr>
      <w:rFonts w:cs="Arial"/>
      <w:szCs w:val="20"/>
      <w:bdr w:val="single" w:color="auto" w:sz="4" w:space="0" w:frame="1"/>
    </w:rPr>
  </w:style>
  <w:style w:type="paragraph" w:styleId="StyleStyleStyleHeading410ptBlackBefore6ptAfter6p2" w:customStyle="1">
    <w:name w:val="Style Style Style Heading 4 + 10 pt Black Before:  6 pt After:  6 p...2"/>
    <w:basedOn w:val="StyleStyleHeading410ptBlackBefore6ptAfter6ptWh"/>
    <w:semiHidden/>
    <w:rsid w:val="007C6C20"/>
    <w:rPr>
      <w:bdr w:val="single" w:color="auto" w:sz="4" w:space="0" w:frame="1"/>
    </w:rPr>
  </w:style>
  <w:style w:type="paragraph" w:styleId="StyleStyleHeading3PatternClearBlueBorderSinglesol2" w:customStyle="1">
    <w:name w:val="Style Style Heading 3 + Pattern: Clear (Blue) Border: : (Single sol...2"/>
    <w:basedOn w:val="StyleHeading3PatternClearBlueBorderSinglesolidli"/>
    <w:semiHidden/>
    <w:rsid w:val="007C6C20"/>
    <w:rPr>
      <w:szCs w:val="20"/>
    </w:rPr>
  </w:style>
  <w:style w:type="paragraph" w:styleId="StyleStyleHeading310ptPatternClearBlueBorderS2" w:customStyle="1">
    <w:name w:val="Style Style Heading 3 + 10 pt + Pattern: Clear (Blue) Border: : (S...2"/>
    <w:basedOn w:val="Normal"/>
    <w:semiHidden/>
    <w:rsid w:val="007C6C20"/>
    <w:pPr>
      <w:keepNext/>
      <w:pBdr>
        <w:top w:val="single" w:color="auto" w:sz="12" w:space="0"/>
        <w:left w:val="single" w:color="auto" w:sz="12" w:space="0"/>
        <w:bottom w:val="single" w:color="auto" w:sz="12" w:space="0"/>
        <w:right w:val="single" w:color="auto" w:sz="12" w:space="0"/>
      </w:pBdr>
      <w:shd w:val="clear" w:color="auto" w:fill="0000FF"/>
      <w:spacing w:before="120" w:after="120"/>
      <w:ind w:left="176"/>
      <w:jc w:val="center"/>
      <w:outlineLvl w:val="2"/>
    </w:pPr>
    <w:rPr>
      <w:rFonts w:ascii="Verdana" w:hAnsi="Verdana" w:cs="Times New Roman"/>
      <w:b/>
      <w:bCs/>
      <w:color w:val="FFFFFF"/>
      <w:sz w:val="28"/>
      <w:szCs w:val="20"/>
    </w:rPr>
  </w:style>
  <w:style w:type="paragraph" w:styleId="ANormal" w:customStyle="1">
    <w:name w:val="A Normal"/>
    <w:basedOn w:val="Normal"/>
    <w:semiHidden/>
    <w:rsid w:val="007C6C20"/>
    <w:pPr>
      <w:spacing w:before="120" w:after="120"/>
      <w:ind w:right="-284"/>
      <w:jc w:val="both"/>
    </w:pPr>
    <w:rPr>
      <w:rFonts w:ascii="Verdana" w:hAnsi="Verdana"/>
      <w:noProof/>
      <w:color w:val="auto"/>
      <w:sz w:val="22"/>
    </w:rPr>
  </w:style>
  <w:style w:type="paragraph" w:styleId="AHeading4" w:customStyle="1">
    <w:name w:val="A Heading 4"/>
    <w:basedOn w:val="Normal"/>
    <w:semiHidden/>
    <w:rsid w:val="007C6C20"/>
    <w:pPr>
      <w:keepNext/>
      <w:spacing w:before="120" w:after="120"/>
      <w:jc w:val="both"/>
      <w:outlineLvl w:val="3"/>
    </w:pPr>
    <w:rPr>
      <w:rFonts w:ascii="Arial Bold" w:hAnsi="Arial Bold" w:cs="Times New Roman"/>
      <w:b/>
      <w:bCs/>
      <w:color w:val="FFFFFF"/>
      <w:sz w:val="22"/>
      <w:bdr w:val="single" w:color="auto" w:sz="12" w:space="0"/>
      <w:shd w:val="clear" w:color="auto" w:fill="0000FF"/>
      <w:lang w:val="en-ZA"/>
    </w:rPr>
  </w:style>
  <w:style w:type="paragraph" w:styleId="AHEADING1" w:customStyle="1">
    <w:name w:val="A HEADING 1"/>
    <w:basedOn w:val="Normal"/>
    <w:semiHidden/>
    <w:rsid w:val="007C6C20"/>
    <w:pPr>
      <w:keepNext/>
      <w:pBdr>
        <w:top w:val="single" w:color="auto" w:sz="4" w:space="1"/>
        <w:left w:val="single" w:color="auto" w:sz="4" w:space="4"/>
        <w:bottom w:val="single" w:color="auto" w:sz="4" w:space="1"/>
        <w:right w:val="single" w:color="auto" w:sz="4" w:space="4"/>
      </w:pBdr>
      <w:shd w:val="clear" w:color="auto" w:fill="0000FF"/>
      <w:spacing w:before="360" w:after="360"/>
      <w:ind w:left="284" w:right="-284"/>
      <w:jc w:val="center"/>
      <w:outlineLvl w:val="0"/>
    </w:pPr>
    <w:rPr>
      <w:rFonts w:ascii="Verdana" w:hAnsi="Verdana" w:cs="Times New Roman"/>
      <w:b/>
      <w:bCs/>
      <w:color w:val="FFFFFF"/>
      <w:sz w:val="28"/>
      <w:szCs w:val="28"/>
      <w:lang w:val="en-US"/>
    </w:rPr>
  </w:style>
  <w:style w:type="paragraph" w:styleId="AHeading2" w:customStyle="1">
    <w:name w:val="A Heading 2"/>
    <w:basedOn w:val="Normal"/>
    <w:semiHidden/>
    <w:rsid w:val="007C6C20"/>
    <w:pPr>
      <w:keepNext/>
      <w:pBdr>
        <w:top w:val="single" w:color="auto" w:sz="4" w:space="1"/>
        <w:left w:val="single" w:color="auto" w:sz="4" w:space="4"/>
        <w:bottom w:val="single" w:color="auto" w:sz="4" w:space="1"/>
        <w:right w:val="single" w:color="auto" w:sz="4" w:space="4"/>
      </w:pBdr>
      <w:shd w:val="clear" w:color="auto" w:fill="0000FF"/>
      <w:spacing w:before="120" w:after="120"/>
      <w:ind w:left="284" w:right="-284"/>
      <w:jc w:val="center"/>
      <w:outlineLvl w:val="1"/>
    </w:pPr>
    <w:rPr>
      <w:rFonts w:ascii="Verdana" w:hAnsi="Verdana" w:cs="Times New Roman"/>
      <w:b/>
      <w:color w:val="FFFFFF"/>
      <w:sz w:val="28"/>
      <w:szCs w:val="28"/>
      <w:lang w:val="en-ZA"/>
    </w:rPr>
  </w:style>
  <w:style w:type="paragraph" w:styleId="AHeading5" w:customStyle="1">
    <w:name w:val="A Heading 5"/>
    <w:basedOn w:val="Normal"/>
    <w:semiHidden/>
    <w:rsid w:val="007C6C20"/>
    <w:pPr>
      <w:spacing w:before="120" w:after="120"/>
      <w:ind w:left="890" w:right="-284" w:hanging="720"/>
      <w:jc w:val="both"/>
    </w:pPr>
    <w:rPr>
      <w:rFonts w:ascii="Verdana" w:hAnsi="Verdana"/>
      <w:b/>
      <w:noProof/>
      <w:color w:val="auto"/>
      <w:sz w:val="22"/>
    </w:rPr>
  </w:style>
  <w:style w:type="paragraph" w:styleId="AList" w:customStyle="1">
    <w:name w:val="A List"/>
    <w:basedOn w:val="Normal"/>
    <w:semiHidden/>
    <w:rsid w:val="007C6C20"/>
    <w:pPr>
      <w:tabs>
        <w:tab w:val="num" w:pos="561"/>
      </w:tabs>
      <w:spacing w:before="120" w:after="120"/>
      <w:ind w:left="561" w:hanging="391"/>
      <w:jc w:val="both"/>
    </w:pPr>
    <w:rPr>
      <w:rFonts w:ascii="Verdana" w:hAnsi="Verdana"/>
      <w:color w:val="auto"/>
      <w:sz w:val="22"/>
      <w:szCs w:val="22"/>
    </w:rPr>
  </w:style>
  <w:style w:type="paragraph" w:styleId="AHeading3" w:customStyle="1">
    <w:name w:val="A Heading 3"/>
    <w:basedOn w:val="Normal"/>
    <w:link w:val="AHeading3Char"/>
    <w:semiHidden/>
    <w:rsid w:val="007C6C20"/>
    <w:pPr>
      <w:keepNext/>
      <w:spacing w:before="120" w:after="120"/>
      <w:jc w:val="center"/>
      <w:outlineLvl w:val="2"/>
    </w:pPr>
    <w:rPr>
      <w:rFonts w:ascii="Verdana" w:hAnsi="Verdana" w:cs="Times New Roman"/>
      <w:b/>
      <w:bCs/>
      <w:color w:val="FFFFFF"/>
      <w:sz w:val="28"/>
      <w:szCs w:val="28"/>
      <w:bdr w:val="single" w:color="auto" w:sz="4" w:space="0"/>
      <w:shd w:val="clear" w:color="auto" w:fill="0000FF"/>
      <w:lang w:val="en-ZA"/>
    </w:rPr>
  </w:style>
  <w:style w:type="paragraph" w:styleId="AListTable" w:customStyle="1">
    <w:name w:val="A List Table"/>
    <w:basedOn w:val="AList"/>
    <w:semiHidden/>
    <w:rsid w:val="007C6C20"/>
    <w:pPr>
      <w:tabs>
        <w:tab w:val="clear" w:pos="561"/>
        <w:tab w:val="num" w:pos="72"/>
        <w:tab w:val="num" w:pos="780"/>
      </w:tabs>
      <w:spacing w:before="60" w:after="20"/>
      <w:ind w:left="73" w:hanging="181"/>
      <w:jc w:val="left"/>
    </w:pPr>
  </w:style>
  <w:style w:type="paragraph" w:styleId="ListBullet3">
    <w:name w:val="List Bullet 3"/>
    <w:basedOn w:val="Normal"/>
    <w:semiHidden/>
    <w:rsid w:val="007C6C20"/>
    <w:pPr>
      <w:numPr>
        <w:numId w:val="10"/>
      </w:numPr>
      <w:tabs>
        <w:tab w:val="clear" w:pos="360"/>
        <w:tab w:val="num" w:pos="1440"/>
      </w:tabs>
      <w:spacing w:before="120" w:after="120"/>
      <w:ind w:left="1440"/>
      <w:jc w:val="both"/>
    </w:pPr>
    <w:rPr>
      <w:rFonts w:ascii="Verdana" w:hAnsi="Verdana"/>
      <w:color w:val="auto"/>
      <w:sz w:val="22"/>
    </w:rPr>
  </w:style>
  <w:style w:type="paragraph" w:styleId="ANormalTable" w:customStyle="1">
    <w:name w:val="A Normal Table"/>
    <w:basedOn w:val="Normal"/>
    <w:semiHidden/>
    <w:rsid w:val="007C6C20"/>
    <w:pPr>
      <w:spacing w:before="60" w:after="20"/>
      <w:jc w:val="both"/>
    </w:pPr>
    <w:rPr>
      <w:rFonts w:ascii="Verdana" w:hAnsi="Verdana"/>
      <w:color w:val="auto"/>
      <w:sz w:val="22"/>
    </w:rPr>
  </w:style>
  <w:style w:type="paragraph" w:styleId="objectivebullet" w:customStyle="1">
    <w:name w:val="objectivebullet"/>
    <w:basedOn w:val="Normal"/>
    <w:semiHidden/>
    <w:rsid w:val="007C6C20"/>
    <w:pPr>
      <w:numPr>
        <w:numId w:val="3"/>
      </w:numPr>
      <w:pBdr>
        <w:top w:val="single" w:color="auto" w:sz="12" w:space="4" w:shadow="1"/>
        <w:left w:val="single" w:color="auto" w:sz="12" w:space="4" w:shadow="1"/>
        <w:bottom w:val="single" w:color="auto" w:sz="12" w:space="4" w:shadow="1"/>
        <w:right w:val="single" w:color="auto" w:sz="12" w:space="4" w:shadow="1"/>
      </w:pBdr>
      <w:shd w:val="pct15" w:color="auto" w:fill="FFFFFF"/>
      <w:spacing w:before="120" w:after="120" w:line="300" w:lineRule="atLeast"/>
      <w:ind w:left="1724" w:right="851"/>
    </w:pPr>
    <w:rPr>
      <w:rFonts w:ascii="Gill Sans" w:hAnsi="Gill Sans" w:cs="Times New Roman"/>
      <w:color w:val="auto"/>
      <w:sz w:val="22"/>
      <w:szCs w:val="20"/>
    </w:rPr>
  </w:style>
  <w:style w:type="paragraph" w:styleId="Headingbody20" w:customStyle="1">
    <w:name w:val="Heading body 2"/>
    <w:basedOn w:val="Normal"/>
    <w:link w:val="Headingbody2Char0"/>
    <w:semiHidden/>
    <w:rsid w:val="007C6C20"/>
    <w:pPr>
      <w:spacing w:before="120" w:after="120"/>
      <w:jc w:val="both"/>
    </w:pPr>
    <w:rPr>
      <w:rFonts w:ascii="Verdana" w:hAnsi="Verdana" w:cs="Times New Roman"/>
      <w:color w:val="auto"/>
      <w:sz w:val="22"/>
      <w:lang w:val="en-ZA"/>
    </w:rPr>
  </w:style>
  <w:style w:type="paragraph" w:styleId="Ozoneheading2" w:customStyle="1">
    <w:name w:val="Ozone heading 2"/>
    <w:basedOn w:val="Normal"/>
    <w:link w:val="Ozoneheading2Char"/>
    <w:semiHidden/>
    <w:rsid w:val="007C6C20"/>
    <w:pPr>
      <w:keepNext/>
      <w:pBdr>
        <w:top w:val="single" w:color="auto" w:sz="4" w:space="1"/>
        <w:left w:val="single" w:color="auto" w:sz="4" w:space="4"/>
        <w:bottom w:val="single" w:color="auto" w:sz="4" w:space="1"/>
        <w:right w:val="single" w:color="auto" w:sz="4" w:space="4"/>
      </w:pBdr>
      <w:shd w:val="clear" w:color="auto" w:fill="0000FF"/>
      <w:tabs>
        <w:tab w:val="left" w:pos="284"/>
      </w:tabs>
      <w:spacing w:before="240" w:after="240"/>
      <w:ind w:left="227"/>
      <w:jc w:val="center"/>
      <w:outlineLvl w:val="1"/>
    </w:pPr>
    <w:rPr>
      <w:rFonts w:ascii="Arial Bold" w:hAnsi="Arial Bold" w:cs="Times New Roman"/>
      <w:b/>
      <w:bCs/>
      <w:iCs/>
      <w:color w:val="FFFFFF"/>
      <w:kern w:val="32"/>
      <w:sz w:val="28"/>
      <w:szCs w:val="28"/>
      <w:lang w:val="en-US"/>
    </w:rPr>
  </w:style>
  <w:style w:type="character" w:styleId="Headingbody2Char0" w:customStyle="1">
    <w:name w:val="Heading body 2 Char"/>
    <w:basedOn w:val="DefaultParagraphFont"/>
    <w:link w:val="Headingbody20"/>
    <w:rsid w:val="007C6C20"/>
    <w:rPr>
      <w:rFonts w:ascii="Verdana" w:hAnsi="Verdana"/>
      <w:sz w:val="22"/>
      <w:szCs w:val="24"/>
      <w:lang w:val="en-ZA" w:eastAsia="en-US" w:bidi="ar-SA"/>
    </w:rPr>
  </w:style>
  <w:style w:type="character" w:styleId="Ozoneheading2Char" w:customStyle="1">
    <w:name w:val="Ozone heading 2 Char"/>
    <w:basedOn w:val="DefaultParagraphFont"/>
    <w:link w:val="Ozoneheading2"/>
    <w:rsid w:val="007C6C20"/>
    <w:rPr>
      <w:rFonts w:ascii="Arial Bold" w:hAnsi="Arial Bold"/>
      <w:b/>
      <w:bCs/>
      <w:iCs/>
      <w:color w:val="FFFFFF"/>
      <w:kern w:val="32"/>
      <w:sz w:val="28"/>
      <w:szCs w:val="28"/>
      <w:lang w:val="en-US" w:eastAsia="en-US" w:bidi="ar-SA"/>
    </w:rPr>
  </w:style>
  <w:style w:type="paragraph" w:styleId="L" w:customStyle="1">
    <w:name w:val="L"/>
    <w:basedOn w:val="Normal"/>
    <w:link w:val="LChar"/>
    <w:semiHidden/>
    <w:rsid w:val="007C6C20"/>
    <w:pPr>
      <w:tabs>
        <w:tab w:val="num" w:pos="556"/>
      </w:tabs>
      <w:spacing w:before="120" w:after="120"/>
      <w:ind w:left="556" w:hanging="386"/>
      <w:jc w:val="both"/>
    </w:pPr>
    <w:rPr>
      <w:rFonts w:ascii="Verdana" w:hAnsi="Verdana"/>
      <w:color w:val="auto"/>
      <w:sz w:val="22"/>
    </w:rPr>
  </w:style>
  <w:style w:type="paragraph" w:styleId="OzoneList2" w:customStyle="1">
    <w:name w:val="Ozone List 2"/>
    <w:basedOn w:val="L"/>
    <w:semiHidden/>
    <w:rsid w:val="007C6C20"/>
    <w:pPr>
      <w:spacing w:before="60" w:after="60"/>
      <w:ind w:left="567" w:hanging="397"/>
    </w:pPr>
  </w:style>
  <w:style w:type="paragraph" w:styleId="OzoneHeading4" w:customStyle="1">
    <w:name w:val="Ozone Heading 4"/>
    <w:basedOn w:val="Normal"/>
    <w:link w:val="OzoneHeading4Char"/>
    <w:semiHidden/>
    <w:rsid w:val="007C6C20"/>
    <w:pPr>
      <w:keepNext/>
      <w:spacing w:before="120" w:after="120"/>
      <w:ind w:left="340"/>
      <w:jc w:val="both"/>
      <w:outlineLvl w:val="3"/>
    </w:pPr>
    <w:rPr>
      <w:rFonts w:ascii="Verdana" w:hAnsi="Verdana" w:cs="Times New Roman"/>
      <w:b/>
      <w:bCs/>
      <w:color w:val="FFFFFF"/>
      <w:sz w:val="22"/>
      <w:szCs w:val="20"/>
      <w:bdr w:val="single" w:color="auto" w:sz="12" w:space="0"/>
      <w:shd w:val="clear" w:color="auto" w:fill="0000FF"/>
      <w:lang w:val="en-US"/>
    </w:rPr>
  </w:style>
  <w:style w:type="paragraph" w:styleId="Headingbody3" w:customStyle="1">
    <w:name w:val="Heading body 3"/>
    <w:basedOn w:val="Headingbody20"/>
    <w:link w:val="Headingbody3Char"/>
    <w:semiHidden/>
    <w:rsid w:val="007C6C20"/>
    <w:pPr>
      <w:spacing w:before="0"/>
      <w:ind w:left="340"/>
    </w:pPr>
  </w:style>
  <w:style w:type="character" w:styleId="Headingbody3Char" w:customStyle="1">
    <w:name w:val="Heading body 3 Char"/>
    <w:basedOn w:val="Headingbody2Char0"/>
    <w:link w:val="Headingbody3"/>
    <w:rsid w:val="007C6C20"/>
    <w:rPr>
      <w:rFonts w:ascii="Verdana" w:hAnsi="Verdana"/>
      <w:sz w:val="22"/>
      <w:szCs w:val="24"/>
      <w:lang w:val="en-ZA" w:eastAsia="en-US" w:bidi="ar-SA"/>
    </w:rPr>
  </w:style>
  <w:style w:type="character" w:styleId="Style12pt" w:customStyle="1">
    <w:name w:val="Style 12 pt"/>
    <w:basedOn w:val="DefaultParagraphFont"/>
    <w:semiHidden/>
    <w:rsid w:val="007C6C20"/>
    <w:rPr>
      <w:sz w:val="24"/>
      <w:szCs w:val="24"/>
    </w:rPr>
  </w:style>
  <w:style w:type="paragraph" w:styleId="StyleHeading2PatternClearGray-125BorderSingleso" w:customStyle="1">
    <w:name w:val="Style Heading 2 + Pattern: Clear (Gray-12.5%) Border: : (Single so..."/>
    <w:basedOn w:val="Heading2"/>
    <w:semiHidden/>
    <w:rsid w:val="007C6C20"/>
    <w:pPr>
      <w:pBdr>
        <w:top w:val="single" w:color="auto" w:sz="4" w:space="0"/>
        <w:left w:val="single" w:color="auto" w:sz="4" w:space="0"/>
        <w:bottom w:val="single" w:color="auto" w:sz="4" w:space="0"/>
        <w:right w:val="single" w:color="auto" w:sz="4" w:space="0"/>
      </w:pBdr>
      <w:shd w:val="clear" w:color="auto" w:fill="E0E0E0"/>
      <w:spacing w:before="40" w:after="60"/>
    </w:pPr>
    <w:rPr>
      <w:rFonts w:ascii="Arial Bold" w:hAnsi="Arial Bold"/>
      <w:i/>
      <w:caps/>
      <w:sz w:val="32"/>
      <w:szCs w:val="32"/>
      <w:lang w:val="en-ZA" w:eastAsia="en-ZA"/>
    </w:rPr>
  </w:style>
  <w:style w:type="paragraph" w:styleId="StyleHeading3NotBoldBorderSinglesolidlineAuto0" w:customStyle="1">
    <w:name w:val="Style Heading 3 + Not Bold Border: : (Single solid line Auto  0...."/>
    <w:basedOn w:val="Heading3"/>
    <w:semiHidden/>
    <w:rsid w:val="007C6C20"/>
    <w:pPr>
      <w:pBdr>
        <w:top w:val="single" w:color="auto" w:sz="4" w:space="0"/>
        <w:left w:val="single" w:color="auto" w:sz="4" w:space="0"/>
        <w:bottom w:val="single" w:color="auto" w:sz="4" w:space="0"/>
        <w:right w:val="single" w:color="auto" w:sz="4" w:space="0"/>
      </w:pBdr>
      <w:ind w:left="720"/>
      <w:jc w:val="left"/>
    </w:pPr>
    <w:rPr>
      <w:rFonts w:ascii="Arial Bold" w:hAnsi="Arial Bold" w:cs="Times New Roman"/>
      <w:bCs w:val="0"/>
      <w:sz w:val="22"/>
      <w:szCs w:val="28"/>
      <w:lang w:val="en-ZA" w:eastAsia="zh-CN"/>
    </w:rPr>
  </w:style>
  <w:style w:type="paragraph" w:styleId="StyleHeading2PatternClearGray-125BorderSingleso1" w:customStyle="1">
    <w:name w:val="Style Heading 2 + Pattern: Clear (Gray-12.5%) Border: : (Single so...1"/>
    <w:basedOn w:val="Heading2"/>
    <w:semiHidden/>
    <w:rsid w:val="007C6C20"/>
    <w:pPr>
      <w:pBdr>
        <w:top w:val="single" w:color="auto" w:sz="4" w:space="0"/>
        <w:left w:val="single" w:color="auto" w:sz="4" w:space="0"/>
        <w:bottom w:val="single" w:color="auto" w:sz="4" w:space="0"/>
        <w:right w:val="single" w:color="auto" w:sz="4" w:space="0"/>
      </w:pBdr>
      <w:shd w:val="clear" w:color="auto" w:fill="E0E0E0"/>
      <w:spacing w:before="40" w:after="60"/>
    </w:pPr>
    <w:rPr>
      <w:rFonts w:ascii="Arial Bold" w:hAnsi="Arial Bold"/>
      <w:i/>
      <w:caps/>
      <w:sz w:val="32"/>
      <w:szCs w:val="32"/>
      <w:lang w:val="en-ZA" w:eastAsia="en-ZA"/>
    </w:rPr>
  </w:style>
  <w:style w:type="paragraph" w:styleId="StyleStyleHeading3PatternClearBlueBorderSinglesol3" w:customStyle="1">
    <w:name w:val="Style Style Heading 3 + Pattern: Clear (Blue) Border: : (Single sol...3"/>
    <w:basedOn w:val="StyleHeading3PatternClearBlueBorderSinglesolidli"/>
    <w:semiHidden/>
    <w:rsid w:val="007C6C20"/>
    <w:rPr>
      <w:szCs w:val="20"/>
    </w:rPr>
  </w:style>
  <w:style w:type="paragraph" w:styleId="StyleStyleHeading2ChapterTitleCenteredLeft032cmRight1" w:customStyle="1">
    <w:name w:val="Style Style Heading 2Chapter Title + Centered Left:  0.32 cm Right:...1"/>
    <w:basedOn w:val="StyleHeading2ChapterTitleCenteredLeft032cmRight2"/>
    <w:link w:val="StyleStyleHeading2ChapterTitleCenteredLeft032cmRight1Char"/>
    <w:semiHidden/>
    <w:rsid w:val="007C6C20"/>
    <w:rPr>
      <w:bCs w:val="0"/>
      <w:szCs w:val="20"/>
    </w:rPr>
  </w:style>
  <w:style w:type="paragraph" w:styleId="StyleStyleHeading1PartHeader114ptBlackLeft032cmRight1" w:customStyle="1">
    <w:name w:val="Style Style Heading 1PartHeader1 + 14 pt Black Left:  0.32 cm Right...1"/>
    <w:basedOn w:val="StyleHeading1PartHeader114ptBlackLeft032cmRight"/>
    <w:semiHidden/>
    <w:rsid w:val="007C6C20"/>
    <w:rPr>
      <w:szCs w:val="20"/>
    </w:rPr>
  </w:style>
  <w:style w:type="paragraph" w:styleId="StyleHeading1NotBold" w:customStyle="1">
    <w:name w:val="Style Heading 1 + Not Bold"/>
    <w:basedOn w:val="Heading1"/>
    <w:semiHidden/>
    <w:rsid w:val="007C6C20"/>
    <w:pPr>
      <w:pBdr>
        <w:top w:val="single" w:color="auto" w:sz="4" w:space="1"/>
        <w:left w:val="single" w:color="auto" w:sz="4" w:space="4"/>
        <w:bottom w:val="single" w:color="auto" w:sz="4" w:space="1"/>
        <w:right w:val="single" w:color="auto" w:sz="4" w:space="4"/>
      </w:pBdr>
      <w:shd w:val="clear" w:color="auto" w:fill="E0E0E0"/>
      <w:spacing w:before="60" w:after="60"/>
    </w:pPr>
    <w:rPr>
      <w:rFonts w:ascii="Arial Bold" w:hAnsi="Arial Bold" w:cs="Times New Roman"/>
      <w:bCs w:val="0"/>
      <w:caps/>
      <w:color w:val="auto"/>
      <w:kern w:val="32"/>
      <w:sz w:val="32"/>
      <w:szCs w:val="32"/>
      <w:lang w:eastAsia="en-ZA"/>
    </w:rPr>
  </w:style>
  <w:style w:type="character" w:styleId="AHeading3Char" w:customStyle="1">
    <w:name w:val="A Heading 3 Char"/>
    <w:basedOn w:val="DefaultParagraphFont"/>
    <w:link w:val="AHeading3"/>
    <w:rsid w:val="007C6C20"/>
    <w:rPr>
      <w:rFonts w:ascii="Verdana" w:hAnsi="Verdana"/>
      <w:b/>
      <w:bCs/>
      <w:color w:val="FFFFFF"/>
      <w:sz w:val="28"/>
      <w:szCs w:val="28"/>
      <w:bdr w:val="single" w:color="auto" w:sz="4" w:space="0"/>
      <w:shd w:val="clear" w:color="auto" w:fill="0000FF"/>
      <w:lang w:val="en-ZA" w:eastAsia="en-US" w:bidi="ar-SA"/>
    </w:rPr>
  </w:style>
  <w:style w:type="character" w:styleId="MessageHeaderLabel" w:customStyle="1">
    <w:name w:val="Message Header Label"/>
    <w:semiHidden/>
    <w:rsid w:val="007C6C20"/>
    <w:rPr>
      <w:rFonts w:ascii="Arial" w:hAnsi="Arial"/>
      <w:b/>
      <w:spacing w:val="-4"/>
      <w:sz w:val="18"/>
    </w:rPr>
  </w:style>
  <w:style w:type="paragraph" w:styleId="Checkboxes" w:customStyle="1">
    <w:name w:val="Checkboxes"/>
    <w:basedOn w:val="Normal"/>
    <w:semiHidden/>
    <w:rsid w:val="007C6C20"/>
    <w:pPr>
      <w:spacing w:before="360" w:after="360"/>
    </w:pPr>
    <w:rPr>
      <w:rFonts w:ascii="Times New Roman" w:hAnsi="Times New Roman" w:cs="Times New Roman"/>
      <w:color w:val="auto"/>
      <w:sz w:val="20"/>
      <w:szCs w:val="20"/>
      <w:lang w:val="en-US"/>
    </w:rPr>
  </w:style>
  <w:style w:type="paragraph" w:styleId="FaxHeader" w:customStyle="1">
    <w:name w:val="Fax Header"/>
    <w:basedOn w:val="Normal"/>
    <w:semiHidden/>
    <w:rsid w:val="007C6C20"/>
    <w:pPr>
      <w:spacing w:before="240" w:after="60"/>
    </w:pPr>
    <w:rPr>
      <w:rFonts w:ascii="Times New Roman" w:hAnsi="Times New Roman" w:cs="Times New Roman"/>
      <w:color w:val="auto"/>
      <w:sz w:val="20"/>
      <w:szCs w:val="20"/>
      <w:lang w:val="en-US"/>
    </w:rPr>
  </w:style>
  <w:style w:type="paragraph" w:styleId="DocumentLabel" w:customStyle="1">
    <w:name w:val="Document Label"/>
    <w:next w:val="Normal"/>
    <w:semiHidden/>
    <w:rsid w:val="007C6C20"/>
    <w:pPr>
      <w:spacing w:before="100" w:after="720" w:line="600" w:lineRule="exact"/>
      <w:ind w:left="840"/>
    </w:pPr>
    <w:rPr>
      <w:spacing w:val="-34"/>
      <w:sz w:val="60"/>
      <w:lang w:val="en-US" w:eastAsia="en-US"/>
    </w:rPr>
  </w:style>
  <w:style w:type="paragraph" w:styleId="ReturnAddress" w:customStyle="1">
    <w:name w:val="Return Address"/>
    <w:basedOn w:val="Normal"/>
    <w:semiHidden/>
    <w:rsid w:val="007C6C20"/>
    <w:pPr>
      <w:keepLines/>
      <w:spacing w:before="120" w:after="120" w:line="200" w:lineRule="atLeast"/>
      <w:ind w:right="-120"/>
    </w:pPr>
    <w:rPr>
      <w:rFonts w:ascii="Times New Roman" w:hAnsi="Times New Roman" w:cs="Times New Roman"/>
      <w:color w:val="auto"/>
      <w:sz w:val="16"/>
      <w:szCs w:val="20"/>
      <w:lang w:val="en-US"/>
    </w:rPr>
  </w:style>
  <w:style w:type="paragraph" w:styleId="Slogan" w:customStyle="1">
    <w:name w:val="Slogan"/>
    <w:basedOn w:val="Normal"/>
    <w:semiHidden/>
    <w:rsid w:val="007C6C20"/>
    <w:pPr>
      <w:shd w:val="clear" w:color="auto" w:fill="F0F0F0"/>
      <w:spacing w:before="120" w:after="120"/>
    </w:pPr>
    <w:rPr>
      <w:rFonts w:ascii="Impact" w:hAnsi="Impact" w:cs="Times New Roman"/>
      <w:caps/>
      <w:color w:val="FFFFFF"/>
      <w:spacing w:val="20"/>
      <w:sz w:val="48"/>
      <w:szCs w:val="20"/>
      <w:lang w:val="en-US"/>
    </w:rPr>
  </w:style>
  <w:style w:type="character" w:styleId="StyleStyleHeading410ptBlackBefore6ptAfter6ptWhChar" w:customStyle="1">
    <w:name w:val="Style Style Heading 4 + 10 pt Black Before:  6 pt After:  6 pt + Wh... Char"/>
    <w:basedOn w:val="DefaultParagraphFont"/>
    <w:link w:val="StyleStyleHeading410ptBlackBefore6ptAfter6ptWh"/>
    <w:rsid w:val="007C6C20"/>
    <w:rPr>
      <w:rFonts w:ascii="Arial" w:hAnsi="Arial"/>
      <w:b/>
      <w:i/>
      <w:iCs/>
      <w:color w:val="FFFFFF"/>
      <w:sz w:val="22"/>
      <w:bdr w:val="single" w:color="auto" w:sz="12" w:space="0"/>
      <w:shd w:val="clear" w:color="auto" w:fill="0000FF"/>
      <w:lang w:val="en-ZA" w:eastAsia="zh-CN" w:bidi="ar-SA"/>
    </w:rPr>
  </w:style>
  <w:style w:type="character" w:styleId="StyleHeading310ptChar" w:customStyle="1">
    <w:name w:val="Style Heading 3 + 10 pt Char"/>
    <w:basedOn w:val="DefaultParagraphFont"/>
    <w:link w:val="StyleHeading310pt"/>
    <w:rsid w:val="007C6C20"/>
    <w:rPr>
      <w:rFonts w:ascii="Arial Bold" w:hAnsi="Arial Bold"/>
      <w:b/>
      <w:bCs/>
      <w:color w:val="FFFFFF"/>
      <w:sz w:val="22"/>
      <w:szCs w:val="28"/>
      <w:lang w:val="en-ZA" w:eastAsia="zh-CN" w:bidi="ar-SA"/>
    </w:rPr>
  </w:style>
  <w:style w:type="character" w:styleId="StyleStyleHeading310ptPatternClearBlueBorderSChar" w:customStyle="1">
    <w:name w:val="Style Style Heading 3 + 10 pt + Pattern: Clear (Blue) Border: : (S... Char"/>
    <w:basedOn w:val="DefaultParagraphFont"/>
    <w:link w:val="StyleStyleHeading310ptPatternClearBlueBorderS"/>
    <w:rsid w:val="007C6C20"/>
    <w:rPr>
      <w:rFonts w:ascii="Arial Bold" w:hAnsi="Arial Bold"/>
      <w:b/>
      <w:bCs/>
      <w:color w:val="FFFFFF"/>
      <w:sz w:val="22"/>
      <w:bdr w:val="single" w:color="auto" w:sz="12" w:space="0"/>
      <w:shd w:val="clear" w:color="auto" w:fill="0000FF"/>
      <w:lang w:val="en-ZA" w:eastAsia="zh-CN" w:bidi="ar-SA"/>
    </w:rPr>
  </w:style>
  <w:style w:type="paragraph" w:styleId="OZH4" w:customStyle="1">
    <w:name w:val="OZH4"/>
    <w:basedOn w:val="Normal"/>
    <w:link w:val="OZH4Char"/>
    <w:semiHidden/>
    <w:rsid w:val="007C6C20"/>
    <w:pPr>
      <w:keepNext/>
      <w:spacing w:before="120" w:after="120"/>
      <w:outlineLvl w:val="3"/>
    </w:pPr>
    <w:rPr>
      <w:rFonts w:ascii="Verdana" w:hAnsi="Verdana" w:cs="Times New Roman"/>
      <w:b/>
      <w:bCs/>
      <w:color w:val="FFFFFF"/>
      <w:szCs w:val="20"/>
      <w:bdr w:val="single" w:color="auto" w:sz="12" w:space="0"/>
      <w:shd w:val="clear" w:color="auto" w:fill="0000FF"/>
      <w:lang w:val="en-US"/>
    </w:rPr>
  </w:style>
  <w:style w:type="paragraph" w:styleId="OZl3" w:customStyle="1">
    <w:name w:val="OZl3"/>
    <w:basedOn w:val="Normal"/>
    <w:semiHidden/>
    <w:rsid w:val="007C6C20"/>
    <w:pPr>
      <w:numPr>
        <w:numId w:val="4"/>
      </w:numPr>
      <w:tabs>
        <w:tab w:val="num" w:pos="556"/>
      </w:tabs>
      <w:spacing w:before="120" w:after="120"/>
      <w:ind w:left="1077" w:hanging="357"/>
      <w:jc w:val="both"/>
    </w:pPr>
    <w:rPr>
      <w:rFonts w:ascii="Verdana" w:hAnsi="Verdana"/>
      <w:color w:val="auto"/>
      <w:sz w:val="22"/>
    </w:rPr>
  </w:style>
  <w:style w:type="paragraph" w:styleId="OZL2" w:customStyle="1">
    <w:name w:val="OZ L2"/>
    <w:basedOn w:val="listhead2"/>
    <w:semiHidden/>
    <w:rsid w:val="007C6C20"/>
    <w:pPr>
      <w:numPr>
        <w:numId w:val="0"/>
      </w:numPr>
      <w:tabs>
        <w:tab w:val="num" w:pos="780"/>
      </w:tabs>
      <w:ind w:left="780" w:hanging="360"/>
    </w:pPr>
  </w:style>
  <w:style w:type="paragraph" w:styleId="OZH3" w:customStyle="1">
    <w:name w:val="OZ H3"/>
    <w:basedOn w:val="Normal"/>
    <w:link w:val="OZH3Char"/>
    <w:semiHidden/>
    <w:rsid w:val="007C6C20"/>
    <w:pPr>
      <w:keepNext/>
      <w:spacing w:before="120" w:after="120"/>
      <w:jc w:val="center"/>
      <w:outlineLvl w:val="2"/>
    </w:pPr>
    <w:rPr>
      <w:rFonts w:ascii="Century Schoolbook" w:hAnsi="Century Schoolbook" w:cs="Times New Roman"/>
      <w:b/>
      <w:bCs/>
      <w:color w:val="FFFFFF"/>
      <w:sz w:val="28"/>
      <w:szCs w:val="28"/>
      <w:bdr w:val="single" w:color="auto" w:sz="4" w:space="0"/>
      <w:shd w:val="clear" w:color="auto" w:fill="0000FF"/>
      <w:lang w:val="en-US"/>
    </w:rPr>
  </w:style>
  <w:style w:type="paragraph" w:styleId="OZH2" w:customStyle="1">
    <w:name w:val="OZ H2"/>
    <w:basedOn w:val="Normal"/>
    <w:semiHidden/>
    <w:rsid w:val="007C6C20"/>
    <w:pPr>
      <w:keepNext/>
      <w:pBdr>
        <w:top w:val="single" w:color="auto" w:sz="4" w:space="1"/>
        <w:left w:val="single" w:color="auto" w:sz="4" w:space="4"/>
        <w:bottom w:val="single" w:color="auto" w:sz="4" w:space="1"/>
        <w:right w:val="single" w:color="auto" w:sz="4" w:space="4"/>
      </w:pBdr>
      <w:shd w:val="clear" w:color="auto" w:fill="0000FF"/>
      <w:tabs>
        <w:tab w:val="left" w:pos="284"/>
      </w:tabs>
      <w:spacing w:before="240" w:after="240"/>
      <w:ind w:left="227"/>
      <w:jc w:val="center"/>
      <w:outlineLvl w:val="1"/>
    </w:pPr>
    <w:rPr>
      <w:rFonts w:ascii="Century Schoolbook" w:hAnsi="Century Schoolbook" w:cs="Times New Roman"/>
      <w:b/>
      <w:bCs/>
      <w:iCs/>
      <w:color w:val="FFFFFF"/>
      <w:kern w:val="32"/>
      <w:sz w:val="28"/>
      <w:szCs w:val="28"/>
      <w:lang w:val="en-US"/>
    </w:rPr>
  </w:style>
  <w:style w:type="paragraph" w:styleId="OZH1" w:customStyle="1">
    <w:name w:val="OZ H1"/>
    <w:basedOn w:val="Normal"/>
    <w:link w:val="OZH1Char"/>
    <w:semiHidden/>
    <w:rsid w:val="007C6C20"/>
    <w:pPr>
      <w:keepNext/>
      <w:pBdr>
        <w:top w:val="single" w:color="auto" w:sz="4" w:space="1"/>
        <w:left w:val="single" w:color="auto" w:sz="4" w:space="4"/>
        <w:bottom w:val="single" w:color="auto" w:sz="4" w:space="1"/>
        <w:right w:val="single" w:color="auto" w:sz="4" w:space="4"/>
      </w:pBdr>
      <w:shd w:val="clear" w:color="auto" w:fill="0000FF"/>
      <w:spacing w:before="360" w:after="360"/>
      <w:ind w:left="227"/>
      <w:jc w:val="center"/>
      <w:outlineLvl w:val="0"/>
    </w:pPr>
    <w:rPr>
      <w:rFonts w:ascii="Century Schoolbook" w:hAnsi="Century Schoolbook"/>
      <w:b/>
      <w:bCs/>
      <w:noProof/>
      <w:color w:val="FFFFFF"/>
      <w:kern w:val="32"/>
      <w:sz w:val="28"/>
      <w:szCs w:val="28"/>
      <w:lang w:val="en-ZA"/>
    </w:rPr>
  </w:style>
  <w:style w:type="paragraph" w:styleId="OZH10" w:customStyle="1">
    <w:name w:val="OZH1"/>
    <w:basedOn w:val="Normal"/>
    <w:semiHidden/>
    <w:rsid w:val="007C6C20"/>
    <w:pPr>
      <w:keepNext/>
      <w:pBdr>
        <w:top w:val="single" w:color="auto" w:sz="4" w:space="1"/>
        <w:left w:val="single" w:color="auto" w:sz="4" w:space="4"/>
        <w:bottom w:val="single" w:color="auto" w:sz="4" w:space="1"/>
        <w:right w:val="single" w:color="auto" w:sz="4" w:space="4"/>
      </w:pBdr>
      <w:shd w:val="clear" w:color="auto" w:fill="0000FF"/>
      <w:spacing w:before="240" w:after="240"/>
      <w:ind w:left="227"/>
      <w:jc w:val="center"/>
      <w:outlineLvl w:val="0"/>
    </w:pPr>
    <w:rPr>
      <w:rFonts w:ascii="Arial Bold" w:hAnsi="Arial Bold"/>
      <w:b/>
      <w:bCs/>
      <w:noProof/>
      <w:color w:val="FFFFFF"/>
      <w:kern w:val="32"/>
      <w:sz w:val="28"/>
      <w:szCs w:val="28"/>
      <w:lang w:val="en-ZA"/>
    </w:rPr>
  </w:style>
  <w:style w:type="character" w:styleId="OZH3Char" w:customStyle="1">
    <w:name w:val="OZ H3 Char"/>
    <w:basedOn w:val="DefaultParagraphFont"/>
    <w:link w:val="OZH3"/>
    <w:rsid w:val="007C6C20"/>
    <w:rPr>
      <w:rFonts w:ascii="Century Schoolbook" w:hAnsi="Century Schoolbook"/>
      <w:b/>
      <w:bCs/>
      <w:color w:val="FFFFFF"/>
      <w:sz w:val="28"/>
      <w:szCs w:val="28"/>
      <w:bdr w:val="single" w:color="auto" w:sz="4" w:space="0"/>
      <w:shd w:val="clear" w:color="auto" w:fill="0000FF"/>
      <w:lang w:val="en-US" w:eastAsia="en-US" w:bidi="ar-SA"/>
    </w:rPr>
  </w:style>
  <w:style w:type="paragraph" w:styleId="OZH30" w:customStyle="1">
    <w:name w:val="OZH3"/>
    <w:basedOn w:val="Heading3"/>
    <w:semiHidden/>
    <w:rsid w:val="007C6C20"/>
    <w:pPr>
      <w:spacing w:before="120" w:after="120"/>
      <w:ind w:left="720"/>
      <w:jc w:val="both"/>
    </w:pPr>
    <w:rPr>
      <w:rFonts w:ascii="Arial Bold" w:hAnsi="Arial Bold"/>
      <w:color w:val="FFFFFF"/>
      <w:sz w:val="22"/>
      <w:szCs w:val="28"/>
      <w:bdr w:val="single" w:color="auto" w:sz="4" w:space="0"/>
      <w:shd w:val="clear" w:color="auto" w:fill="0000FF"/>
      <w:lang w:val="en-US" w:eastAsia="zh-CN"/>
    </w:rPr>
  </w:style>
  <w:style w:type="numbering" w:styleId="111111">
    <w:name w:val="Outline List 2"/>
    <w:basedOn w:val="NoList"/>
    <w:semiHidden/>
    <w:rsid w:val="007C6C20"/>
    <w:pPr>
      <w:numPr>
        <w:numId w:val="5"/>
      </w:numPr>
    </w:pPr>
  </w:style>
  <w:style w:type="numbering" w:styleId="1ai">
    <w:name w:val="Outline List 1"/>
    <w:basedOn w:val="NoList"/>
    <w:semiHidden/>
    <w:rsid w:val="007C6C20"/>
    <w:pPr>
      <w:numPr>
        <w:numId w:val="6"/>
      </w:numPr>
    </w:pPr>
  </w:style>
  <w:style w:type="numbering" w:styleId="ArticleSection">
    <w:name w:val="Outline List 3"/>
    <w:basedOn w:val="NoList"/>
    <w:semiHidden/>
    <w:rsid w:val="007C6C20"/>
    <w:pPr>
      <w:numPr>
        <w:numId w:val="7"/>
      </w:numPr>
    </w:pPr>
  </w:style>
  <w:style w:type="paragraph" w:styleId="BodyTextFirstIndent">
    <w:name w:val="Body Text First Indent"/>
    <w:basedOn w:val="BodyText"/>
    <w:semiHidden/>
    <w:rsid w:val="007C6C20"/>
    <w:pPr>
      <w:spacing w:before="120" w:after="120"/>
      <w:ind w:firstLine="210"/>
      <w:jc w:val="both"/>
    </w:pPr>
    <w:rPr>
      <w:rFonts w:ascii="Verdana" w:hAnsi="Verdana"/>
      <w:b w:val="0"/>
      <w:bCs w:val="0"/>
      <w:sz w:val="22"/>
    </w:rPr>
  </w:style>
  <w:style w:type="paragraph" w:styleId="BodyTextFirstIndent2">
    <w:name w:val="Body Text First Indent 2"/>
    <w:basedOn w:val="BodyTextIndent"/>
    <w:semiHidden/>
    <w:rsid w:val="007C6C20"/>
    <w:pPr>
      <w:spacing w:before="120" w:after="120"/>
      <w:ind w:left="283" w:firstLine="210"/>
      <w:jc w:val="both"/>
    </w:pPr>
    <w:rPr>
      <w:color w:val="auto"/>
      <w:sz w:val="22"/>
    </w:rPr>
  </w:style>
  <w:style w:type="paragraph" w:styleId="Closing">
    <w:name w:val="Closing"/>
    <w:basedOn w:val="Normal"/>
    <w:semiHidden/>
    <w:rsid w:val="007C6C20"/>
    <w:pPr>
      <w:spacing w:before="120" w:after="120"/>
      <w:ind w:left="4252"/>
      <w:jc w:val="both"/>
    </w:pPr>
    <w:rPr>
      <w:rFonts w:ascii="Verdana" w:hAnsi="Verdana"/>
      <w:color w:val="auto"/>
      <w:sz w:val="22"/>
    </w:rPr>
  </w:style>
  <w:style w:type="paragraph" w:styleId="Date">
    <w:name w:val="Date"/>
    <w:basedOn w:val="Normal"/>
    <w:next w:val="Normal"/>
    <w:semiHidden/>
    <w:rsid w:val="007C6C20"/>
    <w:pPr>
      <w:spacing w:before="120" w:after="120"/>
      <w:jc w:val="both"/>
    </w:pPr>
    <w:rPr>
      <w:rFonts w:ascii="Verdana" w:hAnsi="Verdana"/>
      <w:color w:val="auto"/>
      <w:sz w:val="22"/>
    </w:rPr>
  </w:style>
  <w:style w:type="paragraph" w:styleId="E-mailSignature">
    <w:name w:val="E-mail Signature"/>
    <w:basedOn w:val="Normal"/>
    <w:semiHidden/>
    <w:rsid w:val="007C6C20"/>
    <w:pPr>
      <w:spacing w:before="120" w:after="120"/>
      <w:jc w:val="both"/>
    </w:pPr>
    <w:rPr>
      <w:rFonts w:ascii="Verdana" w:hAnsi="Verdana"/>
      <w:color w:val="auto"/>
      <w:sz w:val="22"/>
    </w:rPr>
  </w:style>
  <w:style w:type="paragraph" w:styleId="EnvelopeAddress">
    <w:name w:val="envelope address"/>
    <w:basedOn w:val="Normal"/>
    <w:semiHidden/>
    <w:rsid w:val="007C6C20"/>
    <w:pPr>
      <w:framePr w:w="7920" w:h="1980" w:hSpace="180" w:wrap="auto" w:hAnchor="page" w:xAlign="center" w:yAlign="bottom" w:hRule="exact"/>
      <w:spacing w:before="120" w:after="120"/>
      <w:ind w:left="2880"/>
      <w:jc w:val="both"/>
    </w:pPr>
    <w:rPr>
      <w:rFonts w:ascii="Verdana" w:hAnsi="Verdana"/>
      <w:color w:val="auto"/>
      <w:sz w:val="22"/>
    </w:rPr>
  </w:style>
  <w:style w:type="paragraph" w:styleId="EnvelopeReturn">
    <w:name w:val="envelope return"/>
    <w:basedOn w:val="Normal"/>
    <w:semiHidden/>
    <w:rsid w:val="007C6C20"/>
    <w:pPr>
      <w:spacing w:before="120" w:after="120"/>
      <w:jc w:val="both"/>
    </w:pPr>
    <w:rPr>
      <w:rFonts w:ascii="Verdana" w:hAnsi="Verdana"/>
      <w:color w:val="auto"/>
      <w:sz w:val="20"/>
      <w:szCs w:val="20"/>
    </w:rPr>
  </w:style>
  <w:style w:type="character" w:styleId="HTMLAcronym">
    <w:name w:val="HTML Acronym"/>
    <w:basedOn w:val="DefaultParagraphFont"/>
    <w:semiHidden/>
    <w:rsid w:val="007C6C20"/>
  </w:style>
  <w:style w:type="paragraph" w:styleId="HTMLAddress">
    <w:name w:val="HTML Address"/>
    <w:basedOn w:val="Normal"/>
    <w:link w:val="HTMLAddressChar"/>
    <w:uiPriority w:val="99"/>
    <w:semiHidden/>
    <w:rsid w:val="007C6C20"/>
    <w:pPr>
      <w:spacing w:before="120" w:after="120"/>
      <w:jc w:val="both"/>
    </w:pPr>
    <w:rPr>
      <w:rFonts w:ascii="Verdana" w:hAnsi="Verdana"/>
      <w:i/>
      <w:iCs/>
      <w:color w:val="auto"/>
      <w:sz w:val="22"/>
    </w:rPr>
  </w:style>
  <w:style w:type="character" w:styleId="HTMLCite">
    <w:name w:val="HTML Cite"/>
    <w:basedOn w:val="DefaultParagraphFont"/>
    <w:semiHidden/>
    <w:rsid w:val="007C6C20"/>
    <w:rPr>
      <w:i/>
      <w:iCs/>
    </w:rPr>
  </w:style>
  <w:style w:type="character" w:styleId="HTMLCode">
    <w:name w:val="HTML Code"/>
    <w:basedOn w:val="DefaultParagraphFont"/>
    <w:semiHidden/>
    <w:rsid w:val="007C6C20"/>
    <w:rPr>
      <w:rFonts w:ascii="Courier New" w:hAnsi="Courier New" w:cs="Courier New"/>
      <w:sz w:val="20"/>
      <w:szCs w:val="20"/>
    </w:rPr>
  </w:style>
  <w:style w:type="character" w:styleId="HTMLDefinition">
    <w:name w:val="HTML Definition"/>
    <w:basedOn w:val="DefaultParagraphFont"/>
    <w:semiHidden/>
    <w:rsid w:val="007C6C20"/>
    <w:rPr>
      <w:i/>
      <w:iCs/>
    </w:rPr>
  </w:style>
  <w:style w:type="character" w:styleId="HTMLKeyboard">
    <w:name w:val="HTML Keyboard"/>
    <w:basedOn w:val="DefaultParagraphFont"/>
    <w:semiHidden/>
    <w:rsid w:val="007C6C20"/>
    <w:rPr>
      <w:rFonts w:ascii="Courier New" w:hAnsi="Courier New" w:cs="Courier New"/>
      <w:sz w:val="20"/>
      <w:szCs w:val="20"/>
    </w:rPr>
  </w:style>
  <w:style w:type="paragraph" w:styleId="HTMLPreformatted">
    <w:name w:val="HTML Preformatted"/>
    <w:basedOn w:val="Normal"/>
    <w:semiHidden/>
    <w:rsid w:val="007C6C20"/>
    <w:pPr>
      <w:spacing w:before="120" w:after="120"/>
      <w:jc w:val="both"/>
    </w:pPr>
    <w:rPr>
      <w:rFonts w:ascii="Courier New" w:hAnsi="Courier New" w:cs="Courier New"/>
      <w:color w:val="auto"/>
      <w:sz w:val="20"/>
      <w:szCs w:val="20"/>
    </w:rPr>
  </w:style>
  <w:style w:type="character" w:styleId="HTMLSample">
    <w:name w:val="HTML Sample"/>
    <w:basedOn w:val="DefaultParagraphFont"/>
    <w:semiHidden/>
    <w:rsid w:val="007C6C20"/>
    <w:rPr>
      <w:rFonts w:ascii="Courier New" w:hAnsi="Courier New" w:cs="Courier New"/>
    </w:rPr>
  </w:style>
  <w:style w:type="character" w:styleId="HTMLTypewriter">
    <w:name w:val="HTML Typewriter"/>
    <w:basedOn w:val="DefaultParagraphFont"/>
    <w:semiHidden/>
    <w:rsid w:val="007C6C20"/>
    <w:rPr>
      <w:rFonts w:ascii="Courier New" w:hAnsi="Courier New" w:cs="Courier New"/>
      <w:sz w:val="20"/>
      <w:szCs w:val="20"/>
    </w:rPr>
  </w:style>
  <w:style w:type="character" w:styleId="HTMLVariable">
    <w:name w:val="HTML Variable"/>
    <w:basedOn w:val="DefaultParagraphFont"/>
    <w:semiHidden/>
    <w:rsid w:val="007C6C20"/>
    <w:rPr>
      <w:i/>
      <w:iCs/>
    </w:rPr>
  </w:style>
  <w:style w:type="character" w:styleId="LineNumber">
    <w:name w:val="line number"/>
    <w:basedOn w:val="DefaultParagraphFont"/>
    <w:semiHidden/>
    <w:rsid w:val="007C6C20"/>
  </w:style>
  <w:style w:type="paragraph" w:styleId="List">
    <w:name w:val="List"/>
    <w:basedOn w:val="Normal"/>
    <w:semiHidden/>
    <w:rsid w:val="007C6C20"/>
    <w:pPr>
      <w:spacing w:before="120" w:after="120"/>
      <w:ind w:left="283" w:hanging="283"/>
      <w:jc w:val="both"/>
    </w:pPr>
    <w:rPr>
      <w:rFonts w:ascii="Verdana" w:hAnsi="Verdana"/>
      <w:color w:val="auto"/>
      <w:sz w:val="22"/>
    </w:rPr>
  </w:style>
  <w:style w:type="paragraph" w:styleId="List2">
    <w:name w:val="List 2"/>
    <w:basedOn w:val="Normal"/>
    <w:semiHidden/>
    <w:rsid w:val="007C6C20"/>
    <w:pPr>
      <w:spacing w:before="120" w:after="120"/>
      <w:ind w:left="566" w:hanging="283"/>
      <w:jc w:val="both"/>
    </w:pPr>
    <w:rPr>
      <w:rFonts w:ascii="Verdana" w:hAnsi="Verdana"/>
      <w:color w:val="auto"/>
      <w:sz w:val="22"/>
    </w:rPr>
  </w:style>
  <w:style w:type="paragraph" w:styleId="List3">
    <w:name w:val="List 3"/>
    <w:basedOn w:val="Normal"/>
    <w:semiHidden/>
    <w:rsid w:val="007C6C20"/>
    <w:pPr>
      <w:spacing w:before="120" w:after="120"/>
      <w:ind w:left="849" w:hanging="283"/>
      <w:jc w:val="both"/>
    </w:pPr>
    <w:rPr>
      <w:rFonts w:ascii="Verdana" w:hAnsi="Verdana"/>
      <w:color w:val="auto"/>
      <w:sz w:val="22"/>
    </w:rPr>
  </w:style>
  <w:style w:type="paragraph" w:styleId="List4">
    <w:name w:val="List 4"/>
    <w:basedOn w:val="Normal"/>
    <w:semiHidden/>
    <w:rsid w:val="007C6C20"/>
    <w:pPr>
      <w:spacing w:before="120" w:after="120"/>
      <w:ind w:left="1132" w:hanging="283"/>
      <w:jc w:val="both"/>
    </w:pPr>
    <w:rPr>
      <w:rFonts w:ascii="Verdana" w:hAnsi="Verdana"/>
      <w:color w:val="auto"/>
      <w:sz w:val="22"/>
    </w:rPr>
  </w:style>
  <w:style w:type="paragraph" w:styleId="List5">
    <w:name w:val="List 5"/>
    <w:basedOn w:val="Normal"/>
    <w:semiHidden/>
    <w:rsid w:val="007C6C20"/>
    <w:pPr>
      <w:spacing w:before="120" w:after="120"/>
      <w:ind w:left="1415" w:hanging="283"/>
      <w:jc w:val="both"/>
    </w:pPr>
    <w:rPr>
      <w:rFonts w:ascii="Verdana" w:hAnsi="Verdana"/>
      <w:color w:val="auto"/>
      <w:sz w:val="22"/>
    </w:rPr>
  </w:style>
  <w:style w:type="paragraph" w:styleId="ListBullet4">
    <w:name w:val="List Bullet 4"/>
    <w:basedOn w:val="Normal"/>
    <w:semiHidden/>
    <w:rsid w:val="007C6C20"/>
    <w:pPr>
      <w:tabs>
        <w:tab w:val="num" w:pos="1209"/>
      </w:tabs>
      <w:spacing w:before="120" w:after="120"/>
      <w:ind w:left="1209" w:hanging="360"/>
      <w:jc w:val="both"/>
    </w:pPr>
    <w:rPr>
      <w:rFonts w:ascii="Verdana" w:hAnsi="Verdana"/>
      <w:color w:val="auto"/>
      <w:sz w:val="22"/>
    </w:rPr>
  </w:style>
  <w:style w:type="paragraph" w:styleId="ListBullet5">
    <w:name w:val="List Bullet 5"/>
    <w:basedOn w:val="Normal"/>
    <w:semiHidden/>
    <w:rsid w:val="007C6C20"/>
    <w:pPr>
      <w:tabs>
        <w:tab w:val="num" w:pos="1492"/>
      </w:tabs>
      <w:spacing w:before="120" w:after="120"/>
      <w:ind w:left="1492" w:hanging="360"/>
      <w:jc w:val="both"/>
    </w:pPr>
    <w:rPr>
      <w:rFonts w:ascii="Verdana" w:hAnsi="Verdana"/>
      <w:color w:val="auto"/>
      <w:sz w:val="22"/>
    </w:rPr>
  </w:style>
  <w:style w:type="paragraph" w:styleId="ListContinue">
    <w:name w:val="List Continue"/>
    <w:basedOn w:val="Normal"/>
    <w:semiHidden/>
    <w:rsid w:val="007C6C20"/>
    <w:pPr>
      <w:spacing w:before="120" w:after="120"/>
      <w:ind w:left="283"/>
      <w:jc w:val="both"/>
    </w:pPr>
    <w:rPr>
      <w:rFonts w:ascii="Verdana" w:hAnsi="Verdana"/>
      <w:color w:val="auto"/>
      <w:sz w:val="22"/>
    </w:rPr>
  </w:style>
  <w:style w:type="paragraph" w:styleId="ListContinue2">
    <w:name w:val="List Continue 2"/>
    <w:basedOn w:val="Normal"/>
    <w:semiHidden/>
    <w:rsid w:val="007C6C20"/>
    <w:pPr>
      <w:spacing w:before="120" w:after="120"/>
      <w:ind w:left="566"/>
      <w:jc w:val="both"/>
    </w:pPr>
    <w:rPr>
      <w:rFonts w:ascii="Verdana" w:hAnsi="Verdana"/>
      <w:color w:val="auto"/>
      <w:sz w:val="22"/>
    </w:rPr>
  </w:style>
  <w:style w:type="paragraph" w:styleId="ListContinue3">
    <w:name w:val="List Continue 3"/>
    <w:basedOn w:val="Normal"/>
    <w:semiHidden/>
    <w:rsid w:val="007C6C20"/>
    <w:pPr>
      <w:spacing w:before="120" w:after="120"/>
      <w:ind w:left="849"/>
      <w:jc w:val="both"/>
    </w:pPr>
    <w:rPr>
      <w:rFonts w:ascii="Verdana" w:hAnsi="Verdana"/>
      <w:color w:val="auto"/>
      <w:sz w:val="22"/>
    </w:rPr>
  </w:style>
  <w:style w:type="paragraph" w:styleId="ListContinue4">
    <w:name w:val="List Continue 4"/>
    <w:basedOn w:val="Normal"/>
    <w:semiHidden/>
    <w:rsid w:val="007C6C20"/>
    <w:pPr>
      <w:spacing w:before="120" w:after="120"/>
      <w:ind w:left="1132"/>
      <w:jc w:val="both"/>
    </w:pPr>
    <w:rPr>
      <w:rFonts w:ascii="Verdana" w:hAnsi="Verdana"/>
      <w:color w:val="auto"/>
      <w:sz w:val="22"/>
    </w:rPr>
  </w:style>
  <w:style w:type="paragraph" w:styleId="ListContinue5">
    <w:name w:val="List Continue 5"/>
    <w:basedOn w:val="Normal"/>
    <w:semiHidden/>
    <w:rsid w:val="007C6C20"/>
    <w:pPr>
      <w:spacing w:before="120" w:after="120"/>
      <w:ind w:left="1415"/>
      <w:jc w:val="both"/>
    </w:pPr>
    <w:rPr>
      <w:rFonts w:ascii="Verdana" w:hAnsi="Verdana"/>
      <w:color w:val="auto"/>
      <w:sz w:val="22"/>
    </w:rPr>
  </w:style>
  <w:style w:type="paragraph" w:styleId="ListNumber">
    <w:name w:val="List Number"/>
    <w:basedOn w:val="Normal"/>
    <w:semiHidden/>
    <w:rsid w:val="007C6C20"/>
    <w:pPr>
      <w:tabs>
        <w:tab w:val="num" w:pos="360"/>
      </w:tabs>
      <w:spacing w:before="120" w:after="120"/>
      <w:ind w:left="360" w:hanging="360"/>
      <w:jc w:val="both"/>
    </w:pPr>
    <w:rPr>
      <w:rFonts w:ascii="Verdana" w:hAnsi="Verdana"/>
      <w:color w:val="auto"/>
      <w:sz w:val="22"/>
    </w:rPr>
  </w:style>
  <w:style w:type="paragraph" w:styleId="ListNumber3">
    <w:name w:val="List Number 3"/>
    <w:basedOn w:val="Normal"/>
    <w:semiHidden/>
    <w:rsid w:val="007C6C20"/>
    <w:pPr>
      <w:tabs>
        <w:tab w:val="num" w:pos="926"/>
      </w:tabs>
      <w:spacing w:before="120" w:after="120"/>
      <w:ind w:left="926" w:hanging="360"/>
      <w:jc w:val="both"/>
    </w:pPr>
    <w:rPr>
      <w:rFonts w:ascii="Verdana" w:hAnsi="Verdana"/>
      <w:color w:val="auto"/>
      <w:sz w:val="22"/>
    </w:rPr>
  </w:style>
  <w:style w:type="paragraph" w:styleId="ListNumber4">
    <w:name w:val="List Number 4"/>
    <w:basedOn w:val="Normal"/>
    <w:semiHidden/>
    <w:rsid w:val="007C6C20"/>
    <w:pPr>
      <w:tabs>
        <w:tab w:val="num" w:pos="1209"/>
      </w:tabs>
      <w:spacing w:before="120" w:after="120"/>
      <w:ind w:left="1209" w:hanging="360"/>
      <w:jc w:val="both"/>
    </w:pPr>
    <w:rPr>
      <w:rFonts w:ascii="Verdana" w:hAnsi="Verdana"/>
      <w:color w:val="auto"/>
      <w:sz w:val="22"/>
    </w:rPr>
  </w:style>
  <w:style w:type="paragraph" w:styleId="ListNumber5">
    <w:name w:val="List Number 5"/>
    <w:basedOn w:val="Normal"/>
    <w:semiHidden/>
    <w:rsid w:val="007C6C20"/>
    <w:pPr>
      <w:tabs>
        <w:tab w:val="num" w:pos="1492"/>
      </w:tabs>
      <w:spacing w:before="120" w:after="120"/>
      <w:ind w:left="1492" w:hanging="360"/>
      <w:jc w:val="both"/>
    </w:pPr>
    <w:rPr>
      <w:rFonts w:ascii="Verdana" w:hAnsi="Verdana"/>
      <w:color w:val="auto"/>
      <w:sz w:val="22"/>
    </w:rPr>
  </w:style>
  <w:style w:type="paragraph" w:styleId="MessageHeader">
    <w:name w:val="Message Header"/>
    <w:basedOn w:val="Normal"/>
    <w:semiHidden/>
    <w:rsid w:val="007C6C20"/>
    <w:pPr>
      <w:pBdr>
        <w:top w:val="single" w:color="auto" w:sz="6" w:space="1"/>
        <w:left w:val="single" w:color="auto" w:sz="6" w:space="1"/>
        <w:bottom w:val="single" w:color="auto" w:sz="6" w:space="1"/>
        <w:right w:val="single" w:color="auto" w:sz="6" w:space="1"/>
      </w:pBdr>
      <w:shd w:val="pct20" w:color="auto" w:fill="auto"/>
      <w:spacing w:before="120" w:after="120"/>
      <w:ind w:left="1134" w:hanging="1134"/>
      <w:jc w:val="both"/>
    </w:pPr>
    <w:rPr>
      <w:rFonts w:ascii="Verdana" w:hAnsi="Verdana"/>
      <w:color w:val="auto"/>
      <w:sz w:val="22"/>
    </w:rPr>
  </w:style>
  <w:style w:type="paragraph" w:styleId="NormalIndent">
    <w:name w:val="Normal Indent"/>
    <w:basedOn w:val="Normal"/>
    <w:semiHidden/>
    <w:rsid w:val="007C6C20"/>
    <w:pPr>
      <w:spacing w:before="120" w:after="120"/>
      <w:ind w:left="720"/>
      <w:jc w:val="both"/>
    </w:pPr>
    <w:rPr>
      <w:rFonts w:ascii="Verdana" w:hAnsi="Verdana"/>
      <w:color w:val="auto"/>
      <w:sz w:val="22"/>
    </w:rPr>
  </w:style>
  <w:style w:type="paragraph" w:styleId="NoteHeading">
    <w:name w:val="Note Heading"/>
    <w:basedOn w:val="Normal"/>
    <w:next w:val="Normal"/>
    <w:semiHidden/>
    <w:rsid w:val="007C6C20"/>
    <w:pPr>
      <w:spacing w:before="120" w:after="120"/>
      <w:jc w:val="both"/>
    </w:pPr>
    <w:rPr>
      <w:rFonts w:ascii="Verdana" w:hAnsi="Verdana"/>
      <w:color w:val="auto"/>
      <w:sz w:val="22"/>
    </w:rPr>
  </w:style>
  <w:style w:type="paragraph" w:styleId="PlainText">
    <w:name w:val="Plain Text"/>
    <w:basedOn w:val="Normal"/>
    <w:semiHidden/>
    <w:rsid w:val="007C6C20"/>
    <w:pPr>
      <w:spacing w:before="120" w:after="120"/>
      <w:jc w:val="both"/>
    </w:pPr>
    <w:rPr>
      <w:rFonts w:ascii="Courier New" w:hAnsi="Courier New" w:cs="Courier New"/>
      <w:color w:val="auto"/>
      <w:sz w:val="20"/>
      <w:szCs w:val="20"/>
    </w:rPr>
  </w:style>
  <w:style w:type="paragraph" w:styleId="Salutation">
    <w:name w:val="Salutation"/>
    <w:basedOn w:val="Normal"/>
    <w:next w:val="Normal"/>
    <w:semiHidden/>
    <w:rsid w:val="007C6C20"/>
    <w:pPr>
      <w:spacing w:before="120" w:after="120"/>
      <w:jc w:val="both"/>
    </w:pPr>
    <w:rPr>
      <w:rFonts w:ascii="Verdana" w:hAnsi="Verdana"/>
      <w:color w:val="auto"/>
      <w:sz w:val="22"/>
    </w:rPr>
  </w:style>
  <w:style w:type="paragraph" w:styleId="Signature">
    <w:name w:val="Signature"/>
    <w:basedOn w:val="Normal"/>
    <w:semiHidden/>
    <w:rsid w:val="007C6C20"/>
    <w:pPr>
      <w:spacing w:before="120" w:after="120"/>
      <w:ind w:left="4252"/>
      <w:jc w:val="both"/>
    </w:pPr>
    <w:rPr>
      <w:rFonts w:ascii="Verdana" w:hAnsi="Verdana"/>
      <w:color w:val="auto"/>
      <w:sz w:val="22"/>
    </w:rPr>
  </w:style>
  <w:style w:type="table" w:styleId="Table3Deffects1">
    <w:name w:val="Table 3D effects 1"/>
    <w:basedOn w:val="TableNormal"/>
    <w:semiHidden/>
    <w:rsid w:val="007C6C20"/>
    <w:pPr>
      <w:spacing w:before="120" w:after="120"/>
      <w:ind w:left="170"/>
      <w:jc w:val="both"/>
    </w:p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semiHidden/>
    <w:rsid w:val="007C6C20"/>
    <w:pPr>
      <w:spacing w:before="120" w:after="120"/>
      <w:ind w:left="170"/>
      <w:jc w:val="both"/>
    </w:p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semiHidden/>
    <w:rsid w:val="007C6C20"/>
    <w:pPr>
      <w:spacing w:before="120" w:after="120"/>
      <w:ind w:left="170"/>
      <w:jc w:val="both"/>
    </w:p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semiHidden/>
    <w:rsid w:val="007C6C20"/>
    <w:pPr>
      <w:spacing w:before="120" w:after="120"/>
      <w:ind w:left="170"/>
      <w:jc w:val="both"/>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semiHidden/>
    <w:rsid w:val="007C6C20"/>
    <w:pPr>
      <w:spacing w:before="120" w:after="120"/>
      <w:ind w:left="170"/>
      <w:jc w:val="both"/>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semiHidden/>
    <w:rsid w:val="007C6C20"/>
    <w:pPr>
      <w:spacing w:before="120" w:after="120"/>
      <w:ind w:left="17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semiHidden/>
    <w:rsid w:val="007C6C20"/>
    <w:pPr>
      <w:spacing w:before="120" w:after="120"/>
      <w:ind w:left="17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semiHidden/>
    <w:rsid w:val="007C6C20"/>
    <w:pPr>
      <w:spacing w:before="120" w:after="120"/>
      <w:ind w:left="17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semiHidden/>
    <w:rsid w:val="007C6C20"/>
    <w:pPr>
      <w:spacing w:before="120" w:after="120"/>
      <w:ind w:left="170"/>
      <w:jc w:val="both"/>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semiHidden/>
    <w:rsid w:val="007C6C20"/>
    <w:pPr>
      <w:spacing w:before="120" w:after="120"/>
      <w:ind w:left="17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semiHidden/>
    <w:rsid w:val="007C6C20"/>
    <w:pPr>
      <w:spacing w:before="120" w:after="120"/>
      <w:ind w:left="170"/>
      <w:jc w:val="both"/>
    </w:pPr>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semiHidden/>
    <w:rsid w:val="007C6C20"/>
    <w:pPr>
      <w:spacing w:before="120" w:after="120"/>
      <w:ind w:left="170"/>
      <w:jc w:val="both"/>
    </w:pPr>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semiHidden/>
    <w:rsid w:val="007C6C20"/>
    <w:pPr>
      <w:spacing w:before="120" w:after="120"/>
      <w:ind w:left="170"/>
      <w:jc w:val="both"/>
    </w:pPr>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semiHidden/>
    <w:rsid w:val="007C6C20"/>
    <w:pPr>
      <w:spacing w:before="120" w:after="120"/>
      <w:ind w:left="170"/>
      <w:jc w:val="both"/>
    </w:p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C6C20"/>
    <w:pPr>
      <w:spacing w:before="120" w:after="120"/>
      <w:ind w:left="170"/>
      <w:jc w:val="both"/>
    </w:p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C6C20"/>
    <w:pPr>
      <w:spacing w:before="120" w:after="120"/>
      <w:ind w:left="170"/>
      <w:jc w:val="both"/>
    </w:p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semiHidden/>
    <w:rsid w:val="007C6C20"/>
    <w:pPr>
      <w:spacing w:before="120" w:after="120"/>
      <w:ind w:left="17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1">
    <w:name w:val="Table Grid 1"/>
    <w:basedOn w:val="TableNormal"/>
    <w:semiHidden/>
    <w:rsid w:val="007C6C20"/>
    <w:pPr>
      <w:spacing w:before="120" w:after="120"/>
      <w:ind w:left="17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semiHidden/>
    <w:rsid w:val="007C6C20"/>
    <w:pPr>
      <w:spacing w:before="120" w:after="120"/>
      <w:ind w:left="170"/>
      <w:jc w:val="both"/>
    </w:p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semiHidden/>
    <w:rsid w:val="007C6C20"/>
    <w:pPr>
      <w:spacing w:before="120" w:after="120"/>
      <w:ind w:left="17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semiHidden/>
    <w:rsid w:val="007C6C20"/>
    <w:pPr>
      <w:spacing w:before="120" w:after="120"/>
      <w:ind w:left="17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semiHidden/>
    <w:rsid w:val="007C6C20"/>
    <w:pPr>
      <w:spacing w:before="120" w:after="120"/>
      <w:ind w:left="17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semiHidden/>
    <w:rsid w:val="007C6C20"/>
    <w:pPr>
      <w:spacing w:before="120" w:after="120"/>
      <w:ind w:left="17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semiHidden/>
    <w:rsid w:val="007C6C20"/>
    <w:pPr>
      <w:spacing w:before="120" w:after="120"/>
      <w:ind w:left="17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semiHidden/>
    <w:rsid w:val="007C6C20"/>
    <w:pPr>
      <w:spacing w:before="120" w:after="120"/>
      <w:ind w:left="17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List1">
    <w:name w:val="Table List 1"/>
    <w:basedOn w:val="TableNormal"/>
    <w:semiHidden/>
    <w:rsid w:val="007C6C20"/>
    <w:pPr>
      <w:spacing w:before="120" w:after="120"/>
      <w:ind w:left="170"/>
      <w:jc w:val="both"/>
    </w:pPr>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semiHidden/>
    <w:rsid w:val="007C6C20"/>
    <w:pPr>
      <w:spacing w:before="120" w:after="120"/>
      <w:ind w:left="170"/>
      <w:jc w:val="both"/>
    </w:pPr>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semiHidden/>
    <w:rsid w:val="007C6C20"/>
    <w:pPr>
      <w:spacing w:before="120" w:after="120"/>
      <w:ind w:left="17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semiHidden/>
    <w:rsid w:val="007C6C20"/>
    <w:pPr>
      <w:spacing w:before="120" w:after="120"/>
      <w:ind w:left="17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semiHidden/>
    <w:rsid w:val="007C6C20"/>
    <w:pPr>
      <w:spacing w:before="120" w:after="120"/>
      <w:ind w:left="17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semiHidden/>
    <w:rsid w:val="007C6C20"/>
    <w:pPr>
      <w:spacing w:before="120" w:after="120"/>
      <w:ind w:left="170"/>
      <w:jc w:val="both"/>
    </w:p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semiHidden/>
    <w:rsid w:val="007C6C20"/>
    <w:pPr>
      <w:spacing w:before="120" w:after="120"/>
      <w:ind w:left="170"/>
      <w:jc w:val="both"/>
    </w:p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semiHidden/>
    <w:rsid w:val="007C6C20"/>
    <w:pPr>
      <w:spacing w:before="120" w:after="120"/>
      <w:ind w:left="170"/>
      <w:jc w:val="both"/>
    </w:p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semiHidden/>
    <w:rsid w:val="007C6C20"/>
    <w:pPr>
      <w:spacing w:before="120" w:after="120"/>
      <w:ind w:left="17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semiHidden/>
    <w:rsid w:val="007C6C20"/>
    <w:pPr>
      <w:spacing w:before="120" w:after="120"/>
      <w:ind w:left="170"/>
      <w:jc w:val="both"/>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semiHidden/>
    <w:rsid w:val="007C6C20"/>
    <w:pPr>
      <w:spacing w:before="120" w:after="120"/>
      <w:ind w:left="170"/>
      <w:jc w:val="both"/>
    </w:pPr>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semiHidden/>
    <w:rsid w:val="007C6C20"/>
    <w:pPr>
      <w:spacing w:before="120" w:after="120"/>
      <w:ind w:left="17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semiHidden/>
    <w:rsid w:val="007C6C20"/>
    <w:pPr>
      <w:spacing w:before="120" w:after="120"/>
      <w:ind w:left="170"/>
      <w:jc w:val="both"/>
    </w:pPr>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semiHidden/>
    <w:rsid w:val="007C6C20"/>
    <w:pPr>
      <w:spacing w:before="120" w:after="120"/>
      <w:ind w:left="170"/>
      <w:jc w:val="both"/>
    </w:pPr>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semiHidden/>
    <w:rsid w:val="007C6C20"/>
    <w:pPr>
      <w:spacing w:before="120" w:after="120"/>
      <w:ind w:left="17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semiHidden/>
    <w:rsid w:val="007C6C20"/>
    <w:pPr>
      <w:spacing w:before="120" w:after="120"/>
      <w:ind w:left="17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semiHidden/>
    <w:rsid w:val="007C6C20"/>
    <w:pPr>
      <w:spacing w:before="120" w:after="120"/>
      <w:ind w:left="17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semiHidden/>
    <w:rsid w:val="007C6C20"/>
    <w:pPr>
      <w:spacing w:before="120" w:after="120"/>
      <w:ind w:left="17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character" w:styleId="OZH4Char" w:customStyle="1">
    <w:name w:val="OZH4 Char"/>
    <w:basedOn w:val="DefaultParagraphFont"/>
    <w:link w:val="OZH4"/>
    <w:rsid w:val="007C6C20"/>
    <w:rPr>
      <w:rFonts w:ascii="Verdana" w:hAnsi="Verdana"/>
      <w:b/>
      <w:bCs/>
      <w:color w:val="FFFFFF"/>
      <w:sz w:val="24"/>
      <w:bdr w:val="single" w:color="auto" w:sz="12" w:space="0"/>
      <w:shd w:val="clear" w:color="auto" w:fill="0000FF"/>
      <w:lang w:val="en-US" w:eastAsia="en-US" w:bidi="ar-SA"/>
    </w:rPr>
  </w:style>
  <w:style w:type="paragraph" w:styleId="Stylelisthead2Left03cmFirstline0cm" w:customStyle="1">
    <w:name w:val="Style list head 2 + Left:  0.3 cm First line:  0 cm"/>
    <w:basedOn w:val="listhead2"/>
    <w:semiHidden/>
    <w:rsid w:val="007C6C20"/>
    <w:pPr>
      <w:ind w:left="170"/>
    </w:pPr>
    <w:rPr>
      <w:rFonts w:cs="Times New Roman"/>
      <w:szCs w:val="20"/>
    </w:rPr>
  </w:style>
  <w:style w:type="paragraph" w:styleId="H3num" w:customStyle="1">
    <w:name w:val="H3 num"/>
    <w:basedOn w:val="Normal"/>
    <w:semiHidden/>
    <w:rsid w:val="007C6C20"/>
    <w:pPr>
      <w:numPr>
        <w:ilvl w:val="2"/>
        <w:numId w:val="8"/>
      </w:numPr>
      <w:spacing w:before="120" w:after="120"/>
      <w:jc w:val="both"/>
      <w:outlineLvl w:val="2"/>
    </w:pPr>
    <w:rPr>
      <w:rFonts w:cs="Times New Roman"/>
      <w:b/>
      <w:color w:val="auto"/>
      <w:sz w:val="32"/>
      <w:lang w:val="en-ZA"/>
    </w:rPr>
  </w:style>
  <w:style w:type="paragraph" w:styleId="Notes" w:customStyle="1">
    <w:name w:val="Notes"/>
    <w:basedOn w:val="Normal"/>
    <w:link w:val="NotesChar"/>
    <w:semiHidden/>
    <w:rsid w:val="007C6C20"/>
    <w:pPr>
      <w:spacing w:before="120" w:after="120"/>
      <w:jc w:val="both"/>
    </w:pPr>
    <w:rPr>
      <w:rFonts w:ascii="Verdana" w:hAnsi="Verdana" w:cs="Times New Roman"/>
      <w:b/>
      <w:color w:val="808080"/>
      <w:lang w:val="en-ZA"/>
    </w:rPr>
  </w:style>
  <w:style w:type="paragraph" w:styleId="H3numbered" w:customStyle="1">
    <w:name w:val="H3 numbered"/>
    <w:basedOn w:val="Normal"/>
    <w:semiHidden/>
    <w:rsid w:val="007C6C20"/>
    <w:pPr>
      <w:numPr>
        <w:numId w:val="8"/>
      </w:numPr>
      <w:spacing w:before="120" w:after="120"/>
      <w:jc w:val="both"/>
    </w:pPr>
    <w:rPr>
      <w:rFonts w:cs="Times New Roman"/>
      <w:b/>
      <w:color w:val="auto"/>
      <w:sz w:val="32"/>
      <w:lang w:val="en-ZA"/>
    </w:rPr>
  </w:style>
  <w:style w:type="paragraph" w:styleId="SH3" w:customStyle="1">
    <w:name w:val="SH3"/>
    <w:basedOn w:val="Normal"/>
    <w:link w:val="SH3Char"/>
    <w:semiHidden/>
    <w:rsid w:val="007C6C20"/>
    <w:pPr>
      <w:keepNext/>
      <w:widowControl w:val="0"/>
      <w:autoSpaceDE w:val="0"/>
      <w:autoSpaceDN w:val="0"/>
      <w:spacing w:before="120" w:after="120"/>
      <w:jc w:val="both"/>
      <w:outlineLvl w:val="2"/>
    </w:pPr>
    <w:rPr>
      <w:rFonts w:cs="Times New Roman"/>
      <w:b/>
      <w:bCs/>
      <w:color w:val="auto"/>
      <w:sz w:val="28"/>
      <w:szCs w:val="20"/>
      <w:lang w:val="en-ZA"/>
    </w:rPr>
  </w:style>
  <w:style w:type="character" w:styleId="SH3Char" w:customStyle="1">
    <w:name w:val="SH3 Char"/>
    <w:basedOn w:val="DefaultParagraphFont"/>
    <w:link w:val="SH3"/>
    <w:rsid w:val="007C6C20"/>
    <w:rPr>
      <w:rFonts w:ascii="Arial" w:hAnsi="Arial"/>
      <w:b/>
      <w:bCs/>
      <w:sz w:val="28"/>
      <w:lang w:val="en-ZA" w:eastAsia="en-US" w:bidi="ar-SA"/>
    </w:rPr>
  </w:style>
  <w:style w:type="paragraph" w:styleId="h4" w:customStyle="1">
    <w:name w:val="h4"/>
    <w:basedOn w:val="Normal"/>
    <w:semiHidden/>
    <w:rsid w:val="007C6C20"/>
    <w:pPr>
      <w:spacing w:before="120" w:after="120"/>
      <w:jc w:val="both"/>
    </w:pPr>
    <w:rPr>
      <w:b/>
      <w:bCs/>
      <w:color w:val="auto"/>
      <w:sz w:val="22"/>
      <w:szCs w:val="22"/>
    </w:rPr>
  </w:style>
  <w:style w:type="paragraph" w:styleId="ENH3" w:customStyle="1">
    <w:name w:val="EN H3"/>
    <w:basedOn w:val="Normal"/>
    <w:semiHidden/>
    <w:rsid w:val="007C6C20"/>
    <w:pPr>
      <w:shd w:val="clear" w:color="auto" w:fill="F3F3F3"/>
      <w:spacing w:before="120" w:after="120"/>
      <w:jc w:val="both"/>
    </w:pPr>
    <w:rPr>
      <w:rFonts w:ascii="Arial Rounded MT Bold" w:hAnsi="Arial Rounded MT Bold" w:cs="Times New Roman"/>
      <w:color w:val="auto"/>
      <w:sz w:val="32"/>
      <w:lang w:val="en-ZA"/>
    </w:rPr>
  </w:style>
  <w:style w:type="paragraph" w:styleId="EnTableText" w:customStyle="1">
    <w:name w:val="En Table Text"/>
    <w:basedOn w:val="Normal"/>
    <w:semiHidden/>
    <w:rsid w:val="007C6C20"/>
    <w:pPr>
      <w:spacing w:before="60" w:after="40"/>
      <w:jc w:val="both"/>
    </w:pPr>
    <w:rPr>
      <w:color w:val="auto"/>
      <w:sz w:val="22"/>
      <w:lang w:val="en-ZA"/>
    </w:rPr>
  </w:style>
  <w:style w:type="paragraph" w:styleId="MyFormattingSpace" w:customStyle="1">
    <w:name w:val="My Formatting Space"/>
    <w:basedOn w:val="Normal"/>
    <w:semiHidden/>
    <w:rsid w:val="007C6C20"/>
    <w:pPr>
      <w:jc w:val="both"/>
    </w:pPr>
    <w:rPr>
      <w:rFonts w:ascii="Palatino Linotype" w:hAnsi="Palatino Linotype" w:cs="Times New Roman"/>
      <w:color w:val="auto"/>
      <w:sz w:val="6"/>
      <w:szCs w:val="6"/>
      <w:lang w:val="en-ZA"/>
    </w:rPr>
  </w:style>
  <w:style w:type="paragraph" w:styleId="BNormal" w:customStyle="1">
    <w:name w:val="B Normal"/>
    <w:basedOn w:val="Normal"/>
    <w:link w:val="BNormalChar"/>
    <w:semiHidden/>
    <w:rsid w:val="007C6C20"/>
    <w:pPr>
      <w:spacing w:before="120" w:after="120"/>
      <w:jc w:val="both"/>
    </w:pPr>
    <w:rPr>
      <w:rFonts w:ascii="Comic Sans MS" w:hAnsi="Comic Sans MS" w:cs="Times New Roman"/>
      <w:color w:val="auto"/>
      <w:sz w:val="22"/>
      <w:lang w:val="en-ZA"/>
    </w:rPr>
  </w:style>
  <w:style w:type="character" w:styleId="BNormalChar" w:customStyle="1">
    <w:name w:val="B Normal Char"/>
    <w:basedOn w:val="DefaultParagraphFont"/>
    <w:link w:val="BNormal"/>
    <w:rsid w:val="007C6C20"/>
    <w:rPr>
      <w:rFonts w:ascii="Comic Sans MS" w:hAnsi="Comic Sans MS"/>
      <w:sz w:val="22"/>
      <w:szCs w:val="24"/>
      <w:lang w:val="en-ZA" w:eastAsia="en-US" w:bidi="ar-SA"/>
    </w:rPr>
  </w:style>
  <w:style w:type="paragraph" w:styleId="Bheading3" w:customStyle="1">
    <w:name w:val="B heading 3"/>
    <w:basedOn w:val="Normal"/>
    <w:link w:val="Bheading3Char"/>
    <w:semiHidden/>
    <w:rsid w:val="007C6C20"/>
    <w:pPr>
      <w:keepNext/>
      <w:overflowPunct w:val="0"/>
      <w:autoSpaceDE w:val="0"/>
      <w:autoSpaceDN w:val="0"/>
      <w:adjustRightInd w:val="0"/>
      <w:spacing w:before="120" w:after="120"/>
      <w:jc w:val="both"/>
      <w:textAlignment w:val="baseline"/>
      <w:outlineLvl w:val="2"/>
    </w:pPr>
    <w:rPr>
      <w:rFonts w:ascii="Comic Sans MS" w:hAnsi="Comic Sans MS"/>
      <w:b/>
      <w:bCs/>
      <w:color w:val="auto"/>
      <w:szCs w:val="26"/>
      <w:bdr w:val="threeDEmboss" w:color="auto" w:sz="12" w:space="0" w:frame="1"/>
      <w:lang w:val="en-ZA"/>
    </w:rPr>
  </w:style>
  <w:style w:type="character" w:styleId="Bheading3Char" w:customStyle="1">
    <w:name w:val="B heading 3 Char"/>
    <w:basedOn w:val="DefaultParagraphFont"/>
    <w:link w:val="Bheading3"/>
    <w:rsid w:val="007C6C20"/>
    <w:rPr>
      <w:rFonts w:ascii="Comic Sans MS" w:hAnsi="Comic Sans MS" w:cs="Arial"/>
      <w:b/>
      <w:bCs/>
      <w:sz w:val="24"/>
      <w:szCs w:val="26"/>
      <w:bdr w:val="threeDEmboss" w:color="auto" w:sz="12" w:space="0" w:frame="1"/>
      <w:lang w:val="en-ZA" w:eastAsia="en-US" w:bidi="ar-SA"/>
    </w:rPr>
  </w:style>
  <w:style w:type="paragraph" w:styleId="BHeading4" w:customStyle="1">
    <w:name w:val="B Heading 4"/>
    <w:basedOn w:val="BNormal"/>
    <w:semiHidden/>
    <w:rsid w:val="007C6C20"/>
    <w:rPr>
      <w:b/>
      <w:sz w:val="24"/>
    </w:rPr>
  </w:style>
  <w:style w:type="paragraph" w:styleId="HSNormal" w:customStyle="1">
    <w:name w:val="HS Normal"/>
    <w:basedOn w:val="Normal"/>
    <w:link w:val="HSNormalChar"/>
    <w:semiHidden/>
    <w:rsid w:val="007C6C20"/>
    <w:pPr>
      <w:spacing w:before="120" w:after="120"/>
      <w:jc w:val="both"/>
    </w:pPr>
    <w:rPr>
      <w:rFonts w:ascii="Century Schoolbook" w:hAnsi="Century Schoolbook" w:cs="Times New Roman"/>
      <w:color w:val="auto"/>
      <w:lang w:val="en-US"/>
    </w:rPr>
  </w:style>
  <w:style w:type="character" w:styleId="HSNormalChar" w:customStyle="1">
    <w:name w:val="HS Normal Char"/>
    <w:basedOn w:val="DefaultParagraphFont"/>
    <w:link w:val="HSNormal"/>
    <w:rsid w:val="007C6C20"/>
    <w:rPr>
      <w:rFonts w:ascii="Century Schoolbook" w:hAnsi="Century Schoolbook"/>
      <w:sz w:val="24"/>
      <w:szCs w:val="24"/>
      <w:lang w:val="en-US" w:eastAsia="en-US" w:bidi="ar-SA"/>
    </w:rPr>
  </w:style>
  <w:style w:type="paragraph" w:styleId="StyleHeading1CenteredPatternClearGray-125" w:customStyle="1">
    <w:name w:val="Style Heading 1 + Centered Pattern: Clear (Gray-12.5%)"/>
    <w:basedOn w:val="Heading1"/>
    <w:semiHidden/>
    <w:rsid w:val="007C6C20"/>
    <w:pPr>
      <w:shd w:val="clear" w:color="auto" w:fill="E0E0E0"/>
      <w:spacing w:before="60" w:after="60"/>
    </w:pPr>
    <w:rPr>
      <w:rFonts w:ascii="Times New Roman" w:hAnsi="Times New Roman" w:cs="Times New Roman"/>
      <w:i/>
      <w:caps/>
      <w:color w:val="auto"/>
      <w:kern w:val="32"/>
      <w:sz w:val="36"/>
      <w:szCs w:val="20"/>
      <w:lang w:eastAsia="en-ZA"/>
    </w:rPr>
  </w:style>
  <w:style w:type="paragraph" w:styleId="a" w:customStyle="1">
    <w:name w:val="_"/>
    <w:basedOn w:val="Normal"/>
    <w:semiHidden/>
    <w:rsid w:val="007C6C20"/>
    <w:pPr>
      <w:widowControl w:val="0"/>
      <w:snapToGrid w:val="0"/>
      <w:ind w:left="720" w:hanging="720"/>
    </w:pPr>
    <w:rPr>
      <w:rFonts w:ascii="Times New Roman" w:hAnsi="Times New Roman" w:cs="Times New Roman"/>
      <w:color w:val="auto"/>
      <w:szCs w:val="20"/>
      <w:lang w:val="en-US"/>
    </w:rPr>
  </w:style>
  <w:style w:type="paragraph" w:styleId="OZH20" w:customStyle="1">
    <w:name w:val="OZH2"/>
    <w:basedOn w:val="Normal"/>
    <w:link w:val="OZH2Char"/>
    <w:semiHidden/>
    <w:rsid w:val="007C6C20"/>
    <w:pPr>
      <w:keepNext/>
      <w:pBdr>
        <w:top w:val="single" w:color="auto" w:sz="4" w:space="1"/>
        <w:left w:val="single" w:color="auto" w:sz="4" w:space="4"/>
        <w:bottom w:val="single" w:color="auto" w:sz="4" w:space="1"/>
        <w:right w:val="single" w:color="auto" w:sz="4" w:space="4"/>
      </w:pBdr>
      <w:shd w:val="clear" w:color="auto" w:fill="0000FF"/>
      <w:spacing w:before="360" w:after="360"/>
      <w:ind w:left="284" w:right="113"/>
      <w:jc w:val="center"/>
      <w:outlineLvl w:val="1"/>
    </w:pPr>
    <w:rPr>
      <w:rFonts w:cs="Times New Roman"/>
      <w:b/>
      <w:bCs/>
      <w:color w:val="FFFFFF"/>
      <w:sz w:val="28"/>
      <w:szCs w:val="20"/>
      <w:lang w:val="en-US"/>
    </w:rPr>
  </w:style>
  <w:style w:type="paragraph" w:styleId="StyleStyleHeading310ptPatternClearBlueTopNobor" w:customStyle="1">
    <w:name w:val="Style Style Heading 3 + 10 pt + Pattern: Clear (Blue) Top: (No bor..."/>
    <w:basedOn w:val="StyleHeading310pt"/>
    <w:semiHidden/>
    <w:rsid w:val="007C6C20"/>
    <w:pPr>
      <w:pBdr>
        <w:top w:val="none" w:color="auto" w:sz="0" w:space="0"/>
        <w:left w:val="none" w:color="auto" w:sz="0" w:space="0"/>
        <w:bottom w:val="none" w:color="auto" w:sz="0" w:space="0"/>
        <w:right w:val="none" w:color="auto" w:sz="0" w:space="0"/>
      </w:pBdr>
      <w:spacing w:after="120"/>
      <w:ind w:left="176"/>
    </w:pPr>
    <w:rPr>
      <w:rFonts w:ascii="Arial" w:hAnsi="Arial" w:cs="Arial"/>
      <w:szCs w:val="20"/>
    </w:rPr>
  </w:style>
  <w:style w:type="character" w:styleId="StyleStyleHeading2ChapterTitleCenteredLeft032cmRight1Char" w:customStyle="1">
    <w:name w:val="Style Style Heading 2Chapter Title + Centered Left:  0.32 cm Right:...1 Char"/>
    <w:basedOn w:val="DefaultParagraphFont"/>
    <w:link w:val="StyleStyleHeading2ChapterTitleCenteredLeft032cmRight1"/>
    <w:rsid w:val="007C6C20"/>
    <w:rPr>
      <w:rFonts w:ascii="Arial Bold" w:hAnsi="Arial Bold" w:cs="Arial"/>
      <w:iCs/>
      <w:caps/>
      <w:color w:val="FFFFFF"/>
      <w:sz w:val="28"/>
      <w:lang w:val="en-ZA" w:eastAsia="en-ZA" w:bidi="ar-SA"/>
    </w:rPr>
  </w:style>
  <w:style w:type="paragraph" w:styleId="StyleHeading3BorderSinglesolidlineAuto05ptLine1" w:customStyle="1">
    <w:name w:val="Style Heading 3 + Border: : (Single solid line Auto  0.5 pt Line ...1"/>
    <w:basedOn w:val="Heading3"/>
    <w:semiHidden/>
    <w:rsid w:val="007C6C20"/>
    <w:pPr>
      <w:ind w:left="720"/>
      <w:jc w:val="left"/>
    </w:pPr>
    <w:rPr>
      <w:rFonts w:cs="Times New Roman"/>
      <w:bCs w:val="0"/>
      <w:szCs w:val="28"/>
      <w:bdr w:val="single" w:color="auto" w:sz="4" w:space="0"/>
      <w:lang w:val="en-ZA" w:eastAsia="zh-CN"/>
    </w:rPr>
  </w:style>
  <w:style w:type="paragraph" w:styleId="Style10" w:customStyle="1">
    <w:name w:val="Style1"/>
    <w:basedOn w:val="Normal"/>
    <w:semiHidden/>
    <w:rsid w:val="007C6C20"/>
    <w:pPr>
      <w:spacing w:before="120" w:after="120"/>
    </w:pPr>
    <w:rPr>
      <w:rFonts w:ascii="Verdana" w:hAnsi="Verdana" w:cs="Times New Roman"/>
      <w:b/>
      <w:color w:val="808080"/>
      <w:lang w:val="en-ZA" w:eastAsia="zh-CN"/>
    </w:rPr>
  </w:style>
  <w:style w:type="paragraph" w:styleId="MyTOCIntroHeading" w:customStyle="1">
    <w:name w:val="My TOC Intro Heading"/>
    <w:basedOn w:val="Normal"/>
    <w:semiHidden/>
    <w:rsid w:val="007C6C20"/>
    <w:pPr>
      <w:spacing w:before="240" w:after="120"/>
      <w:contextualSpacing/>
      <w:jc w:val="center"/>
    </w:pPr>
    <w:rPr>
      <w:rFonts w:ascii="Palatino Linotype" w:hAnsi="Palatino Linotype" w:cs="Times New Roman"/>
      <w:color w:val="auto"/>
      <w:sz w:val="36"/>
      <w:szCs w:val="36"/>
      <w:lang w:val="en-US"/>
    </w:rPr>
  </w:style>
  <w:style w:type="paragraph" w:styleId="MyIntroText" w:customStyle="1">
    <w:name w:val="My Intro Text"/>
    <w:basedOn w:val="Normal"/>
    <w:semiHidden/>
    <w:rsid w:val="007C6C20"/>
    <w:pPr>
      <w:spacing w:before="120" w:after="120"/>
      <w:jc w:val="both"/>
    </w:pPr>
    <w:rPr>
      <w:rFonts w:ascii="Palatino Linotype" w:hAnsi="Palatino Linotype" w:cs="Times New Roman"/>
      <w:color w:val="auto"/>
      <w:sz w:val="22"/>
      <w:lang w:val="en-US"/>
    </w:rPr>
  </w:style>
  <w:style w:type="paragraph" w:styleId="MyIntroBulletList" w:customStyle="1">
    <w:name w:val="My Intro Bullet List"/>
    <w:basedOn w:val="Normal"/>
    <w:semiHidden/>
    <w:rsid w:val="007C6C20"/>
    <w:pPr>
      <w:numPr>
        <w:numId w:val="9"/>
      </w:numPr>
      <w:spacing w:before="120" w:after="120"/>
      <w:contextualSpacing/>
      <w:jc w:val="both"/>
    </w:pPr>
    <w:rPr>
      <w:rFonts w:ascii="Palatino Linotype" w:hAnsi="Palatino Linotype" w:cs="Times New Roman"/>
      <w:color w:val="auto"/>
      <w:sz w:val="22"/>
      <w:lang w:val="en-US"/>
    </w:rPr>
  </w:style>
  <w:style w:type="paragraph" w:styleId="MyIntroHeading2" w:customStyle="1">
    <w:name w:val="My Intro Heading 2"/>
    <w:basedOn w:val="Normal"/>
    <w:semiHidden/>
    <w:rsid w:val="007C6C20"/>
    <w:pPr>
      <w:spacing w:before="240" w:after="120"/>
      <w:jc w:val="both"/>
    </w:pPr>
    <w:rPr>
      <w:rFonts w:ascii="Palatino Linotype" w:hAnsi="Palatino Linotype" w:cs="Times New Roman"/>
      <w:color w:val="auto"/>
      <w:sz w:val="26"/>
      <w:szCs w:val="28"/>
      <w:lang w:val="en-ZA"/>
    </w:rPr>
  </w:style>
  <w:style w:type="paragraph" w:styleId="MyTableBlank" w:customStyle="1">
    <w:name w:val="My Table Blank"/>
    <w:basedOn w:val="MyIntroText"/>
    <w:semiHidden/>
    <w:rsid w:val="007C6C20"/>
    <w:pPr>
      <w:framePr w:hSpace="180" w:wrap="around" w:hAnchor="margin" w:vAnchor="text" w:x="108" w:y="433"/>
      <w:suppressOverlap/>
    </w:pPr>
  </w:style>
  <w:style w:type="paragraph" w:styleId="EnIntroHeading2" w:customStyle="1">
    <w:name w:val="En Intro Heading 2"/>
    <w:basedOn w:val="Normal"/>
    <w:link w:val="EnIntroHeading2Char"/>
    <w:semiHidden/>
    <w:rsid w:val="007C6C20"/>
    <w:pPr>
      <w:spacing w:before="120" w:after="40"/>
      <w:jc w:val="both"/>
      <w:outlineLvl w:val="3"/>
    </w:pPr>
    <w:rPr>
      <w:rFonts w:ascii="Arial Rounded MT Bold" w:hAnsi="Arial Rounded MT Bold" w:cs="Times New Roman"/>
      <w:color w:val="auto"/>
      <w:sz w:val="22"/>
      <w:shd w:val="clear" w:color="auto" w:fill="F3F3F3"/>
      <w:lang w:val="en-ZA"/>
    </w:rPr>
  </w:style>
  <w:style w:type="paragraph" w:styleId="EnHeading3" w:customStyle="1">
    <w:name w:val="En Heading 3"/>
    <w:basedOn w:val="Normal"/>
    <w:semiHidden/>
    <w:rsid w:val="007C6C20"/>
    <w:pPr>
      <w:spacing w:before="120" w:after="120"/>
      <w:jc w:val="center"/>
      <w:outlineLvl w:val="2"/>
    </w:pPr>
    <w:rPr>
      <w:rFonts w:ascii="Arial Rounded MT Bold" w:hAnsi="Arial Rounded MT Bold" w:cs="Times New Roman"/>
      <w:color w:val="auto"/>
      <w:sz w:val="28"/>
      <w:szCs w:val="28"/>
      <w:shd w:val="clear" w:color="auto" w:fill="F3F3F3"/>
      <w:lang w:val="en-ZA"/>
    </w:rPr>
  </w:style>
  <w:style w:type="character" w:styleId="EnIntroHeading2Char" w:customStyle="1">
    <w:name w:val="En Intro Heading 2 Char"/>
    <w:basedOn w:val="DefaultParagraphFont"/>
    <w:link w:val="EnIntroHeading2"/>
    <w:rsid w:val="007C6C20"/>
    <w:rPr>
      <w:rFonts w:ascii="Arial Rounded MT Bold" w:hAnsi="Arial Rounded MT Bold"/>
      <w:sz w:val="22"/>
      <w:szCs w:val="24"/>
      <w:shd w:val="clear" w:color="auto" w:fill="F3F3F3"/>
      <w:lang w:val="en-ZA" w:eastAsia="en-US" w:bidi="ar-SA"/>
    </w:rPr>
  </w:style>
  <w:style w:type="character" w:styleId="NotesChar" w:customStyle="1">
    <w:name w:val="Notes Char"/>
    <w:basedOn w:val="DefaultParagraphFont"/>
    <w:link w:val="Notes"/>
    <w:rsid w:val="007C6C20"/>
    <w:rPr>
      <w:rFonts w:ascii="Verdana" w:hAnsi="Verdana"/>
      <w:b/>
      <w:color w:val="808080"/>
      <w:sz w:val="24"/>
      <w:szCs w:val="24"/>
      <w:lang w:val="en-ZA" w:eastAsia="en-US" w:bidi="ar-SA"/>
    </w:rPr>
  </w:style>
  <w:style w:type="numbering" w:styleId="bulletObjective" w:customStyle="1">
    <w:name w:val="bulletObjective"/>
    <w:basedOn w:val="NoList"/>
    <w:semiHidden/>
    <w:rsid w:val="007C6C20"/>
    <w:pPr>
      <w:numPr>
        <w:numId w:val="11"/>
      </w:numPr>
    </w:pPr>
  </w:style>
  <w:style w:type="paragraph" w:styleId="OZNormal" w:customStyle="1">
    <w:name w:val="OZ Normal"/>
    <w:basedOn w:val="Normal"/>
    <w:link w:val="OZNormalChar"/>
    <w:semiHidden/>
    <w:rsid w:val="007C6C20"/>
    <w:pPr>
      <w:spacing w:before="120" w:after="120"/>
      <w:jc w:val="both"/>
    </w:pPr>
    <w:rPr>
      <w:rFonts w:ascii="Verdana" w:hAnsi="Verdana" w:cs="Times New Roman"/>
      <w:color w:val="auto"/>
      <w:sz w:val="22"/>
      <w:lang w:val="en-US"/>
    </w:rPr>
  </w:style>
  <w:style w:type="character" w:styleId="Heading1Char" w:customStyle="1">
    <w:name w:val="Heading 1 Char"/>
    <w:basedOn w:val="DefaultParagraphFont"/>
    <w:link w:val="Heading1"/>
    <w:uiPriority w:val="9"/>
    <w:rsid w:val="002A3DE9"/>
    <w:rPr>
      <w:rFonts w:ascii="Arial" w:hAnsi="Arial" w:cs="Arial"/>
      <w:b/>
      <w:bCs/>
      <w:color w:val="000000"/>
      <w:sz w:val="40"/>
      <w:szCs w:val="40"/>
      <w:lang w:eastAsia="en-US"/>
    </w:rPr>
  </w:style>
  <w:style w:type="paragraph" w:styleId="LCNormal" w:customStyle="1">
    <w:name w:val="LC Normal"/>
    <w:basedOn w:val="Normal"/>
    <w:link w:val="LCNormalChar"/>
    <w:semiHidden/>
    <w:rsid w:val="007C6C20"/>
    <w:pPr>
      <w:spacing w:before="120" w:after="120"/>
      <w:jc w:val="both"/>
    </w:pPr>
    <w:rPr>
      <w:rFonts w:ascii="Verdana" w:hAnsi="Verdana" w:cs="Times New Roman"/>
      <w:color w:val="auto"/>
      <w:sz w:val="22"/>
      <w:lang w:val="en-ZA"/>
    </w:rPr>
  </w:style>
  <w:style w:type="character" w:styleId="LCNormalChar" w:customStyle="1">
    <w:name w:val="LC Normal Char"/>
    <w:basedOn w:val="DefaultParagraphFont"/>
    <w:link w:val="LCNormal"/>
    <w:rsid w:val="007C6C20"/>
    <w:rPr>
      <w:rFonts w:ascii="Verdana" w:hAnsi="Verdana"/>
      <w:sz w:val="22"/>
      <w:szCs w:val="24"/>
      <w:lang w:val="en-ZA" w:eastAsia="en-US" w:bidi="ar-SA"/>
    </w:rPr>
  </w:style>
  <w:style w:type="character" w:styleId="OZNormalChar" w:customStyle="1">
    <w:name w:val="OZ Normal Char"/>
    <w:basedOn w:val="DefaultParagraphFont"/>
    <w:link w:val="OZNormal"/>
    <w:rsid w:val="007C6C20"/>
    <w:rPr>
      <w:rFonts w:ascii="Verdana" w:hAnsi="Verdana"/>
      <w:sz w:val="22"/>
      <w:szCs w:val="24"/>
      <w:lang w:val="en-US" w:eastAsia="en-US" w:bidi="ar-SA"/>
    </w:rPr>
  </w:style>
  <w:style w:type="paragraph" w:styleId="Blist2" w:customStyle="1">
    <w:name w:val="B list2"/>
    <w:basedOn w:val="Normal"/>
    <w:semiHidden/>
    <w:rsid w:val="007C6C20"/>
    <w:pPr>
      <w:numPr>
        <w:numId w:val="12"/>
      </w:numPr>
      <w:spacing w:before="120" w:after="120"/>
      <w:jc w:val="both"/>
    </w:pPr>
    <w:rPr>
      <w:rFonts w:ascii="Verdana" w:hAnsi="Verdana"/>
      <w:color w:val="auto"/>
      <w:sz w:val="22"/>
    </w:rPr>
  </w:style>
  <w:style w:type="paragraph" w:styleId="KHeading3" w:customStyle="1">
    <w:name w:val="K Heading 3"/>
    <w:basedOn w:val="Normal"/>
    <w:semiHidden/>
    <w:rsid w:val="007C6C20"/>
    <w:pPr>
      <w:spacing w:before="240"/>
      <w:jc w:val="center"/>
      <w:outlineLvl w:val="2"/>
    </w:pPr>
    <w:rPr>
      <w:rFonts w:ascii="Palatino Linotype" w:hAnsi="Palatino Linotype" w:cs="Times New Roman"/>
      <w:color w:val="auto"/>
      <w:sz w:val="32"/>
      <w:szCs w:val="32"/>
      <w:shd w:val="clear" w:color="auto" w:fill="F3F3F3"/>
      <w:lang w:val="en-ZA"/>
    </w:rPr>
  </w:style>
  <w:style w:type="character" w:styleId="Heading2Char" w:customStyle="1">
    <w:name w:val="Heading 2 Char"/>
    <w:basedOn w:val="DefaultParagraphFont"/>
    <w:link w:val="Heading2"/>
    <w:uiPriority w:val="9"/>
    <w:rsid w:val="00A5156B"/>
    <w:rPr>
      <w:rFonts w:ascii="Arial" w:hAnsi="Arial" w:cs="Arial"/>
      <w:b/>
      <w:color w:val="000000"/>
      <w:sz w:val="22"/>
      <w:szCs w:val="22"/>
      <w:lang w:val="en-GB" w:eastAsia="en-US"/>
    </w:rPr>
  </w:style>
  <w:style w:type="paragraph" w:styleId="StyleHeading4PatternClearLightBlueBorderSingleso" w:customStyle="1">
    <w:name w:val="Style Heading 4 + Pattern: Clear (Light Blue) Border: : (Single so..."/>
    <w:basedOn w:val="Heading4"/>
    <w:semiHidden/>
    <w:rsid w:val="007C6C20"/>
    <w:pPr>
      <w:spacing w:before="120" w:after="120"/>
      <w:ind w:left="1440"/>
    </w:pPr>
    <w:rPr>
      <w:rFonts w:ascii="Arial Bold" w:hAnsi="Arial Bold" w:cs="Times New Roman"/>
      <w:bCs w:val="0"/>
      <w:i/>
      <w:iCs/>
      <w:color w:val="FFFFFF"/>
      <w:sz w:val="28"/>
      <w:szCs w:val="20"/>
      <w:bdr w:val="single" w:color="auto" w:sz="4" w:space="0"/>
      <w:shd w:val="clear" w:color="auto" w:fill="3366FF"/>
      <w:lang w:val="en-ZA" w:eastAsia="zh-CN"/>
    </w:rPr>
  </w:style>
  <w:style w:type="paragraph" w:styleId="StyleJustified" w:customStyle="1">
    <w:name w:val="Style Justified"/>
    <w:basedOn w:val="Normal"/>
    <w:semiHidden/>
    <w:rsid w:val="007C6C20"/>
    <w:pPr>
      <w:widowControl w:val="0"/>
      <w:autoSpaceDE w:val="0"/>
      <w:autoSpaceDN w:val="0"/>
      <w:spacing w:before="120" w:after="120"/>
      <w:jc w:val="both"/>
    </w:pPr>
    <w:rPr>
      <w:rFonts w:ascii="Verdana" w:hAnsi="Verdana" w:cs="Times New Roman"/>
      <w:color w:val="auto"/>
      <w:sz w:val="22"/>
      <w:szCs w:val="20"/>
      <w:lang w:val="en-ZA"/>
    </w:rPr>
  </w:style>
  <w:style w:type="paragraph" w:styleId="headingbody30" w:customStyle="1">
    <w:name w:val="heading body 3"/>
    <w:basedOn w:val="Normal"/>
    <w:link w:val="headingbody3Char0"/>
    <w:semiHidden/>
    <w:rsid w:val="007C6C20"/>
    <w:pPr>
      <w:spacing w:before="120" w:after="120" w:line="280" w:lineRule="atLeast"/>
      <w:ind w:left="389"/>
    </w:pPr>
    <w:rPr>
      <w:rFonts w:ascii="Book Antiqua" w:hAnsi="Book Antiqua" w:cs="Times New Roman"/>
      <w:color w:val="auto"/>
      <w:sz w:val="20"/>
      <w:szCs w:val="20"/>
    </w:rPr>
  </w:style>
  <w:style w:type="character" w:styleId="headingbody3Char0" w:customStyle="1">
    <w:name w:val="heading body 3 Char"/>
    <w:basedOn w:val="DefaultParagraphFont"/>
    <w:link w:val="headingbody30"/>
    <w:rsid w:val="007C6C20"/>
    <w:rPr>
      <w:rFonts w:ascii="Book Antiqua" w:hAnsi="Book Antiqua"/>
      <w:lang w:val="en-GB" w:eastAsia="en-US" w:bidi="ar-SA"/>
    </w:rPr>
  </w:style>
  <w:style w:type="paragraph" w:styleId="figure" w:customStyle="1">
    <w:name w:val="figure"/>
    <w:basedOn w:val="Normal"/>
    <w:next w:val="Normal"/>
    <w:semiHidden/>
    <w:rsid w:val="007C6C20"/>
    <w:pPr>
      <w:spacing w:before="40" w:after="120"/>
      <w:jc w:val="center"/>
    </w:pPr>
    <w:rPr>
      <w:rFonts w:ascii="Gill Sans" w:hAnsi="Gill Sans" w:cs="Times New Roman"/>
      <w:i/>
      <w:color w:val="auto"/>
      <w:sz w:val="18"/>
      <w:szCs w:val="20"/>
    </w:rPr>
  </w:style>
  <w:style w:type="paragraph" w:styleId="Table" w:customStyle="1">
    <w:name w:val="Table"/>
    <w:basedOn w:val="Normal"/>
    <w:semiHidden/>
    <w:rsid w:val="007C6C20"/>
    <w:pPr>
      <w:keepNext/>
      <w:widowControl w:val="0"/>
      <w:spacing w:before="120" w:after="120"/>
      <w:jc w:val="right"/>
    </w:pPr>
    <w:rPr>
      <w:rFonts w:ascii="Verdana" w:hAnsi="Verdana" w:cs="Times New Roman"/>
      <w:color w:val="auto"/>
      <w:sz w:val="20"/>
      <w:lang w:val="en-ZA"/>
    </w:rPr>
  </w:style>
  <w:style w:type="paragraph" w:styleId="LCHeading3" w:customStyle="1">
    <w:name w:val="LC Heading 3"/>
    <w:basedOn w:val="Normal"/>
    <w:semiHidden/>
    <w:rsid w:val="007C6C20"/>
    <w:pPr>
      <w:keepNext/>
      <w:spacing w:before="240" w:after="240"/>
      <w:outlineLvl w:val="2"/>
    </w:pPr>
    <w:rPr>
      <w:rFonts w:ascii="Garamond" w:hAnsi="Garamond" w:cs="Times New Roman"/>
      <w:b/>
      <w:bCs/>
      <w:color w:val="auto"/>
      <w:sz w:val="32"/>
      <w:szCs w:val="20"/>
      <w:bdr w:val="double" w:color="auto" w:sz="4" w:space="0"/>
      <w:lang w:val="en-ZA" w:eastAsia="zh-CN"/>
    </w:rPr>
  </w:style>
  <w:style w:type="paragraph" w:styleId="StyleOZNormalBlack" w:customStyle="1">
    <w:name w:val="Style OZ Normal + Black"/>
    <w:basedOn w:val="OZNormal"/>
    <w:link w:val="StyleOZNormalBlackChar"/>
    <w:semiHidden/>
    <w:rsid w:val="007C6C20"/>
    <w:rPr>
      <w:color w:val="000000"/>
    </w:rPr>
  </w:style>
  <w:style w:type="character" w:styleId="StyleOZNormalBlackChar" w:customStyle="1">
    <w:name w:val="Style OZ Normal + Black Char"/>
    <w:basedOn w:val="OZNormalChar"/>
    <w:link w:val="StyleOZNormalBlack"/>
    <w:rsid w:val="007C6C20"/>
    <w:rPr>
      <w:rFonts w:ascii="Verdana" w:hAnsi="Verdana"/>
      <w:color w:val="000000"/>
      <w:sz w:val="22"/>
      <w:szCs w:val="24"/>
      <w:lang w:val="en-US" w:eastAsia="en-US" w:bidi="ar-SA"/>
    </w:rPr>
  </w:style>
  <w:style w:type="paragraph" w:styleId="OzoneHead3" w:customStyle="1">
    <w:name w:val="Ozone Head 3"/>
    <w:basedOn w:val="Heading3"/>
    <w:link w:val="OzoneHead3Char"/>
    <w:semiHidden/>
    <w:rsid w:val="007C6C20"/>
    <w:pPr>
      <w:keepNext w:val="0"/>
      <w:spacing w:before="120" w:after="240"/>
      <w:ind w:left="720"/>
      <w:jc w:val="both"/>
    </w:pPr>
    <w:rPr>
      <w:rFonts w:ascii="Georgia" w:hAnsi="Georgia" w:cs="Times New Roman"/>
      <w:color w:val="FFFFFF"/>
      <w:szCs w:val="28"/>
      <w:bdr w:val="single" w:color="auto" w:sz="4" w:space="0"/>
      <w:shd w:val="clear" w:color="auto" w:fill="0000FF"/>
      <w:lang w:val="en-ZA" w:eastAsia="zh-CN"/>
    </w:rPr>
  </w:style>
  <w:style w:type="character" w:styleId="OzoneHead3Char" w:customStyle="1">
    <w:name w:val="Ozone Head 3 Char"/>
    <w:basedOn w:val="DefaultParagraphFont"/>
    <w:link w:val="OzoneHead3"/>
    <w:rsid w:val="007C6C20"/>
    <w:rPr>
      <w:rFonts w:ascii="Georgia" w:hAnsi="Georgia"/>
      <w:b/>
      <w:bCs/>
      <w:color w:val="FFFFFF"/>
      <w:sz w:val="24"/>
      <w:szCs w:val="28"/>
      <w:bdr w:val="single" w:color="auto" w:sz="4" w:space="0"/>
      <w:shd w:val="clear" w:color="auto" w:fill="0000FF"/>
      <w:lang w:val="en-ZA" w:eastAsia="zh-CN" w:bidi="ar-SA"/>
    </w:rPr>
  </w:style>
  <w:style w:type="character" w:styleId="OzoneHeading4Char" w:customStyle="1">
    <w:name w:val="Ozone Heading 4 Char"/>
    <w:basedOn w:val="DefaultParagraphFont"/>
    <w:link w:val="OzoneHeading4"/>
    <w:rsid w:val="007C6C20"/>
    <w:rPr>
      <w:rFonts w:ascii="Verdana" w:hAnsi="Verdana"/>
      <w:b/>
      <w:bCs/>
      <w:color w:val="FFFFFF"/>
      <w:sz w:val="22"/>
      <w:bdr w:val="single" w:color="auto" w:sz="12" w:space="0"/>
      <w:shd w:val="clear" w:color="auto" w:fill="0000FF"/>
      <w:lang w:val="en-US" w:eastAsia="en-US" w:bidi="ar-SA"/>
    </w:rPr>
  </w:style>
  <w:style w:type="character" w:styleId="StyleExpandedby005pt" w:customStyle="1">
    <w:name w:val="Style Expanded by  0.05 pt"/>
    <w:basedOn w:val="DefaultParagraphFont"/>
    <w:semiHidden/>
    <w:rsid w:val="007C6C20"/>
    <w:rPr>
      <w:rFonts w:ascii="Verdana" w:hAnsi="Verdana"/>
      <w:spacing w:val="1"/>
      <w:sz w:val="20"/>
    </w:rPr>
  </w:style>
  <w:style w:type="paragraph" w:styleId="OzoneHeading20" w:customStyle="1">
    <w:name w:val="Ozone Heading 2"/>
    <w:basedOn w:val="Heading2"/>
    <w:semiHidden/>
    <w:rsid w:val="007C6C20"/>
    <w:pPr>
      <w:spacing w:before="40" w:after="40"/>
    </w:pPr>
    <w:rPr>
      <w:rFonts w:ascii="Arial Bold" w:hAnsi="Arial Bold"/>
      <w:bCs/>
      <w:iCs/>
      <w:caps/>
      <w:spacing w:val="8"/>
      <w:szCs w:val="36"/>
      <w:lang w:val="en-ZA" w:eastAsia="en-ZA"/>
    </w:rPr>
  </w:style>
  <w:style w:type="paragraph" w:styleId="StyleLeft083cmRight-004cm" w:customStyle="1">
    <w:name w:val="Style Left:  0.83 cm Right:  -0.04 cm"/>
    <w:basedOn w:val="Normal"/>
    <w:semiHidden/>
    <w:rsid w:val="007C6C20"/>
    <w:pPr>
      <w:spacing w:before="60" w:after="60"/>
      <w:ind w:left="471" w:right="-23"/>
    </w:pPr>
    <w:rPr>
      <w:rFonts w:ascii="Verdana" w:hAnsi="Verdana" w:cs="Times New Roman"/>
      <w:color w:val="auto"/>
      <w:sz w:val="20"/>
      <w:szCs w:val="20"/>
      <w:lang w:val="en-US"/>
    </w:rPr>
  </w:style>
  <w:style w:type="paragraph" w:styleId="StyleLeft075cmRight208cmLinespacingMultiple109" w:customStyle="1">
    <w:name w:val="Style Left:  0.75 cm Right:  2.08 cm Line spacing:  Multiple 1.09..."/>
    <w:basedOn w:val="Normal"/>
    <w:semiHidden/>
    <w:rsid w:val="007C6C20"/>
    <w:pPr>
      <w:spacing w:before="60" w:after="60"/>
      <w:ind w:left="425" w:right="1179"/>
    </w:pPr>
    <w:rPr>
      <w:rFonts w:ascii="Verdana" w:hAnsi="Verdana" w:cs="Times New Roman"/>
      <w:color w:val="auto"/>
      <w:sz w:val="20"/>
      <w:szCs w:val="20"/>
      <w:lang w:val="en-US"/>
    </w:rPr>
  </w:style>
  <w:style w:type="paragraph" w:styleId="StyleLeft0cmHanging075cmRight-0cmLinespacing" w:customStyle="1">
    <w:name w:val="Style Left:  0 cm Hanging:  0.75 cm Right:  -0 cm Line spacing: ..."/>
    <w:basedOn w:val="Normal"/>
    <w:semiHidden/>
    <w:rsid w:val="007C6C20"/>
    <w:pPr>
      <w:spacing w:before="60" w:after="60"/>
      <w:ind w:left="425" w:hanging="425"/>
    </w:pPr>
    <w:rPr>
      <w:rFonts w:ascii="Verdana" w:hAnsi="Verdana" w:cs="Times New Roman"/>
      <w:color w:val="auto"/>
      <w:sz w:val="20"/>
      <w:szCs w:val="20"/>
      <w:lang w:val="en-US"/>
    </w:rPr>
  </w:style>
  <w:style w:type="character" w:styleId="OZH1Char" w:customStyle="1">
    <w:name w:val="OZ H1 Char"/>
    <w:basedOn w:val="DefaultParagraphFont"/>
    <w:link w:val="OZH1"/>
    <w:rsid w:val="007C6C20"/>
    <w:rPr>
      <w:rFonts w:ascii="Century Schoolbook" w:hAnsi="Century Schoolbook" w:cs="Arial"/>
      <w:b/>
      <w:bCs/>
      <w:noProof/>
      <w:color w:val="FFFFFF"/>
      <w:kern w:val="32"/>
      <w:sz w:val="28"/>
      <w:szCs w:val="28"/>
      <w:lang w:val="en-ZA" w:eastAsia="en-US" w:bidi="ar-SA"/>
    </w:rPr>
  </w:style>
  <w:style w:type="character" w:styleId="OZH2Char" w:customStyle="1">
    <w:name w:val="OZH2 Char"/>
    <w:basedOn w:val="DefaultParagraphFont"/>
    <w:link w:val="OZH20"/>
    <w:rsid w:val="007C6C20"/>
    <w:rPr>
      <w:rFonts w:ascii="Arial" w:hAnsi="Arial"/>
      <w:b/>
      <w:bCs/>
      <w:color w:val="FFFFFF"/>
      <w:sz w:val="28"/>
      <w:lang w:val="en-US" w:eastAsia="en-US" w:bidi="ar-SA"/>
    </w:rPr>
  </w:style>
  <w:style w:type="character" w:styleId="emphasisbold" w:customStyle="1">
    <w:name w:val="emphasis_bold"/>
    <w:semiHidden/>
    <w:rsid w:val="007C6C20"/>
    <w:rPr>
      <w:b/>
    </w:rPr>
  </w:style>
  <w:style w:type="character" w:styleId="StyleBookAntiquaBold7ptBold" w:customStyle="1">
    <w:name w:val="Style BookAntiquaBold 7 pt Bold"/>
    <w:basedOn w:val="DefaultParagraphFont"/>
    <w:semiHidden/>
    <w:rsid w:val="007C6C20"/>
    <w:rPr>
      <w:rFonts w:ascii="Arial" w:hAnsi="Arial"/>
      <w:b/>
      <w:bCs/>
      <w:sz w:val="24"/>
    </w:rPr>
  </w:style>
  <w:style w:type="character" w:styleId="StyleBookAntiqua7pt" w:customStyle="1">
    <w:name w:val="Style BookAntiqua 7 pt"/>
    <w:basedOn w:val="DefaultParagraphFont"/>
    <w:semiHidden/>
    <w:rsid w:val="007C6C20"/>
    <w:rPr>
      <w:rFonts w:ascii="Arial" w:hAnsi="Arial"/>
      <w:sz w:val="24"/>
    </w:rPr>
  </w:style>
  <w:style w:type="paragraph" w:styleId="H3" w:customStyle="1">
    <w:name w:val="H3"/>
    <w:basedOn w:val="Normal"/>
    <w:link w:val="H3Char"/>
    <w:semiHidden/>
    <w:rsid w:val="007C6C20"/>
    <w:pPr>
      <w:spacing w:before="120" w:after="120"/>
      <w:jc w:val="center"/>
    </w:pPr>
    <w:rPr>
      <w:rFonts w:ascii="Verdana" w:hAnsi="Verdana" w:cs="Times New Roman"/>
      <w:b/>
      <w:color w:val="auto"/>
      <w:sz w:val="28"/>
      <w:szCs w:val="20"/>
    </w:rPr>
  </w:style>
  <w:style w:type="character" w:styleId="H3Char" w:customStyle="1">
    <w:name w:val="H3 Char"/>
    <w:basedOn w:val="DefaultParagraphFont"/>
    <w:link w:val="H3"/>
    <w:rsid w:val="007C6C20"/>
    <w:rPr>
      <w:rFonts w:ascii="Verdana" w:hAnsi="Verdana"/>
      <w:b/>
      <w:sz w:val="28"/>
      <w:lang w:val="en-GB" w:eastAsia="en-US" w:bidi="ar-SA"/>
    </w:rPr>
  </w:style>
  <w:style w:type="character" w:styleId="LChar" w:customStyle="1">
    <w:name w:val="L Char"/>
    <w:basedOn w:val="DefaultParagraphFont"/>
    <w:link w:val="L"/>
    <w:rsid w:val="007C6C20"/>
    <w:rPr>
      <w:rFonts w:ascii="Verdana" w:hAnsi="Verdana" w:cs="Arial"/>
      <w:sz w:val="22"/>
      <w:szCs w:val="24"/>
      <w:lang w:val="en-GB" w:eastAsia="en-US" w:bidi="ar-SA"/>
    </w:rPr>
  </w:style>
  <w:style w:type="character" w:styleId="KNormalTextChar" w:customStyle="1">
    <w:name w:val="K Normal Text Char"/>
    <w:basedOn w:val="DefaultParagraphFont"/>
    <w:link w:val="KNormalText"/>
    <w:rsid w:val="007C6C20"/>
    <w:rPr>
      <w:rFonts w:ascii="Palatino Linotype" w:hAnsi="Palatino Linotype" w:eastAsia="Calibri"/>
      <w:sz w:val="22"/>
      <w:szCs w:val="22"/>
      <w:lang w:val="en-US" w:eastAsia="en-US" w:bidi="ar-SA"/>
    </w:rPr>
  </w:style>
  <w:style w:type="paragraph" w:styleId="KNormalText" w:customStyle="1">
    <w:name w:val="K Normal Text"/>
    <w:basedOn w:val="Normal"/>
    <w:link w:val="KNormalTextChar"/>
    <w:semiHidden/>
    <w:rsid w:val="007C6C20"/>
    <w:pPr>
      <w:spacing w:after="120" w:line="276" w:lineRule="auto"/>
      <w:jc w:val="both"/>
    </w:pPr>
    <w:rPr>
      <w:rFonts w:ascii="Palatino Linotype" w:hAnsi="Palatino Linotype" w:eastAsia="Calibri" w:cs="Times New Roman"/>
      <w:color w:val="auto"/>
      <w:sz w:val="22"/>
      <w:szCs w:val="22"/>
      <w:lang w:val="en-US"/>
    </w:rPr>
  </w:style>
  <w:style w:type="paragraph" w:styleId="ListParagraph">
    <w:name w:val="List Paragraph"/>
    <w:basedOn w:val="Normal"/>
    <w:uiPriority w:val="34"/>
    <w:qFormat/>
    <w:rsid w:val="007C6C20"/>
    <w:pPr>
      <w:spacing w:after="200" w:line="276" w:lineRule="auto"/>
      <w:ind w:left="720"/>
      <w:contextualSpacing/>
    </w:pPr>
    <w:rPr>
      <w:rFonts w:ascii="Calibri" w:hAnsi="Calibri" w:eastAsia="Calibri" w:cs="Times New Roman"/>
      <w:color w:val="auto"/>
      <w:sz w:val="22"/>
      <w:szCs w:val="22"/>
      <w:lang w:val="en-US"/>
    </w:rPr>
  </w:style>
  <w:style w:type="paragraph" w:styleId="Style4" w:customStyle="1">
    <w:name w:val="Style 4"/>
    <w:basedOn w:val="Normal"/>
    <w:semiHidden/>
    <w:rsid w:val="007C6C20"/>
    <w:pPr>
      <w:widowControl w:val="0"/>
      <w:jc w:val="both"/>
    </w:pPr>
    <w:rPr>
      <w:rFonts w:ascii="Times New Roman" w:hAnsi="Times New Roman" w:cs="Times New Roman"/>
      <w:sz w:val="22"/>
      <w:szCs w:val="20"/>
      <w:lang w:val="en-US"/>
    </w:rPr>
  </w:style>
  <w:style w:type="character" w:styleId="text3" w:customStyle="1">
    <w:name w:val="text3"/>
    <w:basedOn w:val="DefaultParagraphFont"/>
    <w:semiHidden/>
    <w:rsid w:val="007C6C20"/>
    <w:rPr>
      <w:rFonts w:hint="default" w:ascii="Arial" w:hAnsi="Arial" w:cs="Arial"/>
      <w:strike w:val="0"/>
      <w:dstrike w:val="0"/>
      <w:color w:val="000000"/>
      <w:sz w:val="18"/>
      <w:szCs w:val="18"/>
      <w:u w:val="none"/>
      <w:effect w:val="none"/>
    </w:rPr>
  </w:style>
  <w:style w:type="numbering" w:styleId="Style2" w:customStyle="1">
    <w:name w:val="Style2"/>
    <w:semiHidden/>
    <w:rsid w:val="007C6C20"/>
    <w:pPr>
      <w:numPr>
        <w:numId w:val="13"/>
      </w:numPr>
    </w:pPr>
  </w:style>
  <w:style w:type="character" w:styleId="CharChar" w:customStyle="1">
    <w:name w:val="Char Char"/>
    <w:basedOn w:val="DefaultParagraphFont"/>
    <w:semiHidden/>
    <w:rsid w:val="007C6C20"/>
    <w:rPr>
      <w:rFonts w:ascii="Arial" w:hAnsi="Arial" w:cs="Arial"/>
      <w:b/>
      <w:bCs/>
      <w:sz w:val="26"/>
      <w:szCs w:val="26"/>
      <w:lang w:val="en-GB" w:eastAsia="en-US" w:bidi="ar-SA"/>
    </w:rPr>
  </w:style>
  <w:style w:type="paragraph" w:styleId="center" w:customStyle="1">
    <w:name w:val="center"/>
    <w:basedOn w:val="Normal"/>
    <w:semiHidden/>
    <w:rsid w:val="007C6C20"/>
    <w:pPr>
      <w:spacing w:before="100" w:beforeAutospacing="1" w:after="100" w:afterAutospacing="1"/>
      <w:ind w:left="300" w:right="300"/>
    </w:pPr>
    <w:rPr>
      <w:color w:val="3E1355"/>
      <w:sz w:val="20"/>
      <w:szCs w:val="20"/>
      <w:lang w:val="en-US"/>
    </w:rPr>
  </w:style>
  <w:style w:type="character" w:styleId="style11" w:customStyle="1">
    <w:name w:val="style11"/>
    <w:basedOn w:val="DefaultParagraphFont"/>
    <w:semiHidden/>
    <w:rsid w:val="007C6C20"/>
    <w:rPr>
      <w:color w:val="FF0000"/>
    </w:rPr>
  </w:style>
  <w:style w:type="paragraph" w:styleId="nar" w:customStyle="1">
    <w:name w:val="nar"/>
    <w:basedOn w:val="Normal"/>
    <w:semiHidden/>
    <w:rsid w:val="007C6C20"/>
    <w:pPr>
      <w:spacing w:before="15" w:after="15"/>
      <w:ind w:left="15" w:right="300"/>
    </w:pPr>
    <w:rPr>
      <w:color w:val="3E1355"/>
      <w:sz w:val="16"/>
      <w:szCs w:val="16"/>
      <w:lang w:val="en-US"/>
    </w:rPr>
  </w:style>
  <w:style w:type="character" w:styleId="gl1" w:customStyle="1">
    <w:name w:val="gl1"/>
    <w:basedOn w:val="DefaultParagraphFont"/>
    <w:semiHidden/>
    <w:rsid w:val="007C6C20"/>
  </w:style>
  <w:style w:type="character" w:styleId="CommentReference">
    <w:name w:val="annotation reference"/>
    <w:basedOn w:val="DefaultParagraphFont"/>
    <w:semiHidden/>
    <w:rsid w:val="007C6C20"/>
    <w:rPr>
      <w:sz w:val="16"/>
      <w:szCs w:val="16"/>
    </w:rPr>
  </w:style>
  <w:style w:type="paragraph" w:styleId="CommentText">
    <w:name w:val="annotation text"/>
    <w:basedOn w:val="Normal"/>
    <w:semiHidden/>
    <w:rsid w:val="007C6C20"/>
    <w:pPr>
      <w:spacing w:after="200" w:line="276" w:lineRule="auto"/>
    </w:pPr>
    <w:rPr>
      <w:rFonts w:ascii="Calibri" w:hAnsi="Calibri" w:eastAsia="Calibri" w:cs="Times New Roman"/>
      <w:color w:val="auto"/>
      <w:sz w:val="20"/>
      <w:szCs w:val="20"/>
      <w:lang w:val="en-US"/>
    </w:rPr>
  </w:style>
  <w:style w:type="paragraph" w:styleId="CommentSubject">
    <w:name w:val="annotation subject"/>
    <w:basedOn w:val="CommentText"/>
    <w:next w:val="CommentText"/>
    <w:semiHidden/>
    <w:rsid w:val="007C6C20"/>
    <w:rPr>
      <w:b/>
      <w:bCs/>
    </w:rPr>
  </w:style>
  <w:style w:type="paragraph" w:styleId="BalloonText">
    <w:name w:val="Balloon Text"/>
    <w:basedOn w:val="Normal"/>
    <w:semiHidden/>
    <w:rsid w:val="007C6C20"/>
    <w:pPr>
      <w:spacing w:after="200" w:line="276" w:lineRule="auto"/>
    </w:pPr>
    <w:rPr>
      <w:rFonts w:ascii="Tahoma" w:hAnsi="Tahoma" w:eastAsia="Calibri" w:cs="Tahoma"/>
      <w:color w:val="auto"/>
      <w:sz w:val="16"/>
      <w:szCs w:val="16"/>
      <w:lang w:val="en-US"/>
    </w:rPr>
  </w:style>
  <w:style w:type="character" w:styleId="editsection7" w:customStyle="1">
    <w:name w:val="editsection7"/>
    <w:basedOn w:val="DefaultParagraphFont"/>
    <w:semiHidden/>
    <w:rsid w:val="007C6C20"/>
    <w:rPr>
      <w:b w:val="0"/>
      <w:bCs w:val="0"/>
      <w:sz w:val="18"/>
      <w:szCs w:val="18"/>
    </w:rPr>
  </w:style>
  <w:style w:type="paragraph" w:styleId="heading10" w:customStyle="1">
    <w:name w:val="heading1"/>
    <w:basedOn w:val="Normal"/>
    <w:semiHidden/>
    <w:rsid w:val="007C6C20"/>
    <w:pPr>
      <w:spacing w:before="100" w:beforeAutospacing="1" w:after="100" w:afterAutospacing="1"/>
    </w:pPr>
    <w:rPr>
      <w:b/>
      <w:bCs/>
      <w:color w:val="016A34"/>
      <w:sz w:val="22"/>
      <w:szCs w:val="22"/>
      <w:lang w:val="en-US"/>
    </w:rPr>
  </w:style>
  <w:style w:type="character" w:styleId="yellowfadeinnerspan" w:customStyle="1">
    <w:name w:val="yellowfadeinnerspan"/>
    <w:basedOn w:val="DefaultParagraphFont"/>
    <w:semiHidden/>
    <w:rsid w:val="007C6C20"/>
  </w:style>
  <w:style w:type="character" w:styleId="style41" w:customStyle="1">
    <w:name w:val="style41"/>
    <w:basedOn w:val="DefaultParagraphFont"/>
    <w:semiHidden/>
    <w:rsid w:val="007C6C20"/>
    <w:rPr>
      <w:color w:val="990000"/>
    </w:rPr>
  </w:style>
  <w:style w:type="character" w:styleId="style1style2" w:customStyle="1">
    <w:name w:val="style1 style2"/>
    <w:basedOn w:val="DefaultParagraphFont"/>
    <w:semiHidden/>
    <w:rsid w:val="007C6C20"/>
  </w:style>
  <w:style w:type="character" w:styleId="ft12" w:customStyle="1">
    <w:name w:val="ft12"/>
    <w:basedOn w:val="DefaultParagraphFont"/>
    <w:semiHidden/>
    <w:rsid w:val="007C6C20"/>
  </w:style>
  <w:style w:type="paragraph" w:styleId="spip" w:customStyle="1">
    <w:name w:val="spip"/>
    <w:basedOn w:val="Normal"/>
    <w:semiHidden/>
    <w:rsid w:val="007C6C20"/>
    <w:pPr>
      <w:spacing w:before="100" w:beforeAutospacing="1" w:after="100" w:afterAutospacing="1"/>
    </w:pPr>
    <w:rPr>
      <w:rFonts w:ascii="Times New Roman" w:hAnsi="Times New Roman" w:cs="Times New Roman"/>
      <w:color w:val="auto"/>
      <w:lang w:val="en-US"/>
    </w:rPr>
  </w:style>
  <w:style w:type="character" w:styleId="body1" w:customStyle="1">
    <w:name w:val="body1"/>
    <w:basedOn w:val="DefaultParagraphFont"/>
    <w:semiHidden/>
    <w:rsid w:val="007C6C20"/>
    <w:rPr>
      <w:rFonts w:hint="default" w:ascii="Verdana" w:hAnsi="Verdana"/>
      <w:sz w:val="20"/>
      <w:szCs w:val="20"/>
    </w:rPr>
  </w:style>
  <w:style w:type="character" w:styleId="bodytitle1" w:customStyle="1">
    <w:name w:val="bodytitle1"/>
    <w:basedOn w:val="DefaultParagraphFont"/>
    <w:semiHidden/>
    <w:rsid w:val="007C6C20"/>
    <w:rPr>
      <w:rFonts w:hint="default" w:ascii="Verdana" w:hAnsi="Verdana"/>
      <w:b/>
      <w:bCs/>
      <w:sz w:val="18"/>
      <w:szCs w:val="18"/>
    </w:rPr>
  </w:style>
  <w:style w:type="character" w:styleId="bodytext1" w:customStyle="1">
    <w:name w:val="bodytext1"/>
    <w:basedOn w:val="DefaultParagraphFont"/>
    <w:semiHidden/>
    <w:rsid w:val="007C6C20"/>
    <w:rPr>
      <w:rFonts w:hint="default" w:ascii="Verdana" w:hAnsi="Verdana"/>
      <w:i w:val="0"/>
      <w:iCs w:val="0"/>
      <w:sz w:val="18"/>
      <w:szCs w:val="18"/>
    </w:rPr>
  </w:style>
  <w:style w:type="character" w:styleId="w" w:customStyle="1">
    <w:name w:val="w"/>
    <w:basedOn w:val="DefaultParagraphFont"/>
    <w:semiHidden/>
    <w:rsid w:val="007C6C20"/>
    <w:rPr>
      <w:b w:val="0"/>
      <w:bCs w:val="0"/>
      <w:sz w:val="27"/>
      <w:szCs w:val="27"/>
    </w:rPr>
  </w:style>
  <w:style w:type="character" w:styleId="m1" w:customStyle="1">
    <w:name w:val="m1"/>
    <w:basedOn w:val="DefaultParagraphFont"/>
    <w:semiHidden/>
    <w:rsid w:val="007C6C20"/>
    <w:rPr>
      <w:b w:val="0"/>
      <w:bCs w:val="0"/>
      <w:color w:val="676767"/>
      <w:sz w:val="27"/>
      <w:szCs w:val="27"/>
    </w:rPr>
  </w:style>
  <w:style w:type="character" w:styleId="f1" w:customStyle="1">
    <w:name w:val="f1"/>
    <w:basedOn w:val="DefaultParagraphFont"/>
    <w:semiHidden/>
    <w:rsid w:val="007C6C20"/>
    <w:rPr>
      <w:rFonts w:hint="default" w:ascii="Arial" w:hAnsi="Arial" w:cs="Arial"/>
      <w:b w:val="0"/>
      <w:bCs w:val="0"/>
      <w:color w:val="676767"/>
      <w:sz w:val="27"/>
      <w:szCs w:val="27"/>
    </w:rPr>
  </w:style>
  <w:style w:type="character" w:styleId="a0" w:customStyle="1">
    <w:name w:val="a"/>
    <w:basedOn w:val="DefaultParagraphFont"/>
    <w:semiHidden/>
    <w:rsid w:val="007C6C20"/>
    <w:rPr>
      <w:rFonts w:hint="default" w:ascii="Arial" w:hAnsi="Arial" w:cs="Arial"/>
      <w:b w:val="0"/>
      <w:bCs w:val="0"/>
      <w:sz w:val="27"/>
      <w:szCs w:val="27"/>
    </w:rPr>
  </w:style>
  <w:style w:type="character" w:styleId="searchmatch" w:customStyle="1">
    <w:name w:val="searchmatch"/>
    <w:basedOn w:val="DefaultParagraphFont"/>
    <w:semiHidden/>
    <w:rsid w:val="007C6C20"/>
  </w:style>
  <w:style w:type="character" w:styleId="Style1justfy12ptChar" w:customStyle="1">
    <w:name w:val="Style1 + justfy 12pt Char"/>
    <w:basedOn w:val="DefaultParagraphFont"/>
    <w:link w:val="Style1justfy12pt"/>
    <w:rsid w:val="007C6C20"/>
    <w:rPr>
      <w:rFonts w:ascii="Arial" w:hAnsi="Arial" w:cs="Arial"/>
      <w:sz w:val="24"/>
      <w:szCs w:val="24"/>
      <w:lang w:val="en-GB" w:eastAsia="en-US" w:bidi="ar-SA"/>
    </w:rPr>
  </w:style>
  <w:style w:type="paragraph" w:styleId="Style1justfy12pt" w:customStyle="1">
    <w:name w:val="Style1 + justfy 12pt"/>
    <w:basedOn w:val="Normal"/>
    <w:link w:val="Style1justfy12ptChar"/>
    <w:autoRedefine/>
    <w:semiHidden/>
    <w:rsid w:val="007C6C20"/>
    <w:pPr>
      <w:spacing w:before="120" w:after="120"/>
      <w:jc w:val="both"/>
    </w:pPr>
    <w:rPr>
      <w:color w:val="auto"/>
    </w:rPr>
  </w:style>
  <w:style w:type="paragraph" w:styleId="DocumentMap">
    <w:name w:val="Document Map"/>
    <w:basedOn w:val="Normal"/>
    <w:semiHidden/>
    <w:rsid w:val="007C6C20"/>
    <w:pPr>
      <w:shd w:val="clear" w:color="auto" w:fill="000080"/>
    </w:pPr>
    <w:rPr>
      <w:rFonts w:ascii="Tahoma" w:hAnsi="Tahoma" w:cs="Tahoma"/>
      <w:color w:val="auto"/>
      <w:sz w:val="20"/>
      <w:szCs w:val="20"/>
      <w:lang w:val="en-ZA"/>
    </w:rPr>
  </w:style>
  <w:style w:type="paragraph" w:styleId="Level1" w:customStyle="1">
    <w:name w:val="Level 1"/>
    <w:basedOn w:val="Normal"/>
    <w:rsid w:val="007C6C20"/>
    <w:pPr>
      <w:widowControl w:val="0"/>
    </w:pPr>
    <w:rPr>
      <w:rFonts w:ascii="Times New Roman" w:hAnsi="Times New Roman" w:cs="Times New Roman"/>
      <w:color w:val="auto"/>
      <w:szCs w:val="20"/>
      <w:lang w:val="en-ZA"/>
    </w:rPr>
  </w:style>
  <w:style w:type="paragraph" w:styleId="standardpagetextnormal" w:customStyle="1">
    <w:name w:val="standardpagetextnormal"/>
    <w:basedOn w:val="Normal"/>
    <w:rsid w:val="007C6C20"/>
    <w:pPr>
      <w:spacing w:before="100" w:beforeAutospacing="1" w:after="100" w:afterAutospacing="1"/>
    </w:pPr>
    <w:rPr>
      <w:sz w:val="13"/>
      <w:szCs w:val="13"/>
      <w:lang w:eastAsia="en-GB"/>
    </w:rPr>
  </w:style>
  <w:style w:type="character" w:styleId="standardpagetextbold1" w:customStyle="1">
    <w:name w:val="standardpagetextbold1"/>
    <w:basedOn w:val="DefaultParagraphFont"/>
    <w:rsid w:val="007C6C20"/>
    <w:rPr>
      <w:rFonts w:hint="default" w:ascii="Arial" w:hAnsi="Arial" w:cs="Arial"/>
      <w:b/>
      <w:bCs/>
      <w:color w:val="000000"/>
      <w:sz w:val="13"/>
      <w:szCs w:val="13"/>
    </w:rPr>
  </w:style>
  <w:style w:type="character" w:styleId="standardpagetextnormal1" w:customStyle="1">
    <w:name w:val="standardpagetextnormal1"/>
    <w:basedOn w:val="DefaultParagraphFont"/>
    <w:rsid w:val="007C6C20"/>
    <w:rPr>
      <w:rFonts w:hint="default" w:ascii="Arial" w:hAnsi="Arial" w:cs="Arial"/>
      <w:color w:val="000000"/>
      <w:sz w:val="13"/>
      <w:szCs w:val="13"/>
    </w:rPr>
  </w:style>
  <w:style w:type="character" w:styleId="firstbold1" w:customStyle="1">
    <w:name w:val="firstbold1"/>
    <w:basedOn w:val="DefaultParagraphFont"/>
    <w:rsid w:val="007C6C20"/>
    <w:rPr>
      <w:rFonts w:hint="default" w:ascii="Arial" w:hAnsi="Arial" w:cs="Arial"/>
      <w:b/>
      <w:bCs/>
      <w:sz w:val="18"/>
      <w:szCs w:val="18"/>
    </w:rPr>
  </w:style>
  <w:style w:type="paragraph" w:styleId="pagetitle" w:customStyle="1">
    <w:name w:val="pagetitle"/>
    <w:basedOn w:val="Normal"/>
    <w:rsid w:val="007C6C20"/>
    <w:pPr>
      <w:spacing w:before="100" w:beforeAutospacing="1" w:after="100" w:afterAutospacing="1"/>
    </w:pPr>
    <w:rPr>
      <w:b/>
      <w:bCs/>
      <w:color w:val="014794"/>
      <w:sz w:val="28"/>
      <w:szCs w:val="28"/>
      <w:lang w:eastAsia="en-GB"/>
    </w:rPr>
  </w:style>
  <w:style w:type="character" w:styleId="pagetitle1" w:customStyle="1">
    <w:name w:val="pagetitle1"/>
    <w:basedOn w:val="DefaultParagraphFont"/>
    <w:rsid w:val="007C6C20"/>
    <w:rPr>
      <w:rFonts w:hint="default" w:ascii="Arial" w:hAnsi="Arial" w:cs="Arial"/>
      <w:b/>
      <w:bCs/>
      <w:color w:val="014794"/>
      <w:sz w:val="28"/>
      <w:szCs w:val="28"/>
    </w:rPr>
  </w:style>
  <w:style w:type="character" w:styleId="editsection" w:customStyle="1">
    <w:name w:val="editsection"/>
    <w:basedOn w:val="DefaultParagraphFont"/>
    <w:rsid w:val="007C6C20"/>
  </w:style>
  <w:style w:type="paragraph" w:styleId="FormAssessm" w:customStyle="1">
    <w:name w:val="Form Assessm"/>
    <w:basedOn w:val="Normal"/>
    <w:rsid w:val="007C6C20"/>
    <w:pPr>
      <w:spacing w:before="120" w:after="120"/>
      <w:jc w:val="center"/>
      <w:outlineLvl w:val="1"/>
    </w:pPr>
    <w:rPr>
      <w:rFonts w:ascii="Verdana" w:hAnsi="Verdana" w:cs="Times New Roman"/>
      <w:b/>
      <w:color w:val="FFFFFF"/>
      <w:szCs w:val="40"/>
      <w:shd w:val="clear" w:color="auto" w:fill="C0C0C0"/>
      <w:lang w:val="en-ZA"/>
    </w:rPr>
  </w:style>
  <w:style w:type="paragraph" w:styleId="StyleListBulletBefore0ptAfter0pt" w:customStyle="1">
    <w:name w:val="Style List Bullet + Before:  0 pt After:  0 pt"/>
    <w:basedOn w:val="ListBullet"/>
    <w:rsid w:val="007C6C20"/>
    <w:pPr>
      <w:tabs>
        <w:tab w:val="clear" w:pos="780"/>
        <w:tab w:val="num" w:pos="360"/>
      </w:tabs>
      <w:jc w:val="both"/>
    </w:pPr>
    <w:rPr>
      <w:rFonts w:ascii="Verdana" w:hAnsi="Verdana" w:cs="Times New Roman"/>
      <w:color w:val="auto"/>
      <w:sz w:val="22"/>
      <w:szCs w:val="20"/>
      <w:lang w:val="en-ZA" w:eastAsia="en-ZA"/>
    </w:rPr>
  </w:style>
  <w:style w:type="character" w:styleId="pronset1" w:customStyle="1">
    <w:name w:val="pronset1"/>
    <w:basedOn w:val="DefaultParagraphFont"/>
    <w:rsid w:val="007C6C20"/>
    <w:rPr>
      <w:color w:val="333333"/>
    </w:rPr>
  </w:style>
  <w:style w:type="character" w:styleId="showipapr" w:customStyle="1">
    <w:name w:val="show_ipapr"/>
    <w:basedOn w:val="DefaultParagraphFont"/>
    <w:rsid w:val="007C6C20"/>
  </w:style>
  <w:style w:type="character" w:styleId="prondelim1" w:customStyle="1">
    <w:name w:val="prondelim1"/>
    <w:basedOn w:val="DefaultParagraphFont"/>
    <w:rsid w:val="007C6C20"/>
    <w:rPr>
      <w:rFonts w:hint="default" w:ascii="Verdana" w:hAnsi="Verdana"/>
      <w:color w:val="333333"/>
    </w:rPr>
  </w:style>
  <w:style w:type="character" w:styleId="pron4" w:customStyle="1">
    <w:name w:val="pron4"/>
    <w:basedOn w:val="DefaultParagraphFont"/>
    <w:rsid w:val="007C6C20"/>
    <w:rPr>
      <w:rFonts w:hint="default" w:ascii="Verdana" w:hAnsi="Verdana"/>
      <w:vanish w:val="0"/>
      <w:webHidden w:val="0"/>
      <w:color w:val="333333"/>
      <w:sz w:val="13"/>
      <w:szCs w:val="13"/>
      <w:specVanish w:val="0"/>
    </w:rPr>
  </w:style>
  <w:style w:type="character" w:styleId="prontoggle" w:customStyle="1">
    <w:name w:val="pron_toggle"/>
    <w:basedOn w:val="DefaultParagraphFont"/>
    <w:rsid w:val="007C6C20"/>
  </w:style>
  <w:style w:type="character" w:styleId="showspellpr" w:customStyle="1">
    <w:name w:val="show_spellpr"/>
    <w:basedOn w:val="DefaultParagraphFont"/>
    <w:rsid w:val="007C6C20"/>
  </w:style>
  <w:style w:type="character" w:styleId="pron5" w:customStyle="1">
    <w:name w:val="pron5"/>
    <w:basedOn w:val="DefaultParagraphFont"/>
    <w:rsid w:val="007C6C20"/>
    <w:rPr>
      <w:rFonts w:hint="default" w:ascii="Verdana" w:hAnsi="Verdana"/>
      <w:vanish w:val="0"/>
      <w:webHidden w:val="0"/>
      <w:color w:val="333333"/>
      <w:sz w:val="13"/>
      <w:szCs w:val="13"/>
      <w:specVanish w:val="0"/>
    </w:rPr>
  </w:style>
  <w:style w:type="character" w:styleId="boldface1" w:customStyle="1">
    <w:name w:val="boldface1"/>
    <w:basedOn w:val="DefaultParagraphFont"/>
    <w:rsid w:val="007C6C20"/>
    <w:rPr>
      <w:b/>
      <w:bCs/>
    </w:rPr>
  </w:style>
  <w:style w:type="character" w:styleId="pg4" w:customStyle="1">
    <w:name w:val="pg4"/>
    <w:basedOn w:val="DefaultParagraphFont"/>
    <w:rsid w:val="007C6C20"/>
    <w:rPr>
      <w:rFonts w:hint="default" w:ascii="Verdana" w:hAnsi="Verdana"/>
      <w:b/>
      <w:bCs/>
      <w:i/>
      <w:iCs/>
      <w:vanish w:val="0"/>
      <w:webHidden w:val="0"/>
      <w:color w:val="333333"/>
      <w:sz w:val="13"/>
      <w:szCs w:val="13"/>
      <w:specVanish w:val="0"/>
    </w:rPr>
  </w:style>
  <w:style w:type="character" w:styleId="ital-inline1" w:customStyle="1">
    <w:name w:val="ital-inline1"/>
    <w:basedOn w:val="DefaultParagraphFont"/>
    <w:rsid w:val="007C6C20"/>
    <w:rPr>
      <w:i/>
      <w:iCs/>
      <w:vanish w:val="0"/>
      <w:webHidden w:val="0"/>
      <w:specVanish w:val="0"/>
    </w:rPr>
  </w:style>
  <w:style w:type="paragraph" w:styleId="outlineH2" w:customStyle="1">
    <w:name w:val="outline H2"/>
    <w:basedOn w:val="Default"/>
    <w:next w:val="Default"/>
    <w:rsid w:val="007C6C20"/>
    <w:rPr>
      <w:rFonts w:ascii="Symbol" w:hAnsi="Symbol"/>
      <w:color w:val="auto"/>
    </w:rPr>
  </w:style>
  <w:style w:type="paragraph" w:styleId="outlineNLfirst" w:customStyle="1">
    <w:name w:val="outline NL first"/>
    <w:basedOn w:val="Default"/>
    <w:next w:val="Default"/>
    <w:rsid w:val="007C6C20"/>
    <w:rPr>
      <w:rFonts w:ascii="Symbol" w:hAnsi="Symbol"/>
      <w:color w:val="auto"/>
    </w:rPr>
  </w:style>
  <w:style w:type="paragraph" w:styleId="outlineNL" w:customStyle="1">
    <w:name w:val="outline NL"/>
    <w:basedOn w:val="Default"/>
    <w:next w:val="Default"/>
    <w:rsid w:val="007C6C20"/>
    <w:rPr>
      <w:rFonts w:ascii="Symbol" w:hAnsi="Symbol"/>
      <w:color w:val="auto"/>
    </w:rPr>
  </w:style>
  <w:style w:type="paragraph" w:styleId="outlineBL2first" w:customStyle="1">
    <w:name w:val="outline BL2 first"/>
    <w:basedOn w:val="Default"/>
    <w:next w:val="Default"/>
    <w:rsid w:val="007C6C20"/>
    <w:rPr>
      <w:rFonts w:ascii="Symbol" w:hAnsi="Symbol"/>
      <w:color w:val="auto"/>
    </w:rPr>
  </w:style>
  <w:style w:type="paragraph" w:styleId="outlineBL2" w:customStyle="1">
    <w:name w:val="outline BL2"/>
    <w:basedOn w:val="Default"/>
    <w:next w:val="Default"/>
    <w:rsid w:val="007C6C20"/>
    <w:rPr>
      <w:rFonts w:ascii="Symbol" w:hAnsi="Symbol"/>
      <w:color w:val="auto"/>
    </w:rPr>
  </w:style>
  <w:style w:type="paragraph" w:styleId="z-TopofForm">
    <w:name w:val="HTML Top of Form"/>
    <w:basedOn w:val="Normal"/>
    <w:next w:val="Normal"/>
    <w:hidden/>
    <w:rsid w:val="007C6C20"/>
    <w:pPr>
      <w:pBdr>
        <w:bottom w:val="single" w:color="auto" w:sz="6" w:space="1"/>
      </w:pBdr>
      <w:jc w:val="center"/>
    </w:pPr>
    <w:rPr>
      <w:vanish/>
      <w:color w:val="auto"/>
      <w:sz w:val="16"/>
      <w:szCs w:val="16"/>
      <w:lang w:val="en-US"/>
    </w:rPr>
  </w:style>
  <w:style w:type="paragraph" w:styleId="z-BottomofForm">
    <w:name w:val="HTML Bottom of Form"/>
    <w:basedOn w:val="Normal"/>
    <w:next w:val="Normal"/>
    <w:hidden/>
    <w:rsid w:val="007C6C20"/>
    <w:pPr>
      <w:pBdr>
        <w:top w:val="single" w:color="auto" w:sz="6" w:space="1"/>
      </w:pBdr>
      <w:jc w:val="center"/>
    </w:pPr>
    <w:rPr>
      <w:vanish/>
      <w:color w:val="auto"/>
      <w:sz w:val="16"/>
      <w:szCs w:val="16"/>
      <w:lang w:val="en-US"/>
    </w:rPr>
  </w:style>
  <w:style w:type="character" w:styleId="subscribehd1" w:customStyle="1">
    <w:name w:val="subscribehd1"/>
    <w:basedOn w:val="DefaultParagraphFont"/>
    <w:rsid w:val="007C6C20"/>
    <w:rPr>
      <w:rFonts w:hint="default" w:ascii="Arial" w:hAnsi="Arial" w:cs="Arial"/>
      <w:b/>
      <w:bCs/>
      <w:color w:val="003366"/>
      <w:sz w:val="22"/>
      <w:szCs w:val="22"/>
    </w:rPr>
  </w:style>
  <w:style w:type="character" w:styleId="Heading5Char" w:customStyle="1">
    <w:name w:val="Heading 5 Char"/>
    <w:basedOn w:val="DefaultParagraphFont"/>
    <w:link w:val="Heading5"/>
    <w:rsid w:val="007C6C20"/>
    <w:rPr>
      <w:rFonts w:ascii="Arial" w:hAnsi="Arial" w:cs="Arial"/>
      <w:b/>
      <w:bCs/>
      <w:sz w:val="28"/>
      <w:szCs w:val="28"/>
      <w:lang w:val="en-GB" w:eastAsia="en-US" w:bidi="ar-SA"/>
    </w:rPr>
  </w:style>
  <w:style w:type="paragraph" w:styleId="CensusTextBox" w:customStyle="1">
    <w:name w:val="Census TextBox"/>
    <w:rsid w:val="007C6C20"/>
    <w:pPr>
      <w:spacing w:before="120" w:after="60" w:line="312" w:lineRule="auto"/>
      <w:ind w:left="284"/>
      <w:jc w:val="both"/>
    </w:pPr>
    <w:rPr>
      <w:rFonts w:ascii="Arial" w:hAnsi="Arial"/>
      <w:sz w:val="22"/>
      <w:lang w:val="en-US" w:eastAsia="en-US"/>
    </w:rPr>
  </w:style>
  <w:style w:type="paragraph" w:styleId="Census-Bullet1" w:customStyle="1">
    <w:name w:val="Census - Bullet1"/>
    <w:autoRedefine/>
    <w:rsid w:val="007C6C20"/>
    <w:pPr>
      <w:numPr>
        <w:numId w:val="14"/>
      </w:numPr>
      <w:tabs>
        <w:tab w:val="left" w:pos="2552"/>
      </w:tabs>
      <w:spacing w:before="120" w:after="60" w:line="312" w:lineRule="auto"/>
      <w:ind w:left="2520" w:hanging="819"/>
      <w:jc w:val="both"/>
    </w:pPr>
    <w:rPr>
      <w:rFonts w:ascii="Arial" w:hAnsi="Arial" w:cs="Arial"/>
      <w:sz w:val="22"/>
      <w:lang w:val="en-US" w:eastAsia="en-US"/>
    </w:rPr>
  </w:style>
  <w:style w:type="paragraph" w:styleId="Poem" w:customStyle="1">
    <w:name w:val="Poem"/>
    <w:basedOn w:val="Normal"/>
    <w:autoRedefine/>
    <w:rsid w:val="007C6C20"/>
    <w:pPr>
      <w:pBdr>
        <w:top w:val="single" w:color="auto" w:sz="4" w:space="1"/>
        <w:left w:val="single" w:color="auto" w:sz="4" w:space="4"/>
        <w:bottom w:val="single" w:color="auto" w:sz="4" w:space="1"/>
        <w:right w:val="single" w:color="auto" w:sz="4" w:space="4"/>
      </w:pBdr>
      <w:tabs>
        <w:tab w:val="left" w:pos="2520"/>
      </w:tabs>
      <w:spacing w:before="120" w:after="60"/>
      <w:ind w:left="1701"/>
      <w:jc w:val="center"/>
    </w:pPr>
    <w:rPr>
      <w:b/>
      <w:i/>
      <w:color w:val="auto"/>
      <w:sz w:val="22"/>
    </w:rPr>
  </w:style>
  <w:style w:type="character" w:styleId="toctoggle" w:customStyle="1">
    <w:name w:val="toctoggle"/>
    <w:basedOn w:val="DefaultParagraphFont"/>
    <w:rsid w:val="007C6C20"/>
  </w:style>
  <w:style w:type="character" w:styleId="tocnumber2" w:customStyle="1">
    <w:name w:val="tocnumber2"/>
    <w:basedOn w:val="DefaultParagraphFont"/>
    <w:rsid w:val="007C6C20"/>
  </w:style>
  <w:style w:type="character" w:styleId="toctext" w:customStyle="1">
    <w:name w:val="toctext"/>
    <w:basedOn w:val="DefaultParagraphFont"/>
    <w:rsid w:val="007C6C20"/>
  </w:style>
  <w:style w:type="character" w:styleId="unicode1" w:customStyle="1">
    <w:name w:val="unicode1"/>
    <w:basedOn w:val="DefaultParagraphFont"/>
    <w:rsid w:val="007C6C20"/>
    <w:rPr>
      <w:rFonts w:hint="default" w:ascii="inherit" w:hAnsi="inherit"/>
    </w:rPr>
  </w:style>
  <w:style w:type="paragraph" w:styleId="articlecontent" w:customStyle="1">
    <w:name w:val="articlecontent"/>
    <w:basedOn w:val="Normal"/>
    <w:rsid w:val="007C6C20"/>
    <w:pPr>
      <w:spacing w:before="100" w:beforeAutospacing="1" w:after="100" w:afterAutospacing="1"/>
    </w:pPr>
    <w:rPr>
      <w:rFonts w:ascii="Verdana" w:hAnsi="Verdana" w:cs="Times New Roman"/>
      <w:lang w:val="en-US"/>
    </w:rPr>
  </w:style>
  <w:style w:type="paragraph" w:styleId="box" w:customStyle="1">
    <w:name w:val="box"/>
    <w:basedOn w:val="Normal"/>
    <w:rsid w:val="007C6C20"/>
    <w:pPr>
      <w:pBdr>
        <w:top w:val="outset" w:color="auto" w:sz="4" w:space="0"/>
        <w:left w:val="outset" w:color="auto" w:sz="4" w:space="0"/>
        <w:bottom w:val="outset" w:color="auto" w:sz="4" w:space="0"/>
        <w:right w:val="outset" w:color="auto" w:sz="4" w:space="0"/>
      </w:pBdr>
      <w:spacing w:before="100" w:beforeAutospacing="1" w:after="100" w:afterAutospacing="1"/>
    </w:pPr>
    <w:rPr>
      <w:rFonts w:ascii="Verdana" w:hAnsi="Verdana" w:cs="Times New Roman"/>
      <w:sz w:val="14"/>
      <w:szCs w:val="14"/>
      <w:lang w:val="en-US"/>
    </w:rPr>
  </w:style>
  <w:style w:type="paragraph" w:styleId="boxnobottom" w:customStyle="1">
    <w:name w:val="box_nobottom"/>
    <w:basedOn w:val="Normal"/>
    <w:rsid w:val="007C6C20"/>
    <w:pPr>
      <w:pBdr>
        <w:top w:val="outset" w:color="auto" w:sz="4" w:space="0"/>
        <w:left w:val="outset" w:color="auto" w:sz="4" w:space="0"/>
        <w:bottom w:val="outset" w:color="auto" w:sz="2" w:space="0"/>
        <w:right w:val="outset" w:color="auto" w:sz="4" w:space="0"/>
      </w:pBdr>
      <w:spacing w:before="100" w:beforeAutospacing="1" w:after="100" w:afterAutospacing="1"/>
    </w:pPr>
    <w:rPr>
      <w:rFonts w:ascii="Times New Roman" w:hAnsi="Times New Roman" w:cs="Times New Roman"/>
      <w:color w:val="auto"/>
      <w:lang w:val="en-US"/>
    </w:rPr>
  </w:style>
  <w:style w:type="paragraph" w:styleId="error" w:customStyle="1">
    <w:name w:val="error"/>
    <w:basedOn w:val="Normal"/>
    <w:rsid w:val="007C6C20"/>
    <w:pPr>
      <w:pBdr>
        <w:top w:val="outset" w:color="FF0000" w:sz="4" w:space="1"/>
        <w:left w:val="outset" w:color="FF0000" w:sz="4" w:space="1"/>
        <w:bottom w:val="outset" w:color="FF0000" w:sz="4" w:space="1"/>
        <w:right w:val="outset" w:color="FF0000" w:sz="4" w:space="1"/>
      </w:pBdr>
      <w:shd w:val="clear" w:color="auto" w:fill="FFDCDC"/>
      <w:spacing w:before="100" w:beforeAutospacing="1" w:after="100" w:afterAutospacing="1"/>
    </w:pPr>
    <w:rPr>
      <w:rFonts w:ascii="Times New Roman" w:hAnsi="Times New Roman" w:cs="Times New Roman"/>
      <w:color w:val="FF0000"/>
      <w:lang w:val="en-US"/>
    </w:rPr>
  </w:style>
  <w:style w:type="paragraph" w:styleId="errorbox" w:customStyle="1">
    <w:name w:val="errorbox"/>
    <w:basedOn w:val="Normal"/>
    <w:rsid w:val="007C6C20"/>
    <w:pPr>
      <w:pBdr>
        <w:top w:val="outset" w:color="FF0000" w:sz="4" w:space="1"/>
        <w:left w:val="outset" w:color="FF0000" w:sz="4" w:space="1"/>
        <w:bottom w:val="outset" w:color="FF0000" w:sz="4" w:space="1"/>
        <w:right w:val="outset" w:color="FF0000" w:sz="4" w:space="1"/>
      </w:pBdr>
      <w:shd w:val="clear" w:color="auto" w:fill="FFDCDC"/>
      <w:spacing w:before="100" w:beforeAutospacing="1" w:after="100" w:afterAutospacing="1"/>
    </w:pPr>
    <w:rPr>
      <w:rFonts w:ascii="Times New Roman" w:hAnsi="Times New Roman" w:cs="Times New Roman"/>
      <w:color w:val="FF0000"/>
      <w:lang w:val="en-US"/>
    </w:rPr>
  </w:style>
  <w:style w:type="paragraph" w:styleId="biography" w:customStyle="1">
    <w:name w:val="biography"/>
    <w:basedOn w:val="Normal"/>
    <w:rsid w:val="007C6C20"/>
    <w:pPr>
      <w:spacing w:before="100" w:beforeAutospacing="1" w:after="100" w:afterAutospacing="1"/>
    </w:pPr>
    <w:rPr>
      <w:rFonts w:ascii="Verdana" w:hAnsi="Verdana" w:cs="Times New Roman"/>
      <w:sz w:val="14"/>
      <w:szCs w:val="14"/>
      <w:lang w:val="en-US"/>
    </w:rPr>
  </w:style>
  <w:style w:type="paragraph" w:styleId="basic" w:customStyle="1">
    <w:name w:val="basic"/>
    <w:basedOn w:val="Normal"/>
    <w:rsid w:val="007C6C20"/>
    <w:pPr>
      <w:spacing w:before="100" w:beforeAutospacing="1" w:after="100" w:afterAutospacing="1"/>
    </w:pPr>
    <w:rPr>
      <w:rFonts w:ascii="Verdana" w:hAnsi="Verdana" w:cs="Times New Roman"/>
      <w:sz w:val="14"/>
      <w:szCs w:val="14"/>
      <w:lang w:val="en-US"/>
    </w:rPr>
  </w:style>
  <w:style w:type="paragraph" w:styleId="big" w:customStyle="1">
    <w:name w:val="big"/>
    <w:basedOn w:val="Normal"/>
    <w:rsid w:val="007C6C20"/>
    <w:pPr>
      <w:spacing w:before="100" w:beforeAutospacing="1" w:after="100" w:afterAutospacing="1"/>
    </w:pPr>
    <w:rPr>
      <w:rFonts w:ascii="Verdana" w:hAnsi="Verdana" w:cs="Times New Roman"/>
      <w:sz w:val="22"/>
      <w:szCs w:val="22"/>
      <w:lang w:val="en-US"/>
    </w:rPr>
  </w:style>
  <w:style w:type="paragraph" w:styleId="greyback" w:customStyle="1">
    <w:name w:val="greyback"/>
    <w:basedOn w:val="Normal"/>
    <w:rsid w:val="007C6C20"/>
    <w:pPr>
      <w:shd w:val="clear" w:color="auto" w:fill="F8F8FF"/>
      <w:spacing w:before="100" w:beforeAutospacing="1" w:after="100" w:afterAutospacing="1"/>
    </w:pPr>
    <w:rPr>
      <w:rFonts w:ascii="Times New Roman" w:hAnsi="Times New Roman" w:cs="Times New Roman"/>
      <w:color w:val="auto"/>
      <w:lang w:val="en-US"/>
    </w:rPr>
  </w:style>
  <w:style w:type="paragraph" w:styleId="blueback" w:customStyle="1">
    <w:name w:val="blueback"/>
    <w:basedOn w:val="Normal"/>
    <w:rsid w:val="007C6C20"/>
    <w:pPr>
      <w:shd w:val="clear" w:color="auto" w:fill="6699FF"/>
      <w:spacing w:before="100" w:beforeAutospacing="1" w:after="100" w:afterAutospacing="1"/>
    </w:pPr>
    <w:rPr>
      <w:rFonts w:ascii="Times New Roman" w:hAnsi="Times New Roman" w:cs="Times New Roman"/>
      <w:color w:val="auto"/>
      <w:lang w:val="en-US"/>
    </w:rPr>
  </w:style>
  <w:style w:type="paragraph" w:styleId="nightback" w:customStyle="1">
    <w:name w:val="nightback"/>
    <w:basedOn w:val="Normal"/>
    <w:rsid w:val="007C6C20"/>
    <w:pPr>
      <w:shd w:val="clear" w:color="auto" w:fill="006FAE"/>
      <w:spacing w:before="100" w:beforeAutospacing="1" w:after="100" w:afterAutospacing="1"/>
    </w:pPr>
    <w:rPr>
      <w:rFonts w:ascii="Times New Roman" w:hAnsi="Times New Roman" w:cs="Times New Roman"/>
      <w:color w:val="auto"/>
      <w:lang w:val="en-US"/>
    </w:rPr>
  </w:style>
  <w:style w:type="paragraph" w:styleId="wiki" w:customStyle="1">
    <w:name w:val="wiki"/>
    <w:basedOn w:val="Normal"/>
    <w:rsid w:val="007C6C20"/>
    <w:pPr>
      <w:spacing w:before="100" w:beforeAutospacing="1" w:after="100" w:afterAutospacing="1"/>
    </w:pPr>
    <w:rPr>
      <w:rFonts w:ascii="Verdana" w:hAnsi="Verdana" w:cs="Times New Roman"/>
      <w:sz w:val="14"/>
      <w:szCs w:val="14"/>
      <w:lang w:val="en-US"/>
    </w:rPr>
  </w:style>
  <w:style w:type="character" w:styleId="highlight" w:customStyle="1">
    <w:name w:val="highlight"/>
    <w:basedOn w:val="DefaultParagraphFont"/>
    <w:rsid w:val="007C6C20"/>
    <w:rPr>
      <w:b/>
      <w:bCs/>
      <w:shd w:val="clear" w:color="auto" w:fill="FFFF66"/>
    </w:rPr>
  </w:style>
  <w:style w:type="character" w:styleId="EmailStyle447" w:customStyle="1">
    <w:name w:val="EmailStyle447"/>
    <w:basedOn w:val="DefaultParagraphFont"/>
    <w:semiHidden/>
    <w:rsid w:val="007C6C20"/>
    <w:rPr>
      <w:rFonts w:ascii="Arial" w:hAnsi="Arial" w:cs="Arial"/>
      <w:b w:val="0"/>
      <w:bCs w:val="0"/>
      <w:i w:val="0"/>
      <w:iCs w:val="0"/>
      <w:strike w:val="0"/>
      <w:color w:val="auto"/>
      <w:sz w:val="22"/>
      <w:szCs w:val="22"/>
      <w:u w:val="none"/>
    </w:rPr>
  </w:style>
  <w:style w:type="character" w:styleId="preview" w:customStyle="1">
    <w:name w:val="preview"/>
    <w:basedOn w:val="DefaultParagraphFont"/>
    <w:rsid w:val="007C6C20"/>
  </w:style>
  <w:style w:type="character" w:styleId="boilerplateseealso" w:customStyle="1">
    <w:name w:val="boilerplate seealso"/>
    <w:basedOn w:val="DefaultParagraphFont"/>
    <w:rsid w:val="007C6C20"/>
  </w:style>
  <w:style w:type="character" w:styleId="def1" w:customStyle="1">
    <w:name w:val="def1"/>
    <w:basedOn w:val="DefaultParagraphFont"/>
    <w:rsid w:val="007C6C20"/>
    <w:rPr>
      <w:rFonts w:hint="default" w:ascii="Arial" w:hAnsi="Arial" w:cs="Arial"/>
      <w:b w:val="0"/>
      <w:bCs w:val="0"/>
      <w:strike w:val="0"/>
      <w:dstrike w:val="0"/>
      <w:color w:val="000000"/>
      <w:u w:val="none"/>
      <w:effect w:val="none"/>
    </w:rPr>
  </w:style>
  <w:style w:type="character" w:styleId="wording6" w:customStyle="1">
    <w:name w:val="wording6"/>
    <w:basedOn w:val="DefaultParagraphFont"/>
    <w:rsid w:val="007C6C20"/>
  </w:style>
  <w:style w:type="character" w:styleId="level6" w:customStyle="1">
    <w:name w:val="level6"/>
    <w:basedOn w:val="DefaultParagraphFont"/>
    <w:rsid w:val="007C6C20"/>
    <w:rPr>
      <w:i/>
      <w:iCs/>
      <w:color w:val="515181"/>
      <w:sz w:val="8"/>
      <w:szCs w:val="8"/>
    </w:rPr>
  </w:style>
  <w:style w:type="paragraph" w:styleId="Pa1" w:customStyle="1">
    <w:name w:val="Pa1"/>
    <w:basedOn w:val="Default"/>
    <w:next w:val="Default"/>
    <w:uiPriority w:val="99"/>
    <w:rsid w:val="007C6C20"/>
    <w:pPr>
      <w:spacing w:line="186" w:lineRule="atLeast"/>
    </w:pPr>
    <w:rPr>
      <w:rFonts w:ascii="BSWPNL+NeutraText-BoldAlt" w:hAnsi="BSWPNL+NeutraText-BoldAlt"/>
      <w:color w:val="auto"/>
    </w:rPr>
  </w:style>
  <w:style w:type="character" w:styleId="smallital1" w:customStyle="1">
    <w:name w:val="smallital1"/>
    <w:basedOn w:val="DefaultParagraphFont"/>
    <w:rsid w:val="007C6C20"/>
    <w:rPr>
      <w:rFonts w:hint="default" w:ascii="Tahoma" w:hAnsi="Tahoma" w:cs="Tahoma"/>
      <w:i/>
      <w:iCs/>
      <w:color w:val="000000"/>
      <w:sz w:val="16"/>
      <w:szCs w:val="16"/>
    </w:rPr>
  </w:style>
  <w:style w:type="numbering" w:styleId="Style6" w:customStyle="1">
    <w:name w:val="Style6"/>
    <w:rsid w:val="006F7382"/>
    <w:pPr>
      <w:numPr>
        <w:numId w:val="15"/>
      </w:numPr>
    </w:pPr>
  </w:style>
  <w:style w:type="paragraph" w:styleId="CATBulletList1" w:customStyle="1">
    <w:name w:val="CAT Bullet List 1"/>
    <w:rsid w:val="006F7382"/>
    <w:pPr>
      <w:numPr>
        <w:numId w:val="16"/>
      </w:numPr>
    </w:pPr>
    <w:rPr>
      <w:rFonts w:ascii="Arial" w:hAnsi="Arial"/>
      <w:sz w:val="22"/>
      <w:lang w:val="en-AU" w:eastAsia="en-US"/>
    </w:rPr>
  </w:style>
  <w:style w:type="paragraph" w:styleId="CATBulletList2" w:customStyle="1">
    <w:name w:val="CAT Bullet List 2"/>
    <w:basedOn w:val="CATBulletList1"/>
    <w:rsid w:val="006F7382"/>
    <w:pPr>
      <w:numPr>
        <w:ilvl w:val="1"/>
      </w:numPr>
    </w:pPr>
  </w:style>
  <w:style w:type="paragraph" w:styleId="CATBulletList3" w:customStyle="1">
    <w:name w:val="CAT Bullet List 3"/>
    <w:basedOn w:val="CATBulletList2"/>
    <w:rsid w:val="006F7382"/>
    <w:pPr>
      <w:numPr>
        <w:ilvl w:val="2"/>
      </w:numPr>
    </w:pPr>
  </w:style>
  <w:style w:type="paragraph" w:styleId="CATNumList1" w:customStyle="1">
    <w:name w:val="CAT Num List 1"/>
    <w:rsid w:val="006F7382"/>
    <w:pPr>
      <w:numPr>
        <w:numId w:val="17"/>
      </w:numPr>
    </w:pPr>
    <w:rPr>
      <w:rFonts w:ascii="Arial" w:hAnsi="Arial"/>
      <w:sz w:val="22"/>
      <w:lang w:val="en-AU" w:eastAsia="en-US"/>
    </w:rPr>
  </w:style>
  <w:style w:type="paragraph" w:styleId="CATNumList2" w:customStyle="1">
    <w:name w:val="CAT Num List 2"/>
    <w:basedOn w:val="CATNumList1"/>
    <w:rsid w:val="006F7382"/>
    <w:pPr>
      <w:numPr>
        <w:ilvl w:val="1"/>
      </w:numPr>
    </w:pPr>
  </w:style>
  <w:style w:type="paragraph" w:styleId="CATNumList3" w:customStyle="1">
    <w:name w:val="CAT Num List 3"/>
    <w:basedOn w:val="CATNumList2"/>
    <w:rsid w:val="006F7382"/>
    <w:pPr>
      <w:numPr>
        <w:ilvl w:val="2"/>
      </w:numPr>
    </w:pPr>
  </w:style>
  <w:style w:type="character" w:styleId="CATText-BoldandItalic" w:customStyle="1">
    <w:name w:val="CAT Text - Bold and Italic"/>
    <w:rsid w:val="006F7382"/>
    <w:rPr>
      <w:b/>
      <w:i/>
    </w:rPr>
  </w:style>
  <w:style w:type="paragraph" w:styleId="Style12" w:customStyle="1">
    <w:name w:val="Style 1"/>
    <w:basedOn w:val="Normal"/>
    <w:rsid w:val="00775554"/>
    <w:rPr>
      <w:rFonts w:cs="Times New Roman"/>
      <w:sz w:val="20"/>
      <w:szCs w:val="20"/>
    </w:rPr>
  </w:style>
  <w:style w:type="character" w:styleId="CharChar6" w:customStyle="1">
    <w:name w:val="Char Char6"/>
    <w:basedOn w:val="DefaultParagraphFont"/>
    <w:locked/>
    <w:rsid w:val="00611BCD"/>
    <w:rPr>
      <w:rFonts w:ascii="Arial" w:hAnsi="Arial" w:cs="Arial"/>
      <w:sz w:val="24"/>
      <w:szCs w:val="24"/>
      <w:lang w:val="en-GB" w:eastAsia="en-US"/>
    </w:rPr>
  </w:style>
  <w:style w:type="character" w:styleId="Style20pt" w:customStyle="1">
    <w:name w:val="Style 20 pt"/>
    <w:basedOn w:val="DefaultParagraphFont"/>
    <w:semiHidden/>
    <w:rsid w:val="00611BCD"/>
    <w:rPr>
      <w:rFonts w:ascii="Arial" w:hAnsi="Arial" w:cs="Arial"/>
      <w:kern w:val="2"/>
      <w:sz w:val="24"/>
      <w:szCs w:val="24"/>
    </w:rPr>
  </w:style>
  <w:style w:type="paragraph" w:styleId="normalCharCharChar" w:customStyle="1">
    <w:name w:val="normal Char Char Char"/>
    <w:basedOn w:val="Normal"/>
    <w:semiHidden/>
    <w:rsid w:val="00611BCD"/>
    <w:pPr>
      <w:spacing w:after="160" w:line="240" w:lineRule="exact"/>
    </w:pPr>
    <w:rPr>
      <w:color w:val="auto"/>
      <w:sz w:val="22"/>
      <w:szCs w:val="22"/>
      <w:lang w:val="en-US"/>
    </w:rPr>
  </w:style>
  <w:style w:type="character" w:styleId="StyleArial15ptBlack" w:customStyle="1">
    <w:name w:val="Style Arial 15 pt Black"/>
    <w:basedOn w:val="DefaultParagraphFont"/>
    <w:semiHidden/>
    <w:rsid w:val="00611BCD"/>
    <w:rPr>
      <w:rFonts w:ascii="Arial" w:hAnsi="Arial" w:cs="Arial"/>
      <w:color w:val="000000"/>
      <w:sz w:val="24"/>
      <w:szCs w:val="24"/>
    </w:rPr>
  </w:style>
  <w:style w:type="character" w:styleId="StyleArial15ptBlack1" w:customStyle="1">
    <w:name w:val="Style Arial 15 pt Black1"/>
    <w:basedOn w:val="DefaultParagraphFont"/>
    <w:semiHidden/>
    <w:rsid w:val="00611BCD"/>
    <w:rPr>
      <w:rFonts w:ascii="Arial" w:hAnsi="Arial" w:cs="Arial"/>
      <w:color w:val="000000"/>
      <w:sz w:val="24"/>
      <w:szCs w:val="24"/>
    </w:rPr>
  </w:style>
  <w:style w:type="character" w:styleId="StyleArial17ptCustomColorRGB2066130" w:customStyle="1">
    <w:name w:val="Style Arial 17 pt Custom Color(RGB(2066130))"/>
    <w:basedOn w:val="DefaultParagraphFont"/>
    <w:semiHidden/>
    <w:rsid w:val="00611BCD"/>
    <w:rPr>
      <w:rFonts w:ascii="Arial" w:hAnsi="Arial" w:cs="Arial"/>
      <w:color w:val="000000"/>
      <w:sz w:val="24"/>
      <w:szCs w:val="24"/>
    </w:rPr>
  </w:style>
  <w:style w:type="character" w:styleId="StyleArial95ptCustomColorRGB2066130" w:customStyle="1">
    <w:name w:val="Style Arial 9.5 pt Custom Color(RGB(2066130))"/>
    <w:basedOn w:val="DefaultParagraphFont"/>
    <w:semiHidden/>
    <w:rsid w:val="00611BCD"/>
    <w:rPr>
      <w:rFonts w:ascii="Arial" w:hAnsi="Arial" w:cs="Arial"/>
      <w:color w:val="000000"/>
      <w:sz w:val="24"/>
      <w:szCs w:val="24"/>
    </w:rPr>
  </w:style>
  <w:style w:type="character" w:styleId="StyleArial15ptCustomColorRGB2066130" w:customStyle="1">
    <w:name w:val="Style Arial 15 pt Custom Color(RGB(2066130))"/>
    <w:basedOn w:val="DefaultParagraphFont"/>
    <w:semiHidden/>
    <w:rsid w:val="00611BCD"/>
    <w:rPr>
      <w:rFonts w:ascii="Arial" w:hAnsi="Arial" w:cs="Arial"/>
      <w:color w:val="000000"/>
      <w:sz w:val="24"/>
      <w:szCs w:val="24"/>
    </w:rPr>
  </w:style>
  <w:style w:type="character" w:styleId="CharChar61" w:customStyle="1">
    <w:name w:val="Char Char61"/>
    <w:basedOn w:val="DefaultParagraphFont"/>
    <w:semiHidden/>
    <w:rsid w:val="00611BCD"/>
    <w:rPr>
      <w:rFonts w:ascii="Arial" w:hAnsi="Arial" w:cs="Arial"/>
      <w:sz w:val="24"/>
      <w:szCs w:val="24"/>
      <w:lang w:val="en-GB" w:eastAsia="en-US"/>
    </w:rPr>
  </w:style>
  <w:style w:type="character" w:styleId="StyleArial15ptBoldBlack" w:customStyle="1">
    <w:name w:val="Style Arial 15 pt Bold Black"/>
    <w:basedOn w:val="DefaultParagraphFont"/>
    <w:semiHidden/>
    <w:rsid w:val="00611BCD"/>
    <w:rPr>
      <w:rFonts w:ascii="Arial" w:hAnsi="Arial" w:cs="Arial"/>
      <w:b/>
      <w:bCs/>
      <w:color w:val="000000"/>
      <w:sz w:val="24"/>
      <w:szCs w:val="24"/>
    </w:rPr>
  </w:style>
  <w:style w:type="character" w:styleId="BodyTextChar" w:customStyle="1">
    <w:name w:val="Body Text Char"/>
    <w:basedOn w:val="DefaultParagraphFont"/>
    <w:link w:val="BodyText"/>
    <w:semiHidden/>
    <w:locked/>
    <w:rsid w:val="00611BCD"/>
    <w:rPr>
      <w:rFonts w:ascii="Arial" w:hAnsi="Arial" w:cs="Arial"/>
      <w:b/>
      <w:bCs/>
      <w:sz w:val="24"/>
      <w:szCs w:val="24"/>
      <w:lang w:val="en-GB" w:eastAsia="en-US" w:bidi="ar-SA"/>
    </w:rPr>
  </w:style>
  <w:style w:type="paragraph" w:styleId="EnList" w:customStyle="1">
    <w:name w:val="En List"/>
    <w:basedOn w:val="Normal"/>
    <w:rsid w:val="00611BCD"/>
    <w:pPr>
      <w:numPr>
        <w:numId w:val="18"/>
      </w:numPr>
      <w:spacing w:before="120" w:after="120"/>
      <w:contextualSpacing/>
      <w:jc w:val="both"/>
    </w:pPr>
    <w:rPr>
      <w:color w:val="auto"/>
      <w:sz w:val="22"/>
      <w:szCs w:val="22"/>
    </w:rPr>
  </w:style>
  <w:style w:type="character" w:styleId="fadewordcontainer" w:customStyle="1">
    <w:name w:val="fadewordcontainer"/>
    <w:basedOn w:val="DefaultParagraphFont"/>
    <w:rsid w:val="0074713C"/>
  </w:style>
  <w:style w:type="paragraph" w:styleId="lm-text" w:customStyle="1">
    <w:name w:val="lm-text"/>
    <w:basedOn w:val="Normal"/>
    <w:rsid w:val="009E2A7C"/>
    <w:pPr>
      <w:spacing w:before="100" w:beforeAutospacing="1" w:after="100" w:afterAutospacing="1"/>
    </w:pPr>
    <w:rPr>
      <w:rFonts w:ascii="Times New Roman" w:hAnsi="Times New Roman" w:cs="Times New Roman"/>
      <w:color w:val="auto"/>
      <w:lang w:val="en-US"/>
    </w:rPr>
  </w:style>
  <w:style w:type="character" w:styleId="subhead" w:customStyle="1">
    <w:name w:val="subhead"/>
    <w:basedOn w:val="DefaultParagraphFont"/>
    <w:rsid w:val="00652CBB"/>
  </w:style>
  <w:style w:type="character" w:styleId="TitleChar" w:customStyle="1">
    <w:name w:val="Title Char"/>
    <w:basedOn w:val="DefaultParagraphFont"/>
    <w:link w:val="Title"/>
    <w:uiPriority w:val="10"/>
    <w:rsid w:val="002D6E17"/>
    <w:rPr>
      <w:b/>
      <w:sz w:val="48"/>
    </w:rPr>
  </w:style>
  <w:style w:type="character" w:styleId="apple-converted-space" w:customStyle="1">
    <w:name w:val="apple-converted-space"/>
    <w:basedOn w:val="DefaultParagraphFont"/>
    <w:rsid w:val="00F20ABD"/>
  </w:style>
  <w:style w:type="character" w:styleId="apple-style-span" w:customStyle="1">
    <w:name w:val="apple-style-span"/>
    <w:basedOn w:val="DefaultParagraphFont"/>
    <w:rsid w:val="005B13F8"/>
  </w:style>
  <w:style w:type="table" w:styleId="LightList1" w:customStyle="1">
    <w:name w:val="Light List1"/>
    <w:basedOn w:val="TableNormal"/>
    <w:uiPriority w:val="61"/>
    <w:rsid w:val="0019316D"/>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character" w:styleId="bngdetnum" w:customStyle="1">
    <w:name w:val="bn_g_det_num"/>
    <w:basedOn w:val="DefaultParagraphFont"/>
    <w:rsid w:val="00A14140"/>
  </w:style>
  <w:style w:type="character" w:styleId="BodyText10" w:customStyle="1">
    <w:name w:val="Body Text1"/>
    <w:basedOn w:val="DefaultParagraphFont"/>
    <w:link w:val="Bodytext11"/>
    <w:rsid w:val="00DB656B"/>
    <w:rPr>
      <w:rFonts w:ascii="Lucida Sans Unicode" w:hAnsi="Lucida Sans Unicode" w:cs="Lucida Sans Unicode"/>
      <w:sz w:val="18"/>
      <w:szCs w:val="18"/>
      <w:shd w:val="clear" w:color="auto" w:fill="FFFFFF"/>
    </w:rPr>
  </w:style>
  <w:style w:type="character" w:styleId="Bodytext9" w:customStyle="1">
    <w:name w:val="Body text9"/>
    <w:basedOn w:val="BodyText10"/>
    <w:rsid w:val="00DB656B"/>
    <w:rPr>
      <w:rFonts w:ascii="Lucida Sans Unicode" w:hAnsi="Lucida Sans Unicode" w:cs="Lucida Sans Unicode"/>
      <w:noProof/>
      <w:sz w:val="18"/>
      <w:szCs w:val="18"/>
      <w:shd w:val="clear" w:color="auto" w:fill="FFFFFF"/>
    </w:rPr>
  </w:style>
  <w:style w:type="paragraph" w:styleId="Bodytext11" w:customStyle="1">
    <w:name w:val="Body text1"/>
    <w:basedOn w:val="Normal"/>
    <w:link w:val="BodyText10"/>
    <w:rsid w:val="00DB656B"/>
    <w:pPr>
      <w:shd w:val="clear" w:color="auto" w:fill="FFFFFF"/>
      <w:spacing w:before="240" w:after="420" w:line="240" w:lineRule="atLeast"/>
    </w:pPr>
    <w:rPr>
      <w:rFonts w:ascii="Lucida Sans Unicode" w:hAnsi="Lucida Sans Unicode" w:cs="Lucida Sans Unicode"/>
      <w:color w:val="auto"/>
      <w:sz w:val="18"/>
      <w:szCs w:val="18"/>
      <w:lang w:val="en-US"/>
    </w:rPr>
  </w:style>
  <w:style w:type="character" w:styleId="Bodytext90" w:customStyle="1">
    <w:name w:val="Body text (9)"/>
    <w:basedOn w:val="DefaultParagraphFont"/>
    <w:link w:val="Bodytext91"/>
    <w:rsid w:val="00DB656B"/>
    <w:rPr>
      <w:rFonts w:ascii="Lucida Sans Unicode" w:hAnsi="Lucida Sans Unicode" w:cs="Lucida Sans Unicode"/>
      <w:sz w:val="18"/>
      <w:szCs w:val="18"/>
      <w:shd w:val="clear" w:color="auto" w:fill="FFFFFF"/>
    </w:rPr>
  </w:style>
  <w:style w:type="character" w:styleId="Bodytext954" w:customStyle="1">
    <w:name w:val="Body text (9)54"/>
    <w:basedOn w:val="Bodytext90"/>
    <w:rsid w:val="00DB656B"/>
    <w:rPr>
      <w:rFonts w:ascii="Lucida Sans Unicode" w:hAnsi="Lucida Sans Unicode" w:cs="Lucida Sans Unicode"/>
      <w:noProof/>
      <w:sz w:val="18"/>
      <w:szCs w:val="18"/>
      <w:shd w:val="clear" w:color="auto" w:fill="FFFFFF"/>
    </w:rPr>
  </w:style>
  <w:style w:type="paragraph" w:styleId="Bodytext91" w:customStyle="1">
    <w:name w:val="Body text (9)1"/>
    <w:basedOn w:val="Normal"/>
    <w:link w:val="Bodytext90"/>
    <w:rsid w:val="00DB656B"/>
    <w:pPr>
      <w:shd w:val="clear" w:color="auto" w:fill="FFFFFF"/>
      <w:spacing w:after="240" w:line="322" w:lineRule="exact"/>
      <w:jc w:val="both"/>
    </w:pPr>
    <w:rPr>
      <w:rFonts w:ascii="Lucida Sans Unicode" w:hAnsi="Lucida Sans Unicode" w:cs="Lucida Sans Unicode"/>
      <w:color w:val="auto"/>
      <w:sz w:val="18"/>
      <w:szCs w:val="18"/>
      <w:lang w:val="en-US"/>
    </w:rPr>
  </w:style>
  <w:style w:type="character" w:styleId="Heading50" w:customStyle="1">
    <w:name w:val="Heading #5"/>
    <w:basedOn w:val="DefaultParagraphFont"/>
    <w:link w:val="Heading51"/>
    <w:rsid w:val="00B3799D"/>
    <w:rPr>
      <w:rFonts w:ascii="Lucida Sans Unicode" w:hAnsi="Lucida Sans Unicode" w:cs="Lucida Sans Unicode"/>
      <w:b/>
      <w:bCs/>
      <w:sz w:val="22"/>
      <w:szCs w:val="22"/>
      <w:shd w:val="clear" w:color="auto" w:fill="FFFFFF"/>
    </w:rPr>
  </w:style>
  <w:style w:type="character" w:styleId="Bodytext918" w:customStyle="1">
    <w:name w:val="Body text (9)18"/>
    <w:basedOn w:val="Bodytext90"/>
    <w:rsid w:val="00B3799D"/>
    <w:rPr>
      <w:rFonts w:ascii="Lucida Sans Unicode" w:hAnsi="Lucida Sans Unicode" w:cs="Lucida Sans Unicode"/>
      <w:noProof/>
      <w:sz w:val="18"/>
      <w:szCs w:val="18"/>
      <w:shd w:val="clear" w:color="auto" w:fill="FFFFFF"/>
    </w:rPr>
  </w:style>
  <w:style w:type="paragraph" w:styleId="Heading51" w:customStyle="1">
    <w:name w:val="Heading #51"/>
    <w:basedOn w:val="Normal"/>
    <w:link w:val="Heading50"/>
    <w:rsid w:val="00B3799D"/>
    <w:pPr>
      <w:shd w:val="clear" w:color="auto" w:fill="FFFFFF"/>
      <w:spacing w:before="420" w:after="240" w:line="322" w:lineRule="exact"/>
      <w:outlineLvl w:val="4"/>
    </w:pPr>
    <w:rPr>
      <w:rFonts w:ascii="Lucida Sans Unicode" w:hAnsi="Lucida Sans Unicode" w:cs="Lucida Sans Unicode"/>
      <w:b/>
      <w:bCs/>
      <w:color w:val="auto"/>
      <w:sz w:val="22"/>
      <w:szCs w:val="22"/>
      <w:lang w:val="en-US"/>
    </w:rPr>
  </w:style>
  <w:style w:type="character" w:styleId="Tableofcontents" w:customStyle="1">
    <w:name w:val="Table of contents"/>
    <w:basedOn w:val="DefaultParagraphFont"/>
    <w:link w:val="Tableofcontents1"/>
    <w:rsid w:val="00872DBC"/>
    <w:rPr>
      <w:rFonts w:ascii="Lucida Sans Unicode" w:hAnsi="Lucida Sans Unicode" w:cs="Lucida Sans Unicode"/>
      <w:sz w:val="18"/>
      <w:szCs w:val="18"/>
      <w:shd w:val="clear" w:color="auto" w:fill="FFFFFF"/>
    </w:rPr>
  </w:style>
  <w:style w:type="character" w:styleId="Tableofcontents10" w:customStyle="1">
    <w:name w:val="Table of contents10"/>
    <w:basedOn w:val="Tableofcontents"/>
    <w:rsid w:val="00872DBC"/>
    <w:rPr>
      <w:rFonts w:ascii="Lucida Sans Unicode" w:hAnsi="Lucida Sans Unicode" w:cs="Lucida Sans Unicode"/>
      <w:noProof/>
      <w:sz w:val="18"/>
      <w:szCs w:val="18"/>
      <w:shd w:val="clear" w:color="auto" w:fill="FFFFFF"/>
    </w:rPr>
  </w:style>
  <w:style w:type="paragraph" w:styleId="Tableofcontents1" w:customStyle="1">
    <w:name w:val="Table of contents1"/>
    <w:basedOn w:val="Normal"/>
    <w:link w:val="Tableofcontents"/>
    <w:rsid w:val="00872DBC"/>
    <w:pPr>
      <w:shd w:val="clear" w:color="auto" w:fill="FFFFFF"/>
      <w:spacing w:line="317" w:lineRule="exact"/>
    </w:pPr>
    <w:rPr>
      <w:rFonts w:ascii="Lucida Sans Unicode" w:hAnsi="Lucida Sans Unicode" w:cs="Lucida Sans Unicode"/>
      <w:color w:val="auto"/>
      <w:sz w:val="18"/>
      <w:szCs w:val="18"/>
      <w:lang w:val="en-US"/>
    </w:rPr>
  </w:style>
  <w:style w:type="character" w:styleId="Bodytext15" w:customStyle="1">
    <w:name w:val="Body text (15)"/>
    <w:basedOn w:val="DefaultParagraphFont"/>
    <w:link w:val="Bodytext151"/>
    <w:rsid w:val="00DC540E"/>
    <w:rPr>
      <w:rFonts w:ascii="Arial" w:hAnsi="Arial" w:cs="Arial"/>
      <w:sz w:val="58"/>
      <w:szCs w:val="58"/>
      <w:shd w:val="clear" w:color="auto" w:fill="FFFFFF"/>
    </w:rPr>
  </w:style>
  <w:style w:type="character" w:styleId="Bodytext152" w:customStyle="1">
    <w:name w:val="Body text (15)2"/>
    <w:basedOn w:val="Bodytext15"/>
    <w:rsid w:val="00DC540E"/>
    <w:rPr>
      <w:rFonts w:ascii="Arial" w:hAnsi="Arial" w:cs="Arial"/>
      <w:sz w:val="58"/>
      <w:szCs w:val="58"/>
      <w:shd w:val="clear" w:color="auto" w:fill="FFFFFF"/>
    </w:rPr>
  </w:style>
  <w:style w:type="paragraph" w:styleId="Bodytext151" w:customStyle="1">
    <w:name w:val="Body text (15)1"/>
    <w:basedOn w:val="Normal"/>
    <w:link w:val="Bodytext15"/>
    <w:rsid w:val="00DC540E"/>
    <w:pPr>
      <w:shd w:val="clear" w:color="auto" w:fill="FFFFFF"/>
      <w:spacing w:before="120" w:line="240" w:lineRule="atLeast"/>
    </w:pPr>
    <w:rPr>
      <w:color w:val="auto"/>
      <w:sz w:val="58"/>
      <w:szCs w:val="58"/>
      <w:lang w:val="en-US"/>
    </w:rPr>
  </w:style>
  <w:style w:type="character" w:styleId="Bodytext8" w:customStyle="1">
    <w:name w:val="Body text (8)"/>
    <w:basedOn w:val="DefaultParagraphFont"/>
    <w:link w:val="Bodytext81"/>
    <w:rsid w:val="00E11976"/>
    <w:rPr>
      <w:rFonts w:ascii="Arial" w:hAnsi="Arial" w:cs="Arial"/>
      <w:shd w:val="clear" w:color="auto" w:fill="FFFFFF"/>
    </w:rPr>
  </w:style>
  <w:style w:type="character" w:styleId="Bodytext83" w:customStyle="1">
    <w:name w:val="Body text (8)3"/>
    <w:basedOn w:val="Bodytext8"/>
    <w:rsid w:val="00E11976"/>
    <w:rPr>
      <w:rFonts w:ascii="Arial" w:hAnsi="Arial" w:cs="Arial"/>
      <w:u w:val="single"/>
      <w:shd w:val="clear" w:color="auto" w:fill="FFFFFF"/>
    </w:rPr>
  </w:style>
  <w:style w:type="paragraph" w:styleId="Bodytext81" w:customStyle="1">
    <w:name w:val="Body text (8)1"/>
    <w:basedOn w:val="Normal"/>
    <w:link w:val="Bodytext8"/>
    <w:rsid w:val="00E11976"/>
    <w:pPr>
      <w:shd w:val="clear" w:color="auto" w:fill="FFFFFF"/>
      <w:spacing w:before="240" w:after="240" w:line="322" w:lineRule="exact"/>
    </w:pPr>
    <w:rPr>
      <w:color w:val="auto"/>
      <w:sz w:val="20"/>
      <w:szCs w:val="20"/>
      <w:lang w:val="en-US"/>
    </w:rPr>
  </w:style>
  <w:style w:type="character" w:styleId="Bodytext80" w:customStyle="1">
    <w:name w:val="Body text8"/>
    <w:basedOn w:val="BodyText10"/>
    <w:rsid w:val="00E11976"/>
    <w:rPr>
      <w:rFonts w:ascii="Lucida Sans Unicode" w:hAnsi="Lucida Sans Unicode" w:cs="Lucida Sans Unicode"/>
      <w:sz w:val="18"/>
      <w:szCs w:val="18"/>
      <w:shd w:val="clear" w:color="auto" w:fill="FFFFFF"/>
    </w:rPr>
  </w:style>
  <w:style w:type="character" w:styleId="Bodytext14" w:customStyle="1">
    <w:name w:val="Body text (14)"/>
    <w:basedOn w:val="DefaultParagraphFont"/>
    <w:link w:val="Bodytext141"/>
    <w:rsid w:val="00E11976"/>
    <w:rPr>
      <w:rFonts w:ascii="Lucida Sans Unicode" w:hAnsi="Lucida Sans Unicode" w:cs="Lucida Sans Unicode"/>
      <w:sz w:val="18"/>
      <w:szCs w:val="18"/>
      <w:shd w:val="clear" w:color="auto" w:fill="FFFFFF"/>
    </w:rPr>
  </w:style>
  <w:style w:type="character" w:styleId="Bodytext82" w:customStyle="1">
    <w:name w:val="Body text (8)2"/>
    <w:basedOn w:val="Bodytext8"/>
    <w:rsid w:val="00E11976"/>
    <w:rPr>
      <w:rFonts w:ascii="Arial" w:hAnsi="Arial" w:cs="Arial"/>
      <w:noProof/>
      <w:sz w:val="20"/>
      <w:szCs w:val="20"/>
      <w:shd w:val="clear" w:color="auto" w:fill="FFFFFF"/>
    </w:rPr>
  </w:style>
  <w:style w:type="character" w:styleId="Bodytext19" w:customStyle="1">
    <w:name w:val="Body text (19)"/>
    <w:basedOn w:val="DefaultParagraphFont"/>
    <w:link w:val="Bodytext191"/>
    <w:rsid w:val="00E11976"/>
    <w:rPr>
      <w:rFonts w:ascii="Arial" w:hAnsi="Arial" w:cs="Arial"/>
      <w:shd w:val="clear" w:color="auto" w:fill="FFFFFF"/>
    </w:rPr>
  </w:style>
  <w:style w:type="character" w:styleId="Bodytext1421" w:customStyle="1">
    <w:name w:val="Body text (14)21"/>
    <w:basedOn w:val="Bodytext14"/>
    <w:rsid w:val="00E11976"/>
    <w:rPr>
      <w:rFonts w:ascii="Lucida Sans Unicode" w:hAnsi="Lucida Sans Unicode" w:cs="Lucida Sans Unicode"/>
      <w:sz w:val="18"/>
      <w:szCs w:val="18"/>
      <w:shd w:val="clear" w:color="auto" w:fill="FFFFFF"/>
    </w:rPr>
  </w:style>
  <w:style w:type="character" w:styleId="Bodytext1420" w:customStyle="1">
    <w:name w:val="Body text (14)20"/>
    <w:basedOn w:val="Bodytext14"/>
    <w:rsid w:val="00E11976"/>
    <w:rPr>
      <w:rFonts w:ascii="Lucida Sans Unicode" w:hAnsi="Lucida Sans Unicode" w:cs="Lucida Sans Unicode"/>
      <w:noProof/>
      <w:sz w:val="18"/>
      <w:szCs w:val="18"/>
      <w:shd w:val="clear" w:color="auto" w:fill="FFFFFF"/>
    </w:rPr>
  </w:style>
  <w:style w:type="paragraph" w:styleId="Bodytext141" w:customStyle="1">
    <w:name w:val="Body text (14)1"/>
    <w:basedOn w:val="Normal"/>
    <w:link w:val="Bodytext14"/>
    <w:rsid w:val="00E11976"/>
    <w:pPr>
      <w:shd w:val="clear" w:color="auto" w:fill="FFFFFF"/>
      <w:spacing w:before="2160" w:after="2520" w:line="322" w:lineRule="exact"/>
      <w:ind w:hanging="400"/>
    </w:pPr>
    <w:rPr>
      <w:rFonts w:ascii="Lucida Sans Unicode" w:hAnsi="Lucida Sans Unicode" w:cs="Lucida Sans Unicode"/>
      <w:color w:val="auto"/>
      <w:sz w:val="18"/>
      <w:szCs w:val="18"/>
      <w:lang w:val="en-US"/>
    </w:rPr>
  </w:style>
  <w:style w:type="paragraph" w:styleId="Bodytext191" w:customStyle="1">
    <w:name w:val="Body text (19)1"/>
    <w:basedOn w:val="Normal"/>
    <w:link w:val="Bodytext19"/>
    <w:rsid w:val="00E11976"/>
    <w:pPr>
      <w:shd w:val="clear" w:color="auto" w:fill="FFFFFF"/>
      <w:spacing w:before="300" w:after="420" w:line="240" w:lineRule="atLeast"/>
      <w:ind w:hanging="420"/>
    </w:pPr>
    <w:rPr>
      <w:color w:val="auto"/>
      <w:sz w:val="20"/>
      <w:szCs w:val="20"/>
      <w:lang w:val="en-US"/>
    </w:rPr>
  </w:style>
  <w:style w:type="character" w:styleId="Heading60" w:customStyle="1">
    <w:name w:val="Heading #6"/>
    <w:basedOn w:val="DefaultParagraphFont"/>
    <w:link w:val="Heading61"/>
    <w:rsid w:val="00B260EA"/>
    <w:rPr>
      <w:rFonts w:ascii="Lucida Sans Unicode" w:hAnsi="Lucida Sans Unicode" w:cs="Lucida Sans Unicode"/>
      <w:b/>
      <w:bCs/>
      <w:sz w:val="18"/>
      <w:szCs w:val="18"/>
      <w:shd w:val="clear" w:color="auto" w:fill="FFFFFF"/>
    </w:rPr>
  </w:style>
  <w:style w:type="character" w:styleId="BodytextBold" w:customStyle="1">
    <w:name w:val="Body text + Bold"/>
    <w:basedOn w:val="BodyText10"/>
    <w:rsid w:val="00B260EA"/>
    <w:rPr>
      <w:rFonts w:ascii="Lucida Sans Unicode" w:hAnsi="Lucida Sans Unicode" w:cs="Lucida Sans Unicode"/>
      <w:b/>
      <w:bCs/>
      <w:sz w:val="18"/>
      <w:szCs w:val="18"/>
      <w:shd w:val="clear" w:color="auto" w:fill="FFFFFF"/>
    </w:rPr>
  </w:style>
  <w:style w:type="paragraph" w:styleId="Heading61" w:customStyle="1">
    <w:name w:val="Heading #61"/>
    <w:basedOn w:val="Normal"/>
    <w:link w:val="Heading60"/>
    <w:rsid w:val="00B260EA"/>
    <w:pPr>
      <w:shd w:val="clear" w:color="auto" w:fill="FFFFFF"/>
      <w:spacing w:before="420" w:line="322" w:lineRule="exact"/>
      <w:outlineLvl w:val="5"/>
    </w:pPr>
    <w:rPr>
      <w:rFonts w:ascii="Lucida Sans Unicode" w:hAnsi="Lucida Sans Unicode" w:cs="Lucida Sans Unicode"/>
      <w:b/>
      <w:bCs/>
      <w:color w:val="auto"/>
      <w:sz w:val="18"/>
      <w:szCs w:val="18"/>
      <w:lang w:val="en-US"/>
    </w:rPr>
  </w:style>
  <w:style w:type="character" w:styleId="Bodytext950" w:customStyle="1">
    <w:name w:val="Body text (9)50"/>
    <w:basedOn w:val="Bodytext90"/>
    <w:rsid w:val="00B260EA"/>
    <w:rPr>
      <w:rFonts w:ascii="Lucida Sans Unicode" w:hAnsi="Lucida Sans Unicode" w:cs="Lucida Sans Unicode"/>
      <w:noProof/>
      <w:sz w:val="18"/>
      <w:szCs w:val="18"/>
      <w:shd w:val="clear" w:color="auto" w:fill="FFFFFF"/>
    </w:rPr>
  </w:style>
  <w:style w:type="character" w:styleId="Heading40" w:customStyle="1">
    <w:name w:val="Heading #4"/>
    <w:basedOn w:val="DefaultParagraphFont"/>
    <w:link w:val="Heading41"/>
    <w:rsid w:val="00B260EA"/>
    <w:rPr>
      <w:rFonts w:ascii="Lucida Sans Unicode" w:hAnsi="Lucida Sans Unicode" w:cs="Lucida Sans Unicode"/>
      <w:b/>
      <w:bCs/>
      <w:sz w:val="24"/>
      <w:szCs w:val="24"/>
      <w:shd w:val="clear" w:color="auto" w:fill="FFFFFF"/>
    </w:rPr>
  </w:style>
  <w:style w:type="character" w:styleId="Heading47" w:customStyle="1">
    <w:name w:val="Heading #47"/>
    <w:basedOn w:val="Heading40"/>
    <w:rsid w:val="00B260EA"/>
    <w:rPr>
      <w:rFonts w:ascii="Lucida Sans Unicode" w:hAnsi="Lucida Sans Unicode" w:cs="Lucida Sans Unicode"/>
      <w:b/>
      <w:bCs/>
      <w:sz w:val="24"/>
      <w:szCs w:val="24"/>
      <w:shd w:val="clear" w:color="auto" w:fill="FFFFFF"/>
    </w:rPr>
  </w:style>
  <w:style w:type="character" w:styleId="Heading43" w:customStyle="1">
    <w:name w:val="Heading #4 (3)"/>
    <w:basedOn w:val="DefaultParagraphFont"/>
    <w:link w:val="Heading431"/>
    <w:rsid w:val="00B260EA"/>
    <w:rPr>
      <w:rFonts w:ascii="Lucida Sans Unicode" w:hAnsi="Lucida Sans Unicode" w:cs="Lucida Sans Unicode"/>
      <w:b/>
      <w:bCs/>
      <w:sz w:val="24"/>
      <w:szCs w:val="24"/>
      <w:shd w:val="clear" w:color="auto" w:fill="FFFFFF"/>
    </w:rPr>
  </w:style>
  <w:style w:type="character" w:styleId="Bodytext949" w:customStyle="1">
    <w:name w:val="Body text (9)49"/>
    <w:basedOn w:val="Bodytext90"/>
    <w:rsid w:val="00B260EA"/>
    <w:rPr>
      <w:rFonts w:ascii="Lucida Sans Unicode" w:hAnsi="Lucida Sans Unicode" w:cs="Lucida Sans Unicode"/>
      <w:noProof/>
      <w:sz w:val="18"/>
      <w:szCs w:val="18"/>
      <w:shd w:val="clear" w:color="auto" w:fill="FFFFFF"/>
    </w:rPr>
  </w:style>
  <w:style w:type="character" w:styleId="Bodytext21" w:customStyle="1">
    <w:name w:val="Body text (21)"/>
    <w:basedOn w:val="DefaultParagraphFont"/>
    <w:link w:val="Bodytext211"/>
    <w:rsid w:val="00B260EA"/>
    <w:rPr>
      <w:rFonts w:ascii="Lucida Sans Unicode" w:hAnsi="Lucida Sans Unicode" w:cs="Lucida Sans Unicode"/>
      <w:b/>
      <w:bCs/>
      <w:sz w:val="18"/>
      <w:szCs w:val="18"/>
      <w:shd w:val="clear" w:color="auto" w:fill="FFFFFF"/>
    </w:rPr>
  </w:style>
  <w:style w:type="character" w:styleId="Bodytext21NotBold" w:customStyle="1">
    <w:name w:val="Body text (21) + Not Bold"/>
    <w:basedOn w:val="Bodytext21"/>
    <w:rsid w:val="00B260EA"/>
    <w:rPr>
      <w:rFonts w:ascii="Lucida Sans Unicode" w:hAnsi="Lucida Sans Unicode" w:cs="Lucida Sans Unicode"/>
      <w:b/>
      <w:bCs/>
      <w:sz w:val="18"/>
      <w:szCs w:val="18"/>
      <w:shd w:val="clear" w:color="auto" w:fill="FFFFFF"/>
    </w:rPr>
  </w:style>
  <w:style w:type="character" w:styleId="Bodytext212" w:customStyle="1">
    <w:name w:val="Body text (21)2"/>
    <w:basedOn w:val="Bodytext21"/>
    <w:rsid w:val="00B260EA"/>
    <w:rPr>
      <w:rFonts w:ascii="Lucida Sans Unicode" w:hAnsi="Lucida Sans Unicode" w:cs="Lucida Sans Unicode"/>
      <w:b/>
      <w:bCs/>
      <w:noProof/>
      <w:sz w:val="18"/>
      <w:szCs w:val="18"/>
      <w:shd w:val="clear" w:color="auto" w:fill="FFFFFF"/>
    </w:rPr>
  </w:style>
  <w:style w:type="character" w:styleId="Bodytext1418" w:customStyle="1">
    <w:name w:val="Body text (14)18"/>
    <w:basedOn w:val="Bodytext14"/>
    <w:rsid w:val="00B260EA"/>
    <w:rPr>
      <w:rFonts w:ascii="Lucida Sans Unicode" w:hAnsi="Lucida Sans Unicode" w:cs="Lucida Sans Unicode"/>
      <w:noProof/>
      <w:sz w:val="18"/>
      <w:szCs w:val="18"/>
      <w:shd w:val="clear" w:color="auto" w:fill="FFFFFF"/>
    </w:rPr>
  </w:style>
  <w:style w:type="character" w:styleId="Bodytext14Italic" w:customStyle="1">
    <w:name w:val="Body text (14) + Italic"/>
    <w:basedOn w:val="Bodytext14"/>
    <w:rsid w:val="00B260EA"/>
    <w:rPr>
      <w:rFonts w:ascii="Lucida Sans Unicode" w:hAnsi="Lucida Sans Unicode" w:cs="Lucida Sans Unicode"/>
      <w:i/>
      <w:iCs/>
      <w:sz w:val="18"/>
      <w:szCs w:val="18"/>
      <w:shd w:val="clear" w:color="auto" w:fill="FFFFFF"/>
    </w:rPr>
  </w:style>
  <w:style w:type="character" w:styleId="Bodytext14Bold" w:customStyle="1">
    <w:name w:val="Body text (14) + Bold"/>
    <w:basedOn w:val="Bodytext14"/>
    <w:rsid w:val="00B260EA"/>
    <w:rPr>
      <w:rFonts w:ascii="Lucida Sans Unicode" w:hAnsi="Lucida Sans Unicode" w:cs="Lucida Sans Unicode"/>
      <w:b/>
      <w:bCs/>
      <w:sz w:val="18"/>
      <w:szCs w:val="18"/>
      <w:shd w:val="clear" w:color="auto" w:fill="FFFFFF"/>
    </w:rPr>
  </w:style>
  <w:style w:type="character" w:styleId="Bodytext22" w:customStyle="1">
    <w:name w:val="Body text (22)"/>
    <w:basedOn w:val="DefaultParagraphFont"/>
    <w:link w:val="Bodytext221"/>
    <w:rsid w:val="00B260EA"/>
    <w:rPr>
      <w:rFonts w:ascii="Lucida Sans Unicode" w:hAnsi="Lucida Sans Unicode" w:cs="Lucida Sans Unicode"/>
      <w:sz w:val="18"/>
      <w:szCs w:val="18"/>
      <w:shd w:val="clear" w:color="auto" w:fill="FFFFFF"/>
    </w:rPr>
  </w:style>
  <w:style w:type="character" w:styleId="Bodytext22Bold" w:customStyle="1">
    <w:name w:val="Body text (22) + Bold"/>
    <w:basedOn w:val="Bodytext22"/>
    <w:rsid w:val="00B260EA"/>
    <w:rPr>
      <w:rFonts w:ascii="Lucida Sans Unicode" w:hAnsi="Lucida Sans Unicode" w:cs="Lucida Sans Unicode"/>
      <w:b/>
      <w:bCs/>
      <w:sz w:val="18"/>
      <w:szCs w:val="18"/>
      <w:shd w:val="clear" w:color="auto" w:fill="FFFFFF"/>
    </w:rPr>
  </w:style>
  <w:style w:type="character" w:styleId="Bodytext22Bold1" w:customStyle="1">
    <w:name w:val="Body text (22) + Bold1"/>
    <w:basedOn w:val="Bodytext22"/>
    <w:rsid w:val="00B260EA"/>
    <w:rPr>
      <w:rFonts w:ascii="Lucida Sans Unicode" w:hAnsi="Lucida Sans Unicode" w:cs="Lucida Sans Unicode"/>
      <w:b/>
      <w:bCs/>
      <w:noProof/>
      <w:sz w:val="18"/>
      <w:szCs w:val="18"/>
      <w:shd w:val="clear" w:color="auto" w:fill="FFFFFF"/>
    </w:rPr>
  </w:style>
  <w:style w:type="character" w:styleId="Heading435" w:customStyle="1">
    <w:name w:val="Heading #4 (3)5"/>
    <w:basedOn w:val="Heading43"/>
    <w:rsid w:val="00B260EA"/>
    <w:rPr>
      <w:rFonts w:ascii="Lucida Sans Unicode" w:hAnsi="Lucida Sans Unicode" w:cs="Lucida Sans Unicode"/>
      <w:b/>
      <w:bCs/>
      <w:sz w:val="24"/>
      <w:szCs w:val="24"/>
      <w:shd w:val="clear" w:color="auto" w:fill="FFFFFF"/>
    </w:rPr>
  </w:style>
  <w:style w:type="character" w:styleId="Bodytext948" w:customStyle="1">
    <w:name w:val="Body text (9)48"/>
    <w:basedOn w:val="Bodytext90"/>
    <w:rsid w:val="00B260EA"/>
    <w:rPr>
      <w:rFonts w:ascii="Lucida Sans Unicode" w:hAnsi="Lucida Sans Unicode" w:cs="Lucida Sans Unicode"/>
      <w:noProof/>
      <w:sz w:val="18"/>
      <w:szCs w:val="18"/>
      <w:shd w:val="clear" w:color="auto" w:fill="FFFFFF"/>
    </w:rPr>
  </w:style>
  <w:style w:type="paragraph" w:styleId="Heading41" w:customStyle="1">
    <w:name w:val="Heading #41"/>
    <w:basedOn w:val="Normal"/>
    <w:link w:val="Heading40"/>
    <w:rsid w:val="00B260EA"/>
    <w:pPr>
      <w:shd w:val="clear" w:color="auto" w:fill="FFFFFF"/>
      <w:spacing w:before="780" w:after="420" w:line="240" w:lineRule="atLeast"/>
      <w:outlineLvl w:val="3"/>
    </w:pPr>
    <w:rPr>
      <w:rFonts w:ascii="Lucida Sans Unicode" w:hAnsi="Lucida Sans Unicode" w:cs="Lucida Sans Unicode"/>
      <w:b/>
      <w:bCs/>
      <w:color w:val="auto"/>
      <w:lang w:val="en-US"/>
    </w:rPr>
  </w:style>
  <w:style w:type="paragraph" w:styleId="Heading431" w:customStyle="1">
    <w:name w:val="Heading #4 (3)1"/>
    <w:basedOn w:val="Normal"/>
    <w:link w:val="Heading43"/>
    <w:rsid w:val="00B260EA"/>
    <w:pPr>
      <w:shd w:val="clear" w:color="auto" w:fill="FFFFFF"/>
      <w:spacing w:before="1380" w:after="420" w:line="240" w:lineRule="atLeast"/>
      <w:ind w:hanging="400"/>
      <w:outlineLvl w:val="3"/>
    </w:pPr>
    <w:rPr>
      <w:rFonts w:ascii="Lucida Sans Unicode" w:hAnsi="Lucida Sans Unicode" w:cs="Lucida Sans Unicode"/>
      <w:b/>
      <w:bCs/>
      <w:color w:val="auto"/>
      <w:lang w:val="en-US"/>
    </w:rPr>
  </w:style>
  <w:style w:type="paragraph" w:styleId="Bodytext211" w:customStyle="1">
    <w:name w:val="Body text (21)1"/>
    <w:basedOn w:val="Normal"/>
    <w:link w:val="Bodytext21"/>
    <w:rsid w:val="00B260EA"/>
    <w:pPr>
      <w:shd w:val="clear" w:color="auto" w:fill="FFFFFF"/>
      <w:spacing w:before="420" w:after="300" w:line="317" w:lineRule="exact"/>
      <w:jc w:val="right"/>
    </w:pPr>
    <w:rPr>
      <w:rFonts w:ascii="Lucida Sans Unicode" w:hAnsi="Lucida Sans Unicode" w:cs="Lucida Sans Unicode"/>
      <w:b/>
      <w:bCs/>
      <w:color w:val="auto"/>
      <w:sz w:val="18"/>
      <w:szCs w:val="18"/>
      <w:lang w:val="en-US"/>
    </w:rPr>
  </w:style>
  <w:style w:type="paragraph" w:styleId="Bodytext221" w:customStyle="1">
    <w:name w:val="Body text (22)1"/>
    <w:basedOn w:val="Normal"/>
    <w:link w:val="Bodytext22"/>
    <w:rsid w:val="00B260EA"/>
    <w:pPr>
      <w:shd w:val="clear" w:color="auto" w:fill="FFFFFF"/>
      <w:spacing w:before="300" w:after="600" w:line="322" w:lineRule="exact"/>
      <w:jc w:val="right"/>
    </w:pPr>
    <w:rPr>
      <w:rFonts w:ascii="Lucida Sans Unicode" w:hAnsi="Lucida Sans Unicode" w:cs="Lucida Sans Unicode"/>
      <w:color w:val="auto"/>
      <w:sz w:val="18"/>
      <w:szCs w:val="18"/>
      <w:lang w:val="en-US"/>
    </w:rPr>
  </w:style>
  <w:style w:type="character" w:styleId="Heading62" w:customStyle="1">
    <w:name w:val="Heading #6 (2)"/>
    <w:basedOn w:val="DefaultParagraphFont"/>
    <w:link w:val="Heading621"/>
    <w:rsid w:val="0073706D"/>
    <w:rPr>
      <w:rFonts w:ascii="Lucida Sans Unicode" w:hAnsi="Lucida Sans Unicode" w:cs="Lucida Sans Unicode"/>
      <w:b/>
      <w:bCs/>
      <w:i/>
      <w:iCs/>
      <w:sz w:val="18"/>
      <w:szCs w:val="18"/>
      <w:shd w:val="clear" w:color="auto" w:fill="FFFFFF"/>
    </w:rPr>
  </w:style>
  <w:style w:type="character" w:styleId="Bodytext914" w:customStyle="1">
    <w:name w:val="Body text (9)14"/>
    <w:basedOn w:val="Bodytext90"/>
    <w:rsid w:val="0073706D"/>
    <w:rPr>
      <w:rFonts w:ascii="Lucida Sans Unicode" w:hAnsi="Lucida Sans Unicode" w:cs="Lucida Sans Unicode"/>
      <w:noProof/>
      <w:sz w:val="18"/>
      <w:szCs w:val="18"/>
      <w:shd w:val="clear" w:color="auto" w:fill="FFFFFF"/>
    </w:rPr>
  </w:style>
  <w:style w:type="paragraph" w:styleId="Heading621" w:customStyle="1">
    <w:name w:val="Heading #6 (2)1"/>
    <w:basedOn w:val="Normal"/>
    <w:link w:val="Heading62"/>
    <w:rsid w:val="0073706D"/>
    <w:pPr>
      <w:shd w:val="clear" w:color="auto" w:fill="FFFFFF"/>
      <w:spacing w:before="120" w:after="120" w:line="240" w:lineRule="atLeast"/>
      <w:outlineLvl w:val="5"/>
    </w:pPr>
    <w:rPr>
      <w:rFonts w:ascii="Lucida Sans Unicode" w:hAnsi="Lucida Sans Unicode" w:cs="Lucida Sans Unicode"/>
      <w:b/>
      <w:bCs/>
      <w:i/>
      <w:iCs/>
      <w:color w:val="auto"/>
      <w:sz w:val="18"/>
      <w:szCs w:val="18"/>
      <w:lang w:val="en-US"/>
    </w:rPr>
  </w:style>
  <w:style w:type="character" w:styleId="Bodytext912" w:customStyle="1">
    <w:name w:val="Body text (9)12"/>
    <w:basedOn w:val="Bodytext90"/>
    <w:rsid w:val="0073706D"/>
    <w:rPr>
      <w:rFonts w:ascii="Lucida Sans Unicode" w:hAnsi="Lucida Sans Unicode" w:cs="Lucida Sans Unicode"/>
      <w:noProof/>
      <w:sz w:val="18"/>
      <w:szCs w:val="18"/>
      <w:shd w:val="clear" w:color="auto" w:fill="FFFFFF"/>
    </w:rPr>
  </w:style>
  <w:style w:type="character" w:styleId="Bodytext910" w:customStyle="1">
    <w:name w:val="Body text (9)10"/>
    <w:basedOn w:val="Bodytext90"/>
    <w:rsid w:val="0073706D"/>
    <w:rPr>
      <w:rFonts w:ascii="Lucida Sans Unicode" w:hAnsi="Lucida Sans Unicode" w:cs="Lucida Sans Unicode"/>
      <w:noProof/>
      <w:sz w:val="18"/>
      <w:szCs w:val="18"/>
      <w:shd w:val="clear" w:color="auto" w:fill="FFFFFF"/>
    </w:rPr>
  </w:style>
  <w:style w:type="paragraph" w:styleId="NormalAfter0pt" w:customStyle="1">
    <w:name w:val="Normal + After:  0 pt"/>
    <w:aliases w:val="Line spacing:  single"/>
    <w:basedOn w:val="Normal"/>
    <w:rsid w:val="004434F4"/>
    <w:pPr>
      <w:numPr>
        <w:numId w:val="20"/>
      </w:numPr>
    </w:pPr>
    <w:rPr>
      <w:rFonts w:ascii="Georgia" w:hAnsi="Georgia" w:cs="Times New Roman"/>
      <w:color w:val="auto"/>
      <w:lang w:val="en-ZA" w:eastAsia="en-ZA"/>
    </w:rPr>
  </w:style>
  <w:style w:type="character" w:styleId="Bodytext930" w:customStyle="1">
    <w:name w:val="Body text (9)30"/>
    <w:basedOn w:val="Bodytext90"/>
    <w:rsid w:val="00484AA4"/>
    <w:rPr>
      <w:rFonts w:ascii="Lucida Sans Unicode" w:hAnsi="Lucida Sans Unicode" w:cs="Lucida Sans Unicode"/>
      <w:noProof/>
      <w:sz w:val="18"/>
      <w:szCs w:val="18"/>
      <w:shd w:val="clear" w:color="auto" w:fill="FFFFFF"/>
    </w:rPr>
  </w:style>
  <w:style w:type="character" w:styleId="Bodytext9Italic1" w:customStyle="1">
    <w:name w:val="Body text (9) + Italic1"/>
    <w:basedOn w:val="Bodytext90"/>
    <w:rsid w:val="00484AA4"/>
    <w:rPr>
      <w:rFonts w:ascii="Lucida Sans Unicode" w:hAnsi="Lucida Sans Unicode" w:cs="Lucida Sans Unicode"/>
      <w:i/>
      <w:iCs/>
      <w:sz w:val="18"/>
      <w:szCs w:val="18"/>
      <w:shd w:val="clear" w:color="auto" w:fill="FFFFFF"/>
    </w:rPr>
  </w:style>
  <w:style w:type="character" w:styleId="Bodytext5" w:customStyle="1">
    <w:name w:val="Body text (5)"/>
    <w:basedOn w:val="DefaultParagraphFont"/>
    <w:link w:val="Bodytext51"/>
    <w:rsid w:val="00FD048C"/>
    <w:rPr>
      <w:rFonts w:ascii="Georgia" w:hAnsi="Georgia" w:cs="Georgia"/>
      <w:i/>
      <w:iCs/>
      <w:sz w:val="50"/>
      <w:szCs w:val="50"/>
      <w:shd w:val="clear" w:color="auto" w:fill="FFFFFF"/>
    </w:rPr>
  </w:style>
  <w:style w:type="character" w:styleId="Bodytext7" w:customStyle="1">
    <w:name w:val="Body text7"/>
    <w:basedOn w:val="BodyText10"/>
    <w:rsid w:val="00FD048C"/>
    <w:rPr>
      <w:rFonts w:ascii="Lucida Sans Unicode" w:hAnsi="Lucida Sans Unicode" w:cs="Lucida Sans Unicode"/>
      <w:sz w:val="18"/>
      <w:szCs w:val="18"/>
      <w:shd w:val="clear" w:color="auto" w:fill="FFFFFF"/>
    </w:rPr>
  </w:style>
  <w:style w:type="character" w:styleId="Bodytext929" w:customStyle="1">
    <w:name w:val="Body text (9)29"/>
    <w:basedOn w:val="Bodytext90"/>
    <w:rsid w:val="00FD048C"/>
    <w:rPr>
      <w:rFonts w:ascii="Lucida Sans Unicode" w:hAnsi="Lucida Sans Unicode" w:cs="Lucida Sans Unicode"/>
      <w:noProof/>
      <w:sz w:val="18"/>
      <w:szCs w:val="18"/>
      <w:shd w:val="clear" w:color="auto" w:fill="FFFFFF"/>
    </w:rPr>
  </w:style>
  <w:style w:type="character" w:styleId="Bodytext52" w:customStyle="1">
    <w:name w:val="Body text (5)2"/>
    <w:basedOn w:val="Bodytext5"/>
    <w:rsid w:val="00FD048C"/>
    <w:rPr>
      <w:rFonts w:ascii="Georgia" w:hAnsi="Georgia" w:cs="Georgia"/>
      <w:i/>
      <w:iCs/>
      <w:sz w:val="50"/>
      <w:szCs w:val="50"/>
      <w:shd w:val="clear" w:color="auto" w:fill="FFFFFF"/>
    </w:rPr>
  </w:style>
  <w:style w:type="character" w:styleId="Bodytext30" w:customStyle="1">
    <w:name w:val="Body text (30)"/>
    <w:basedOn w:val="DefaultParagraphFont"/>
    <w:link w:val="Bodytext301"/>
    <w:rsid w:val="00FD048C"/>
    <w:rPr>
      <w:rFonts w:ascii="Aharoni" w:cs="Aharoni"/>
      <w:i/>
      <w:iCs/>
      <w:sz w:val="22"/>
      <w:szCs w:val="22"/>
      <w:shd w:val="clear" w:color="auto" w:fill="FFFFFF"/>
    </w:rPr>
  </w:style>
  <w:style w:type="character" w:styleId="Bodytext303" w:customStyle="1">
    <w:name w:val="Body text (30)3"/>
    <w:basedOn w:val="Bodytext30"/>
    <w:rsid w:val="00FD048C"/>
    <w:rPr>
      <w:rFonts w:ascii="Aharoni" w:cs="Aharoni"/>
      <w:i/>
      <w:iCs/>
      <w:noProof/>
      <w:sz w:val="22"/>
      <w:szCs w:val="22"/>
      <w:shd w:val="clear" w:color="auto" w:fill="FFFFFF"/>
    </w:rPr>
  </w:style>
  <w:style w:type="character" w:styleId="Bodytext302" w:customStyle="1">
    <w:name w:val="Body text (30)2"/>
    <w:basedOn w:val="Bodytext30"/>
    <w:rsid w:val="00FD048C"/>
    <w:rPr>
      <w:rFonts w:ascii="Aharoni" w:cs="Aharoni"/>
      <w:i/>
      <w:iCs/>
      <w:noProof/>
      <w:sz w:val="22"/>
      <w:szCs w:val="22"/>
      <w:shd w:val="clear" w:color="auto" w:fill="FFFFFF"/>
    </w:rPr>
  </w:style>
  <w:style w:type="character" w:styleId="Bodytext31" w:customStyle="1">
    <w:name w:val="Body text (31)"/>
    <w:basedOn w:val="DefaultParagraphFont"/>
    <w:link w:val="Bodytext311"/>
    <w:rsid w:val="00FD048C"/>
    <w:rPr>
      <w:rFonts w:ascii="Arial" w:hAnsi="Arial" w:cs="Arial"/>
      <w:sz w:val="24"/>
      <w:szCs w:val="24"/>
      <w:shd w:val="clear" w:color="auto" w:fill="FFFFFF"/>
    </w:rPr>
  </w:style>
  <w:style w:type="character" w:styleId="Heading68" w:customStyle="1">
    <w:name w:val="Heading #6 (8)"/>
    <w:basedOn w:val="DefaultParagraphFont"/>
    <w:link w:val="Heading681"/>
    <w:rsid w:val="00FD048C"/>
    <w:rPr>
      <w:rFonts w:ascii="Lucida Sans Unicode" w:hAnsi="Lucida Sans Unicode" w:cs="Lucida Sans Unicode"/>
      <w:sz w:val="18"/>
      <w:szCs w:val="18"/>
      <w:shd w:val="clear" w:color="auto" w:fill="FFFFFF"/>
    </w:rPr>
  </w:style>
  <w:style w:type="character" w:styleId="Heading68Georgia" w:customStyle="1">
    <w:name w:val="Heading #6 (8) + Georgia"/>
    <w:aliases w:val="13 pt1,Bold4,Italic2"/>
    <w:basedOn w:val="Heading68"/>
    <w:rsid w:val="00FD048C"/>
    <w:rPr>
      <w:rFonts w:ascii="Georgia" w:hAnsi="Georgia" w:cs="Georgia"/>
      <w:b/>
      <w:bCs/>
      <w:i/>
      <w:iCs/>
      <w:sz w:val="26"/>
      <w:szCs w:val="26"/>
      <w:shd w:val="clear" w:color="auto" w:fill="FFFFFF"/>
    </w:rPr>
  </w:style>
  <w:style w:type="character" w:styleId="Bodytext32" w:customStyle="1">
    <w:name w:val="Body text (32)"/>
    <w:basedOn w:val="DefaultParagraphFont"/>
    <w:link w:val="Bodytext321"/>
    <w:rsid w:val="00FD048C"/>
    <w:rPr>
      <w:rFonts w:ascii="Lucida Sans Unicode" w:hAnsi="Lucida Sans Unicode" w:cs="Lucida Sans Unicode"/>
      <w:sz w:val="22"/>
      <w:szCs w:val="22"/>
      <w:shd w:val="clear" w:color="auto" w:fill="FFFFFF"/>
    </w:rPr>
  </w:style>
  <w:style w:type="character" w:styleId="Bodytext33" w:customStyle="1">
    <w:name w:val="Body text (33)"/>
    <w:basedOn w:val="DefaultParagraphFont"/>
    <w:link w:val="Bodytext331"/>
    <w:rsid w:val="00FD048C"/>
    <w:rPr>
      <w:rFonts w:ascii="Georgia" w:hAnsi="Georgia" w:cs="Georgia"/>
      <w:sz w:val="22"/>
      <w:szCs w:val="22"/>
      <w:shd w:val="clear" w:color="auto" w:fill="FFFFFF"/>
    </w:rPr>
  </w:style>
  <w:style w:type="character" w:styleId="Bodytext33Arial" w:customStyle="1">
    <w:name w:val="Body text (33) + Arial"/>
    <w:aliases w:val="12 pt"/>
    <w:basedOn w:val="Bodytext33"/>
    <w:rsid w:val="00FD048C"/>
    <w:rPr>
      <w:rFonts w:ascii="Arial" w:hAnsi="Arial" w:cs="Arial"/>
      <w:sz w:val="24"/>
      <w:szCs w:val="24"/>
      <w:shd w:val="clear" w:color="auto" w:fill="FFFFFF"/>
    </w:rPr>
  </w:style>
  <w:style w:type="character" w:styleId="Bodytext34" w:customStyle="1">
    <w:name w:val="Body text (34)"/>
    <w:basedOn w:val="DefaultParagraphFont"/>
    <w:link w:val="Bodytext341"/>
    <w:rsid w:val="00FD048C"/>
    <w:rPr>
      <w:rFonts w:ascii="Arial" w:hAnsi="Arial" w:cs="Arial"/>
      <w:sz w:val="24"/>
      <w:szCs w:val="24"/>
      <w:shd w:val="clear" w:color="auto" w:fill="FFFFFF"/>
    </w:rPr>
  </w:style>
  <w:style w:type="character" w:styleId="Bodytext35" w:customStyle="1">
    <w:name w:val="Body text (35)"/>
    <w:basedOn w:val="DefaultParagraphFont"/>
    <w:link w:val="Bodytext351"/>
    <w:rsid w:val="00FD048C"/>
    <w:rPr>
      <w:rFonts w:ascii="MS Mincho" w:eastAsia="MS Mincho" w:cs="MS Mincho"/>
      <w:b/>
      <w:bCs/>
      <w:sz w:val="22"/>
      <w:szCs w:val="22"/>
      <w:shd w:val="clear" w:color="auto" w:fill="FFFFFF"/>
    </w:rPr>
  </w:style>
  <w:style w:type="character" w:styleId="Bodytext35LucidaSansUnicode" w:customStyle="1">
    <w:name w:val="Body text (35) + Lucida Sans Unicode"/>
    <w:aliases w:val="9 pt"/>
    <w:basedOn w:val="Bodytext35"/>
    <w:rsid w:val="00FD048C"/>
    <w:rPr>
      <w:rFonts w:ascii="Lucida Sans Unicode" w:hAnsi="Lucida Sans Unicode" w:eastAsia="MS Mincho" w:cs="Lucida Sans Unicode"/>
      <w:b/>
      <w:bCs/>
      <w:sz w:val="18"/>
      <w:szCs w:val="18"/>
      <w:shd w:val="clear" w:color="auto" w:fill="FFFFFF"/>
    </w:rPr>
  </w:style>
  <w:style w:type="character" w:styleId="Bodytext36" w:customStyle="1">
    <w:name w:val="Body text (36)"/>
    <w:basedOn w:val="DefaultParagraphFont"/>
    <w:link w:val="Bodytext361"/>
    <w:rsid w:val="00FD048C"/>
    <w:rPr>
      <w:rFonts w:ascii="Georgia" w:hAnsi="Georgia" w:cs="Georgia"/>
      <w:sz w:val="26"/>
      <w:szCs w:val="26"/>
      <w:shd w:val="clear" w:color="auto" w:fill="FFFFFF"/>
    </w:rPr>
  </w:style>
  <w:style w:type="character" w:styleId="Bodytext36LucidaSansUnicode" w:customStyle="1">
    <w:name w:val="Body text (36) + Lucida Sans Unicode"/>
    <w:aliases w:val="9 pt1,Italic1"/>
    <w:basedOn w:val="Bodytext36"/>
    <w:rsid w:val="00FD048C"/>
    <w:rPr>
      <w:rFonts w:ascii="Lucida Sans Unicode" w:hAnsi="Lucida Sans Unicode" w:cs="Lucida Sans Unicode"/>
      <w:i/>
      <w:iCs/>
      <w:sz w:val="18"/>
      <w:szCs w:val="18"/>
      <w:shd w:val="clear" w:color="auto" w:fill="FFFFFF"/>
    </w:rPr>
  </w:style>
  <w:style w:type="paragraph" w:styleId="Bodytext51" w:customStyle="1">
    <w:name w:val="Body text (5)1"/>
    <w:basedOn w:val="Normal"/>
    <w:link w:val="Bodytext5"/>
    <w:rsid w:val="00FD048C"/>
    <w:pPr>
      <w:shd w:val="clear" w:color="auto" w:fill="FFFFFF"/>
      <w:spacing w:line="240" w:lineRule="atLeast"/>
    </w:pPr>
    <w:rPr>
      <w:rFonts w:ascii="Georgia" w:hAnsi="Georgia" w:cs="Georgia"/>
      <w:i/>
      <w:iCs/>
      <w:color w:val="auto"/>
      <w:sz w:val="50"/>
      <w:szCs w:val="50"/>
      <w:lang w:val="en-US"/>
    </w:rPr>
  </w:style>
  <w:style w:type="paragraph" w:styleId="Bodytext301" w:customStyle="1">
    <w:name w:val="Body text (30)1"/>
    <w:basedOn w:val="Normal"/>
    <w:link w:val="Bodytext30"/>
    <w:rsid w:val="00FD048C"/>
    <w:pPr>
      <w:shd w:val="clear" w:color="auto" w:fill="FFFFFF"/>
      <w:spacing w:before="1080" w:after="240" w:line="322" w:lineRule="exact"/>
      <w:jc w:val="both"/>
    </w:pPr>
    <w:rPr>
      <w:rFonts w:ascii="Aharoni" w:hAnsi="Times New Roman" w:cs="Aharoni"/>
      <w:i/>
      <w:iCs/>
      <w:color w:val="auto"/>
      <w:sz w:val="22"/>
      <w:szCs w:val="22"/>
      <w:lang w:val="en-US"/>
    </w:rPr>
  </w:style>
  <w:style w:type="paragraph" w:styleId="Bodytext311" w:customStyle="1">
    <w:name w:val="Body text (31)1"/>
    <w:basedOn w:val="Normal"/>
    <w:link w:val="Bodytext31"/>
    <w:rsid w:val="00FD048C"/>
    <w:pPr>
      <w:shd w:val="clear" w:color="auto" w:fill="FFFFFF"/>
      <w:spacing w:before="120" w:line="317" w:lineRule="exact"/>
    </w:pPr>
    <w:rPr>
      <w:color w:val="auto"/>
      <w:lang w:val="en-US"/>
    </w:rPr>
  </w:style>
  <w:style w:type="paragraph" w:styleId="Heading681" w:customStyle="1">
    <w:name w:val="Heading #6 (8)1"/>
    <w:basedOn w:val="Normal"/>
    <w:link w:val="Heading68"/>
    <w:rsid w:val="00FD048C"/>
    <w:pPr>
      <w:shd w:val="clear" w:color="auto" w:fill="FFFFFF"/>
      <w:spacing w:line="317" w:lineRule="exact"/>
      <w:outlineLvl w:val="5"/>
    </w:pPr>
    <w:rPr>
      <w:rFonts w:ascii="Lucida Sans Unicode" w:hAnsi="Lucida Sans Unicode" w:cs="Lucida Sans Unicode"/>
      <w:color w:val="auto"/>
      <w:sz w:val="18"/>
      <w:szCs w:val="18"/>
      <w:lang w:val="en-US"/>
    </w:rPr>
  </w:style>
  <w:style w:type="paragraph" w:styleId="Bodytext321" w:customStyle="1">
    <w:name w:val="Body text (32)1"/>
    <w:basedOn w:val="Normal"/>
    <w:link w:val="Bodytext32"/>
    <w:rsid w:val="00FD048C"/>
    <w:pPr>
      <w:shd w:val="clear" w:color="auto" w:fill="FFFFFF"/>
      <w:spacing w:line="317" w:lineRule="exact"/>
    </w:pPr>
    <w:rPr>
      <w:rFonts w:ascii="Lucida Sans Unicode" w:hAnsi="Lucida Sans Unicode" w:cs="Lucida Sans Unicode"/>
      <w:color w:val="auto"/>
      <w:sz w:val="22"/>
      <w:szCs w:val="22"/>
      <w:lang w:val="en-US"/>
    </w:rPr>
  </w:style>
  <w:style w:type="paragraph" w:styleId="Bodytext331" w:customStyle="1">
    <w:name w:val="Body text (33)1"/>
    <w:basedOn w:val="Normal"/>
    <w:link w:val="Bodytext33"/>
    <w:rsid w:val="00FD048C"/>
    <w:pPr>
      <w:shd w:val="clear" w:color="auto" w:fill="FFFFFF"/>
      <w:spacing w:line="317" w:lineRule="exact"/>
    </w:pPr>
    <w:rPr>
      <w:rFonts w:ascii="Georgia" w:hAnsi="Georgia" w:cs="Georgia"/>
      <w:color w:val="auto"/>
      <w:sz w:val="22"/>
      <w:szCs w:val="22"/>
      <w:lang w:val="en-US"/>
    </w:rPr>
  </w:style>
  <w:style w:type="paragraph" w:styleId="Bodytext341" w:customStyle="1">
    <w:name w:val="Body text (34)1"/>
    <w:basedOn w:val="Normal"/>
    <w:link w:val="Bodytext34"/>
    <w:rsid w:val="00FD048C"/>
    <w:pPr>
      <w:shd w:val="clear" w:color="auto" w:fill="FFFFFF"/>
      <w:spacing w:line="317" w:lineRule="exact"/>
    </w:pPr>
    <w:rPr>
      <w:color w:val="auto"/>
      <w:lang w:val="en-US"/>
    </w:rPr>
  </w:style>
  <w:style w:type="paragraph" w:styleId="Bodytext351" w:customStyle="1">
    <w:name w:val="Body text (35)1"/>
    <w:basedOn w:val="Normal"/>
    <w:link w:val="Bodytext35"/>
    <w:rsid w:val="00FD048C"/>
    <w:pPr>
      <w:shd w:val="clear" w:color="auto" w:fill="FFFFFF"/>
      <w:spacing w:line="317" w:lineRule="exact"/>
    </w:pPr>
    <w:rPr>
      <w:rFonts w:ascii="MS Mincho" w:hAnsi="Times New Roman" w:eastAsia="MS Mincho" w:cs="MS Mincho"/>
      <w:b/>
      <w:bCs/>
      <w:color w:val="auto"/>
      <w:sz w:val="22"/>
      <w:szCs w:val="22"/>
      <w:lang w:val="en-US"/>
    </w:rPr>
  </w:style>
  <w:style w:type="paragraph" w:styleId="Bodytext361" w:customStyle="1">
    <w:name w:val="Body text (36)1"/>
    <w:basedOn w:val="Normal"/>
    <w:link w:val="Bodytext36"/>
    <w:rsid w:val="00FD048C"/>
    <w:pPr>
      <w:shd w:val="clear" w:color="auto" w:fill="FFFFFF"/>
      <w:spacing w:line="317" w:lineRule="exact"/>
    </w:pPr>
    <w:rPr>
      <w:rFonts w:ascii="Georgia" w:hAnsi="Georgia" w:cs="Georgia"/>
      <w:color w:val="auto"/>
      <w:sz w:val="26"/>
      <w:szCs w:val="26"/>
      <w:lang w:val="en-US"/>
    </w:rPr>
  </w:style>
  <w:style w:type="character" w:styleId="Bodytext928" w:customStyle="1">
    <w:name w:val="Body text (9)28"/>
    <w:basedOn w:val="Bodytext90"/>
    <w:rsid w:val="00932896"/>
    <w:rPr>
      <w:rFonts w:ascii="Lucida Sans Unicode" w:hAnsi="Lucida Sans Unicode" w:cs="Lucida Sans Unicode"/>
      <w:noProof/>
      <w:sz w:val="18"/>
      <w:szCs w:val="18"/>
      <w:shd w:val="clear" w:color="auto" w:fill="FFFFFF"/>
    </w:rPr>
  </w:style>
  <w:style w:type="character" w:styleId="Bodytext926" w:customStyle="1">
    <w:name w:val="Body text (9)26"/>
    <w:basedOn w:val="Bodytext90"/>
    <w:rsid w:val="00932896"/>
    <w:rPr>
      <w:rFonts w:ascii="Lucida Sans Unicode" w:hAnsi="Lucida Sans Unicode" w:cs="Lucida Sans Unicode"/>
      <w:noProof/>
      <w:sz w:val="18"/>
      <w:szCs w:val="18"/>
      <w:shd w:val="clear" w:color="auto" w:fill="FFFFFF"/>
    </w:rPr>
  </w:style>
  <w:style w:type="character" w:styleId="Heading6NotBold" w:customStyle="1">
    <w:name w:val="Heading #6 + Not Bold"/>
    <w:basedOn w:val="Heading60"/>
    <w:rsid w:val="00932896"/>
    <w:rPr>
      <w:rFonts w:ascii="Lucida Sans Unicode" w:hAnsi="Lucida Sans Unicode" w:cs="Lucida Sans Unicode"/>
      <w:b/>
      <w:bCs/>
      <w:sz w:val="18"/>
      <w:szCs w:val="18"/>
      <w:shd w:val="clear" w:color="auto" w:fill="FFFFFF"/>
    </w:rPr>
  </w:style>
  <w:style w:type="character" w:styleId="Heading6NotBold1" w:customStyle="1">
    <w:name w:val="Heading #6 + Not Bold1"/>
    <w:basedOn w:val="Heading60"/>
    <w:rsid w:val="00932896"/>
    <w:rPr>
      <w:rFonts w:ascii="Lucida Sans Unicode" w:hAnsi="Lucida Sans Unicode" w:cs="Lucida Sans Unicode"/>
      <w:b/>
      <w:bCs/>
      <w:noProof/>
      <w:sz w:val="18"/>
      <w:szCs w:val="18"/>
      <w:shd w:val="clear" w:color="auto" w:fill="FFFFFF"/>
    </w:rPr>
  </w:style>
  <w:style w:type="character" w:styleId="Heading53" w:customStyle="1">
    <w:name w:val="Heading #5 (3)"/>
    <w:basedOn w:val="DefaultParagraphFont"/>
    <w:link w:val="Heading531"/>
    <w:rsid w:val="00BF69D4"/>
    <w:rPr>
      <w:rFonts w:ascii="Lucida Sans Unicode" w:hAnsi="Lucida Sans Unicode" w:cs="Lucida Sans Unicode"/>
      <w:b/>
      <w:bCs/>
      <w:sz w:val="22"/>
      <w:szCs w:val="22"/>
      <w:shd w:val="clear" w:color="auto" w:fill="FFFFFF"/>
    </w:rPr>
  </w:style>
  <w:style w:type="character" w:styleId="Bodytext1410" w:customStyle="1">
    <w:name w:val="Body text (14)10"/>
    <w:basedOn w:val="Bodytext14"/>
    <w:rsid w:val="00BF69D4"/>
    <w:rPr>
      <w:rFonts w:ascii="Lucida Sans Unicode" w:hAnsi="Lucida Sans Unicode" w:cs="Lucida Sans Unicode"/>
      <w:noProof/>
      <w:sz w:val="18"/>
      <w:szCs w:val="18"/>
      <w:shd w:val="clear" w:color="auto" w:fill="FFFFFF"/>
    </w:rPr>
  </w:style>
  <w:style w:type="paragraph" w:styleId="Heading531" w:customStyle="1">
    <w:name w:val="Heading #5 (3)1"/>
    <w:basedOn w:val="Normal"/>
    <w:link w:val="Heading53"/>
    <w:rsid w:val="00BF69D4"/>
    <w:pPr>
      <w:shd w:val="clear" w:color="auto" w:fill="FFFFFF"/>
      <w:spacing w:before="300" w:after="420" w:line="240" w:lineRule="atLeast"/>
      <w:ind w:hanging="400"/>
      <w:outlineLvl w:val="4"/>
    </w:pPr>
    <w:rPr>
      <w:rFonts w:ascii="Lucida Sans Unicode" w:hAnsi="Lucida Sans Unicode" w:cs="Lucida Sans Unicode"/>
      <w:b/>
      <w:bCs/>
      <w:color w:val="auto"/>
      <w:sz w:val="22"/>
      <w:szCs w:val="22"/>
      <w:lang w:val="en-US"/>
    </w:rPr>
  </w:style>
  <w:style w:type="character" w:styleId="Bodytext925" w:customStyle="1">
    <w:name w:val="Body text (9)25"/>
    <w:basedOn w:val="Bodytext90"/>
    <w:rsid w:val="00A812C7"/>
    <w:rPr>
      <w:rFonts w:ascii="Lucida Sans Unicode" w:hAnsi="Lucida Sans Unicode" w:cs="Lucida Sans Unicode"/>
      <w:noProof/>
      <w:sz w:val="18"/>
      <w:szCs w:val="18"/>
      <w:shd w:val="clear" w:color="auto" w:fill="FFFFFF"/>
    </w:rPr>
  </w:style>
  <w:style w:type="character" w:styleId="Heading432" w:customStyle="1">
    <w:name w:val="Heading #4 (3)2"/>
    <w:basedOn w:val="Heading43"/>
    <w:rsid w:val="00A812C7"/>
    <w:rPr>
      <w:rFonts w:ascii="Lucida Sans Unicode" w:hAnsi="Lucida Sans Unicode" w:cs="Lucida Sans Unicode"/>
      <w:b/>
      <w:bCs/>
      <w:sz w:val="24"/>
      <w:szCs w:val="24"/>
      <w:shd w:val="clear" w:color="auto" w:fill="FFFFFF"/>
    </w:rPr>
  </w:style>
  <w:style w:type="character" w:styleId="Heading64" w:customStyle="1">
    <w:name w:val="Heading #6 (4)"/>
    <w:basedOn w:val="DefaultParagraphFont"/>
    <w:link w:val="Heading641"/>
    <w:rsid w:val="00A812C7"/>
    <w:rPr>
      <w:rFonts w:ascii="Lucida Sans Unicode" w:hAnsi="Lucida Sans Unicode" w:cs="Lucida Sans Unicode"/>
      <w:b/>
      <w:bCs/>
      <w:sz w:val="18"/>
      <w:szCs w:val="18"/>
      <w:shd w:val="clear" w:color="auto" w:fill="FFFFFF"/>
    </w:rPr>
  </w:style>
  <w:style w:type="character" w:styleId="Bodytext26" w:customStyle="1">
    <w:name w:val="Body text (26)"/>
    <w:basedOn w:val="DefaultParagraphFont"/>
    <w:link w:val="Bodytext261"/>
    <w:rsid w:val="00A812C7"/>
    <w:rPr>
      <w:rFonts w:ascii="Lucida Sans Unicode" w:hAnsi="Lucida Sans Unicode" w:cs="Lucida Sans Unicode"/>
      <w:b/>
      <w:bCs/>
      <w:sz w:val="18"/>
      <w:szCs w:val="18"/>
      <w:shd w:val="clear" w:color="auto" w:fill="FFFFFF"/>
    </w:rPr>
  </w:style>
  <w:style w:type="character" w:styleId="Bodytext924" w:customStyle="1">
    <w:name w:val="Body text (9)24"/>
    <w:basedOn w:val="Bodytext90"/>
    <w:rsid w:val="00A812C7"/>
    <w:rPr>
      <w:rFonts w:ascii="Lucida Sans Unicode" w:hAnsi="Lucida Sans Unicode" w:cs="Lucida Sans Unicode"/>
      <w:noProof/>
      <w:sz w:val="18"/>
      <w:szCs w:val="18"/>
      <w:shd w:val="clear" w:color="auto" w:fill="FFFFFF"/>
    </w:rPr>
  </w:style>
  <w:style w:type="character" w:styleId="Heading69" w:customStyle="1">
    <w:name w:val="Heading #6 (9)"/>
    <w:basedOn w:val="DefaultParagraphFont"/>
    <w:link w:val="Heading691"/>
    <w:rsid w:val="00A812C7"/>
    <w:rPr>
      <w:rFonts w:ascii="Lucida Sans Unicode" w:hAnsi="Lucida Sans Unicode" w:cs="Lucida Sans Unicode"/>
      <w:b/>
      <w:bCs/>
      <w:i/>
      <w:iCs/>
      <w:sz w:val="18"/>
      <w:szCs w:val="18"/>
      <w:shd w:val="clear" w:color="auto" w:fill="FFFFFF"/>
    </w:rPr>
  </w:style>
  <w:style w:type="character" w:styleId="Bodytext37" w:customStyle="1">
    <w:name w:val="Body text (37)"/>
    <w:basedOn w:val="DefaultParagraphFont"/>
    <w:link w:val="Bodytext371"/>
    <w:rsid w:val="00A812C7"/>
    <w:rPr>
      <w:rFonts w:ascii="Lucida Sans Unicode" w:hAnsi="Lucida Sans Unicode" w:cs="Lucida Sans Unicode"/>
      <w:sz w:val="18"/>
      <w:szCs w:val="18"/>
      <w:shd w:val="clear" w:color="auto" w:fill="FFFFFF"/>
    </w:rPr>
  </w:style>
  <w:style w:type="character" w:styleId="Bodytext372" w:customStyle="1">
    <w:name w:val="Body text (37)2"/>
    <w:basedOn w:val="Bodytext37"/>
    <w:rsid w:val="00A812C7"/>
    <w:rPr>
      <w:rFonts w:ascii="Lucida Sans Unicode" w:hAnsi="Lucida Sans Unicode" w:cs="Lucida Sans Unicode"/>
      <w:noProof/>
      <w:sz w:val="18"/>
      <w:szCs w:val="18"/>
      <w:shd w:val="clear" w:color="auto" w:fill="FFFFFF"/>
    </w:rPr>
  </w:style>
  <w:style w:type="paragraph" w:styleId="Heading641" w:customStyle="1">
    <w:name w:val="Heading #6 (4)1"/>
    <w:basedOn w:val="Normal"/>
    <w:link w:val="Heading64"/>
    <w:rsid w:val="00A812C7"/>
    <w:pPr>
      <w:shd w:val="clear" w:color="auto" w:fill="FFFFFF"/>
      <w:spacing w:before="420" w:line="317" w:lineRule="exact"/>
      <w:ind w:hanging="400"/>
      <w:outlineLvl w:val="5"/>
    </w:pPr>
    <w:rPr>
      <w:rFonts w:ascii="Lucida Sans Unicode" w:hAnsi="Lucida Sans Unicode" w:cs="Lucida Sans Unicode"/>
      <w:b/>
      <w:bCs/>
      <w:color w:val="auto"/>
      <w:sz w:val="18"/>
      <w:szCs w:val="18"/>
      <w:lang w:val="en-US"/>
    </w:rPr>
  </w:style>
  <w:style w:type="paragraph" w:styleId="Bodytext261" w:customStyle="1">
    <w:name w:val="Body text (26)1"/>
    <w:basedOn w:val="Normal"/>
    <w:link w:val="Bodytext26"/>
    <w:rsid w:val="00A812C7"/>
    <w:pPr>
      <w:shd w:val="clear" w:color="auto" w:fill="FFFFFF"/>
      <w:spacing w:line="240" w:lineRule="atLeast"/>
      <w:jc w:val="center"/>
    </w:pPr>
    <w:rPr>
      <w:rFonts w:ascii="Lucida Sans Unicode" w:hAnsi="Lucida Sans Unicode" w:cs="Lucida Sans Unicode"/>
      <w:b/>
      <w:bCs/>
      <w:color w:val="auto"/>
      <w:sz w:val="18"/>
      <w:szCs w:val="18"/>
      <w:lang w:val="en-US"/>
    </w:rPr>
  </w:style>
  <w:style w:type="paragraph" w:styleId="Heading691" w:customStyle="1">
    <w:name w:val="Heading #6 (9)1"/>
    <w:basedOn w:val="Normal"/>
    <w:link w:val="Heading69"/>
    <w:rsid w:val="00A812C7"/>
    <w:pPr>
      <w:shd w:val="clear" w:color="auto" w:fill="FFFFFF"/>
      <w:spacing w:before="300" w:line="317" w:lineRule="exact"/>
      <w:ind w:hanging="380"/>
      <w:outlineLvl w:val="5"/>
    </w:pPr>
    <w:rPr>
      <w:rFonts w:ascii="Lucida Sans Unicode" w:hAnsi="Lucida Sans Unicode" w:cs="Lucida Sans Unicode"/>
      <w:b/>
      <w:bCs/>
      <w:i/>
      <w:iCs/>
      <w:color w:val="auto"/>
      <w:sz w:val="18"/>
      <w:szCs w:val="18"/>
      <w:lang w:val="en-US"/>
    </w:rPr>
  </w:style>
  <w:style w:type="paragraph" w:styleId="Bodytext371" w:customStyle="1">
    <w:name w:val="Body text (37)1"/>
    <w:basedOn w:val="Normal"/>
    <w:link w:val="Bodytext37"/>
    <w:rsid w:val="00A812C7"/>
    <w:pPr>
      <w:shd w:val="clear" w:color="auto" w:fill="FFFFFF"/>
      <w:spacing w:line="317" w:lineRule="exact"/>
      <w:ind w:hanging="380"/>
      <w:jc w:val="both"/>
    </w:pPr>
    <w:rPr>
      <w:rFonts w:ascii="Lucida Sans Unicode" w:hAnsi="Lucida Sans Unicode" w:cs="Lucida Sans Unicode"/>
      <w:color w:val="auto"/>
      <w:sz w:val="18"/>
      <w:szCs w:val="18"/>
      <w:lang w:val="en-US"/>
    </w:rPr>
  </w:style>
  <w:style w:type="character" w:styleId="Bodytext923" w:customStyle="1">
    <w:name w:val="Body text (9)23"/>
    <w:basedOn w:val="Bodytext90"/>
    <w:rsid w:val="00A812C7"/>
    <w:rPr>
      <w:rFonts w:ascii="Lucida Sans Unicode" w:hAnsi="Lucida Sans Unicode" w:cs="Lucida Sans Unicode"/>
      <w:noProof/>
      <w:sz w:val="18"/>
      <w:szCs w:val="18"/>
      <w:shd w:val="clear" w:color="auto" w:fill="FFFFFF"/>
    </w:rPr>
  </w:style>
  <w:style w:type="character" w:styleId="Bodytext24" w:customStyle="1">
    <w:name w:val="Body text (24)"/>
    <w:basedOn w:val="DefaultParagraphFont"/>
    <w:link w:val="Bodytext241"/>
    <w:rsid w:val="00A812C7"/>
    <w:rPr>
      <w:rFonts w:ascii="Lucida Sans Unicode" w:hAnsi="Lucida Sans Unicode" w:cs="Lucida Sans Unicode"/>
      <w:sz w:val="18"/>
      <w:szCs w:val="18"/>
      <w:shd w:val="clear" w:color="auto" w:fill="FFFFFF"/>
    </w:rPr>
  </w:style>
  <w:style w:type="character" w:styleId="Bodytext922" w:customStyle="1">
    <w:name w:val="Body text (9)22"/>
    <w:basedOn w:val="Bodytext90"/>
    <w:rsid w:val="00A812C7"/>
    <w:rPr>
      <w:rFonts w:ascii="Lucida Sans Unicode" w:hAnsi="Lucida Sans Unicode" w:cs="Lucida Sans Unicode"/>
      <w:noProof/>
      <w:sz w:val="18"/>
      <w:szCs w:val="18"/>
      <w:shd w:val="clear" w:color="auto" w:fill="FFFFFF"/>
    </w:rPr>
  </w:style>
  <w:style w:type="character" w:styleId="Bodytext242" w:customStyle="1">
    <w:name w:val="Body text (24)2"/>
    <w:basedOn w:val="Bodytext24"/>
    <w:rsid w:val="00A812C7"/>
    <w:rPr>
      <w:rFonts w:ascii="Lucida Sans Unicode" w:hAnsi="Lucida Sans Unicode" w:cs="Lucida Sans Unicode"/>
      <w:noProof/>
      <w:sz w:val="18"/>
      <w:szCs w:val="18"/>
      <w:shd w:val="clear" w:color="auto" w:fill="FFFFFF"/>
    </w:rPr>
  </w:style>
  <w:style w:type="character" w:styleId="Bodytext24Bold" w:customStyle="1">
    <w:name w:val="Body text (24) + Bold"/>
    <w:basedOn w:val="Bodytext24"/>
    <w:rsid w:val="00A812C7"/>
    <w:rPr>
      <w:rFonts w:ascii="Lucida Sans Unicode" w:hAnsi="Lucida Sans Unicode" w:cs="Lucida Sans Unicode"/>
      <w:b/>
      <w:bCs/>
      <w:sz w:val="18"/>
      <w:szCs w:val="18"/>
      <w:shd w:val="clear" w:color="auto" w:fill="FFFFFF"/>
    </w:rPr>
  </w:style>
  <w:style w:type="character" w:styleId="Heading682" w:customStyle="1">
    <w:name w:val="Heading #6 (8)2"/>
    <w:basedOn w:val="Heading68"/>
    <w:rsid w:val="00A812C7"/>
    <w:rPr>
      <w:rFonts w:ascii="Lucida Sans Unicode" w:hAnsi="Lucida Sans Unicode" w:cs="Lucida Sans Unicode"/>
      <w:noProof/>
      <w:sz w:val="18"/>
      <w:szCs w:val="18"/>
      <w:shd w:val="clear" w:color="auto" w:fill="FFFFFF"/>
    </w:rPr>
  </w:style>
  <w:style w:type="character" w:styleId="Heading68Bold" w:customStyle="1">
    <w:name w:val="Heading #6 (8) + Bold"/>
    <w:basedOn w:val="Heading68"/>
    <w:rsid w:val="00A812C7"/>
    <w:rPr>
      <w:rFonts w:ascii="Lucida Sans Unicode" w:hAnsi="Lucida Sans Unicode" w:cs="Lucida Sans Unicode"/>
      <w:b/>
      <w:bCs/>
      <w:sz w:val="18"/>
      <w:szCs w:val="18"/>
      <w:shd w:val="clear" w:color="auto" w:fill="FFFFFF"/>
    </w:rPr>
  </w:style>
  <w:style w:type="character" w:styleId="Heading68Bold1" w:customStyle="1">
    <w:name w:val="Heading #6 (8) + Bold1"/>
    <w:basedOn w:val="Heading68"/>
    <w:rsid w:val="00A812C7"/>
    <w:rPr>
      <w:rFonts w:ascii="Lucida Sans Unicode" w:hAnsi="Lucida Sans Unicode" w:cs="Lucida Sans Unicode"/>
      <w:b/>
      <w:bCs/>
      <w:noProof/>
      <w:sz w:val="18"/>
      <w:szCs w:val="18"/>
      <w:shd w:val="clear" w:color="auto" w:fill="FFFFFF"/>
    </w:rPr>
  </w:style>
  <w:style w:type="character" w:styleId="Heading6811pt" w:customStyle="1">
    <w:name w:val="Heading #6 (8) + 11 pt"/>
    <w:aliases w:val="Bold3"/>
    <w:basedOn w:val="Heading68"/>
    <w:rsid w:val="00A812C7"/>
    <w:rPr>
      <w:rFonts w:ascii="Lucida Sans Unicode" w:hAnsi="Lucida Sans Unicode" w:cs="Lucida Sans Unicode"/>
      <w:b/>
      <w:bCs/>
      <w:sz w:val="22"/>
      <w:szCs w:val="22"/>
      <w:shd w:val="clear" w:color="auto" w:fill="FFFFFF"/>
    </w:rPr>
  </w:style>
  <w:style w:type="character" w:styleId="Bodytext9Bold" w:customStyle="1">
    <w:name w:val="Body text (9) + Bold"/>
    <w:basedOn w:val="Bodytext90"/>
    <w:rsid w:val="00A812C7"/>
    <w:rPr>
      <w:rFonts w:ascii="Lucida Sans Unicode" w:hAnsi="Lucida Sans Unicode" w:cs="Lucida Sans Unicode"/>
      <w:b/>
      <w:bCs/>
      <w:sz w:val="18"/>
      <w:szCs w:val="18"/>
      <w:shd w:val="clear" w:color="auto" w:fill="FFFFFF"/>
    </w:rPr>
  </w:style>
  <w:style w:type="character" w:styleId="Bodytext921" w:customStyle="1">
    <w:name w:val="Body text (9)21"/>
    <w:basedOn w:val="Bodytext90"/>
    <w:rsid w:val="00A812C7"/>
    <w:rPr>
      <w:rFonts w:ascii="Lucida Sans Unicode" w:hAnsi="Lucida Sans Unicode" w:cs="Lucida Sans Unicode"/>
      <w:noProof/>
      <w:sz w:val="18"/>
      <w:szCs w:val="18"/>
      <w:shd w:val="clear" w:color="auto" w:fill="FFFFFF"/>
    </w:rPr>
  </w:style>
  <w:style w:type="paragraph" w:styleId="Bodytext241" w:customStyle="1">
    <w:name w:val="Body text (24)1"/>
    <w:basedOn w:val="Normal"/>
    <w:link w:val="Bodytext24"/>
    <w:rsid w:val="00A812C7"/>
    <w:pPr>
      <w:shd w:val="clear" w:color="auto" w:fill="FFFFFF"/>
      <w:spacing w:before="120" w:after="420" w:line="240" w:lineRule="atLeast"/>
      <w:ind w:firstLine="720"/>
    </w:pPr>
    <w:rPr>
      <w:rFonts w:ascii="Lucida Sans Unicode" w:hAnsi="Lucida Sans Unicode" w:cs="Lucida Sans Unicode"/>
      <w:color w:val="auto"/>
      <w:sz w:val="18"/>
      <w:szCs w:val="18"/>
      <w:lang w:val="en-US"/>
    </w:rPr>
  </w:style>
  <w:style w:type="character" w:styleId="HeaderChar" w:customStyle="1">
    <w:name w:val="Header Char"/>
    <w:basedOn w:val="DefaultParagraphFont"/>
    <w:link w:val="Header"/>
    <w:uiPriority w:val="99"/>
    <w:rsid w:val="00FD6495"/>
    <w:rPr>
      <w:rFonts w:ascii="Arial" w:hAnsi="Arial" w:cs="Arial"/>
      <w:color w:val="000000"/>
      <w:sz w:val="24"/>
      <w:szCs w:val="24"/>
      <w:lang w:val="en-GB"/>
    </w:rPr>
  </w:style>
  <w:style w:type="character" w:styleId="entry-content" w:customStyle="1">
    <w:name w:val="entry-content"/>
    <w:basedOn w:val="DefaultParagraphFont"/>
    <w:rsid w:val="00140F05"/>
  </w:style>
  <w:style w:type="character" w:styleId="SubtleEmphasis">
    <w:name w:val="Subtle Emphasis"/>
    <w:basedOn w:val="DefaultParagraphFont"/>
    <w:uiPriority w:val="19"/>
    <w:qFormat/>
    <w:rsid w:val="00851B3D"/>
    <w:rPr>
      <w:i/>
      <w:iCs/>
      <w:color w:val="808080"/>
    </w:rPr>
  </w:style>
  <w:style w:type="character" w:styleId="ilad" w:customStyle="1">
    <w:name w:val="il_ad"/>
    <w:basedOn w:val="DefaultParagraphFont"/>
    <w:rsid w:val="00FC4EF3"/>
  </w:style>
  <w:style w:type="paragraph" w:styleId="TOCHeading">
    <w:name w:val="TOC Heading"/>
    <w:basedOn w:val="Heading1"/>
    <w:next w:val="Normal"/>
    <w:uiPriority w:val="39"/>
    <w:semiHidden/>
    <w:unhideWhenUsed/>
    <w:qFormat/>
    <w:rsid w:val="002D14F5"/>
    <w:pPr>
      <w:keepLines/>
      <w:spacing w:before="480" w:line="276" w:lineRule="auto"/>
      <w:outlineLvl w:val="9"/>
    </w:pPr>
    <w:rPr>
      <w:rFonts w:ascii="Cambria" w:hAnsi="Cambria" w:cs="Times New Roman"/>
      <w:color w:val="365F91"/>
      <w:sz w:val="28"/>
      <w:szCs w:val="28"/>
    </w:rPr>
  </w:style>
  <w:style w:type="paragraph" w:styleId="BODY" w:customStyle="1">
    <w:name w:val="BODY"/>
    <w:basedOn w:val="Noparagraphstyle"/>
    <w:uiPriority w:val="99"/>
    <w:rsid w:val="00AF5D06"/>
    <w:pPr>
      <w:suppressAutoHyphens/>
      <w:spacing w:before="120" w:after="120" w:line="240" w:lineRule="atLeast"/>
      <w:ind w:firstLine="0"/>
    </w:pPr>
    <w:rPr>
      <w:rFonts w:ascii="Arial" w:hAnsi="Arial" w:cs="Trade Gothic LT Std"/>
      <w:sz w:val="20"/>
      <w:szCs w:val="20"/>
      <w:lang w:val="en-AU" w:eastAsia="en-AU"/>
    </w:rPr>
  </w:style>
  <w:style w:type="paragraph" w:styleId="NoSpacing">
    <w:name w:val="No Spacing"/>
    <w:uiPriority w:val="1"/>
    <w:qFormat/>
    <w:rsid w:val="00C13650"/>
    <w:rPr>
      <w:rFonts w:ascii="Arial" w:hAnsi="Arial" w:cs="Arial"/>
      <w:color w:val="000000"/>
      <w:sz w:val="24"/>
      <w:szCs w:val="24"/>
      <w:lang w:val="en-GB" w:eastAsia="en-US"/>
    </w:rPr>
  </w:style>
  <w:style w:type="paragraph" w:styleId="Para" w:customStyle="1">
    <w:name w:val="Para"/>
    <w:basedOn w:val="Normal"/>
    <w:uiPriority w:val="99"/>
    <w:rsid w:val="004027AA"/>
    <w:pPr>
      <w:widowControl w:val="0"/>
      <w:autoSpaceDE w:val="0"/>
      <w:autoSpaceDN w:val="0"/>
      <w:adjustRightInd w:val="0"/>
      <w:spacing w:before="120" w:after="40"/>
    </w:pPr>
    <w:rPr>
      <w:color w:val="auto"/>
      <w:sz w:val="22"/>
      <w:szCs w:val="22"/>
      <w:lang w:val="en-US"/>
    </w:rPr>
  </w:style>
  <w:style w:type="paragraph" w:styleId="Bulletpoint" w:customStyle="1">
    <w:name w:val="Bullet point"/>
    <w:basedOn w:val="BODY"/>
    <w:uiPriority w:val="99"/>
    <w:rsid w:val="00866F05"/>
    <w:pPr>
      <w:numPr>
        <w:numId w:val="21"/>
      </w:numPr>
      <w:spacing w:before="0" w:after="0"/>
    </w:pPr>
  </w:style>
  <w:style w:type="paragraph" w:styleId="TableContents" w:customStyle="1">
    <w:name w:val="Table Contents"/>
    <w:basedOn w:val="Normal"/>
    <w:rsid w:val="00E27686"/>
    <w:pPr>
      <w:widowControl w:val="0"/>
      <w:suppressLineNumbers/>
      <w:suppressAutoHyphens/>
    </w:pPr>
    <w:rPr>
      <w:rFonts w:ascii="Times New Roman" w:hAnsi="Times New Roman" w:eastAsia="Lucida Sans Unicode" w:cs="Times New Roman"/>
      <w:color w:val="auto"/>
      <w:kern w:val="1"/>
      <w:lang w:val="en-US"/>
    </w:rPr>
  </w:style>
  <w:style w:type="paragraph" w:styleId="TableHeading0" w:customStyle="1">
    <w:name w:val="Table Heading"/>
    <w:basedOn w:val="TableContents"/>
    <w:rsid w:val="00E27686"/>
    <w:pPr>
      <w:jc w:val="center"/>
    </w:pPr>
    <w:rPr>
      <w:b/>
      <w:bCs/>
    </w:rPr>
  </w:style>
  <w:style w:type="character" w:styleId="Quotation" w:customStyle="1">
    <w:name w:val="Quotation"/>
    <w:rsid w:val="001F0CEE"/>
    <w:rPr>
      <w:i/>
      <w:iCs/>
    </w:rPr>
  </w:style>
  <w:style w:type="paragraph" w:styleId="maintext" w:customStyle="1">
    <w:name w:val="maintext"/>
    <w:basedOn w:val="Normal"/>
    <w:rsid w:val="00B235CC"/>
    <w:pPr>
      <w:spacing w:before="100" w:beforeAutospacing="1" w:after="100" w:afterAutospacing="1"/>
    </w:pPr>
    <w:rPr>
      <w:rFonts w:ascii="Times New Roman" w:hAnsi="Times New Roman" w:cs="Times New Roman"/>
      <w:color w:val="auto"/>
      <w:lang w:val="en-ZA" w:eastAsia="en-ZA"/>
    </w:rPr>
  </w:style>
  <w:style w:type="paragraph" w:styleId="intro" w:customStyle="1">
    <w:name w:val="intro"/>
    <w:basedOn w:val="Normal"/>
    <w:rsid w:val="00E070D2"/>
    <w:pPr>
      <w:spacing w:before="100" w:beforeAutospacing="1" w:after="100" w:afterAutospacing="1"/>
    </w:pPr>
    <w:rPr>
      <w:rFonts w:ascii="Times New Roman" w:hAnsi="Times New Roman" w:cs="Times New Roman"/>
      <w:color w:val="auto"/>
      <w:lang w:val="en-ZA" w:eastAsia="en-ZA"/>
    </w:rPr>
  </w:style>
  <w:style w:type="paragraph" w:styleId="BT" w:customStyle="1">
    <w:name w:val="@BT"/>
    <w:basedOn w:val="Normal"/>
    <w:rsid w:val="00321FF0"/>
    <w:pPr>
      <w:overflowPunct w:val="0"/>
      <w:autoSpaceDE w:val="0"/>
      <w:autoSpaceDN w:val="0"/>
      <w:adjustRightInd w:val="0"/>
      <w:spacing w:before="120" w:after="120"/>
      <w:ind w:firstLine="720"/>
      <w:textAlignment w:val="baseline"/>
    </w:pPr>
    <w:rPr>
      <w:rFonts w:ascii="New York" w:hAnsi="New York" w:cs="Times New Roman"/>
      <w:color w:val="auto"/>
      <w:sz w:val="22"/>
      <w:szCs w:val="20"/>
      <w:lang w:val="en-US" w:eastAsia="en-ZA"/>
    </w:rPr>
  </w:style>
  <w:style w:type="character" w:styleId="skypepnhcontainer" w:customStyle="1">
    <w:name w:val="skype_pnh_container"/>
    <w:basedOn w:val="DefaultParagraphFont"/>
    <w:rsid w:val="00BE1231"/>
  </w:style>
  <w:style w:type="character" w:styleId="skypepnhleftspan" w:customStyle="1">
    <w:name w:val="skype_pnh_left_span"/>
    <w:basedOn w:val="DefaultParagraphFont"/>
    <w:rsid w:val="00BE1231"/>
  </w:style>
  <w:style w:type="character" w:styleId="skypepnhdropartspan" w:customStyle="1">
    <w:name w:val="skype_pnh_dropart_span"/>
    <w:basedOn w:val="DefaultParagraphFont"/>
    <w:rsid w:val="00BE1231"/>
  </w:style>
  <w:style w:type="character" w:styleId="skypepnhdropartflagspan" w:customStyle="1">
    <w:name w:val="skype_pnh_dropart_flag_span"/>
    <w:basedOn w:val="DefaultParagraphFont"/>
    <w:rsid w:val="00BE1231"/>
  </w:style>
  <w:style w:type="character" w:styleId="skypepnhtextspan" w:customStyle="1">
    <w:name w:val="skype_pnh_text_span"/>
    <w:basedOn w:val="DefaultParagraphFont"/>
    <w:rsid w:val="00BE1231"/>
  </w:style>
  <w:style w:type="character" w:styleId="skypepnhrightspan" w:customStyle="1">
    <w:name w:val="skype_pnh_right_span"/>
    <w:basedOn w:val="DefaultParagraphFont"/>
    <w:rsid w:val="00BE1231"/>
  </w:style>
  <w:style w:type="character" w:styleId="heading52" w:customStyle="1">
    <w:name w:val="heading5"/>
    <w:basedOn w:val="DefaultParagraphFont"/>
    <w:rsid w:val="00A70035"/>
  </w:style>
  <w:style w:type="character" w:styleId="stepnumber" w:customStyle="1">
    <w:name w:val="stepnumber"/>
    <w:basedOn w:val="DefaultParagraphFont"/>
    <w:rsid w:val="009E07A5"/>
  </w:style>
  <w:style w:type="paragraph" w:styleId="librios-pflindent" w:customStyle="1">
    <w:name w:val="librios-pflindent"/>
    <w:basedOn w:val="Normal"/>
    <w:rsid w:val="00BA1A30"/>
    <w:pPr>
      <w:spacing w:after="360"/>
    </w:pPr>
    <w:rPr>
      <w:rFonts w:ascii="Times New Roman" w:hAnsi="Times New Roman" w:cs="Times New Roman"/>
      <w:color w:val="auto"/>
      <w:lang w:val="en-US"/>
    </w:rPr>
  </w:style>
  <w:style w:type="table" w:styleId="LightShading1" w:customStyle="1">
    <w:name w:val="Light Shading1"/>
    <w:basedOn w:val="TableNormal"/>
    <w:uiPriority w:val="60"/>
    <w:rsid w:val="00BC7D04"/>
    <w:rPr>
      <w:color w:val="000000"/>
    </w:rPr>
    <w:tblPr>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i1" w:customStyle="1">
    <w:name w:val="i1"/>
    <w:basedOn w:val="Normal"/>
    <w:rsid w:val="00A367CA"/>
    <w:pPr>
      <w:spacing w:before="100" w:beforeAutospacing="1" w:after="100" w:afterAutospacing="1"/>
    </w:pPr>
    <w:rPr>
      <w:rFonts w:ascii="Times New Roman" w:hAnsi="Times New Roman" w:cs="Times New Roman"/>
      <w:color w:val="auto"/>
      <w:lang w:val="en-US"/>
    </w:rPr>
  </w:style>
  <w:style w:type="character" w:styleId="dateline" w:customStyle="1">
    <w:name w:val="dateline"/>
    <w:basedOn w:val="DefaultParagraphFont"/>
    <w:rsid w:val="00A367CA"/>
  </w:style>
  <w:style w:type="character" w:styleId="bulletbold" w:customStyle="1">
    <w:name w:val="bulletbold"/>
    <w:basedOn w:val="DefaultParagraphFont"/>
    <w:rsid w:val="00521DB1"/>
  </w:style>
  <w:style w:type="character" w:styleId="subhead1" w:customStyle="1">
    <w:name w:val="subhead1"/>
    <w:basedOn w:val="DefaultParagraphFont"/>
    <w:rsid w:val="00F97DE1"/>
  </w:style>
  <w:style w:type="character" w:styleId="cap" w:customStyle="1">
    <w:name w:val="cap"/>
    <w:basedOn w:val="DefaultParagraphFont"/>
    <w:rsid w:val="00AE7E34"/>
  </w:style>
  <w:style w:type="character" w:styleId="HTMLAddressChar" w:customStyle="1">
    <w:name w:val="HTML Address Char"/>
    <w:basedOn w:val="DefaultParagraphFont"/>
    <w:link w:val="HTMLAddress"/>
    <w:uiPriority w:val="99"/>
    <w:semiHidden/>
    <w:rsid w:val="00356B69"/>
    <w:rPr>
      <w:rFonts w:ascii="Verdana" w:hAnsi="Verdana" w:cs="Arial"/>
      <w:i/>
      <w:iCs/>
      <w:sz w:val="22"/>
      <w:szCs w:val="24"/>
      <w:lang w:val="en-GB" w:eastAsia="en-US"/>
    </w:rPr>
  </w:style>
  <w:style w:type="paragraph" w:styleId="p2" w:customStyle="1">
    <w:name w:val="p2"/>
    <w:basedOn w:val="Normal"/>
    <w:rsid w:val="00A7349C"/>
    <w:pPr>
      <w:widowControl w:val="0"/>
      <w:tabs>
        <w:tab w:val="left" w:pos="204"/>
      </w:tabs>
      <w:spacing w:line="240" w:lineRule="atLeast"/>
    </w:pPr>
    <w:rPr>
      <w:rFonts w:ascii="Times New Roman" w:hAnsi="Times New Roman" w:cs="Times New Roman"/>
      <w:snapToGrid w:val="0"/>
      <w:color w:val="auto"/>
      <w:lang w:val="en-US"/>
    </w:rPr>
  </w:style>
  <w:style w:type="character" w:styleId="UnresolvedMention1" w:customStyle="1">
    <w:name w:val="Unresolved Mention1"/>
    <w:basedOn w:val="DefaultParagraphFont"/>
    <w:uiPriority w:val="99"/>
    <w:semiHidden/>
    <w:unhideWhenUsed/>
    <w:rsid w:val="007D2DF3"/>
    <w:rPr>
      <w:color w:val="808080"/>
      <w:shd w:val="clear" w:color="auto" w:fill="E6E6E6"/>
    </w:rPr>
  </w:style>
  <w:style w:type="numbering" w:styleId="NoList1" w:customStyle="1">
    <w:name w:val="No List1"/>
    <w:next w:val="NoList"/>
    <w:uiPriority w:val="99"/>
    <w:semiHidden/>
    <w:unhideWhenUsed/>
    <w:rsid w:val="00613355"/>
  </w:style>
  <w:style w:type="table" w:styleId="TableGrid20" w:customStyle="1">
    <w:name w:val="Table Grid2"/>
    <w:basedOn w:val="TableNormal"/>
    <w:rsid w:val="00791339"/>
    <w:rPr>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customStyle="1">
    <w:name w:val="Unresolved Mention"/>
    <w:basedOn w:val="DefaultParagraphFont"/>
    <w:uiPriority w:val="99"/>
    <w:semiHidden/>
    <w:unhideWhenUsed/>
    <w:rsid w:val="00796EC9"/>
    <w:rPr>
      <w:color w:val="808080"/>
      <w:shd w:val="clear" w:color="auto" w:fill="E6E6E6"/>
    </w:rPr>
  </w:style>
  <w:style w:type="table" w:styleId="TableGrid10" w:customStyle="1">
    <w:name w:val="Table Grid1"/>
    <w:basedOn w:val="TableNormal"/>
    <w:next w:val="TableGrid"/>
    <w:uiPriority w:val="59"/>
    <w:rsid w:val="002038A0"/>
    <w:rPr>
      <w:rFonts w:asciiTheme="minorHAnsi" w:hAnsiTheme="minorHAnsi" w:eastAsiaTheme="minorHAnsi" w:cstheme="minorBidi"/>
      <w:sz w:val="22"/>
      <w:szCs w:val="22"/>
      <w:lang w:val="en-US" w:eastAsia="en-US"/>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TableGrid30" w:customStyle="1">
    <w:name w:val="Table Grid3"/>
    <w:basedOn w:val="TableNormal"/>
    <w:next w:val="TableGrid"/>
    <w:uiPriority w:val="59"/>
    <w:rsid w:val="0091284B"/>
    <w:rPr>
      <w:rFonts w:asciiTheme="minorHAnsi" w:hAnsiTheme="minorHAnsi" w:eastAsiaTheme="minorHAnsi" w:cstheme="minorBidi"/>
      <w:sz w:val="22"/>
      <w:szCs w:val="22"/>
      <w:lang w:val="en-US" w:eastAsia="en-US"/>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6199">
      <w:bodyDiv w:val="1"/>
      <w:marLeft w:val="0"/>
      <w:marRight w:val="0"/>
      <w:marTop w:val="0"/>
      <w:marBottom w:val="0"/>
      <w:divBdr>
        <w:top w:val="none" w:sz="0" w:space="0" w:color="auto"/>
        <w:left w:val="none" w:sz="0" w:space="0" w:color="auto"/>
        <w:bottom w:val="none" w:sz="0" w:space="0" w:color="auto"/>
        <w:right w:val="none" w:sz="0" w:space="0" w:color="auto"/>
      </w:divBdr>
    </w:div>
    <w:div w:id="9724714">
      <w:bodyDiv w:val="1"/>
      <w:marLeft w:val="0"/>
      <w:marRight w:val="0"/>
      <w:marTop w:val="0"/>
      <w:marBottom w:val="0"/>
      <w:divBdr>
        <w:top w:val="none" w:sz="0" w:space="0" w:color="auto"/>
        <w:left w:val="none" w:sz="0" w:space="0" w:color="auto"/>
        <w:bottom w:val="none" w:sz="0" w:space="0" w:color="auto"/>
        <w:right w:val="none" w:sz="0" w:space="0" w:color="auto"/>
      </w:divBdr>
    </w:div>
    <w:div w:id="11416935">
      <w:bodyDiv w:val="1"/>
      <w:marLeft w:val="0"/>
      <w:marRight w:val="0"/>
      <w:marTop w:val="0"/>
      <w:marBottom w:val="0"/>
      <w:divBdr>
        <w:top w:val="none" w:sz="0" w:space="0" w:color="auto"/>
        <w:left w:val="none" w:sz="0" w:space="0" w:color="auto"/>
        <w:bottom w:val="none" w:sz="0" w:space="0" w:color="auto"/>
        <w:right w:val="none" w:sz="0" w:space="0" w:color="auto"/>
      </w:divBdr>
    </w:div>
    <w:div w:id="21826940">
      <w:bodyDiv w:val="1"/>
      <w:marLeft w:val="0"/>
      <w:marRight w:val="0"/>
      <w:marTop w:val="0"/>
      <w:marBottom w:val="0"/>
      <w:divBdr>
        <w:top w:val="none" w:sz="0" w:space="0" w:color="auto"/>
        <w:left w:val="none" w:sz="0" w:space="0" w:color="auto"/>
        <w:bottom w:val="none" w:sz="0" w:space="0" w:color="auto"/>
        <w:right w:val="none" w:sz="0" w:space="0" w:color="auto"/>
      </w:divBdr>
    </w:div>
    <w:div w:id="23210246">
      <w:bodyDiv w:val="1"/>
      <w:marLeft w:val="0"/>
      <w:marRight w:val="0"/>
      <w:marTop w:val="0"/>
      <w:marBottom w:val="0"/>
      <w:divBdr>
        <w:top w:val="none" w:sz="0" w:space="0" w:color="auto"/>
        <w:left w:val="none" w:sz="0" w:space="0" w:color="auto"/>
        <w:bottom w:val="none" w:sz="0" w:space="0" w:color="auto"/>
        <w:right w:val="none" w:sz="0" w:space="0" w:color="auto"/>
      </w:divBdr>
    </w:div>
    <w:div w:id="23529469">
      <w:bodyDiv w:val="1"/>
      <w:marLeft w:val="0"/>
      <w:marRight w:val="0"/>
      <w:marTop w:val="0"/>
      <w:marBottom w:val="0"/>
      <w:divBdr>
        <w:top w:val="none" w:sz="0" w:space="0" w:color="auto"/>
        <w:left w:val="none" w:sz="0" w:space="0" w:color="auto"/>
        <w:bottom w:val="none" w:sz="0" w:space="0" w:color="auto"/>
        <w:right w:val="none" w:sz="0" w:space="0" w:color="auto"/>
      </w:divBdr>
    </w:div>
    <w:div w:id="24336194">
      <w:bodyDiv w:val="1"/>
      <w:marLeft w:val="0"/>
      <w:marRight w:val="0"/>
      <w:marTop w:val="0"/>
      <w:marBottom w:val="0"/>
      <w:divBdr>
        <w:top w:val="none" w:sz="0" w:space="0" w:color="auto"/>
        <w:left w:val="none" w:sz="0" w:space="0" w:color="auto"/>
        <w:bottom w:val="none" w:sz="0" w:space="0" w:color="auto"/>
        <w:right w:val="none" w:sz="0" w:space="0" w:color="auto"/>
      </w:divBdr>
    </w:div>
    <w:div w:id="25756458">
      <w:bodyDiv w:val="1"/>
      <w:marLeft w:val="0"/>
      <w:marRight w:val="0"/>
      <w:marTop w:val="0"/>
      <w:marBottom w:val="0"/>
      <w:divBdr>
        <w:top w:val="none" w:sz="0" w:space="0" w:color="auto"/>
        <w:left w:val="none" w:sz="0" w:space="0" w:color="auto"/>
        <w:bottom w:val="none" w:sz="0" w:space="0" w:color="auto"/>
        <w:right w:val="none" w:sz="0" w:space="0" w:color="auto"/>
      </w:divBdr>
    </w:div>
    <w:div w:id="27339988">
      <w:bodyDiv w:val="1"/>
      <w:marLeft w:val="0"/>
      <w:marRight w:val="0"/>
      <w:marTop w:val="0"/>
      <w:marBottom w:val="0"/>
      <w:divBdr>
        <w:top w:val="none" w:sz="0" w:space="0" w:color="auto"/>
        <w:left w:val="none" w:sz="0" w:space="0" w:color="auto"/>
        <w:bottom w:val="none" w:sz="0" w:space="0" w:color="auto"/>
        <w:right w:val="none" w:sz="0" w:space="0" w:color="auto"/>
      </w:divBdr>
    </w:div>
    <w:div w:id="27608153">
      <w:bodyDiv w:val="1"/>
      <w:marLeft w:val="0"/>
      <w:marRight w:val="0"/>
      <w:marTop w:val="0"/>
      <w:marBottom w:val="0"/>
      <w:divBdr>
        <w:top w:val="none" w:sz="0" w:space="0" w:color="auto"/>
        <w:left w:val="none" w:sz="0" w:space="0" w:color="auto"/>
        <w:bottom w:val="none" w:sz="0" w:space="0" w:color="auto"/>
        <w:right w:val="none" w:sz="0" w:space="0" w:color="auto"/>
      </w:divBdr>
    </w:div>
    <w:div w:id="29651738">
      <w:bodyDiv w:val="1"/>
      <w:marLeft w:val="0"/>
      <w:marRight w:val="0"/>
      <w:marTop w:val="0"/>
      <w:marBottom w:val="0"/>
      <w:divBdr>
        <w:top w:val="none" w:sz="0" w:space="0" w:color="auto"/>
        <w:left w:val="none" w:sz="0" w:space="0" w:color="auto"/>
        <w:bottom w:val="none" w:sz="0" w:space="0" w:color="auto"/>
        <w:right w:val="none" w:sz="0" w:space="0" w:color="auto"/>
      </w:divBdr>
    </w:div>
    <w:div w:id="30959894">
      <w:bodyDiv w:val="1"/>
      <w:marLeft w:val="0"/>
      <w:marRight w:val="0"/>
      <w:marTop w:val="0"/>
      <w:marBottom w:val="0"/>
      <w:divBdr>
        <w:top w:val="none" w:sz="0" w:space="0" w:color="auto"/>
        <w:left w:val="none" w:sz="0" w:space="0" w:color="auto"/>
        <w:bottom w:val="none" w:sz="0" w:space="0" w:color="auto"/>
        <w:right w:val="none" w:sz="0" w:space="0" w:color="auto"/>
      </w:divBdr>
    </w:div>
    <w:div w:id="34355133">
      <w:bodyDiv w:val="1"/>
      <w:marLeft w:val="0"/>
      <w:marRight w:val="0"/>
      <w:marTop w:val="0"/>
      <w:marBottom w:val="0"/>
      <w:divBdr>
        <w:top w:val="none" w:sz="0" w:space="0" w:color="auto"/>
        <w:left w:val="none" w:sz="0" w:space="0" w:color="auto"/>
        <w:bottom w:val="none" w:sz="0" w:space="0" w:color="auto"/>
        <w:right w:val="none" w:sz="0" w:space="0" w:color="auto"/>
      </w:divBdr>
      <w:divsChild>
        <w:div w:id="1570385293">
          <w:marLeft w:val="0"/>
          <w:marRight w:val="0"/>
          <w:marTop w:val="0"/>
          <w:marBottom w:val="0"/>
          <w:divBdr>
            <w:top w:val="none" w:sz="0" w:space="0" w:color="auto"/>
            <w:left w:val="none" w:sz="0" w:space="0" w:color="auto"/>
            <w:bottom w:val="none" w:sz="0" w:space="0" w:color="auto"/>
            <w:right w:val="none" w:sz="0" w:space="0" w:color="auto"/>
          </w:divBdr>
        </w:div>
        <w:div w:id="1660494756">
          <w:marLeft w:val="0"/>
          <w:marRight w:val="0"/>
          <w:marTop w:val="0"/>
          <w:marBottom w:val="0"/>
          <w:divBdr>
            <w:top w:val="none" w:sz="0" w:space="0" w:color="auto"/>
            <w:left w:val="none" w:sz="0" w:space="0" w:color="auto"/>
            <w:bottom w:val="none" w:sz="0" w:space="0" w:color="auto"/>
            <w:right w:val="none" w:sz="0" w:space="0" w:color="auto"/>
          </w:divBdr>
        </w:div>
      </w:divsChild>
    </w:div>
    <w:div w:id="37172889">
      <w:bodyDiv w:val="1"/>
      <w:marLeft w:val="0"/>
      <w:marRight w:val="0"/>
      <w:marTop w:val="0"/>
      <w:marBottom w:val="0"/>
      <w:divBdr>
        <w:top w:val="none" w:sz="0" w:space="0" w:color="auto"/>
        <w:left w:val="none" w:sz="0" w:space="0" w:color="auto"/>
        <w:bottom w:val="none" w:sz="0" w:space="0" w:color="auto"/>
        <w:right w:val="none" w:sz="0" w:space="0" w:color="auto"/>
      </w:divBdr>
    </w:div>
    <w:div w:id="39060007">
      <w:bodyDiv w:val="1"/>
      <w:marLeft w:val="0"/>
      <w:marRight w:val="0"/>
      <w:marTop w:val="0"/>
      <w:marBottom w:val="0"/>
      <w:divBdr>
        <w:top w:val="none" w:sz="0" w:space="0" w:color="auto"/>
        <w:left w:val="none" w:sz="0" w:space="0" w:color="auto"/>
        <w:bottom w:val="none" w:sz="0" w:space="0" w:color="auto"/>
        <w:right w:val="none" w:sz="0" w:space="0" w:color="auto"/>
      </w:divBdr>
    </w:div>
    <w:div w:id="40983520">
      <w:bodyDiv w:val="1"/>
      <w:marLeft w:val="0"/>
      <w:marRight w:val="0"/>
      <w:marTop w:val="0"/>
      <w:marBottom w:val="0"/>
      <w:divBdr>
        <w:top w:val="none" w:sz="0" w:space="0" w:color="auto"/>
        <w:left w:val="none" w:sz="0" w:space="0" w:color="auto"/>
        <w:bottom w:val="none" w:sz="0" w:space="0" w:color="auto"/>
        <w:right w:val="none" w:sz="0" w:space="0" w:color="auto"/>
      </w:divBdr>
    </w:div>
    <w:div w:id="44305336">
      <w:bodyDiv w:val="1"/>
      <w:marLeft w:val="0"/>
      <w:marRight w:val="0"/>
      <w:marTop w:val="0"/>
      <w:marBottom w:val="0"/>
      <w:divBdr>
        <w:top w:val="none" w:sz="0" w:space="0" w:color="auto"/>
        <w:left w:val="none" w:sz="0" w:space="0" w:color="auto"/>
        <w:bottom w:val="none" w:sz="0" w:space="0" w:color="auto"/>
        <w:right w:val="none" w:sz="0" w:space="0" w:color="auto"/>
      </w:divBdr>
      <w:divsChild>
        <w:div w:id="3944427">
          <w:marLeft w:val="0"/>
          <w:marRight w:val="0"/>
          <w:marTop w:val="0"/>
          <w:marBottom w:val="0"/>
          <w:divBdr>
            <w:top w:val="none" w:sz="0" w:space="0" w:color="auto"/>
            <w:left w:val="none" w:sz="0" w:space="0" w:color="auto"/>
            <w:bottom w:val="none" w:sz="0" w:space="0" w:color="auto"/>
            <w:right w:val="none" w:sz="0" w:space="0" w:color="auto"/>
          </w:divBdr>
        </w:div>
        <w:div w:id="165479911">
          <w:marLeft w:val="0"/>
          <w:marRight w:val="0"/>
          <w:marTop w:val="0"/>
          <w:marBottom w:val="0"/>
          <w:divBdr>
            <w:top w:val="none" w:sz="0" w:space="0" w:color="auto"/>
            <w:left w:val="none" w:sz="0" w:space="0" w:color="auto"/>
            <w:bottom w:val="none" w:sz="0" w:space="0" w:color="auto"/>
            <w:right w:val="none" w:sz="0" w:space="0" w:color="auto"/>
          </w:divBdr>
        </w:div>
        <w:div w:id="173421942">
          <w:marLeft w:val="0"/>
          <w:marRight w:val="0"/>
          <w:marTop w:val="0"/>
          <w:marBottom w:val="0"/>
          <w:divBdr>
            <w:top w:val="none" w:sz="0" w:space="0" w:color="auto"/>
            <w:left w:val="none" w:sz="0" w:space="0" w:color="auto"/>
            <w:bottom w:val="none" w:sz="0" w:space="0" w:color="auto"/>
            <w:right w:val="none" w:sz="0" w:space="0" w:color="auto"/>
          </w:divBdr>
        </w:div>
        <w:div w:id="231087757">
          <w:marLeft w:val="0"/>
          <w:marRight w:val="0"/>
          <w:marTop w:val="0"/>
          <w:marBottom w:val="0"/>
          <w:divBdr>
            <w:top w:val="none" w:sz="0" w:space="0" w:color="auto"/>
            <w:left w:val="none" w:sz="0" w:space="0" w:color="auto"/>
            <w:bottom w:val="none" w:sz="0" w:space="0" w:color="auto"/>
            <w:right w:val="none" w:sz="0" w:space="0" w:color="auto"/>
          </w:divBdr>
        </w:div>
        <w:div w:id="249658601">
          <w:marLeft w:val="0"/>
          <w:marRight w:val="0"/>
          <w:marTop w:val="0"/>
          <w:marBottom w:val="0"/>
          <w:divBdr>
            <w:top w:val="none" w:sz="0" w:space="0" w:color="auto"/>
            <w:left w:val="none" w:sz="0" w:space="0" w:color="auto"/>
            <w:bottom w:val="none" w:sz="0" w:space="0" w:color="auto"/>
            <w:right w:val="none" w:sz="0" w:space="0" w:color="auto"/>
          </w:divBdr>
        </w:div>
        <w:div w:id="271014300">
          <w:marLeft w:val="0"/>
          <w:marRight w:val="0"/>
          <w:marTop w:val="0"/>
          <w:marBottom w:val="0"/>
          <w:divBdr>
            <w:top w:val="none" w:sz="0" w:space="0" w:color="auto"/>
            <w:left w:val="none" w:sz="0" w:space="0" w:color="auto"/>
            <w:bottom w:val="none" w:sz="0" w:space="0" w:color="auto"/>
            <w:right w:val="none" w:sz="0" w:space="0" w:color="auto"/>
          </w:divBdr>
        </w:div>
        <w:div w:id="274681795">
          <w:marLeft w:val="0"/>
          <w:marRight w:val="0"/>
          <w:marTop w:val="0"/>
          <w:marBottom w:val="0"/>
          <w:divBdr>
            <w:top w:val="none" w:sz="0" w:space="0" w:color="auto"/>
            <w:left w:val="none" w:sz="0" w:space="0" w:color="auto"/>
            <w:bottom w:val="none" w:sz="0" w:space="0" w:color="auto"/>
            <w:right w:val="none" w:sz="0" w:space="0" w:color="auto"/>
          </w:divBdr>
        </w:div>
        <w:div w:id="298076232">
          <w:marLeft w:val="0"/>
          <w:marRight w:val="0"/>
          <w:marTop w:val="0"/>
          <w:marBottom w:val="0"/>
          <w:divBdr>
            <w:top w:val="none" w:sz="0" w:space="0" w:color="auto"/>
            <w:left w:val="none" w:sz="0" w:space="0" w:color="auto"/>
            <w:bottom w:val="none" w:sz="0" w:space="0" w:color="auto"/>
            <w:right w:val="none" w:sz="0" w:space="0" w:color="auto"/>
          </w:divBdr>
        </w:div>
        <w:div w:id="302002027">
          <w:marLeft w:val="0"/>
          <w:marRight w:val="0"/>
          <w:marTop w:val="0"/>
          <w:marBottom w:val="0"/>
          <w:divBdr>
            <w:top w:val="none" w:sz="0" w:space="0" w:color="auto"/>
            <w:left w:val="none" w:sz="0" w:space="0" w:color="auto"/>
            <w:bottom w:val="none" w:sz="0" w:space="0" w:color="auto"/>
            <w:right w:val="none" w:sz="0" w:space="0" w:color="auto"/>
          </w:divBdr>
        </w:div>
        <w:div w:id="347367305">
          <w:marLeft w:val="0"/>
          <w:marRight w:val="0"/>
          <w:marTop w:val="0"/>
          <w:marBottom w:val="0"/>
          <w:divBdr>
            <w:top w:val="none" w:sz="0" w:space="0" w:color="auto"/>
            <w:left w:val="none" w:sz="0" w:space="0" w:color="auto"/>
            <w:bottom w:val="none" w:sz="0" w:space="0" w:color="auto"/>
            <w:right w:val="none" w:sz="0" w:space="0" w:color="auto"/>
          </w:divBdr>
        </w:div>
        <w:div w:id="429545986">
          <w:marLeft w:val="0"/>
          <w:marRight w:val="0"/>
          <w:marTop w:val="0"/>
          <w:marBottom w:val="0"/>
          <w:divBdr>
            <w:top w:val="none" w:sz="0" w:space="0" w:color="auto"/>
            <w:left w:val="none" w:sz="0" w:space="0" w:color="auto"/>
            <w:bottom w:val="none" w:sz="0" w:space="0" w:color="auto"/>
            <w:right w:val="none" w:sz="0" w:space="0" w:color="auto"/>
          </w:divBdr>
        </w:div>
        <w:div w:id="443231672">
          <w:marLeft w:val="0"/>
          <w:marRight w:val="0"/>
          <w:marTop w:val="0"/>
          <w:marBottom w:val="0"/>
          <w:divBdr>
            <w:top w:val="none" w:sz="0" w:space="0" w:color="auto"/>
            <w:left w:val="none" w:sz="0" w:space="0" w:color="auto"/>
            <w:bottom w:val="none" w:sz="0" w:space="0" w:color="auto"/>
            <w:right w:val="none" w:sz="0" w:space="0" w:color="auto"/>
          </w:divBdr>
        </w:div>
        <w:div w:id="478762992">
          <w:marLeft w:val="0"/>
          <w:marRight w:val="0"/>
          <w:marTop w:val="0"/>
          <w:marBottom w:val="0"/>
          <w:divBdr>
            <w:top w:val="none" w:sz="0" w:space="0" w:color="auto"/>
            <w:left w:val="none" w:sz="0" w:space="0" w:color="auto"/>
            <w:bottom w:val="none" w:sz="0" w:space="0" w:color="auto"/>
            <w:right w:val="none" w:sz="0" w:space="0" w:color="auto"/>
          </w:divBdr>
        </w:div>
        <w:div w:id="507839991">
          <w:marLeft w:val="0"/>
          <w:marRight w:val="0"/>
          <w:marTop w:val="0"/>
          <w:marBottom w:val="0"/>
          <w:divBdr>
            <w:top w:val="none" w:sz="0" w:space="0" w:color="auto"/>
            <w:left w:val="none" w:sz="0" w:space="0" w:color="auto"/>
            <w:bottom w:val="none" w:sz="0" w:space="0" w:color="auto"/>
            <w:right w:val="none" w:sz="0" w:space="0" w:color="auto"/>
          </w:divBdr>
        </w:div>
        <w:div w:id="609973625">
          <w:marLeft w:val="0"/>
          <w:marRight w:val="0"/>
          <w:marTop w:val="0"/>
          <w:marBottom w:val="0"/>
          <w:divBdr>
            <w:top w:val="none" w:sz="0" w:space="0" w:color="auto"/>
            <w:left w:val="none" w:sz="0" w:space="0" w:color="auto"/>
            <w:bottom w:val="none" w:sz="0" w:space="0" w:color="auto"/>
            <w:right w:val="none" w:sz="0" w:space="0" w:color="auto"/>
          </w:divBdr>
        </w:div>
        <w:div w:id="626591677">
          <w:marLeft w:val="0"/>
          <w:marRight w:val="0"/>
          <w:marTop w:val="0"/>
          <w:marBottom w:val="0"/>
          <w:divBdr>
            <w:top w:val="none" w:sz="0" w:space="0" w:color="auto"/>
            <w:left w:val="none" w:sz="0" w:space="0" w:color="auto"/>
            <w:bottom w:val="none" w:sz="0" w:space="0" w:color="auto"/>
            <w:right w:val="none" w:sz="0" w:space="0" w:color="auto"/>
          </w:divBdr>
        </w:div>
        <w:div w:id="634917706">
          <w:marLeft w:val="0"/>
          <w:marRight w:val="0"/>
          <w:marTop w:val="0"/>
          <w:marBottom w:val="0"/>
          <w:divBdr>
            <w:top w:val="none" w:sz="0" w:space="0" w:color="auto"/>
            <w:left w:val="none" w:sz="0" w:space="0" w:color="auto"/>
            <w:bottom w:val="none" w:sz="0" w:space="0" w:color="auto"/>
            <w:right w:val="none" w:sz="0" w:space="0" w:color="auto"/>
          </w:divBdr>
        </w:div>
        <w:div w:id="659386978">
          <w:marLeft w:val="0"/>
          <w:marRight w:val="0"/>
          <w:marTop w:val="0"/>
          <w:marBottom w:val="0"/>
          <w:divBdr>
            <w:top w:val="none" w:sz="0" w:space="0" w:color="auto"/>
            <w:left w:val="none" w:sz="0" w:space="0" w:color="auto"/>
            <w:bottom w:val="none" w:sz="0" w:space="0" w:color="auto"/>
            <w:right w:val="none" w:sz="0" w:space="0" w:color="auto"/>
          </w:divBdr>
        </w:div>
        <w:div w:id="664285602">
          <w:marLeft w:val="0"/>
          <w:marRight w:val="0"/>
          <w:marTop w:val="0"/>
          <w:marBottom w:val="0"/>
          <w:divBdr>
            <w:top w:val="none" w:sz="0" w:space="0" w:color="auto"/>
            <w:left w:val="none" w:sz="0" w:space="0" w:color="auto"/>
            <w:bottom w:val="none" w:sz="0" w:space="0" w:color="auto"/>
            <w:right w:val="none" w:sz="0" w:space="0" w:color="auto"/>
          </w:divBdr>
        </w:div>
        <w:div w:id="679746693">
          <w:marLeft w:val="0"/>
          <w:marRight w:val="0"/>
          <w:marTop w:val="0"/>
          <w:marBottom w:val="0"/>
          <w:divBdr>
            <w:top w:val="none" w:sz="0" w:space="0" w:color="auto"/>
            <w:left w:val="none" w:sz="0" w:space="0" w:color="auto"/>
            <w:bottom w:val="none" w:sz="0" w:space="0" w:color="auto"/>
            <w:right w:val="none" w:sz="0" w:space="0" w:color="auto"/>
          </w:divBdr>
        </w:div>
        <w:div w:id="736316726">
          <w:marLeft w:val="0"/>
          <w:marRight w:val="0"/>
          <w:marTop w:val="0"/>
          <w:marBottom w:val="0"/>
          <w:divBdr>
            <w:top w:val="none" w:sz="0" w:space="0" w:color="auto"/>
            <w:left w:val="none" w:sz="0" w:space="0" w:color="auto"/>
            <w:bottom w:val="none" w:sz="0" w:space="0" w:color="auto"/>
            <w:right w:val="none" w:sz="0" w:space="0" w:color="auto"/>
          </w:divBdr>
        </w:div>
        <w:div w:id="748235534">
          <w:marLeft w:val="0"/>
          <w:marRight w:val="0"/>
          <w:marTop w:val="0"/>
          <w:marBottom w:val="0"/>
          <w:divBdr>
            <w:top w:val="none" w:sz="0" w:space="0" w:color="auto"/>
            <w:left w:val="none" w:sz="0" w:space="0" w:color="auto"/>
            <w:bottom w:val="none" w:sz="0" w:space="0" w:color="auto"/>
            <w:right w:val="none" w:sz="0" w:space="0" w:color="auto"/>
          </w:divBdr>
        </w:div>
        <w:div w:id="776486613">
          <w:marLeft w:val="0"/>
          <w:marRight w:val="0"/>
          <w:marTop w:val="0"/>
          <w:marBottom w:val="0"/>
          <w:divBdr>
            <w:top w:val="none" w:sz="0" w:space="0" w:color="auto"/>
            <w:left w:val="none" w:sz="0" w:space="0" w:color="auto"/>
            <w:bottom w:val="none" w:sz="0" w:space="0" w:color="auto"/>
            <w:right w:val="none" w:sz="0" w:space="0" w:color="auto"/>
          </w:divBdr>
        </w:div>
        <w:div w:id="859005689">
          <w:marLeft w:val="0"/>
          <w:marRight w:val="0"/>
          <w:marTop w:val="0"/>
          <w:marBottom w:val="0"/>
          <w:divBdr>
            <w:top w:val="none" w:sz="0" w:space="0" w:color="auto"/>
            <w:left w:val="none" w:sz="0" w:space="0" w:color="auto"/>
            <w:bottom w:val="none" w:sz="0" w:space="0" w:color="auto"/>
            <w:right w:val="none" w:sz="0" w:space="0" w:color="auto"/>
          </w:divBdr>
        </w:div>
        <w:div w:id="867183582">
          <w:marLeft w:val="0"/>
          <w:marRight w:val="0"/>
          <w:marTop w:val="0"/>
          <w:marBottom w:val="0"/>
          <w:divBdr>
            <w:top w:val="none" w:sz="0" w:space="0" w:color="auto"/>
            <w:left w:val="none" w:sz="0" w:space="0" w:color="auto"/>
            <w:bottom w:val="none" w:sz="0" w:space="0" w:color="auto"/>
            <w:right w:val="none" w:sz="0" w:space="0" w:color="auto"/>
          </w:divBdr>
        </w:div>
        <w:div w:id="945307873">
          <w:marLeft w:val="0"/>
          <w:marRight w:val="0"/>
          <w:marTop w:val="0"/>
          <w:marBottom w:val="0"/>
          <w:divBdr>
            <w:top w:val="none" w:sz="0" w:space="0" w:color="auto"/>
            <w:left w:val="none" w:sz="0" w:space="0" w:color="auto"/>
            <w:bottom w:val="none" w:sz="0" w:space="0" w:color="auto"/>
            <w:right w:val="none" w:sz="0" w:space="0" w:color="auto"/>
          </w:divBdr>
        </w:div>
        <w:div w:id="1013150935">
          <w:marLeft w:val="0"/>
          <w:marRight w:val="0"/>
          <w:marTop w:val="0"/>
          <w:marBottom w:val="0"/>
          <w:divBdr>
            <w:top w:val="none" w:sz="0" w:space="0" w:color="auto"/>
            <w:left w:val="none" w:sz="0" w:space="0" w:color="auto"/>
            <w:bottom w:val="none" w:sz="0" w:space="0" w:color="auto"/>
            <w:right w:val="none" w:sz="0" w:space="0" w:color="auto"/>
          </w:divBdr>
        </w:div>
        <w:div w:id="1054933718">
          <w:marLeft w:val="0"/>
          <w:marRight w:val="0"/>
          <w:marTop w:val="0"/>
          <w:marBottom w:val="0"/>
          <w:divBdr>
            <w:top w:val="none" w:sz="0" w:space="0" w:color="auto"/>
            <w:left w:val="none" w:sz="0" w:space="0" w:color="auto"/>
            <w:bottom w:val="none" w:sz="0" w:space="0" w:color="auto"/>
            <w:right w:val="none" w:sz="0" w:space="0" w:color="auto"/>
          </w:divBdr>
        </w:div>
        <w:div w:id="1116220488">
          <w:marLeft w:val="0"/>
          <w:marRight w:val="0"/>
          <w:marTop w:val="0"/>
          <w:marBottom w:val="0"/>
          <w:divBdr>
            <w:top w:val="none" w:sz="0" w:space="0" w:color="auto"/>
            <w:left w:val="none" w:sz="0" w:space="0" w:color="auto"/>
            <w:bottom w:val="none" w:sz="0" w:space="0" w:color="auto"/>
            <w:right w:val="none" w:sz="0" w:space="0" w:color="auto"/>
          </w:divBdr>
        </w:div>
        <w:div w:id="1125344210">
          <w:marLeft w:val="0"/>
          <w:marRight w:val="0"/>
          <w:marTop w:val="0"/>
          <w:marBottom w:val="0"/>
          <w:divBdr>
            <w:top w:val="none" w:sz="0" w:space="0" w:color="auto"/>
            <w:left w:val="none" w:sz="0" w:space="0" w:color="auto"/>
            <w:bottom w:val="none" w:sz="0" w:space="0" w:color="auto"/>
            <w:right w:val="none" w:sz="0" w:space="0" w:color="auto"/>
          </w:divBdr>
        </w:div>
        <w:div w:id="1168670047">
          <w:marLeft w:val="0"/>
          <w:marRight w:val="0"/>
          <w:marTop w:val="0"/>
          <w:marBottom w:val="0"/>
          <w:divBdr>
            <w:top w:val="none" w:sz="0" w:space="0" w:color="auto"/>
            <w:left w:val="none" w:sz="0" w:space="0" w:color="auto"/>
            <w:bottom w:val="none" w:sz="0" w:space="0" w:color="auto"/>
            <w:right w:val="none" w:sz="0" w:space="0" w:color="auto"/>
          </w:divBdr>
        </w:div>
        <w:div w:id="1178155419">
          <w:marLeft w:val="0"/>
          <w:marRight w:val="0"/>
          <w:marTop w:val="0"/>
          <w:marBottom w:val="0"/>
          <w:divBdr>
            <w:top w:val="none" w:sz="0" w:space="0" w:color="auto"/>
            <w:left w:val="none" w:sz="0" w:space="0" w:color="auto"/>
            <w:bottom w:val="none" w:sz="0" w:space="0" w:color="auto"/>
            <w:right w:val="none" w:sz="0" w:space="0" w:color="auto"/>
          </w:divBdr>
        </w:div>
        <w:div w:id="1296526353">
          <w:marLeft w:val="0"/>
          <w:marRight w:val="0"/>
          <w:marTop w:val="0"/>
          <w:marBottom w:val="0"/>
          <w:divBdr>
            <w:top w:val="none" w:sz="0" w:space="0" w:color="auto"/>
            <w:left w:val="none" w:sz="0" w:space="0" w:color="auto"/>
            <w:bottom w:val="none" w:sz="0" w:space="0" w:color="auto"/>
            <w:right w:val="none" w:sz="0" w:space="0" w:color="auto"/>
          </w:divBdr>
        </w:div>
        <w:div w:id="1315259066">
          <w:marLeft w:val="0"/>
          <w:marRight w:val="0"/>
          <w:marTop w:val="0"/>
          <w:marBottom w:val="0"/>
          <w:divBdr>
            <w:top w:val="none" w:sz="0" w:space="0" w:color="auto"/>
            <w:left w:val="none" w:sz="0" w:space="0" w:color="auto"/>
            <w:bottom w:val="none" w:sz="0" w:space="0" w:color="auto"/>
            <w:right w:val="none" w:sz="0" w:space="0" w:color="auto"/>
          </w:divBdr>
        </w:div>
        <w:div w:id="1335765960">
          <w:marLeft w:val="0"/>
          <w:marRight w:val="0"/>
          <w:marTop w:val="0"/>
          <w:marBottom w:val="0"/>
          <w:divBdr>
            <w:top w:val="none" w:sz="0" w:space="0" w:color="auto"/>
            <w:left w:val="none" w:sz="0" w:space="0" w:color="auto"/>
            <w:bottom w:val="none" w:sz="0" w:space="0" w:color="auto"/>
            <w:right w:val="none" w:sz="0" w:space="0" w:color="auto"/>
          </w:divBdr>
        </w:div>
        <w:div w:id="1403603357">
          <w:marLeft w:val="0"/>
          <w:marRight w:val="0"/>
          <w:marTop w:val="0"/>
          <w:marBottom w:val="0"/>
          <w:divBdr>
            <w:top w:val="none" w:sz="0" w:space="0" w:color="auto"/>
            <w:left w:val="none" w:sz="0" w:space="0" w:color="auto"/>
            <w:bottom w:val="none" w:sz="0" w:space="0" w:color="auto"/>
            <w:right w:val="none" w:sz="0" w:space="0" w:color="auto"/>
          </w:divBdr>
        </w:div>
        <w:div w:id="1433820877">
          <w:marLeft w:val="0"/>
          <w:marRight w:val="0"/>
          <w:marTop w:val="0"/>
          <w:marBottom w:val="0"/>
          <w:divBdr>
            <w:top w:val="none" w:sz="0" w:space="0" w:color="auto"/>
            <w:left w:val="none" w:sz="0" w:space="0" w:color="auto"/>
            <w:bottom w:val="none" w:sz="0" w:space="0" w:color="auto"/>
            <w:right w:val="none" w:sz="0" w:space="0" w:color="auto"/>
          </w:divBdr>
        </w:div>
        <w:div w:id="1466776325">
          <w:marLeft w:val="0"/>
          <w:marRight w:val="0"/>
          <w:marTop w:val="0"/>
          <w:marBottom w:val="0"/>
          <w:divBdr>
            <w:top w:val="none" w:sz="0" w:space="0" w:color="auto"/>
            <w:left w:val="none" w:sz="0" w:space="0" w:color="auto"/>
            <w:bottom w:val="none" w:sz="0" w:space="0" w:color="auto"/>
            <w:right w:val="none" w:sz="0" w:space="0" w:color="auto"/>
          </w:divBdr>
        </w:div>
        <w:div w:id="1476407510">
          <w:marLeft w:val="0"/>
          <w:marRight w:val="0"/>
          <w:marTop w:val="0"/>
          <w:marBottom w:val="0"/>
          <w:divBdr>
            <w:top w:val="none" w:sz="0" w:space="0" w:color="auto"/>
            <w:left w:val="none" w:sz="0" w:space="0" w:color="auto"/>
            <w:bottom w:val="none" w:sz="0" w:space="0" w:color="auto"/>
            <w:right w:val="none" w:sz="0" w:space="0" w:color="auto"/>
          </w:divBdr>
        </w:div>
        <w:div w:id="1529173664">
          <w:marLeft w:val="0"/>
          <w:marRight w:val="0"/>
          <w:marTop w:val="0"/>
          <w:marBottom w:val="0"/>
          <w:divBdr>
            <w:top w:val="none" w:sz="0" w:space="0" w:color="auto"/>
            <w:left w:val="none" w:sz="0" w:space="0" w:color="auto"/>
            <w:bottom w:val="none" w:sz="0" w:space="0" w:color="auto"/>
            <w:right w:val="none" w:sz="0" w:space="0" w:color="auto"/>
          </w:divBdr>
        </w:div>
        <w:div w:id="1609584871">
          <w:marLeft w:val="0"/>
          <w:marRight w:val="0"/>
          <w:marTop w:val="0"/>
          <w:marBottom w:val="0"/>
          <w:divBdr>
            <w:top w:val="none" w:sz="0" w:space="0" w:color="auto"/>
            <w:left w:val="none" w:sz="0" w:space="0" w:color="auto"/>
            <w:bottom w:val="none" w:sz="0" w:space="0" w:color="auto"/>
            <w:right w:val="none" w:sz="0" w:space="0" w:color="auto"/>
          </w:divBdr>
        </w:div>
        <w:div w:id="1663578677">
          <w:marLeft w:val="0"/>
          <w:marRight w:val="0"/>
          <w:marTop w:val="0"/>
          <w:marBottom w:val="0"/>
          <w:divBdr>
            <w:top w:val="none" w:sz="0" w:space="0" w:color="auto"/>
            <w:left w:val="none" w:sz="0" w:space="0" w:color="auto"/>
            <w:bottom w:val="none" w:sz="0" w:space="0" w:color="auto"/>
            <w:right w:val="none" w:sz="0" w:space="0" w:color="auto"/>
          </w:divBdr>
        </w:div>
        <w:div w:id="1819951950">
          <w:marLeft w:val="0"/>
          <w:marRight w:val="0"/>
          <w:marTop w:val="0"/>
          <w:marBottom w:val="0"/>
          <w:divBdr>
            <w:top w:val="none" w:sz="0" w:space="0" w:color="auto"/>
            <w:left w:val="none" w:sz="0" w:space="0" w:color="auto"/>
            <w:bottom w:val="none" w:sz="0" w:space="0" w:color="auto"/>
            <w:right w:val="none" w:sz="0" w:space="0" w:color="auto"/>
          </w:divBdr>
        </w:div>
        <w:div w:id="1840729732">
          <w:marLeft w:val="0"/>
          <w:marRight w:val="0"/>
          <w:marTop w:val="0"/>
          <w:marBottom w:val="0"/>
          <w:divBdr>
            <w:top w:val="none" w:sz="0" w:space="0" w:color="auto"/>
            <w:left w:val="none" w:sz="0" w:space="0" w:color="auto"/>
            <w:bottom w:val="none" w:sz="0" w:space="0" w:color="auto"/>
            <w:right w:val="none" w:sz="0" w:space="0" w:color="auto"/>
          </w:divBdr>
        </w:div>
        <w:div w:id="1917980633">
          <w:marLeft w:val="0"/>
          <w:marRight w:val="0"/>
          <w:marTop w:val="0"/>
          <w:marBottom w:val="0"/>
          <w:divBdr>
            <w:top w:val="none" w:sz="0" w:space="0" w:color="auto"/>
            <w:left w:val="none" w:sz="0" w:space="0" w:color="auto"/>
            <w:bottom w:val="none" w:sz="0" w:space="0" w:color="auto"/>
            <w:right w:val="none" w:sz="0" w:space="0" w:color="auto"/>
          </w:divBdr>
        </w:div>
        <w:div w:id="1932927219">
          <w:marLeft w:val="0"/>
          <w:marRight w:val="0"/>
          <w:marTop w:val="0"/>
          <w:marBottom w:val="0"/>
          <w:divBdr>
            <w:top w:val="none" w:sz="0" w:space="0" w:color="auto"/>
            <w:left w:val="none" w:sz="0" w:space="0" w:color="auto"/>
            <w:bottom w:val="none" w:sz="0" w:space="0" w:color="auto"/>
            <w:right w:val="none" w:sz="0" w:space="0" w:color="auto"/>
          </w:divBdr>
        </w:div>
        <w:div w:id="2000185813">
          <w:marLeft w:val="0"/>
          <w:marRight w:val="0"/>
          <w:marTop w:val="0"/>
          <w:marBottom w:val="0"/>
          <w:divBdr>
            <w:top w:val="none" w:sz="0" w:space="0" w:color="auto"/>
            <w:left w:val="none" w:sz="0" w:space="0" w:color="auto"/>
            <w:bottom w:val="none" w:sz="0" w:space="0" w:color="auto"/>
            <w:right w:val="none" w:sz="0" w:space="0" w:color="auto"/>
          </w:divBdr>
        </w:div>
        <w:div w:id="2109618521">
          <w:marLeft w:val="0"/>
          <w:marRight w:val="0"/>
          <w:marTop w:val="0"/>
          <w:marBottom w:val="0"/>
          <w:divBdr>
            <w:top w:val="none" w:sz="0" w:space="0" w:color="auto"/>
            <w:left w:val="none" w:sz="0" w:space="0" w:color="auto"/>
            <w:bottom w:val="none" w:sz="0" w:space="0" w:color="auto"/>
            <w:right w:val="none" w:sz="0" w:space="0" w:color="auto"/>
          </w:divBdr>
        </w:div>
        <w:div w:id="2120292676">
          <w:marLeft w:val="0"/>
          <w:marRight w:val="0"/>
          <w:marTop w:val="0"/>
          <w:marBottom w:val="0"/>
          <w:divBdr>
            <w:top w:val="none" w:sz="0" w:space="0" w:color="auto"/>
            <w:left w:val="none" w:sz="0" w:space="0" w:color="auto"/>
            <w:bottom w:val="none" w:sz="0" w:space="0" w:color="auto"/>
            <w:right w:val="none" w:sz="0" w:space="0" w:color="auto"/>
          </w:divBdr>
        </w:div>
      </w:divsChild>
    </w:div>
    <w:div w:id="46954586">
      <w:bodyDiv w:val="1"/>
      <w:marLeft w:val="0"/>
      <w:marRight w:val="0"/>
      <w:marTop w:val="0"/>
      <w:marBottom w:val="0"/>
      <w:divBdr>
        <w:top w:val="none" w:sz="0" w:space="0" w:color="auto"/>
        <w:left w:val="none" w:sz="0" w:space="0" w:color="auto"/>
        <w:bottom w:val="none" w:sz="0" w:space="0" w:color="auto"/>
        <w:right w:val="none" w:sz="0" w:space="0" w:color="auto"/>
      </w:divBdr>
    </w:div>
    <w:div w:id="49112501">
      <w:bodyDiv w:val="1"/>
      <w:marLeft w:val="0"/>
      <w:marRight w:val="0"/>
      <w:marTop w:val="0"/>
      <w:marBottom w:val="0"/>
      <w:divBdr>
        <w:top w:val="none" w:sz="0" w:space="0" w:color="auto"/>
        <w:left w:val="none" w:sz="0" w:space="0" w:color="auto"/>
        <w:bottom w:val="none" w:sz="0" w:space="0" w:color="auto"/>
        <w:right w:val="none" w:sz="0" w:space="0" w:color="auto"/>
      </w:divBdr>
    </w:div>
    <w:div w:id="49574415">
      <w:bodyDiv w:val="1"/>
      <w:marLeft w:val="0"/>
      <w:marRight w:val="0"/>
      <w:marTop w:val="0"/>
      <w:marBottom w:val="0"/>
      <w:divBdr>
        <w:top w:val="none" w:sz="0" w:space="0" w:color="auto"/>
        <w:left w:val="none" w:sz="0" w:space="0" w:color="auto"/>
        <w:bottom w:val="none" w:sz="0" w:space="0" w:color="auto"/>
        <w:right w:val="none" w:sz="0" w:space="0" w:color="auto"/>
      </w:divBdr>
    </w:div>
    <w:div w:id="50231400">
      <w:bodyDiv w:val="1"/>
      <w:marLeft w:val="0"/>
      <w:marRight w:val="0"/>
      <w:marTop w:val="0"/>
      <w:marBottom w:val="0"/>
      <w:divBdr>
        <w:top w:val="none" w:sz="0" w:space="0" w:color="auto"/>
        <w:left w:val="none" w:sz="0" w:space="0" w:color="auto"/>
        <w:bottom w:val="none" w:sz="0" w:space="0" w:color="auto"/>
        <w:right w:val="none" w:sz="0" w:space="0" w:color="auto"/>
      </w:divBdr>
    </w:div>
    <w:div w:id="60296479">
      <w:bodyDiv w:val="1"/>
      <w:marLeft w:val="0"/>
      <w:marRight w:val="0"/>
      <w:marTop w:val="0"/>
      <w:marBottom w:val="0"/>
      <w:divBdr>
        <w:top w:val="none" w:sz="0" w:space="0" w:color="auto"/>
        <w:left w:val="none" w:sz="0" w:space="0" w:color="auto"/>
        <w:bottom w:val="none" w:sz="0" w:space="0" w:color="auto"/>
        <w:right w:val="none" w:sz="0" w:space="0" w:color="auto"/>
      </w:divBdr>
      <w:divsChild>
        <w:div w:id="273446262">
          <w:marLeft w:val="547"/>
          <w:marRight w:val="0"/>
          <w:marTop w:val="96"/>
          <w:marBottom w:val="0"/>
          <w:divBdr>
            <w:top w:val="none" w:sz="0" w:space="0" w:color="auto"/>
            <w:left w:val="none" w:sz="0" w:space="0" w:color="auto"/>
            <w:bottom w:val="none" w:sz="0" w:space="0" w:color="auto"/>
            <w:right w:val="none" w:sz="0" w:space="0" w:color="auto"/>
          </w:divBdr>
        </w:div>
        <w:div w:id="973876381">
          <w:marLeft w:val="547"/>
          <w:marRight w:val="0"/>
          <w:marTop w:val="96"/>
          <w:marBottom w:val="0"/>
          <w:divBdr>
            <w:top w:val="none" w:sz="0" w:space="0" w:color="auto"/>
            <w:left w:val="none" w:sz="0" w:space="0" w:color="auto"/>
            <w:bottom w:val="none" w:sz="0" w:space="0" w:color="auto"/>
            <w:right w:val="none" w:sz="0" w:space="0" w:color="auto"/>
          </w:divBdr>
        </w:div>
        <w:div w:id="1014724538">
          <w:marLeft w:val="547"/>
          <w:marRight w:val="0"/>
          <w:marTop w:val="96"/>
          <w:marBottom w:val="0"/>
          <w:divBdr>
            <w:top w:val="none" w:sz="0" w:space="0" w:color="auto"/>
            <w:left w:val="none" w:sz="0" w:space="0" w:color="auto"/>
            <w:bottom w:val="none" w:sz="0" w:space="0" w:color="auto"/>
            <w:right w:val="none" w:sz="0" w:space="0" w:color="auto"/>
          </w:divBdr>
        </w:div>
        <w:div w:id="1249847589">
          <w:marLeft w:val="547"/>
          <w:marRight w:val="0"/>
          <w:marTop w:val="96"/>
          <w:marBottom w:val="0"/>
          <w:divBdr>
            <w:top w:val="none" w:sz="0" w:space="0" w:color="auto"/>
            <w:left w:val="none" w:sz="0" w:space="0" w:color="auto"/>
            <w:bottom w:val="none" w:sz="0" w:space="0" w:color="auto"/>
            <w:right w:val="none" w:sz="0" w:space="0" w:color="auto"/>
          </w:divBdr>
        </w:div>
        <w:div w:id="1821579124">
          <w:marLeft w:val="547"/>
          <w:marRight w:val="0"/>
          <w:marTop w:val="96"/>
          <w:marBottom w:val="0"/>
          <w:divBdr>
            <w:top w:val="none" w:sz="0" w:space="0" w:color="auto"/>
            <w:left w:val="none" w:sz="0" w:space="0" w:color="auto"/>
            <w:bottom w:val="none" w:sz="0" w:space="0" w:color="auto"/>
            <w:right w:val="none" w:sz="0" w:space="0" w:color="auto"/>
          </w:divBdr>
        </w:div>
        <w:div w:id="1823546600">
          <w:marLeft w:val="547"/>
          <w:marRight w:val="0"/>
          <w:marTop w:val="96"/>
          <w:marBottom w:val="0"/>
          <w:divBdr>
            <w:top w:val="none" w:sz="0" w:space="0" w:color="auto"/>
            <w:left w:val="none" w:sz="0" w:space="0" w:color="auto"/>
            <w:bottom w:val="none" w:sz="0" w:space="0" w:color="auto"/>
            <w:right w:val="none" w:sz="0" w:space="0" w:color="auto"/>
          </w:divBdr>
        </w:div>
        <w:div w:id="1842548041">
          <w:marLeft w:val="547"/>
          <w:marRight w:val="0"/>
          <w:marTop w:val="96"/>
          <w:marBottom w:val="0"/>
          <w:divBdr>
            <w:top w:val="none" w:sz="0" w:space="0" w:color="auto"/>
            <w:left w:val="none" w:sz="0" w:space="0" w:color="auto"/>
            <w:bottom w:val="none" w:sz="0" w:space="0" w:color="auto"/>
            <w:right w:val="none" w:sz="0" w:space="0" w:color="auto"/>
          </w:divBdr>
        </w:div>
      </w:divsChild>
    </w:div>
    <w:div w:id="61686400">
      <w:bodyDiv w:val="1"/>
      <w:marLeft w:val="0"/>
      <w:marRight w:val="0"/>
      <w:marTop w:val="0"/>
      <w:marBottom w:val="0"/>
      <w:divBdr>
        <w:top w:val="none" w:sz="0" w:space="0" w:color="auto"/>
        <w:left w:val="none" w:sz="0" w:space="0" w:color="auto"/>
        <w:bottom w:val="none" w:sz="0" w:space="0" w:color="auto"/>
        <w:right w:val="none" w:sz="0" w:space="0" w:color="auto"/>
      </w:divBdr>
    </w:div>
    <w:div w:id="61686448">
      <w:bodyDiv w:val="1"/>
      <w:marLeft w:val="0"/>
      <w:marRight w:val="0"/>
      <w:marTop w:val="0"/>
      <w:marBottom w:val="0"/>
      <w:divBdr>
        <w:top w:val="none" w:sz="0" w:space="0" w:color="auto"/>
        <w:left w:val="none" w:sz="0" w:space="0" w:color="auto"/>
        <w:bottom w:val="none" w:sz="0" w:space="0" w:color="auto"/>
        <w:right w:val="none" w:sz="0" w:space="0" w:color="auto"/>
      </w:divBdr>
      <w:divsChild>
        <w:div w:id="430470196">
          <w:marLeft w:val="0"/>
          <w:marRight w:val="0"/>
          <w:marTop w:val="0"/>
          <w:marBottom w:val="0"/>
          <w:divBdr>
            <w:top w:val="none" w:sz="0" w:space="0" w:color="auto"/>
            <w:left w:val="none" w:sz="0" w:space="0" w:color="auto"/>
            <w:bottom w:val="none" w:sz="0" w:space="0" w:color="auto"/>
            <w:right w:val="none" w:sz="0" w:space="0" w:color="auto"/>
          </w:divBdr>
          <w:divsChild>
            <w:div w:id="1865897430">
              <w:marLeft w:val="0"/>
              <w:marRight w:val="0"/>
              <w:marTop w:val="0"/>
              <w:marBottom w:val="0"/>
              <w:divBdr>
                <w:top w:val="none" w:sz="0" w:space="0" w:color="auto"/>
                <w:left w:val="none" w:sz="0" w:space="0" w:color="auto"/>
                <w:bottom w:val="none" w:sz="0" w:space="0" w:color="auto"/>
                <w:right w:val="none" w:sz="0" w:space="0" w:color="auto"/>
              </w:divBdr>
            </w:div>
          </w:divsChild>
        </w:div>
        <w:div w:id="855925371">
          <w:marLeft w:val="0"/>
          <w:marRight w:val="0"/>
          <w:marTop w:val="0"/>
          <w:marBottom w:val="0"/>
          <w:divBdr>
            <w:top w:val="none" w:sz="0" w:space="0" w:color="auto"/>
            <w:left w:val="none" w:sz="0" w:space="0" w:color="auto"/>
            <w:bottom w:val="none" w:sz="0" w:space="0" w:color="auto"/>
            <w:right w:val="none" w:sz="0" w:space="0" w:color="auto"/>
          </w:divBdr>
          <w:divsChild>
            <w:div w:id="1117070149">
              <w:marLeft w:val="0"/>
              <w:marRight w:val="0"/>
              <w:marTop w:val="0"/>
              <w:marBottom w:val="0"/>
              <w:divBdr>
                <w:top w:val="none" w:sz="0" w:space="0" w:color="auto"/>
                <w:left w:val="none" w:sz="0" w:space="0" w:color="auto"/>
                <w:bottom w:val="none" w:sz="0" w:space="0" w:color="auto"/>
                <w:right w:val="none" w:sz="0" w:space="0" w:color="auto"/>
              </w:divBdr>
            </w:div>
          </w:divsChild>
        </w:div>
        <w:div w:id="946890313">
          <w:marLeft w:val="0"/>
          <w:marRight w:val="0"/>
          <w:marTop w:val="0"/>
          <w:marBottom w:val="0"/>
          <w:divBdr>
            <w:top w:val="none" w:sz="0" w:space="0" w:color="auto"/>
            <w:left w:val="none" w:sz="0" w:space="0" w:color="auto"/>
            <w:bottom w:val="none" w:sz="0" w:space="0" w:color="auto"/>
            <w:right w:val="none" w:sz="0" w:space="0" w:color="auto"/>
          </w:divBdr>
          <w:divsChild>
            <w:div w:id="1044258169">
              <w:marLeft w:val="0"/>
              <w:marRight w:val="0"/>
              <w:marTop w:val="0"/>
              <w:marBottom w:val="0"/>
              <w:divBdr>
                <w:top w:val="none" w:sz="0" w:space="0" w:color="auto"/>
                <w:left w:val="none" w:sz="0" w:space="0" w:color="auto"/>
                <w:bottom w:val="none" w:sz="0" w:space="0" w:color="auto"/>
                <w:right w:val="none" w:sz="0" w:space="0" w:color="auto"/>
              </w:divBdr>
            </w:div>
          </w:divsChild>
        </w:div>
        <w:div w:id="1194032997">
          <w:marLeft w:val="0"/>
          <w:marRight w:val="0"/>
          <w:marTop w:val="0"/>
          <w:marBottom w:val="0"/>
          <w:divBdr>
            <w:top w:val="none" w:sz="0" w:space="0" w:color="auto"/>
            <w:left w:val="none" w:sz="0" w:space="0" w:color="auto"/>
            <w:bottom w:val="none" w:sz="0" w:space="0" w:color="auto"/>
            <w:right w:val="none" w:sz="0" w:space="0" w:color="auto"/>
          </w:divBdr>
          <w:divsChild>
            <w:div w:id="1077701768">
              <w:marLeft w:val="0"/>
              <w:marRight w:val="0"/>
              <w:marTop w:val="0"/>
              <w:marBottom w:val="0"/>
              <w:divBdr>
                <w:top w:val="none" w:sz="0" w:space="0" w:color="auto"/>
                <w:left w:val="none" w:sz="0" w:space="0" w:color="auto"/>
                <w:bottom w:val="none" w:sz="0" w:space="0" w:color="auto"/>
                <w:right w:val="none" w:sz="0" w:space="0" w:color="auto"/>
              </w:divBdr>
            </w:div>
          </w:divsChild>
        </w:div>
        <w:div w:id="1268537026">
          <w:marLeft w:val="0"/>
          <w:marRight w:val="0"/>
          <w:marTop w:val="0"/>
          <w:marBottom w:val="0"/>
          <w:divBdr>
            <w:top w:val="none" w:sz="0" w:space="0" w:color="auto"/>
            <w:left w:val="none" w:sz="0" w:space="0" w:color="auto"/>
            <w:bottom w:val="none" w:sz="0" w:space="0" w:color="auto"/>
            <w:right w:val="none" w:sz="0" w:space="0" w:color="auto"/>
          </w:divBdr>
          <w:divsChild>
            <w:div w:id="1932350268">
              <w:marLeft w:val="0"/>
              <w:marRight w:val="0"/>
              <w:marTop w:val="0"/>
              <w:marBottom w:val="0"/>
              <w:divBdr>
                <w:top w:val="none" w:sz="0" w:space="0" w:color="auto"/>
                <w:left w:val="none" w:sz="0" w:space="0" w:color="auto"/>
                <w:bottom w:val="none" w:sz="0" w:space="0" w:color="auto"/>
                <w:right w:val="none" w:sz="0" w:space="0" w:color="auto"/>
              </w:divBdr>
            </w:div>
          </w:divsChild>
        </w:div>
        <w:div w:id="2095736837">
          <w:marLeft w:val="0"/>
          <w:marRight w:val="0"/>
          <w:marTop w:val="0"/>
          <w:marBottom w:val="0"/>
          <w:divBdr>
            <w:top w:val="none" w:sz="0" w:space="0" w:color="auto"/>
            <w:left w:val="none" w:sz="0" w:space="0" w:color="auto"/>
            <w:bottom w:val="none" w:sz="0" w:space="0" w:color="auto"/>
            <w:right w:val="none" w:sz="0" w:space="0" w:color="auto"/>
          </w:divBdr>
          <w:divsChild>
            <w:div w:id="8532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9031">
      <w:bodyDiv w:val="1"/>
      <w:marLeft w:val="0"/>
      <w:marRight w:val="0"/>
      <w:marTop w:val="0"/>
      <w:marBottom w:val="0"/>
      <w:divBdr>
        <w:top w:val="none" w:sz="0" w:space="0" w:color="auto"/>
        <w:left w:val="none" w:sz="0" w:space="0" w:color="auto"/>
        <w:bottom w:val="none" w:sz="0" w:space="0" w:color="auto"/>
        <w:right w:val="none" w:sz="0" w:space="0" w:color="auto"/>
      </w:divBdr>
    </w:div>
    <w:div w:id="64766713">
      <w:bodyDiv w:val="1"/>
      <w:marLeft w:val="0"/>
      <w:marRight w:val="0"/>
      <w:marTop w:val="0"/>
      <w:marBottom w:val="0"/>
      <w:divBdr>
        <w:top w:val="none" w:sz="0" w:space="0" w:color="auto"/>
        <w:left w:val="none" w:sz="0" w:space="0" w:color="auto"/>
        <w:bottom w:val="none" w:sz="0" w:space="0" w:color="auto"/>
        <w:right w:val="none" w:sz="0" w:space="0" w:color="auto"/>
      </w:divBdr>
    </w:div>
    <w:div w:id="68040659">
      <w:bodyDiv w:val="1"/>
      <w:marLeft w:val="0"/>
      <w:marRight w:val="0"/>
      <w:marTop w:val="0"/>
      <w:marBottom w:val="0"/>
      <w:divBdr>
        <w:top w:val="none" w:sz="0" w:space="0" w:color="auto"/>
        <w:left w:val="none" w:sz="0" w:space="0" w:color="auto"/>
        <w:bottom w:val="none" w:sz="0" w:space="0" w:color="auto"/>
        <w:right w:val="none" w:sz="0" w:space="0" w:color="auto"/>
      </w:divBdr>
    </w:div>
    <w:div w:id="70347171">
      <w:bodyDiv w:val="1"/>
      <w:marLeft w:val="0"/>
      <w:marRight w:val="0"/>
      <w:marTop w:val="0"/>
      <w:marBottom w:val="0"/>
      <w:divBdr>
        <w:top w:val="none" w:sz="0" w:space="0" w:color="auto"/>
        <w:left w:val="none" w:sz="0" w:space="0" w:color="auto"/>
        <w:bottom w:val="none" w:sz="0" w:space="0" w:color="auto"/>
        <w:right w:val="none" w:sz="0" w:space="0" w:color="auto"/>
      </w:divBdr>
    </w:div>
    <w:div w:id="74134749">
      <w:bodyDiv w:val="1"/>
      <w:marLeft w:val="0"/>
      <w:marRight w:val="0"/>
      <w:marTop w:val="0"/>
      <w:marBottom w:val="0"/>
      <w:divBdr>
        <w:top w:val="none" w:sz="0" w:space="0" w:color="auto"/>
        <w:left w:val="none" w:sz="0" w:space="0" w:color="auto"/>
        <w:bottom w:val="none" w:sz="0" w:space="0" w:color="auto"/>
        <w:right w:val="none" w:sz="0" w:space="0" w:color="auto"/>
      </w:divBdr>
      <w:divsChild>
        <w:div w:id="1220093211">
          <w:marLeft w:val="0"/>
          <w:marRight w:val="0"/>
          <w:marTop w:val="0"/>
          <w:marBottom w:val="0"/>
          <w:divBdr>
            <w:top w:val="none" w:sz="0" w:space="0" w:color="auto"/>
            <w:left w:val="none" w:sz="0" w:space="0" w:color="auto"/>
            <w:bottom w:val="none" w:sz="0" w:space="0" w:color="auto"/>
            <w:right w:val="none" w:sz="0" w:space="0" w:color="auto"/>
          </w:divBdr>
          <w:divsChild>
            <w:div w:id="16929504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4591111">
      <w:bodyDiv w:val="1"/>
      <w:marLeft w:val="0"/>
      <w:marRight w:val="0"/>
      <w:marTop w:val="0"/>
      <w:marBottom w:val="0"/>
      <w:divBdr>
        <w:top w:val="none" w:sz="0" w:space="0" w:color="auto"/>
        <w:left w:val="none" w:sz="0" w:space="0" w:color="auto"/>
        <w:bottom w:val="none" w:sz="0" w:space="0" w:color="auto"/>
        <w:right w:val="none" w:sz="0" w:space="0" w:color="auto"/>
      </w:divBdr>
    </w:div>
    <w:div w:id="77529314">
      <w:bodyDiv w:val="1"/>
      <w:marLeft w:val="0"/>
      <w:marRight w:val="0"/>
      <w:marTop w:val="0"/>
      <w:marBottom w:val="0"/>
      <w:divBdr>
        <w:top w:val="none" w:sz="0" w:space="0" w:color="auto"/>
        <w:left w:val="none" w:sz="0" w:space="0" w:color="auto"/>
        <w:bottom w:val="none" w:sz="0" w:space="0" w:color="auto"/>
        <w:right w:val="none" w:sz="0" w:space="0" w:color="auto"/>
      </w:divBdr>
    </w:div>
    <w:div w:id="82576336">
      <w:bodyDiv w:val="1"/>
      <w:marLeft w:val="0"/>
      <w:marRight w:val="0"/>
      <w:marTop w:val="0"/>
      <w:marBottom w:val="0"/>
      <w:divBdr>
        <w:top w:val="none" w:sz="0" w:space="0" w:color="auto"/>
        <w:left w:val="none" w:sz="0" w:space="0" w:color="auto"/>
        <w:bottom w:val="none" w:sz="0" w:space="0" w:color="auto"/>
        <w:right w:val="none" w:sz="0" w:space="0" w:color="auto"/>
      </w:divBdr>
    </w:div>
    <w:div w:id="84114450">
      <w:bodyDiv w:val="1"/>
      <w:marLeft w:val="0"/>
      <w:marRight w:val="0"/>
      <w:marTop w:val="0"/>
      <w:marBottom w:val="0"/>
      <w:divBdr>
        <w:top w:val="none" w:sz="0" w:space="0" w:color="auto"/>
        <w:left w:val="none" w:sz="0" w:space="0" w:color="auto"/>
        <w:bottom w:val="none" w:sz="0" w:space="0" w:color="auto"/>
        <w:right w:val="none" w:sz="0" w:space="0" w:color="auto"/>
      </w:divBdr>
    </w:div>
    <w:div w:id="86118558">
      <w:bodyDiv w:val="1"/>
      <w:marLeft w:val="0"/>
      <w:marRight w:val="0"/>
      <w:marTop w:val="0"/>
      <w:marBottom w:val="0"/>
      <w:divBdr>
        <w:top w:val="none" w:sz="0" w:space="0" w:color="auto"/>
        <w:left w:val="none" w:sz="0" w:space="0" w:color="auto"/>
        <w:bottom w:val="none" w:sz="0" w:space="0" w:color="auto"/>
        <w:right w:val="none" w:sz="0" w:space="0" w:color="auto"/>
      </w:divBdr>
    </w:div>
    <w:div w:id="90780487">
      <w:bodyDiv w:val="1"/>
      <w:marLeft w:val="0"/>
      <w:marRight w:val="0"/>
      <w:marTop w:val="0"/>
      <w:marBottom w:val="0"/>
      <w:divBdr>
        <w:top w:val="none" w:sz="0" w:space="0" w:color="auto"/>
        <w:left w:val="none" w:sz="0" w:space="0" w:color="auto"/>
        <w:bottom w:val="none" w:sz="0" w:space="0" w:color="auto"/>
        <w:right w:val="none" w:sz="0" w:space="0" w:color="auto"/>
      </w:divBdr>
    </w:div>
    <w:div w:id="90787206">
      <w:bodyDiv w:val="1"/>
      <w:marLeft w:val="0"/>
      <w:marRight w:val="0"/>
      <w:marTop w:val="0"/>
      <w:marBottom w:val="0"/>
      <w:divBdr>
        <w:top w:val="none" w:sz="0" w:space="0" w:color="auto"/>
        <w:left w:val="none" w:sz="0" w:space="0" w:color="auto"/>
        <w:bottom w:val="none" w:sz="0" w:space="0" w:color="auto"/>
        <w:right w:val="none" w:sz="0" w:space="0" w:color="auto"/>
      </w:divBdr>
    </w:div>
    <w:div w:id="98109343">
      <w:bodyDiv w:val="1"/>
      <w:marLeft w:val="0"/>
      <w:marRight w:val="0"/>
      <w:marTop w:val="0"/>
      <w:marBottom w:val="0"/>
      <w:divBdr>
        <w:top w:val="none" w:sz="0" w:space="0" w:color="auto"/>
        <w:left w:val="none" w:sz="0" w:space="0" w:color="auto"/>
        <w:bottom w:val="none" w:sz="0" w:space="0" w:color="auto"/>
        <w:right w:val="none" w:sz="0" w:space="0" w:color="auto"/>
      </w:divBdr>
      <w:divsChild>
        <w:div w:id="19547252">
          <w:marLeft w:val="0"/>
          <w:marRight w:val="0"/>
          <w:marTop w:val="0"/>
          <w:marBottom w:val="0"/>
          <w:divBdr>
            <w:top w:val="none" w:sz="0" w:space="0" w:color="auto"/>
            <w:left w:val="none" w:sz="0" w:space="0" w:color="auto"/>
            <w:bottom w:val="none" w:sz="0" w:space="0" w:color="auto"/>
            <w:right w:val="none" w:sz="0" w:space="0" w:color="auto"/>
          </w:divBdr>
        </w:div>
        <w:div w:id="20057365">
          <w:marLeft w:val="0"/>
          <w:marRight w:val="0"/>
          <w:marTop w:val="0"/>
          <w:marBottom w:val="0"/>
          <w:divBdr>
            <w:top w:val="none" w:sz="0" w:space="0" w:color="auto"/>
            <w:left w:val="none" w:sz="0" w:space="0" w:color="auto"/>
            <w:bottom w:val="none" w:sz="0" w:space="0" w:color="auto"/>
            <w:right w:val="none" w:sz="0" w:space="0" w:color="auto"/>
          </w:divBdr>
        </w:div>
        <w:div w:id="44911007">
          <w:marLeft w:val="0"/>
          <w:marRight w:val="0"/>
          <w:marTop w:val="0"/>
          <w:marBottom w:val="0"/>
          <w:divBdr>
            <w:top w:val="none" w:sz="0" w:space="0" w:color="auto"/>
            <w:left w:val="none" w:sz="0" w:space="0" w:color="auto"/>
            <w:bottom w:val="none" w:sz="0" w:space="0" w:color="auto"/>
            <w:right w:val="none" w:sz="0" w:space="0" w:color="auto"/>
          </w:divBdr>
        </w:div>
        <w:div w:id="176117610">
          <w:marLeft w:val="0"/>
          <w:marRight w:val="0"/>
          <w:marTop w:val="0"/>
          <w:marBottom w:val="0"/>
          <w:divBdr>
            <w:top w:val="none" w:sz="0" w:space="0" w:color="auto"/>
            <w:left w:val="none" w:sz="0" w:space="0" w:color="auto"/>
            <w:bottom w:val="none" w:sz="0" w:space="0" w:color="auto"/>
            <w:right w:val="none" w:sz="0" w:space="0" w:color="auto"/>
          </w:divBdr>
        </w:div>
        <w:div w:id="250090113">
          <w:marLeft w:val="0"/>
          <w:marRight w:val="0"/>
          <w:marTop w:val="0"/>
          <w:marBottom w:val="0"/>
          <w:divBdr>
            <w:top w:val="none" w:sz="0" w:space="0" w:color="auto"/>
            <w:left w:val="none" w:sz="0" w:space="0" w:color="auto"/>
            <w:bottom w:val="none" w:sz="0" w:space="0" w:color="auto"/>
            <w:right w:val="none" w:sz="0" w:space="0" w:color="auto"/>
          </w:divBdr>
        </w:div>
        <w:div w:id="266818212">
          <w:marLeft w:val="0"/>
          <w:marRight w:val="0"/>
          <w:marTop w:val="0"/>
          <w:marBottom w:val="0"/>
          <w:divBdr>
            <w:top w:val="none" w:sz="0" w:space="0" w:color="auto"/>
            <w:left w:val="none" w:sz="0" w:space="0" w:color="auto"/>
            <w:bottom w:val="none" w:sz="0" w:space="0" w:color="auto"/>
            <w:right w:val="none" w:sz="0" w:space="0" w:color="auto"/>
          </w:divBdr>
        </w:div>
        <w:div w:id="293607943">
          <w:marLeft w:val="0"/>
          <w:marRight w:val="0"/>
          <w:marTop w:val="0"/>
          <w:marBottom w:val="0"/>
          <w:divBdr>
            <w:top w:val="none" w:sz="0" w:space="0" w:color="auto"/>
            <w:left w:val="none" w:sz="0" w:space="0" w:color="auto"/>
            <w:bottom w:val="none" w:sz="0" w:space="0" w:color="auto"/>
            <w:right w:val="none" w:sz="0" w:space="0" w:color="auto"/>
          </w:divBdr>
        </w:div>
        <w:div w:id="355665470">
          <w:marLeft w:val="0"/>
          <w:marRight w:val="0"/>
          <w:marTop w:val="0"/>
          <w:marBottom w:val="0"/>
          <w:divBdr>
            <w:top w:val="none" w:sz="0" w:space="0" w:color="auto"/>
            <w:left w:val="none" w:sz="0" w:space="0" w:color="auto"/>
            <w:bottom w:val="none" w:sz="0" w:space="0" w:color="auto"/>
            <w:right w:val="none" w:sz="0" w:space="0" w:color="auto"/>
          </w:divBdr>
        </w:div>
        <w:div w:id="442504668">
          <w:marLeft w:val="0"/>
          <w:marRight w:val="0"/>
          <w:marTop w:val="0"/>
          <w:marBottom w:val="0"/>
          <w:divBdr>
            <w:top w:val="none" w:sz="0" w:space="0" w:color="auto"/>
            <w:left w:val="none" w:sz="0" w:space="0" w:color="auto"/>
            <w:bottom w:val="none" w:sz="0" w:space="0" w:color="auto"/>
            <w:right w:val="none" w:sz="0" w:space="0" w:color="auto"/>
          </w:divBdr>
        </w:div>
        <w:div w:id="459884118">
          <w:marLeft w:val="0"/>
          <w:marRight w:val="0"/>
          <w:marTop w:val="0"/>
          <w:marBottom w:val="0"/>
          <w:divBdr>
            <w:top w:val="none" w:sz="0" w:space="0" w:color="auto"/>
            <w:left w:val="none" w:sz="0" w:space="0" w:color="auto"/>
            <w:bottom w:val="none" w:sz="0" w:space="0" w:color="auto"/>
            <w:right w:val="none" w:sz="0" w:space="0" w:color="auto"/>
          </w:divBdr>
        </w:div>
        <w:div w:id="637147137">
          <w:marLeft w:val="0"/>
          <w:marRight w:val="0"/>
          <w:marTop w:val="0"/>
          <w:marBottom w:val="0"/>
          <w:divBdr>
            <w:top w:val="none" w:sz="0" w:space="0" w:color="auto"/>
            <w:left w:val="none" w:sz="0" w:space="0" w:color="auto"/>
            <w:bottom w:val="none" w:sz="0" w:space="0" w:color="auto"/>
            <w:right w:val="none" w:sz="0" w:space="0" w:color="auto"/>
          </w:divBdr>
        </w:div>
        <w:div w:id="727262766">
          <w:marLeft w:val="0"/>
          <w:marRight w:val="0"/>
          <w:marTop w:val="0"/>
          <w:marBottom w:val="0"/>
          <w:divBdr>
            <w:top w:val="none" w:sz="0" w:space="0" w:color="auto"/>
            <w:left w:val="none" w:sz="0" w:space="0" w:color="auto"/>
            <w:bottom w:val="none" w:sz="0" w:space="0" w:color="auto"/>
            <w:right w:val="none" w:sz="0" w:space="0" w:color="auto"/>
          </w:divBdr>
        </w:div>
        <w:div w:id="1020282254">
          <w:marLeft w:val="0"/>
          <w:marRight w:val="0"/>
          <w:marTop w:val="0"/>
          <w:marBottom w:val="0"/>
          <w:divBdr>
            <w:top w:val="none" w:sz="0" w:space="0" w:color="auto"/>
            <w:left w:val="none" w:sz="0" w:space="0" w:color="auto"/>
            <w:bottom w:val="none" w:sz="0" w:space="0" w:color="auto"/>
            <w:right w:val="none" w:sz="0" w:space="0" w:color="auto"/>
          </w:divBdr>
        </w:div>
        <w:div w:id="1043477924">
          <w:marLeft w:val="0"/>
          <w:marRight w:val="0"/>
          <w:marTop w:val="0"/>
          <w:marBottom w:val="0"/>
          <w:divBdr>
            <w:top w:val="none" w:sz="0" w:space="0" w:color="auto"/>
            <w:left w:val="none" w:sz="0" w:space="0" w:color="auto"/>
            <w:bottom w:val="none" w:sz="0" w:space="0" w:color="auto"/>
            <w:right w:val="none" w:sz="0" w:space="0" w:color="auto"/>
          </w:divBdr>
        </w:div>
        <w:div w:id="1116173511">
          <w:marLeft w:val="0"/>
          <w:marRight w:val="0"/>
          <w:marTop w:val="0"/>
          <w:marBottom w:val="0"/>
          <w:divBdr>
            <w:top w:val="none" w:sz="0" w:space="0" w:color="auto"/>
            <w:left w:val="none" w:sz="0" w:space="0" w:color="auto"/>
            <w:bottom w:val="none" w:sz="0" w:space="0" w:color="auto"/>
            <w:right w:val="none" w:sz="0" w:space="0" w:color="auto"/>
          </w:divBdr>
        </w:div>
        <w:div w:id="1147354686">
          <w:marLeft w:val="0"/>
          <w:marRight w:val="0"/>
          <w:marTop w:val="0"/>
          <w:marBottom w:val="0"/>
          <w:divBdr>
            <w:top w:val="none" w:sz="0" w:space="0" w:color="auto"/>
            <w:left w:val="none" w:sz="0" w:space="0" w:color="auto"/>
            <w:bottom w:val="none" w:sz="0" w:space="0" w:color="auto"/>
            <w:right w:val="none" w:sz="0" w:space="0" w:color="auto"/>
          </w:divBdr>
        </w:div>
        <w:div w:id="1302617815">
          <w:marLeft w:val="0"/>
          <w:marRight w:val="0"/>
          <w:marTop w:val="0"/>
          <w:marBottom w:val="0"/>
          <w:divBdr>
            <w:top w:val="none" w:sz="0" w:space="0" w:color="auto"/>
            <w:left w:val="none" w:sz="0" w:space="0" w:color="auto"/>
            <w:bottom w:val="none" w:sz="0" w:space="0" w:color="auto"/>
            <w:right w:val="none" w:sz="0" w:space="0" w:color="auto"/>
          </w:divBdr>
        </w:div>
        <w:div w:id="1314677069">
          <w:marLeft w:val="0"/>
          <w:marRight w:val="0"/>
          <w:marTop w:val="0"/>
          <w:marBottom w:val="0"/>
          <w:divBdr>
            <w:top w:val="none" w:sz="0" w:space="0" w:color="auto"/>
            <w:left w:val="none" w:sz="0" w:space="0" w:color="auto"/>
            <w:bottom w:val="none" w:sz="0" w:space="0" w:color="auto"/>
            <w:right w:val="none" w:sz="0" w:space="0" w:color="auto"/>
          </w:divBdr>
        </w:div>
        <w:div w:id="1386182002">
          <w:marLeft w:val="0"/>
          <w:marRight w:val="0"/>
          <w:marTop w:val="0"/>
          <w:marBottom w:val="0"/>
          <w:divBdr>
            <w:top w:val="none" w:sz="0" w:space="0" w:color="auto"/>
            <w:left w:val="none" w:sz="0" w:space="0" w:color="auto"/>
            <w:bottom w:val="none" w:sz="0" w:space="0" w:color="auto"/>
            <w:right w:val="none" w:sz="0" w:space="0" w:color="auto"/>
          </w:divBdr>
        </w:div>
        <w:div w:id="1587416924">
          <w:marLeft w:val="0"/>
          <w:marRight w:val="0"/>
          <w:marTop w:val="0"/>
          <w:marBottom w:val="0"/>
          <w:divBdr>
            <w:top w:val="none" w:sz="0" w:space="0" w:color="auto"/>
            <w:left w:val="none" w:sz="0" w:space="0" w:color="auto"/>
            <w:bottom w:val="none" w:sz="0" w:space="0" w:color="auto"/>
            <w:right w:val="none" w:sz="0" w:space="0" w:color="auto"/>
          </w:divBdr>
        </w:div>
        <w:div w:id="1632125630">
          <w:marLeft w:val="0"/>
          <w:marRight w:val="0"/>
          <w:marTop w:val="0"/>
          <w:marBottom w:val="0"/>
          <w:divBdr>
            <w:top w:val="none" w:sz="0" w:space="0" w:color="auto"/>
            <w:left w:val="none" w:sz="0" w:space="0" w:color="auto"/>
            <w:bottom w:val="none" w:sz="0" w:space="0" w:color="auto"/>
            <w:right w:val="none" w:sz="0" w:space="0" w:color="auto"/>
          </w:divBdr>
        </w:div>
        <w:div w:id="1653561781">
          <w:marLeft w:val="0"/>
          <w:marRight w:val="0"/>
          <w:marTop w:val="0"/>
          <w:marBottom w:val="0"/>
          <w:divBdr>
            <w:top w:val="none" w:sz="0" w:space="0" w:color="auto"/>
            <w:left w:val="none" w:sz="0" w:space="0" w:color="auto"/>
            <w:bottom w:val="none" w:sz="0" w:space="0" w:color="auto"/>
            <w:right w:val="none" w:sz="0" w:space="0" w:color="auto"/>
          </w:divBdr>
        </w:div>
        <w:div w:id="1745450990">
          <w:marLeft w:val="0"/>
          <w:marRight w:val="0"/>
          <w:marTop w:val="0"/>
          <w:marBottom w:val="0"/>
          <w:divBdr>
            <w:top w:val="none" w:sz="0" w:space="0" w:color="auto"/>
            <w:left w:val="none" w:sz="0" w:space="0" w:color="auto"/>
            <w:bottom w:val="none" w:sz="0" w:space="0" w:color="auto"/>
            <w:right w:val="none" w:sz="0" w:space="0" w:color="auto"/>
          </w:divBdr>
        </w:div>
        <w:div w:id="1761828147">
          <w:marLeft w:val="0"/>
          <w:marRight w:val="0"/>
          <w:marTop w:val="0"/>
          <w:marBottom w:val="0"/>
          <w:divBdr>
            <w:top w:val="none" w:sz="0" w:space="0" w:color="auto"/>
            <w:left w:val="none" w:sz="0" w:space="0" w:color="auto"/>
            <w:bottom w:val="none" w:sz="0" w:space="0" w:color="auto"/>
            <w:right w:val="none" w:sz="0" w:space="0" w:color="auto"/>
          </w:divBdr>
        </w:div>
        <w:div w:id="1816679816">
          <w:marLeft w:val="0"/>
          <w:marRight w:val="0"/>
          <w:marTop w:val="0"/>
          <w:marBottom w:val="0"/>
          <w:divBdr>
            <w:top w:val="none" w:sz="0" w:space="0" w:color="auto"/>
            <w:left w:val="none" w:sz="0" w:space="0" w:color="auto"/>
            <w:bottom w:val="none" w:sz="0" w:space="0" w:color="auto"/>
            <w:right w:val="none" w:sz="0" w:space="0" w:color="auto"/>
          </w:divBdr>
        </w:div>
        <w:div w:id="1892225933">
          <w:marLeft w:val="0"/>
          <w:marRight w:val="0"/>
          <w:marTop w:val="0"/>
          <w:marBottom w:val="0"/>
          <w:divBdr>
            <w:top w:val="none" w:sz="0" w:space="0" w:color="auto"/>
            <w:left w:val="none" w:sz="0" w:space="0" w:color="auto"/>
            <w:bottom w:val="none" w:sz="0" w:space="0" w:color="auto"/>
            <w:right w:val="none" w:sz="0" w:space="0" w:color="auto"/>
          </w:divBdr>
        </w:div>
        <w:div w:id="1897357646">
          <w:marLeft w:val="0"/>
          <w:marRight w:val="0"/>
          <w:marTop w:val="0"/>
          <w:marBottom w:val="0"/>
          <w:divBdr>
            <w:top w:val="none" w:sz="0" w:space="0" w:color="auto"/>
            <w:left w:val="none" w:sz="0" w:space="0" w:color="auto"/>
            <w:bottom w:val="none" w:sz="0" w:space="0" w:color="auto"/>
            <w:right w:val="none" w:sz="0" w:space="0" w:color="auto"/>
          </w:divBdr>
        </w:div>
        <w:div w:id="1976332743">
          <w:marLeft w:val="0"/>
          <w:marRight w:val="0"/>
          <w:marTop w:val="0"/>
          <w:marBottom w:val="0"/>
          <w:divBdr>
            <w:top w:val="none" w:sz="0" w:space="0" w:color="auto"/>
            <w:left w:val="none" w:sz="0" w:space="0" w:color="auto"/>
            <w:bottom w:val="none" w:sz="0" w:space="0" w:color="auto"/>
            <w:right w:val="none" w:sz="0" w:space="0" w:color="auto"/>
          </w:divBdr>
        </w:div>
        <w:div w:id="2034727212">
          <w:marLeft w:val="0"/>
          <w:marRight w:val="0"/>
          <w:marTop w:val="0"/>
          <w:marBottom w:val="0"/>
          <w:divBdr>
            <w:top w:val="none" w:sz="0" w:space="0" w:color="auto"/>
            <w:left w:val="none" w:sz="0" w:space="0" w:color="auto"/>
            <w:bottom w:val="none" w:sz="0" w:space="0" w:color="auto"/>
            <w:right w:val="none" w:sz="0" w:space="0" w:color="auto"/>
          </w:divBdr>
        </w:div>
        <w:div w:id="2061200187">
          <w:marLeft w:val="0"/>
          <w:marRight w:val="0"/>
          <w:marTop w:val="0"/>
          <w:marBottom w:val="0"/>
          <w:divBdr>
            <w:top w:val="none" w:sz="0" w:space="0" w:color="auto"/>
            <w:left w:val="none" w:sz="0" w:space="0" w:color="auto"/>
            <w:bottom w:val="none" w:sz="0" w:space="0" w:color="auto"/>
            <w:right w:val="none" w:sz="0" w:space="0" w:color="auto"/>
          </w:divBdr>
        </w:div>
        <w:div w:id="2075811951">
          <w:marLeft w:val="0"/>
          <w:marRight w:val="0"/>
          <w:marTop w:val="0"/>
          <w:marBottom w:val="0"/>
          <w:divBdr>
            <w:top w:val="none" w:sz="0" w:space="0" w:color="auto"/>
            <w:left w:val="none" w:sz="0" w:space="0" w:color="auto"/>
            <w:bottom w:val="none" w:sz="0" w:space="0" w:color="auto"/>
            <w:right w:val="none" w:sz="0" w:space="0" w:color="auto"/>
          </w:divBdr>
        </w:div>
        <w:div w:id="2119443825">
          <w:marLeft w:val="0"/>
          <w:marRight w:val="0"/>
          <w:marTop w:val="0"/>
          <w:marBottom w:val="0"/>
          <w:divBdr>
            <w:top w:val="none" w:sz="0" w:space="0" w:color="auto"/>
            <w:left w:val="none" w:sz="0" w:space="0" w:color="auto"/>
            <w:bottom w:val="none" w:sz="0" w:space="0" w:color="auto"/>
            <w:right w:val="none" w:sz="0" w:space="0" w:color="auto"/>
          </w:divBdr>
        </w:div>
      </w:divsChild>
    </w:div>
    <w:div w:id="99376614">
      <w:bodyDiv w:val="1"/>
      <w:marLeft w:val="0"/>
      <w:marRight w:val="0"/>
      <w:marTop w:val="0"/>
      <w:marBottom w:val="0"/>
      <w:divBdr>
        <w:top w:val="none" w:sz="0" w:space="0" w:color="auto"/>
        <w:left w:val="none" w:sz="0" w:space="0" w:color="auto"/>
        <w:bottom w:val="none" w:sz="0" w:space="0" w:color="auto"/>
        <w:right w:val="none" w:sz="0" w:space="0" w:color="auto"/>
      </w:divBdr>
    </w:div>
    <w:div w:id="111823324">
      <w:bodyDiv w:val="1"/>
      <w:marLeft w:val="0"/>
      <w:marRight w:val="0"/>
      <w:marTop w:val="0"/>
      <w:marBottom w:val="0"/>
      <w:divBdr>
        <w:top w:val="none" w:sz="0" w:space="0" w:color="auto"/>
        <w:left w:val="none" w:sz="0" w:space="0" w:color="auto"/>
        <w:bottom w:val="none" w:sz="0" w:space="0" w:color="auto"/>
        <w:right w:val="none" w:sz="0" w:space="0" w:color="auto"/>
      </w:divBdr>
    </w:div>
    <w:div w:id="118451939">
      <w:bodyDiv w:val="1"/>
      <w:marLeft w:val="0"/>
      <w:marRight w:val="0"/>
      <w:marTop w:val="0"/>
      <w:marBottom w:val="0"/>
      <w:divBdr>
        <w:top w:val="none" w:sz="0" w:space="0" w:color="auto"/>
        <w:left w:val="none" w:sz="0" w:space="0" w:color="auto"/>
        <w:bottom w:val="none" w:sz="0" w:space="0" w:color="auto"/>
        <w:right w:val="none" w:sz="0" w:space="0" w:color="auto"/>
      </w:divBdr>
    </w:div>
    <w:div w:id="118843571">
      <w:bodyDiv w:val="1"/>
      <w:marLeft w:val="0"/>
      <w:marRight w:val="0"/>
      <w:marTop w:val="0"/>
      <w:marBottom w:val="0"/>
      <w:divBdr>
        <w:top w:val="none" w:sz="0" w:space="0" w:color="auto"/>
        <w:left w:val="none" w:sz="0" w:space="0" w:color="auto"/>
        <w:bottom w:val="none" w:sz="0" w:space="0" w:color="auto"/>
        <w:right w:val="none" w:sz="0" w:space="0" w:color="auto"/>
      </w:divBdr>
      <w:divsChild>
        <w:div w:id="143277437">
          <w:marLeft w:val="547"/>
          <w:marRight w:val="0"/>
          <w:marTop w:val="134"/>
          <w:marBottom w:val="0"/>
          <w:divBdr>
            <w:top w:val="none" w:sz="0" w:space="0" w:color="auto"/>
            <w:left w:val="none" w:sz="0" w:space="0" w:color="auto"/>
            <w:bottom w:val="none" w:sz="0" w:space="0" w:color="auto"/>
            <w:right w:val="none" w:sz="0" w:space="0" w:color="auto"/>
          </w:divBdr>
        </w:div>
        <w:div w:id="1546410810">
          <w:marLeft w:val="547"/>
          <w:marRight w:val="0"/>
          <w:marTop w:val="134"/>
          <w:marBottom w:val="0"/>
          <w:divBdr>
            <w:top w:val="none" w:sz="0" w:space="0" w:color="auto"/>
            <w:left w:val="none" w:sz="0" w:space="0" w:color="auto"/>
            <w:bottom w:val="none" w:sz="0" w:space="0" w:color="auto"/>
            <w:right w:val="none" w:sz="0" w:space="0" w:color="auto"/>
          </w:divBdr>
        </w:div>
        <w:div w:id="1585409678">
          <w:marLeft w:val="547"/>
          <w:marRight w:val="0"/>
          <w:marTop w:val="134"/>
          <w:marBottom w:val="0"/>
          <w:divBdr>
            <w:top w:val="none" w:sz="0" w:space="0" w:color="auto"/>
            <w:left w:val="none" w:sz="0" w:space="0" w:color="auto"/>
            <w:bottom w:val="none" w:sz="0" w:space="0" w:color="auto"/>
            <w:right w:val="none" w:sz="0" w:space="0" w:color="auto"/>
          </w:divBdr>
        </w:div>
        <w:div w:id="1597521571">
          <w:marLeft w:val="547"/>
          <w:marRight w:val="0"/>
          <w:marTop w:val="134"/>
          <w:marBottom w:val="0"/>
          <w:divBdr>
            <w:top w:val="none" w:sz="0" w:space="0" w:color="auto"/>
            <w:left w:val="none" w:sz="0" w:space="0" w:color="auto"/>
            <w:bottom w:val="none" w:sz="0" w:space="0" w:color="auto"/>
            <w:right w:val="none" w:sz="0" w:space="0" w:color="auto"/>
          </w:divBdr>
        </w:div>
        <w:div w:id="1973248811">
          <w:marLeft w:val="547"/>
          <w:marRight w:val="0"/>
          <w:marTop w:val="134"/>
          <w:marBottom w:val="0"/>
          <w:divBdr>
            <w:top w:val="none" w:sz="0" w:space="0" w:color="auto"/>
            <w:left w:val="none" w:sz="0" w:space="0" w:color="auto"/>
            <w:bottom w:val="none" w:sz="0" w:space="0" w:color="auto"/>
            <w:right w:val="none" w:sz="0" w:space="0" w:color="auto"/>
          </w:divBdr>
        </w:div>
      </w:divsChild>
    </w:div>
    <w:div w:id="122819645">
      <w:bodyDiv w:val="1"/>
      <w:marLeft w:val="0"/>
      <w:marRight w:val="0"/>
      <w:marTop w:val="0"/>
      <w:marBottom w:val="0"/>
      <w:divBdr>
        <w:top w:val="none" w:sz="0" w:space="0" w:color="auto"/>
        <w:left w:val="none" w:sz="0" w:space="0" w:color="auto"/>
        <w:bottom w:val="none" w:sz="0" w:space="0" w:color="auto"/>
        <w:right w:val="none" w:sz="0" w:space="0" w:color="auto"/>
      </w:divBdr>
    </w:div>
    <w:div w:id="122890463">
      <w:bodyDiv w:val="1"/>
      <w:marLeft w:val="0"/>
      <w:marRight w:val="0"/>
      <w:marTop w:val="0"/>
      <w:marBottom w:val="0"/>
      <w:divBdr>
        <w:top w:val="none" w:sz="0" w:space="0" w:color="auto"/>
        <w:left w:val="none" w:sz="0" w:space="0" w:color="auto"/>
        <w:bottom w:val="none" w:sz="0" w:space="0" w:color="auto"/>
        <w:right w:val="none" w:sz="0" w:space="0" w:color="auto"/>
      </w:divBdr>
    </w:div>
    <w:div w:id="124784661">
      <w:bodyDiv w:val="1"/>
      <w:marLeft w:val="0"/>
      <w:marRight w:val="0"/>
      <w:marTop w:val="0"/>
      <w:marBottom w:val="0"/>
      <w:divBdr>
        <w:top w:val="none" w:sz="0" w:space="0" w:color="auto"/>
        <w:left w:val="none" w:sz="0" w:space="0" w:color="auto"/>
        <w:bottom w:val="none" w:sz="0" w:space="0" w:color="auto"/>
        <w:right w:val="none" w:sz="0" w:space="0" w:color="auto"/>
      </w:divBdr>
    </w:div>
    <w:div w:id="129985287">
      <w:bodyDiv w:val="1"/>
      <w:marLeft w:val="0"/>
      <w:marRight w:val="0"/>
      <w:marTop w:val="0"/>
      <w:marBottom w:val="0"/>
      <w:divBdr>
        <w:top w:val="none" w:sz="0" w:space="0" w:color="auto"/>
        <w:left w:val="none" w:sz="0" w:space="0" w:color="auto"/>
        <w:bottom w:val="none" w:sz="0" w:space="0" w:color="auto"/>
        <w:right w:val="none" w:sz="0" w:space="0" w:color="auto"/>
      </w:divBdr>
      <w:divsChild>
        <w:div w:id="22828489">
          <w:marLeft w:val="0"/>
          <w:marRight w:val="0"/>
          <w:marTop w:val="0"/>
          <w:marBottom w:val="0"/>
          <w:divBdr>
            <w:top w:val="none" w:sz="0" w:space="0" w:color="auto"/>
            <w:left w:val="none" w:sz="0" w:space="0" w:color="auto"/>
            <w:bottom w:val="none" w:sz="0" w:space="0" w:color="auto"/>
            <w:right w:val="none" w:sz="0" w:space="0" w:color="auto"/>
          </w:divBdr>
        </w:div>
        <w:div w:id="119812178">
          <w:marLeft w:val="0"/>
          <w:marRight w:val="0"/>
          <w:marTop w:val="0"/>
          <w:marBottom w:val="0"/>
          <w:divBdr>
            <w:top w:val="none" w:sz="0" w:space="0" w:color="auto"/>
            <w:left w:val="none" w:sz="0" w:space="0" w:color="auto"/>
            <w:bottom w:val="none" w:sz="0" w:space="0" w:color="auto"/>
            <w:right w:val="none" w:sz="0" w:space="0" w:color="auto"/>
          </w:divBdr>
        </w:div>
        <w:div w:id="334380865">
          <w:marLeft w:val="0"/>
          <w:marRight w:val="0"/>
          <w:marTop w:val="0"/>
          <w:marBottom w:val="0"/>
          <w:divBdr>
            <w:top w:val="none" w:sz="0" w:space="0" w:color="auto"/>
            <w:left w:val="none" w:sz="0" w:space="0" w:color="auto"/>
            <w:bottom w:val="none" w:sz="0" w:space="0" w:color="auto"/>
            <w:right w:val="none" w:sz="0" w:space="0" w:color="auto"/>
          </w:divBdr>
        </w:div>
        <w:div w:id="845364502">
          <w:marLeft w:val="0"/>
          <w:marRight w:val="0"/>
          <w:marTop w:val="0"/>
          <w:marBottom w:val="0"/>
          <w:divBdr>
            <w:top w:val="none" w:sz="0" w:space="0" w:color="auto"/>
            <w:left w:val="none" w:sz="0" w:space="0" w:color="auto"/>
            <w:bottom w:val="none" w:sz="0" w:space="0" w:color="auto"/>
            <w:right w:val="none" w:sz="0" w:space="0" w:color="auto"/>
          </w:divBdr>
        </w:div>
        <w:div w:id="917908098">
          <w:marLeft w:val="0"/>
          <w:marRight w:val="0"/>
          <w:marTop w:val="0"/>
          <w:marBottom w:val="0"/>
          <w:divBdr>
            <w:top w:val="none" w:sz="0" w:space="0" w:color="auto"/>
            <w:left w:val="none" w:sz="0" w:space="0" w:color="auto"/>
            <w:bottom w:val="none" w:sz="0" w:space="0" w:color="auto"/>
            <w:right w:val="none" w:sz="0" w:space="0" w:color="auto"/>
          </w:divBdr>
        </w:div>
        <w:div w:id="1108351017">
          <w:marLeft w:val="0"/>
          <w:marRight w:val="0"/>
          <w:marTop w:val="0"/>
          <w:marBottom w:val="0"/>
          <w:divBdr>
            <w:top w:val="none" w:sz="0" w:space="0" w:color="auto"/>
            <w:left w:val="none" w:sz="0" w:space="0" w:color="auto"/>
            <w:bottom w:val="none" w:sz="0" w:space="0" w:color="auto"/>
            <w:right w:val="none" w:sz="0" w:space="0" w:color="auto"/>
          </w:divBdr>
        </w:div>
        <w:div w:id="1259633756">
          <w:marLeft w:val="0"/>
          <w:marRight w:val="0"/>
          <w:marTop w:val="0"/>
          <w:marBottom w:val="0"/>
          <w:divBdr>
            <w:top w:val="none" w:sz="0" w:space="0" w:color="auto"/>
            <w:left w:val="none" w:sz="0" w:space="0" w:color="auto"/>
            <w:bottom w:val="none" w:sz="0" w:space="0" w:color="auto"/>
            <w:right w:val="none" w:sz="0" w:space="0" w:color="auto"/>
          </w:divBdr>
        </w:div>
        <w:div w:id="1265042956">
          <w:marLeft w:val="0"/>
          <w:marRight w:val="0"/>
          <w:marTop w:val="0"/>
          <w:marBottom w:val="0"/>
          <w:divBdr>
            <w:top w:val="none" w:sz="0" w:space="0" w:color="auto"/>
            <w:left w:val="none" w:sz="0" w:space="0" w:color="auto"/>
            <w:bottom w:val="none" w:sz="0" w:space="0" w:color="auto"/>
            <w:right w:val="none" w:sz="0" w:space="0" w:color="auto"/>
          </w:divBdr>
        </w:div>
        <w:div w:id="1452090335">
          <w:marLeft w:val="0"/>
          <w:marRight w:val="0"/>
          <w:marTop w:val="0"/>
          <w:marBottom w:val="0"/>
          <w:divBdr>
            <w:top w:val="none" w:sz="0" w:space="0" w:color="auto"/>
            <w:left w:val="none" w:sz="0" w:space="0" w:color="auto"/>
            <w:bottom w:val="none" w:sz="0" w:space="0" w:color="auto"/>
            <w:right w:val="none" w:sz="0" w:space="0" w:color="auto"/>
          </w:divBdr>
        </w:div>
        <w:div w:id="1749644313">
          <w:marLeft w:val="0"/>
          <w:marRight w:val="0"/>
          <w:marTop w:val="0"/>
          <w:marBottom w:val="0"/>
          <w:divBdr>
            <w:top w:val="none" w:sz="0" w:space="0" w:color="auto"/>
            <w:left w:val="none" w:sz="0" w:space="0" w:color="auto"/>
            <w:bottom w:val="none" w:sz="0" w:space="0" w:color="auto"/>
            <w:right w:val="none" w:sz="0" w:space="0" w:color="auto"/>
          </w:divBdr>
        </w:div>
        <w:div w:id="1855338691">
          <w:marLeft w:val="0"/>
          <w:marRight w:val="0"/>
          <w:marTop w:val="0"/>
          <w:marBottom w:val="0"/>
          <w:divBdr>
            <w:top w:val="none" w:sz="0" w:space="0" w:color="auto"/>
            <w:left w:val="none" w:sz="0" w:space="0" w:color="auto"/>
            <w:bottom w:val="none" w:sz="0" w:space="0" w:color="auto"/>
            <w:right w:val="none" w:sz="0" w:space="0" w:color="auto"/>
          </w:divBdr>
        </w:div>
        <w:div w:id="2106074271">
          <w:marLeft w:val="0"/>
          <w:marRight w:val="0"/>
          <w:marTop w:val="0"/>
          <w:marBottom w:val="0"/>
          <w:divBdr>
            <w:top w:val="none" w:sz="0" w:space="0" w:color="auto"/>
            <w:left w:val="none" w:sz="0" w:space="0" w:color="auto"/>
            <w:bottom w:val="none" w:sz="0" w:space="0" w:color="auto"/>
            <w:right w:val="none" w:sz="0" w:space="0" w:color="auto"/>
          </w:divBdr>
        </w:div>
      </w:divsChild>
    </w:div>
    <w:div w:id="131793759">
      <w:bodyDiv w:val="1"/>
      <w:marLeft w:val="0"/>
      <w:marRight w:val="0"/>
      <w:marTop w:val="0"/>
      <w:marBottom w:val="0"/>
      <w:divBdr>
        <w:top w:val="none" w:sz="0" w:space="0" w:color="auto"/>
        <w:left w:val="none" w:sz="0" w:space="0" w:color="auto"/>
        <w:bottom w:val="none" w:sz="0" w:space="0" w:color="auto"/>
        <w:right w:val="none" w:sz="0" w:space="0" w:color="auto"/>
      </w:divBdr>
    </w:div>
    <w:div w:id="133260796">
      <w:bodyDiv w:val="1"/>
      <w:marLeft w:val="0"/>
      <w:marRight w:val="0"/>
      <w:marTop w:val="0"/>
      <w:marBottom w:val="0"/>
      <w:divBdr>
        <w:top w:val="none" w:sz="0" w:space="0" w:color="auto"/>
        <w:left w:val="none" w:sz="0" w:space="0" w:color="auto"/>
        <w:bottom w:val="none" w:sz="0" w:space="0" w:color="auto"/>
        <w:right w:val="none" w:sz="0" w:space="0" w:color="auto"/>
      </w:divBdr>
      <w:divsChild>
        <w:div w:id="227884246">
          <w:marLeft w:val="0"/>
          <w:marRight w:val="408"/>
          <w:marTop w:val="0"/>
          <w:marBottom w:val="0"/>
          <w:divBdr>
            <w:top w:val="none" w:sz="0" w:space="0" w:color="auto"/>
            <w:left w:val="none" w:sz="0" w:space="0" w:color="auto"/>
            <w:bottom w:val="none" w:sz="0" w:space="0" w:color="auto"/>
            <w:right w:val="none" w:sz="0" w:space="0" w:color="auto"/>
          </w:divBdr>
        </w:div>
        <w:div w:id="1799103838">
          <w:marLeft w:val="0"/>
          <w:marRight w:val="408"/>
          <w:marTop w:val="0"/>
          <w:marBottom w:val="0"/>
          <w:divBdr>
            <w:top w:val="none" w:sz="0" w:space="0" w:color="auto"/>
            <w:left w:val="none" w:sz="0" w:space="0" w:color="auto"/>
            <w:bottom w:val="none" w:sz="0" w:space="0" w:color="auto"/>
            <w:right w:val="none" w:sz="0" w:space="0" w:color="auto"/>
          </w:divBdr>
        </w:div>
      </w:divsChild>
    </w:div>
    <w:div w:id="135995572">
      <w:bodyDiv w:val="1"/>
      <w:marLeft w:val="0"/>
      <w:marRight w:val="0"/>
      <w:marTop w:val="0"/>
      <w:marBottom w:val="0"/>
      <w:divBdr>
        <w:top w:val="none" w:sz="0" w:space="0" w:color="auto"/>
        <w:left w:val="none" w:sz="0" w:space="0" w:color="auto"/>
        <w:bottom w:val="none" w:sz="0" w:space="0" w:color="auto"/>
        <w:right w:val="none" w:sz="0" w:space="0" w:color="auto"/>
      </w:divBdr>
    </w:div>
    <w:div w:id="140971489">
      <w:bodyDiv w:val="1"/>
      <w:marLeft w:val="0"/>
      <w:marRight w:val="0"/>
      <w:marTop w:val="0"/>
      <w:marBottom w:val="0"/>
      <w:divBdr>
        <w:top w:val="none" w:sz="0" w:space="0" w:color="auto"/>
        <w:left w:val="none" w:sz="0" w:space="0" w:color="auto"/>
        <w:bottom w:val="none" w:sz="0" w:space="0" w:color="auto"/>
        <w:right w:val="none" w:sz="0" w:space="0" w:color="auto"/>
      </w:divBdr>
    </w:div>
    <w:div w:id="144973314">
      <w:bodyDiv w:val="1"/>
      <w:marLeft w:val="0"/>
      <w:marRight w:val="0"/>
      <w:marTop w:val="0"/>
      <w:marBottom w:val="0"/>
      <w:divBdr>
        <w:top w:val="none" w:sz="0" w:space="0" w:color="auto"/>
        <w:left w:val="none" w:sz="0" w:space="0" w:color="auto"/>
        <w:bottom w:val="none" w:sz="0" w:space="0" w:color="auto"/>
        <w:right w:val="none" w:sz="0" w:space="0" w:color="auto"/>
      </w:divBdr>
    </w:div>
    <w:div w:id="145050863">
      <w:bodyDiv w:val="1"/>
      <w:marLeft w:val="0"/>
      <w:marRight w:val="0"/>
      <w:marTop w:val="0"/>
      <w:marBottom w:val="0"/>
      <w:divBdr>
        <w:top w:val="none" w:sz="0" w:space="0" w:color="auto"/>
        <w:left w:val="none" w:sz="0" w:space="0" w:color="auto"/>
        <w:bottom w:val="none" w:sz="0" w:space="0" w:color="auto"/>
        <w:right w:val="none" w:sz="0" w:space="0" w:color="auto"/>
      </w:divBdr>
    </w:div>
    <w:div w:id="149712325">
      <w:bodyDiv w:val="1"/>
      <w:marLeft w:val="0"/>
      <w:marRight w:val="0"/>
      <w:marTop w:val="0"/>
      <w:marBottom w:val="0"/>
      <w:divBdr>
        <w:top w:val="none" w:sz="0" w:space="0" w:color="auto"/>
        <w:left w:val="none" w:sz="0" w:space="0" w:color="auto"/>
        <w:bottom w:val="none" w:sz="0" w:space="0" w:color="auto"/>
        <w:right w:val="none" w:sz="0" w:space="0" w:color="auto"/>
      </w:divBdr>
      <w:divsChild>
        <w:div w:id="209387620">
          <w:marLeft w:val="0"/>
          <w:marRight w:val="0"/>
          <w:marTop w:val="0"/>
          <w:marBottom w:val="0"/>
          <w:divBdr>
            <w:top w:val="none" w:sz="0" w:space="0" w:color="auto"/>
            <w:left w:val="none" w:sz="0" w:space="0" w:color="auto"/>
            <w:bottom w:val="none" w:sz="0" w:space="9" w:color="auto"/>
            <w:right w:val="none" w:sz="0" w:space="0" w:color="auto"/>
          </w:divBdr>
          <w:divsChild>
            <w:div w:id="29376403">
              <w:marLeft w:val="0"/>
              <w:marRight w:val="0"/>
              <w:marTop w:val="0"/>
              <w:marBottom w:val="0"/>
              <w:divBdr>
                <w:top w:val="none" w:sz="0" w:space="0" w:color="auto"/>
                <w:left w:val="none" w:sz="0" w:space="0" w:color="auto"/>
                <w:bottom w:val="none" w:sz="0" w:space="0" w:color="auto"/>
                <w:right w:val="none" w:sz="0" w:space="0" w:color="auto"/>
              </w:divBdr>
            </w:div>
            <w:div w:id="160126576">
              <w:marLeft w:val="0"/>
              <w:marRight w:val="0"/>
              <w:marTop w:val="0"/>
              <w:marBottom w:val="0"/>
              <w:divBdr>
                <w:top w:val="none" w:sz="0" w:space="0" w:color="auto"/>
                <w:left w:val="none" w:sz="0" w:space="0" w:color="auto"/>
                <w:bottom w:val="none" w:sz="0" w:space="0" w:color="auto"/>
                <w:right w:val="none" w:sz="0" w:space="0" w:color="auto"/>
              </w:divBdr>
            </w:div>
            <w:div w:id="558127117">
              <w:marLeft w:val="0"/>
              <w:marRight w:val="0"/>
              <w:marTop w:val="0"/>
              <w:marBottom w:val="0"/>
              <w:divBdr>
                <w:top w:val="none" w:sz="0" w:space="4" w:color="auto"/>
                <w:left w:val="none" w:sz="0" w:space="11" w:color="auto"/>
                <w:bottom w:val="none" w:sz="0" w:space="0" w:color="auto"/>
                <w:right w:val="none" w:sz="0" w:space="11" w:color="auto"/>
              </w:divBdr>
            </w:div>
          </w:divsChild>
        </w:div>
      </w:divsChild>
    </w:div>
    <w:div w:id="151799394">
      <w:bodyDiv w:val="1"/>
      <w:marLeft w:val="0"/>
      <w:marRight w:val="0"/>
      <w:marTop w:val="0"/>
      <w:marBottom w:val="0"/>
      <w:divBdr>
        <w:top w:val="none" w:sz="0" w:space="0" w:color="auto"/>
        <w:left w:val="none" w:sz="0" w:space="0" w:color="auto"/>
        <w:bottom w:val="none" w:sz="0" w:space="0" w:color="auto"/>
        <w:right w:val="none" w:sz="0" w:space="0" w:color="auto"/>
      </w:divBdr>
    </w:div>
    <w:div w:id="152568048">
      <w:bodyDiv w:val="1"/>
      <w:marLeft w:val="0"/>
      <w:marRight w:val="0"/>
      <w:marTop w:val="0"/>
      <w:marBottom w:val="0"/>
      <w:divBdr>
        <w:top w:val="none" w:sz="0" w:space="0" w:color="auto"/>
        <w:left w:val="none" w:sz="0" w:space="0" w:color="auto"/>
        <w:bottom w:val="none" w:sz="0" w:space="0" w:color="auto"/>
        <w:right w:val="none" w:sz="0" w:space="0" w:color="auto"/>
      </w:divBdr>
      <w:divsChild>
        <w:div w:id="1282227902">
          <w:marLeft w:val="0"/>
          <w:marRight w:val="0"/>
          <w:marTop w:val="0"/>
          <w:marBottom w:val="0"/>
          <w:divBdr>
            <w:top w:val="none" w:sz="0" w:space="0" w:color="auto"/>
            <w:left w:val="none" w:sz="0" w:space="0" w:color="auto"/>
            <w:bottom w:val="none" w:sz="0" w:space="0" w:color="auto"/>
            <w:right w:val="none" w:sz="0" w:space="0" w:color="auto"/>
          </w:divBdr>
        </w:div>
      </w:divsChild>
    </w:div>
    <w:div w:id="155649800">
      <w:bodyDiv w:val="1"/>
      <w:marLeft w:val="0"/>
      <w:marRight w:val="0"/>
      <w:marTop w:val="0"/>
      <w:marBottom w:val="0"/>
      <w:divBdr>
        <w:top w:val="none" w:sz="0" w:space="0" w:color="auto"/>
        <w:left w:val="none" w:sz="0" w:space="0" w:color="auto"/>
        <w:bottom w:val="none" w:sz="0" w:space="0" w:color="auto"/>
        <w:right w:val="none" w:sz="0" w:space="0" w:color="auto"/>
      </w:divBdr>
      <w:divsChild>
        <w:div w:id="1490748583">
          <w:marLeft w:val="0"/>
          <w:marRight w:val="0"/>
          <w:marTop w:val="0"/>
          <w:marBottom w:val="180"/>
          <w:divBdr>
            <w:top w:val="single" w:sz="18" w:space="0" w:color="FF3300"/>
            <w:left w:val="none" w:sz="0" w:space="0" w:color="auto"/>
            <w:bottom w:val="none" w:sz="0" w:space="0" w:color="auto"/>
            <w:right w:val="none" w:sz="0" w:space="0" w:color="auto"/>
          </w:divBdr>
          <w:divsChild>
            <w:div w:id="547841190">
              <w:marLeft w:val="0"/>
              <w:marRight w:val="0"/>
              <w:marTop w:val="0"/>
              <w:marBottom w:val="0"/>
              <w:divBdr>
                <w:top w:val="none" w:sz="0" w:space="0" w:color="auto"/>
                <w:left w:val="none" w:sz="0" w:space="0" w:color="auto"/>
                <w:bottom w:val="none" w:sz="0" w:space="0" w:color="auto"/>
                <w:right w:val="none" w:sz="0" w:space="0" w:color="auto"/>
              </w:divBdr>
              <w:divsChild>
                <w:div w:id="1593473634">
                  <w:marLeft w:val="0"/>
                  <w:marRight w:val="-4697"/>
                  <w:marTop w:val="0"/>
                  <w:marBottom w:val="0"/>
                  <w:divBdr>
                    <w:top w:val="none" w:sz="0" w:space="0" w:color="auto"/>
                    <w:left w:val="none" w:sz="0" w:space="0" w:color="auto"/>
                    <w:bottom w:val="none" w:sz="0" w:space="0" w:color="auto"/>
                    <w:right w:val="none" w:sz="0" w:space="0" w:color="auto"/>
                  </w:divBdr>
                  <w:divsChild>
                    <w:div w:id="1123227632">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56269217">
      <w:bodyDiv w:val="1"/>
      <w:marLeft w:val="0"/>
      <w:marRight w:val="0"/>
      <w:marTop w:val="0"/>
      <w:marBottom w:val="0"/>
      <w:divBdr>
        <w:top w:val="none" w:sz="0" w:space="0" w:color="auto"/>
        <w:left w:val="none" w:sz="0" w:space="0" w:color="auto"/>
        <w:bottom w:val="none" w:sz="0" w:space="0" w:color="auto"/>
        <w:right w:val="none" w:sz="0" w:space="0" w:color="auto"/>
      </w:divBdr>
    </w:div>
    <w:div w:id="158423559">
      <w:bodyDiv w:val="1"/>
      <w:marLeft w:val="0"/>
      <w:marRight w:val="0"/>
      <w:marTop w:val="0"/>
      <w:marBottom w:val="0"/>
      <w:divBdr>
        <w:top w:val="none" w:sz="0" w:space="0" w:color="auto"/>
        <w:left w:val="none" w:sz="0" w:space="0" w:color="auto"/>
        <w:bottom w:val="none" w:sz="0" w:space="0" w:color="auto"/>
        <w:right w:val="none" w:sz="0" w:space="0" w:color="auto"/>
      </w:divBdr>
    </w:div>
    <w:div w:id="160198335">
      <w:bodyDiv w:val="1"/>
      <w:marLeft w:val="0"/>
      <w:marRight w:val="0"/>
      <w:marTop w:val="0"/>
      <w:marBottom w:val="0"/>
      <w:divBdr>
        <w:top w:val="none" w:sz="0" w:space="0" w:color="auto"/>
        <w:left w:val="none" w:sz="0" w:space="0" w:color="auto"/>
        <w:bottom w:val="none" w:sz="0" w:space="0" w:color="auto"/>
        <w:right w:val="none" w:sz="0" w:space="0" w:color="auto"/>
      </w:divBdr>
      <w:divsChild>
        <w:div w:id="1745563001">
          <w:marLeft w:val="0"/>
          <w:marRight w:val="0"/>
          <w:marTop w:val="0"/>
          <w:marBottom w:val="0"/>
          <w:divBdr>
            <w:top w:val="none" w:sz="0" w:space="0" w:color="auto"/>
            <w:left w:val="none" w:sz="0" w:space="0" w:color="auto"/>
            <w:bottom w:val="none" w:sz="0" w:space="0" w:color="auto"/>
            <w:right w:val="none" w:sz="0" w:space="0" w:color="auto"/>
          </w:divBdr>
        </w:div>
      </w:divsChild>
    </w:div>
    <w:div w:id="166751311">
      <w:bodyDiv w:val="1"/>
      <w:marLeft w:val="0"/>
      <w:marRight w:val="0"/>
      <w:marTop w:val="0"/>
      <w:marBottom w:val="0"/>
      <w:divBdr>
        <w:top w:val="none" w:sz="0" w:space="0" w:color="auto"/>
        <w:left w:val="none" w:sz="0" w:space="0" w:color="auto"/>
        <w:bottom w:val="none" w:sz="0" w:space="0" w:color="auto"/>
        <w:right w:val="none" w:sz="0" w:space="0" w:color="auto"/>
      </w:divBdr>
    </w:div>
    <w:div w:id="168299268">
      <w:bodyDiv w:val="1"/>
      <w:marLeft w:val="0"/>
      <w:marRight w:val="0"/>
      <w:marTop w:val="0"/>
      <w:marBottom w:val="0"/>
      <w:divBdr>
        <w:top w:val="none" w:sz="0" w:space="0" w:color="auto"/>
        <w:left w:val="none" w:sz="0" w:space="0" w:color="auto"/>
        <w:bottom w:val="none" w:sz="0" w:space="0" w:color="auto"/>
        <w:right w:val="none" w:sz="0" w:space="0" w:color="auto"/>
      </w:divBdr>
      <w:divsChild>
        <w:div w:id="624120217">
          <w:marLeft w:val="2250"/>
          <w:marRight w:val="0"/>
          <w:marTop w:val="0"/>
          <w:marBottom w:val="0"/>
          <w:divBdr>
            <w:top w:val="none" w:sz="0" w:space="0" w:color="auto"/>
            <w:left w:val="none" w:sz="0" w:space="0" w:color="auto"/>
            <w:bottom w:val="none" w:sz="0" w:space="0" w:color="auto"/>
            <w:right w:val="none" w:sz="0" w:space="0" w:color="auto"/>
          </w:divBdr>
        </w:div>
        <w:div w:id="1153331110">
          <w:marLeft w:val="2250"/>
          <w:marRight w:val="0"/>
          <w:marTop w:val="0"/>
          <w:marBottom w:val="0"/>
          <w:divBdr>
            <w:top w:val="none" w:sz="0" w:space="0" w:color="auto"/>
            <w:left w:val="none" w:sz="0" w:space="0" w:color="auto"/>
            <w:bottom w:val="none" w:sz="0" w:space="0" w:color="auto"/>
            <w:right w:val="none" w:sz="0" w:space="0" w:color="auto"/>
          </w:divBdr>
        </w:div>
        <w:div w:id="1494176731">
          <w:marLeft w:val="2250"/>
          <w:marRight w:val="0"/>
          <w:marTop w:val="0"/>
          <w:marBottom w:val="0"/>
          <w:divBdr>
            <w:top w:val="none" w:sz="0" w:space="0" w:color="auto"/>
            <w:left w:val="none" w:sz="0" w:space="0" w:color="auto"/>
            <w:bottom w:val="none" w:sz="0" w:space="0" w:color="auto"/>
            <w:right w:val="none" w:sz="0" w:space="0" w:color="auto"/>
          </w:divBdr>
        </w:div>
        <w:div w:id="2014143914">
          <w:marLeft w:val="2250"/>
          <w:marRight w:val="0"/>
          <w:marTop w:val="0"/>
          <w:marBottom w:val="0"/>
          <w:divBdr>
            <w:top w:val="none" w:sz="0" w:space="0" w:color="auto"/>
            <w:left w:val="none" w:sz="0" w:space="0" w:color="auto"/>
            <w:bottom w:val="none" w:sz="0" w:space="0" w:color="auto"/>
            <w:right w:val="none" w:sz="0" w:space="0" w:color="auto"/>
          </w:divBdr>
        </w:div>
      </w:divsChild>
    </w:div>
    <w:div w:id="175971511">
      <w:bodyDiv w:val="1"/>
      <w:marLeft w:val="0"/>
      <w:marRight w:val="0"/>
      <w:marTop w:val="0"/>
      <w:marBottom w:val="0"/>
      <w:divBdr>
        <w:top w:val="none" w:sz="0" w:space="0" w:color="auto"/>
        <w:left w:val="none" w:sz="0" w:space="0" w:color="auto"/>
        <w:bottom w:val="none" w:sz="0" w:space="0" w:color="auto"/>
        <w:right w:val="none" w:sz="0" w:space="0" w:color="auto"/>
      </w:divBdr>
      <w:divsChild>
        <w:div w:id="185871500">
          <w:marLeft w:val="0"/>
          <w:marRight w:val="0"/>
          <w:marTop w:val="0"/>
          <w:marBottom w:val="0"/>
          <w:divBdr>
            <w:top w:val="none" w:sz="0" w:space="0" w:color="auto"/>
            <w:left w:val="none" w:sz="0" w:space="0" w:color="auto"/>
            <w:bottom w:val="none" w:sz="0" w:space="0" w:color="auto"/>
            <w:right w:val="none" w:sz="0" w:space="0" w:color="auto"/>
          </w:divBdr>
          <w:divsChild>
            <w:div w:id="854878519">
              <w:marLeft w:val="0"/>
              <w:marRight w:val="0"/>
              <w:marTop w:val="0"/>
              <w:marBottom w:val="0"/>
              <w:divBdr>
                <w:top w:val="none" w:sz="0" w:space="0" w:color="auto"/>
                <w:left w:val="none" w:sz="0" w:space="0" w:color="auto"/>
                <w:bottom w:val="none" w:sz="0" w:space="0" w:color="auto"/>
                <w:right w:val="none" w:sz="0" w:space="0" w:color="auto"/>
              </w:divBdr>
            </w:div>
          </w:divsChild>
        </w:div>
        <w:div w:id="939918086">
          <w:marLeft w:val="0"/>
          <w:marRight w:val="0"/>
          <w:marTop w:val="0"/>
          <w:marBottom w:val="0"/>
          <w:divBdr>
            <w:top w:val="none" w:sz="0" w:space="0" w:color="auto"/>
            <w:left w:val="none" w:sz="0" w:space="0" w:color="auto"/>
            <w:bottom w:val="none" w:sz="0" w:space="0" w:color="auto"/>
            <w:right w:val="none" w:sz="0" w:space="0" w:color="auto"/>
          </w:divBdr>
          <w:divsChild>
            <w:div w:id="9836577">
              <w:marLeft w:val="0"/>
              <w:marRight w:val="0"/>
              <w:marTop w:val="0"/>
              <w:marBottom w:val="0"/>
              <w:divBdr>
                <w:top w:val="none" w:sz="0" w:space="0" w:color="auto"/>
                <w:left w:val="none" w:sz="0" w:space="0" w:color="auto"/>
                <w:bottom w:val="none" w:sz="0" w:space="0" w:color="auto"/>
                <w:right w:val="none" w:sz="0" w:space="0" w:color="auto"/>
              </w:divBdr>
            </w:div>
          </w:divsChild>
        </w:div>
        <w:div w:id="1053582321">
          <w:marLeft w:val="0"/>
          <w:marRight w:val="0"/>
          <w:marTop w:val="0"/>
          <w:marBottom w:val="0"/>
          <w:divBdr>
            <w:top w:val="none" w:sz="0" w:space="0" w:color="auto"/>
            <w:left w:val="none" w:sz="0" w:space="0" w:color="auto"/>
            <w:bottom w:val="none" w:sz="0" w:space="0" w:color="auto"/>
            <w:right w:val="none" w:sz="0" w:space="0" w:color="auto"/>
          </w:divBdr>
          <w:divsChild>
            <w:div w:id="354311463">
              <w:marLeft w:val="0"/>
              <w:marRight w:val="0"/>
              <w:marTop w:val="0"/>
              <w:marBottom w:val="0"/>
              <w:divBdr>
                <w:top w:val="none" w:sz="0" w:space="0" w:color="auto"/>
                <w:left w:val="none" w:sz="0" w:space="0" w:color="auto"/>
                <w:bottom w:val="none" w:sz="0" w:space="0" w:color="auto"/>
                <w:right w:val="none" w:sz="0" w:space="0" w:color="auto"/>
              </w:divBdr>
            </w:div>
          </w:divsChild>
        </w:div>
        <w:div w:id="2089419850">
          <w:marLeft w:val="0"/>
          <w:marRight w:val="0"/>
          <w:marTop w:val="0"/>
          <w:marBottom w:val="0"/>
          <w:divBdr>
            <w:top w:val="none" w:sz="0" w:space="0" w:color="auto"/>
            <w:left w:val="none" w:sz="0" w:space="0" w:color="auto"/>
            <w:bottom w:val="none" w:sz="0" w:space="0" w:color="auto"/>
            <w:right w:val="none" w:sz="0" w:space="0" w:color="auto"/>
          </w:divBdr>
          <w:divsChild>
            <w:div w:id="8058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0385">
      <w:bodyDiv w:val="1"/>
      <w:marLeft w:val="0"/>
      <w:marRight w:val="0"/>
      <w:marTop w:val="0"/>
      <w:marBottom w:val="0"/>
      <w:divBdr>
        <w:top w:val="none" w:sz="0" w:space="0" w:color="auto"/>
        <w:left w:val="none" w:sz="0" w:space="0" w:color="auto"/>
        <w:bottom w:val="none" w:sz="0" w:space="0" w:color="auto"/>
        <w:right w:val="none" w:sz="0" w:space="0" w:color="auto"/>
      </w:divBdr>
    </w:div>
    <w:div w:id="178012927">
      <w:bodyDiv w:val="1"/>
      <w:marLeft w:val="0"/>
      <w:marRight w:val="0"/>
      <w:marTop w:val="0"/>
      <w:marBottom w:val="0"/>
      <w:divBdr>
        <w:top w:val="none" w:sz="0" w:space="0" w:color="auto"/>
        <w:left w:val="none" w:sz="0" w:space="0" w:color="auto"/>
        <w:bottom w:val="none" w:sz="0" w:space="0" w:color="auto"/>
        <w:right w:val="none" w:sz="0" w:space="0" w:color="auto"/>
      </w:divBdr>
      <w:divsChild>
        <w:div w:id="228228652">
          <w:marLeft w:val="0"/>
          <w:marRight w:val="0"/>
          <w:marTop w:val="0"/>
          <w:marBottom w:val="0"/>
          <w:divBdr>
            <w:top w:val="none" w:sz="0" w:space="0" w:color="auto"/>
            <w:left w:val="none" w:sz="0" w:space="0" w:color="auto"/>
            <w:bottom w:val="none" w:sz="0" w:space="0" w:color="auto"/>
            <w:right w:val="none" w:sz="0" w:space="0" w:color="auto"/>
          </w:divBdr>
        </w:div>
        <w:div w:id="1689673217">
          <w:marLeft w:val="0"/>
          <w:marRight w:val="0"/>
          <w:marTop w:val="0"/>
          <w:marBottom w:val="0"/>
          <w:divBdr>
            <w:top w:val="none" w:sz="0" w:space="0" w:color="auto"/>
            <w:left w:val="none" w:sz="0" w:space="0" w:color="auto"/>
            <w:bottom w:val="none" w:sz="0" w:space="0" w:color="auto"/>
            <w:right w:val="none" w:sz="0" w:space="0" w:color="auto"/>
          </w:divBdr>
        </w:div>
        <w:div w:id="2012876187">
          <w:marLeft w:val="0"/>
          <w:marRight w:val="0"/>
          <w:marTop w:val="0"/>
          <w:marBottom w:val="0"/>
          <w:divBdr>
            <w:top w:val="none" w:sz="0" w:space="0" w:color="auto"/>
            <w:left w:val="none" w:sz="0" w:space="0" w:color="auto"/>
            <w:bottom w:val="none" w:sz="0" w:space="0" w:color="auto"/>
            <w:right w:val="none" w:sz="0" w:space="0" w:color="auto"/>
          </w:divBdr>
        </w:div>
      </w:divsChild>
    </w:div>
    <w:div w:id="178084200">
      <w:bodyDiv w:val="1"/>
      <w:marLeft w:val="0"/>
      <w:marRight w:val="0"/>
      <w:marTop w:val="0"/>
      <w:marBottom w:val="0"/>
      <w:divBdr>
        <w:top w:val="none" w:sz="0" w:space="0" w:color="auto"/>
        <w:left w:val="none" w:sz="0" w:space="0" w:color="auto"/>
        <w:bottom w:val="none" w:sz="0" w:space="0" w:color="auto"/>
        <w:right w:val="none" w:sz="0" w:space="0" w:color="auto"/>
      </w:divBdr>
      <w:divsChild>
        <w:div w:id="157581106">
          <w:marLeft w:val="0"/>
          <w:marRight w:val="0"/>
          <w:marTop w:val="0"/>
          <w:marBottom w:val="210"/>
          <w:divBdr>
            <w:top w:val="none" w:sz="0" w:space="0" w:color="auto"/>
            <w:left w:val="none" w:sz="0" w:space="0" w:color="auto"/>
            <w:bottom w:val="none" w:sz="0" w:space="0" w:color="auto"/>
            <w:right w:val="none" w:sz="0" w:space="0" w:color="auto"/>
          </w:divBdr>
          <w:divsChild>
            <w:div w:id="451948007">
              <w:marLeft w:val="0"/>
              <w:marRight w:val="0"/>
              <w:marTop w:val="0"/>
              <w:marBottom w:val="0"/>
              <w:divBdr>
                <w:top w:val="none" w:sz="0" w:space="0" w:color="auto"/>
                <w:left w:val="none" w:sz="0" w:space="0" w:color="auto"/>
                <w:bottom w:val="none" w:sz="0" w:space="0" w:color="auto"/>
                <w:right w:val="none" w:sz="0" w:space="0" w:color="auto"/>
              </w:divBdr>
            </w:div>
          </w:divsChild>
        </w:div>
        <w:div w:id="258802222">
          <w:marLeft w:val="0"/>
          <w:marRight w:val="0"/>
          <w:marTop w:val="0"/>
          <w:marBottom w:val="210"/>
          <w:divBdr>
            <w:top w:val="none" w:sz="0" w:space="0" w:color="auto"/>
            <w:left w:val="none" w:sz="0" w:space="0" w:color="auto"/>
            <w:bottom w:val="none" w:sz="0" w:space="0" w:color="auto"/>
            <w:right w:val="none" w:sz="0" w:space="0" w:color="auto"/>
          </w:divBdr>
          <w:divsChild>
            <w:div w:id="1937133647">
              <w:marLeft w:val="0"/>
              <w:marRight w:val="0"/>
              <w:marTop w:val="0"/>
              <w:marBottom w:val="0"/>
              <w:divBdr>
                <w:top w:val="none" w:sz="0" w:space="0" w:color="auto"/>
                <w:left w:val="none" w:sz="0" w:space="0" w:color="auto"/>
                <w:bottom w:val="none" w:sz="0" w:space="0" w:color="auto"/>
                <w:right w:val="none" w:sz="0" w:space="0" w:color="auto"/>
              </w:divBdr>
            </w:div>
          </w:divsChild>
        </w:div>
        <w:div w:id="660502703">
          <w:marLeft w:val="0"/>
          <w:marRight w:val="0"/>
          <w:marTop w:val="0"/>
          <w:marBottom w:val="0"/>
          <w:divBdr>
            <w:top w:val="none" w:sz="0" w:space="0" w:color="auto"/>
            <w:left w:val="none" w:sz="0" w:space="0" w:color="auto"/>
            <w:bottom w:val="none" w:sz="0" w:space="0" w:color="auto"/>
            <w:right w:val="none" w:sz="0" w:space="0" w:color="auto"/>
          </w:divBdr>
          <w:divsChild>
            <w:div w:id="1755514214">
              <w:marLeft w:val="0"/>
              <w:marRight w:val="0"/>
              <w:marTop w:val="0"/>
              <w:marBottom w:val="0"/>
              <w:divBdr>
                <w:top w:val="none" w:sz="0" w:space="0" w:color="auto"/>
                <w:left w:val="none" w:sz="0" w:space="0" w:color="auto"/>
                <w:bottom w:val="none" w:sz="0" w:space="0" w:color="auto"/>
                <w:right w:val="none" w:sz="0" w:space="0" w:color="auto"/>
              </w:divBdr>
            </w:div>
          </w:divsChild>
        </w:div>
        <w:div w:id="782071028">
          <w:marLeft w:val="0"/>
          <w:marRight w:val="0"/>
          <w:marTop w:val="0"/>
          <w:marBottom w:val="210"/>
          <w:divBdr>
            <w:top w:val="none" w:sz="0" w:space="0" w:color="auto"/>
            <w:left w:val="none" w:sz="0" w:space="0" w:color="auto"/>
            <w:bottom w:val="none" w:sz="0" w:space="0" w:color="auto"/>
            <w:right w:val="none" w:sz="0" w:space="0" w:color="auto"/>
          </w:divBdr>
          <w:divsChild>
            <w:div w:id="505484214">
              <w:marLeft w:val="0"/>
              <w:marRight w:val="0"/>
              <w:marTop w:val="0"/>
              <w:marBottom w:val="0"/>
              <w:divBdr>
                <w:top w:val="none" w:sz="0" w:space="0" w:color="auto"/>
                <w:left w:val="none" w:sz="0" w:space="0" w:color="auto"/>
                <w:bottom w:val="none" w:sz="0" w:space="0" w:color="auto"/>
                <w:right w:val="none" w:sz="0" w:space="0" w:color="auto"/>
              </w:divBdr>
            </w:div>
          </w:divsChild>
        </w:div>
        <w:div w:id="1386874139">
          <w:marLeft w:val="0"/>
          <w:marRight w:val="0"/>
          <w:marTop w:val="0"/>
          <w:marBottom w:val="210"/>
          <w:divBdr>
            <w:top w:val="none" w:sz="0" w:space="0" w:color="auto"/>
            <w:left w:val="none" w:sz="0" w:space="0" w:color="auto"/>
            <w:bottom w:val="none" w:sz="0" w:space="0" w:color="auto"/>
            <w:right w:val="none" w:sz="0" w:space="0" w:color="auto"/>
          </w:divBdr>
          <w:divsChild>
            <w:div w:id="154567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4928">
      <w:bodyDiv w:val="1"/>
      <w:marLeft w:val="0"/>
      <w:marRight w:val="0"/>
      <w:marTop w:val="0"/>
      <w:marBottom w:val="0"/>
      <w:divBdr>
        <w:top w:val="none" w:sz="0" w:space="0" w:color="auto"/>
        <w:left w:val="none" w:sz="0" w:space="0" w:color="auto"/>
        <w:bottom w:val="none" w:sz="0" w:space="0" w:color="auto"/>
        <w:right w:val="none" w:sz="0" w:space="0" w:color="auto"/>
      </w:divBdr>
    </w:div>
    <w:div w:id="187791969">
      <w:bodyDiv w:val="1"/>
      <w:marLeft w:val="0"/>
      <w:marRight w:val="0"/>
      <w:marTop w:val="0"/>
      <w:marBottom w:val="0"/>
      <w:divBdr>
        <w:top w:val="none" w:sz="0" w:space="0" w:color="auto"/>
        <w:left w:val="none" w:sz="0" w:space="0" w:color="auto"/>
        <w:bottom w:val="none" w:sz="0" w:space="0" w:color="auto"/>
        <w:right w:val="none" w:sz="0" w:space="0" w:color="auto"/>
      </w:divBdr>
    </w:div>
    <w:div w:id="190609560">
      <w:bodyDiv w:val="1"/>
      <w:marLeft w:val="0"/>
      <w:marRight w:val="0"/>
      <w:marTop w:val="0"/>
      <w:marBottom w:val="0"/>
      <w:divBdr>
        <w:top w:val="none" w:sz="0" w:space="0" w:color="auto"/>
        <w:left w:val="none" w:sz="0" w:space="0" w:color="auto"/>
        <w:bottom w:val="none" w:sz="0" w:space="0" w:color="auto"/>
        <w:right w:val="none" w:sz="0" w:space="0" w:color="auto"/>
      </w:divBdr>
    </w:div>
    <w:div w:id="194390476">
      <w:bodyDiv w:val="1"/>
      <w:marLeft w:val="0"/>
      <w:marRight w:val="0"/>
      <w:marTop w:val="0"/>
      <w:marBottom w:val="0"/>
      <w:divBdr>
        <w:top w:val="none" w:sz="0" w:space="0" w:color="auto"/>
        <w:left w:val="none" w:sz="0" w:space="0" w:color="auto"/>
        <w:bottom w:val="none" w:sz="0" w:space="0" w:color="auto"/>
        <w:right w:val="none" w:sz="0" w:space="0" w:color="auto"/>
      </w:divBdr>
    </w:div>
    <w:div w:id="199823000">
      <w:bodyDiv w:val="1"/>
      <w:marLeft w:val="0"/>
      <w:marRight w:val="0"/>
      <w:marTop w:val="0"/>
      <w:marBottom w:val="0"/>
      <w:divBdr>
        <w:top w:val="none" w:sz="0" w:space="0" w:color="auto"/>
        <w:left w:val="none" w:sz="0" w:space="0" w:color="auto"/>
        <w:bottom w:val="none" w:sz="0" w:space="0" w:color="auto"/>
        <w:right w:val="none" w:sz="0" w:space="0" w:color="auto"/>
      </w:divBdr>
    </w:div>
    <w:div w:id="200091663">
      <w:bodyDiv w:val="1"/>
      <w:marLeft w:val="0"/>
      <w:marRight w:val="0"/>
      <w:marTop w:val="0"/>
      <w:marBottom w:val="0"/>
      <w:divBdr>
        <w:top w:val="none" w:sz="0" w:space="0" w:color="auto"/>
        <w:left w:val="none" w:sz="0" w:space="0" w:color="auto"/>
        <w:bottom w:val="none" w:sz="0" w:space="0" w:color="auto"/>
        <w:right w:val="none" w:sz="0" w:space="0" w:color="auto"/>
      </w:divBdr>
    </w:div>
    <w:div w:id="203832330">
      <w:bodyDiv w:val="1"/>
      <w:marLeft w:val="0"/>
      <w:marRight w:val="0"/>
      <w:marTop w:val="0"/>
      <w:marBottom w:val="0"/>
      <w:divBdr>
        <w:top w:val="none" w:sz="0" w:space="0" w:color="auto"/>
        <w:left w:val="none" w:sz="0" w:space="0" w:color="auto"/>
        <w:bottom w:val="none" w:sz="0" w:space="0" w:color="auto"/>
        <w:right w:val="none" w:sz="0" w:space="0" w:color="auto"/>
      </w:divBdr>
      <w:divsChild>
        <w:div w:id="815294064">
          <w:marLeft w:val="0"/>
          <w:marRight w:val="0"/>
          <w:marTop w:val="0"/>
          <w:marBottom w:val="0"/>
          <w:divBdr>
            <w:top w:val="none" w:sz="0" w:space="0" w:color="auto"/>
            <w:left w:val="none" w:sz="0" w:space="0" w:color="auto"/>
            <w:bottom w:val="none" w:sz="0" w:space="0" w:color="auto"/>
            <w:right w:val="none" w:sz="0" w:space="0" w:color="auto"/>
          </w:divBdr>
          <w:divsChild>
            <w:div w:id="1002586058">
              <w:marLeft w:val="0"/>
              <w:marRight w:val="0"/>
              <w:marTop w:val="0"/>
              <w:marBottom w:val="0"/>
              <w:divBdr>
                <w:top w:val="none" w:sz="0" w:space="0" w:color="auto"/>
                <w:left w:val="none" w:sz="0" w:space="0" w:color="auto"/>
                <w:bottom w:val="none" w:sz="0" w:space="0" w:color="auto"/>
                <w:right w:val="none" w:sz="0" w:space="0" w:color="auto"/>
              </w:divBdr>
            </w:div>
          </w:divsChild>
        </w:div>
        <w:div w:id="1336301083">
          <w:marLeft w:val="0"/>
          <w:marRight w:val="0"/>
          <w:marTop w:val="0"/>
          <w:marBottom w:val="0"/>
          <w:divBdr>
            <w:top w:val="none" w:sz="0" w:space="0" w:color="auto"/>
            <w:left w:val="none" w:sz="0" w:space="0" w:color="auto"/>
            <w:bottom w:val="none" w:sz="0" w:space="0" w:color="auto"/>
            <w:right w:val="none" w:sz="0" w:space="0" w:color="auto"/>
          </w:divBdr>
          <w:divsChild>
            <w:div w:id="1863669882">
              <w:marLeft w:val="0"/>
              <w:marRight w:val="0"/>
              <w:marTop w:val="0"/>
              <w:marBottom w:val="0"/>
              <w:divBdr>
                <w:top w:val="none" w:sz="0" w:space="0" w:color="auto"/>
                <w:left w:val="none" w:sz="0" w:space="0" w:color="auto"/>
                <w:bottom w:val="none" w:sz="0" w:space="0" w:color="auto"/>
                <w:right w:val="none" w:sz="0" w:space="0" w:color="auto"/>
              </w:divBdr>
            </w:div>
          </w:divsChild>
        </w:div>
        <w:div w:id="1564483306">
          <w:marLeft w:val="0"/>
          <w:marRight w:val="0"/>
          <w:marTop w:val="0"/>
          <w:marBottom w:val="0"/>
          <w:divBdr>
            <w:top w:val="none" w:sz="0" w:space="0" w:color="auto"/>
            <w:left w:val="none" w:sz="0" w:space="0" w:color="auto"/>
            <w:bottom w:val="none" w:sz="0" w:space="0" w:color="auto"/>
            <w:right w:val="none" w:sz="0" w:space="0" w:color="auto"/>
          </w:divBdr>
          <w:divsChild>
            <w:div w:id="2037270725">
              <w:marLeft w:val="0"/>
              <w:marRight w:val="0"/>
              <w:marTop w:val="0"/>
              <w:marBottom w:val="0"/>
              <w:divBdr>
                <w:top w:val="none" w:sz="0" w:space="0" w:color="auto"/>
                <w:left w:val="none" w:sz="0" w:space="0" w:color="auto"/>
                <w:bottom w:val="none" w:sz="0" w:space="0" w:color="auto"/>
                <w:right w:val="none" w:sz="0" w:space="0" w:color="auto"/>
              </w:divBdr>
            </w:div>
          </w:divsChild>
        </w:div>
        <w:div w:id="1886289008">
          <w:marLeft w:val="0"/>
          <w:marRight w:val="0"/>
          <w:marTop w:val="0"/>
          <w:marBottom w:val="0"/>
          <w:divBdr>
            <w:top w:val="none" w:sz="0" w:space="0" w:color="auto"/>
            <w:left w:val="none" w:sz="0" w:space="0" w:color="auto"/>
            <w:bottom w:val="none" w:sz="0" w:space="0" w:color="auto"/>
            <w:right w:val="none" w:sz="0" w:space="0" w:color="auto"/>
          </w:divBdr>
          <w:divsChild>
            <w:div w:id="176425941">
              <w:marLeft w:val="0"/>
              <w:marRight w:val="0"/>
              <w:marTop w:val="0"/>
              <w:marBottom w:val="0"/>
              <w:divBdr>
                <w:top w:val="none" w:sz="0" w:space="0" w:color="auto"/>
                <w:left w:val="none" w:sz="0" w:space="0" w:color="auto"/>
                <w:bottom w:val="none" w:sz="0" w:space="0" w:color="auto"/>
                <w:right w:val="none" w:sz="0" w:space="0" w:color="auto"/>
              </w:divBdr>
            </w:div>
          </w:divsChild>
        </w:div>
        <w:div w:id="2145193602">
          <w:marLeft w:val="0"/>
          <w:marRight w:val="0"/>
          <w:marTop w:val="0"/>
          <w:marBottom w:val="0"/>
          <w:divBdr>
            <w:top w:val="none" w:sz="0" w:space="0" w:color="auto"/>
            <w:left w:val="none" w:sz="0" w:space="0" w:color="auto"/>
            <w:bottom w:val="none" w:sz="0" w:space="0" w:color="auto"/>
            <w:right w:val="none" w:sz="0" w:space="0" w:color="auto"/>
          </w:divBdr>
          <w:divsChild>
            <w:div w:id="197756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013">
      <w:bodyDiv w:val="1"/>
      <w:marLeft w:val="0"/>
      <w:marRight w:val="0"/>
      <w:marTop w:val="0"/>
      <w:marBottom w:val="0"/>
      <w:divBdr>
        <w:top w:val="none" w:sz="0" w:space="0" w:color="auto"/>
        <w:left w:val="none" w:sz="0" w:space="0" w:color="auto"/>
        <w:bottom w:val="none" w:sz="0" w:space="0" w:color="auto"/>
        <w:right w:val="none" w:sz="0" w:space="0" w:color="auto"/>
      </w:divBdr>
      <w:divsChild>
        <w:div w:id="1319726064">
          <w:marLeft w:val="0"/>
          <w:marRight w:val="0"/>
          <w:marTop w:val="0"/>
          <w:marBottom w:val="0"/>
          <w:divBdr>
            <w:top w:val="none" w:sz="0" w:space="0" w:color="auto"/>
            <w:left w:val="none" w:sz="0" w:space="0" w:color="auto"/>
            <w:bottom w:val="none" w:sz="0" w:space="0" w:color="auto"/>
            <w:right w:val="none" w:sz="0" w:space="0" w:color="auto"/>
          </w:divBdr>
          <w:divsChild>
            <w:div w:id="1622683036">
              <w:marLeft w:val="0"/>
              <w:marRight w:val="0"/>
              <w:marTop w:val="0"/>
              <w:marBottom w:val="0"/>
              <w:divBdr>
                <w:top w:val="none" w:sz="0" w:space="0" w:color="auto"/>
                <w:left w:val="none" w:sz="0" w:space="0" w:color="auto"/>
                <w:bottom w:val="none" w:sz="0" w:space="0" w:color="auto"/>
                <w:right w:val="none" w:sz="0" w:space="0" w:color="auto"/>
              </w:divBdr>
              <w:divsChild>
                <w:div w:id="193665085">
                  <w:marLeft w:val="0"/>
                  <w:marRight w:val="0"/>
                  <w:marTop w:val="0"/>
                  <w:marBottom w:val="0"/>
                  <w:divBdr>
                    <w:top w:val="none" w:sz="0" w:space="0" w:color="auto"/>
                    <w:left w:val="none" w:sz="0" w:space="0" w:color="auto"/>
                    <w:bottom w:val="none" w:sz="0" w:space="0" w:color="auto"/>
                    <w:right w:val="none" w:sz="0" w:space="0" w:color="auto"/>
                  </w:divBdr>
                  <w:divsChild>
                    <w:div w:id="1241476384">
                      <w:marLeft w:val="0"/>
                      <w:marRight w:val="0"/>
                      <w:marTop w:val="0"/>
                      <w:marBottom w:val="0"/>
                      <w:divBdr>
                        <w:top w:val="none" w:sz="0" w:space="0" w:color="auto"/>
                        <w:left w:val="none" w:sz="0" w:space="0" w:color="auto"/>
                        <w:bottom w:val="none" w:sz="0" w:space="0" w:color="auto"/>
                        <w:right w:val="none" w:sz="0" w:space="0" w:color="auto"/>
                      </w:divBdr>
                      <w:divsChild>
                        <w:div w:id="1960334153">
                          <w:marLeft w:val="0"/>
                          <w:marRight w:val="0"/>
                          <w:marTop w:val="0"/>
                          <w:marBottom w:val="0"/>
                          <w:divBdr>
                            <w:top w:val="none" w:sz="0" w:space="0" w:color="auto"/>
                            <w:left w:val="none" w:sz="0" w:space="0" w:color="auto"/>
                            <w:bottom w:val="none" w:sz="0" w:space="0" w:color="auto"/>
                            <w:right w:val="none" w:sz="0" w:space="0" w:color="auto"/>
                          </w:divBdr>
                          <w:divsChild>
                            <w:div w:id="1889099222">
                              <w:marLeft w:val="0"/>
                              <w:marRight w:val="0"/>
                              <w:marTop w:val="0"/>
                              <w:marBottom w:val="0"/>
                              <w:divBdr>
                                <w:top w:val="none" w:sz="0" w:space="0" w:color="auto"/>
                                <w:left w:val="none" w:sz="0" w:space="0" w:color="auto"/>
                                <w:bottom w:val="none" w:sz="0" w:space="0" w:color="auto"/>
                                <w:right w:val="none" w:sz="0" w:space="0" w:color="auto"/>
                              </w:divBdr>
                              <w:divsChild>
                                <w:div w:id="2141414577">
                                  <w:marLeft w:val="0"/>
                                  <w:marRight w:val="0"/>
                                  <w:marTop w:val="0"/>
                                  <w:marBottom w:val="0"/>
                                  <w:divBdr>
                                    <w:top w:val="none" w:sz="0" w:space="0" w:color="auto"/>
                                    <w:left w:val="none" w:sz="0" w:space="0" w:color="auto"/>
                                    <w:bottom w:val="none" w:sz="0" w:space="0" w:color="auto"/>
                                    <w:right w:val="none" w:sz="0" w:space="0" w:color="auto"/>
                                  </w:divBdr>
                                  <w:divsChild>
                                    <w:div w:id="84327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155586">
      <w:bodyDiv w:val="1"/>
      <w:marLeft w:val="0"/>
      <w:marRight w:val="0"/>
      <w:marTop w:val="0"/>
      <w:marBottom w:val="0"/>
      <w:divBdr>
        <w:top w:val="none" w:sz="0" w:space="0" w:color="auto"/>
        <w:left w:val="none" w:sz="0" w:space="0" w:color="auto"/>
        <w:bottom w:val="none" w:sz="0" w:space="0" w:color="auto"/>
        <w:right w:val="none" w:sz="0" w:space="0" w:color="auto"/>
      </w:divBdr>
    </w:div>
    <w:div w:id="208610971">
      <w:bodyDiv w:val="1"/>
      <w:marLeft w:val="0"/>
      <w:marRight w:val="0"/>
      <w:marTop w:val="0"/>
      <w:marBottom w:val="0"/>
      <w:divBdr>
        <w:top w:val="none" w:sz="0" w:space="0" w:color="auto"/>
        <w:left w:val="none" w:sz="0" w:space="0" w:color="auto"/>
        <w:bottom w:val="none" w:sz="0" w:space="0" w:color="auto"/>
        <w:right w:val="none" w:sz="0" w:space="0" w:color="auto"/>
      </w:divBdr>
      <w:divsChild>
        <w:div w:id="222909081">
          <w:marLeft w:val="0"/>
          <w:marRight w:val="0"/>
          <w:marTop w:val="0"/>
          <w:marBottom w:val="210"/>
          <w:divBdr>
            <w:top w:val="none" w:sz="0" w:space="0" w:color="auto"/>
            <w:left w:val="none" w:sz="0" w:space="0" w:color="auto"/>
            <w:bottom w:val="none" w:sz="0" w:space="0" w:color="auto"/>
            <w:right w:val="none" w:sz="0" w:space="0" w:color="auto"/>
          </w:divBdr>
        </w:div>
        <w:div w:id="398595290">
          <w:marLeft w:val="0"/>
          <w:marRight w:val="0"/>
          <w:marTop w:val="0"/>
          <w:marBottom w:val="210"/>
          <w:divBdr>
            <w:top w:val="none" w:sz="0" w:space="0" w:color="auto"/>
            <w:left w:val="none" w:sz="0" w:space="0" w:color="auto"/>
            <w:bottom w:val="none" w:sz="0" w:space="0" w:color="auto"/>
            <w:right w:val="none" w:sz="0" w:space="0" w:color="auto"/>
          </w:divBdr>
          <w:divsChild>
            <w:div w:id="1169442761">
              <w:marLeft w:val="0"/>
              <w:marRight w:val="0"/>
              <w:marTop w:val="0"/>
              <w:marBottom w:val="0"/>
              <w:divBdr>
                <w:top w:val="none" w:sz="0" w:space="0" w:color="auto"/>
                <w:left w:val="none" w:sz="0" w:space="0" w:color="auto"/>
                <w:bottom w:val="none" w:sz="0" w:space="0" w:color="auto"/>
                <w:right w:val="none" w:sz="0" w:space="0" w:color="auto"/>
              </w:divBdr>
            </w:div>
          </w:divsChild>
        </w:div>
        <w:div w:id="436222400">
          <w:marLeft w:val="0"/>
          <w:marRight w:val="0"/>
          <w:marTop w:val="0"/>
          <w:marBottom w:val="0"/>
          <w:divBdr>
            <w:top w:val="none" w:sz="0" w:space="0" w:color="auto"/>
            <w:left w:val="none" w:sz="0" w:space="0" w:color="auto"/>
            <w:bottom w:val="none" w:sz="0" w:space="0" w:color="auto"/>
            <w:right w:val="none" w:sz="0" w:space="0" w:color="auto"/>
          </w:divBdr>
          <w:divsChild>
            <w:div w:id="229004198">
              <w:marLeft w:val="0"/>
              <w:marRight w:val="0"/>
              <w:marTop w:val="0"/>
              <w:marBottom w:val="0"/>
              <w:divBdr>
                <w:top w:val="none" w:sz="0" w:space="0" w:color="auto"/>
                <w:left w:val="none" w:sz="0" w:space="0" w:color="auto"/>
                <w:bottom w:val="none" w:sz="0" w:space="0" w:color="auto"/>
                <w:right w:val="none" w:sz="0" w:space="0" w:color="auto"/>
              </w:divBdr>
            </w:div>
          </w:divsChild>
        </w:div>
        <w:div w:id="1145053313">
          <w:marLeft w:val="0"/>
          <w:marRight w:val="0"/>
          <w:marTop w:val="0"/>
          <w:marBottom w:val="210"/>
          <w:divBdr>
            <w:top w:val="none" w:sz="0" w:space="0" w:color="auto"/>
            <w:left w:val="none" w:sz="0" w:space="0" w:color="auto"/>
            <w:bottom w:val="none" w:sz="0" w:space="0" w:color="auto"/>
            <w:right w:val="none" w:sz="0" w:space="0" w:color="auto"/>
          </w:divBdr>
          <w:divsChild>
            <w:div w:id="1785266208">
              <w:marLeft w:val="0"/>
              <w:marRight w:val="0"/>
              <w:marTop w:val="0"/>
              <w:marBottom w:val="0"/>
              <w:divBdr>
                <w:top w:val="none" w:sz="0" w:space="0" w:color="auto"/>
                <w:left w:val="none" w:sz="0" w:space="0" w:color="auto"/>
                <w:bottom w:val="none" w:sz="0" w:space="0" w:color="auto"/>
                <w:right w:val="none" w:sz="0" w:space="0" w:color="auto"/>
              </w:divBdr>
            </w:div>
          </w:divsChild>
        </w:div>
        <w:div w:id="1222249996">
          <w:marLeft w:val="0"/>
          <w:marRight w:val="0"/>
          <w:marTop w:val="0"/>
          <w:marBottom w:val="210"/>
          <w:divBdr>
            <w:top w:val="none" w:sz="0" w:space="0" w:color="auto"/>
            <w:left w:val="none" w:sz="0" w:space="0" w:color="auto"/>
            <w:bottom w:val="none" w:sz="0" w:space="0" w:color="auto"/>
            <w:right w:val="none" w:sz="0" w:space="0" w:color="auto"/>
          </w:divBdr>
          <w:divsChild>
            <w:div w:id="36979769">
              <w:marLeft w:val="0"/>
              <w:marRight w:val="0"/>
              <w:marTop w:val="0"/>
              <w:marBottom w:val="0"/>
              <w:divBdr>
                <w:top w:val="none" w:sz="0" w:space="0" w:color="auto"/>
                <w:left w:val="none" w:sz="0" w:space="0" w:color="auto"/>
                <w:bottom w:val="none" w:sz="0" w:space="0" w:color="auto"/>
                <w:right w:val="none" w:sz="0" w:space="0" w:color="auto"/>
              </w:divBdr>
            </w:div>
          </w:divsChild>
        </w:div>
        <w:div w:id="1370951181">
          <w:marLeft w:val="0"/>
          <w:marRight w:val="0"/>
          <w:marTop w:val="0"/>
          <w:marBottom w:val="210"/>
          <w:divBdr>
            <w:top w:val="none" w:sz="0" w:space="0" w:color="auto"/>
            <w:left w:val="none" w:sz="0" w:space="0" w:color="auto"/>
            <w:bottom w:val="none" w:sz="0" w:space="0" w:color="auto"/>
            <w:right w:val="none" w:sz="0" w:space="0" w:color="auto"/>
          </w:divBdr>
          <w:divsChild>
            <w:div w:id="18594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8051">
      <w:bodyDiv w:val="1"/>
      <w:marLeft w:val="0"/>
      <w:marRight w:val="0"/>
      <w:marTop w:val="0"/>
      <w:marBottom w:val="0"/>
      <w:divBdr>
        <w:top w:val="none" w:sz="0" w:space="0" w:color="auto"/>
        <w:left w:val="none" w:sz="0" w:space="0" w:color="auto"/>
        <w:bottom w:val="none" w:sz="0" w:space="0" w:color="auto"/>
        <w:right w:val="none" w:sz="0" w:space="0" w:color="auto"/>
      </w:divBdr>
      <w:divsChild>
        <w:div w:id="1245410428">
          <w:marLeft w:val="547"/>
          <w:marRight w:val="0"/>
          <w:marTop w:val="96"/>
          <w:marBottom w:val="0"/>
          <w:divBdr>
            <w:top w:val="none" w:sz="0" w:space="0" w:color="auto"/>
            <w:left w:val="none" w:sz="0" w:space="0" w:color="auto"/>
            <w:bottom w:val="none" w:sz="0" w:space="0" w:color="auto"/>
            <w:right w:val="none" w:sz="0" w:space="0" w:color="auto"/>
          </w:divBdr>
        </w:div>
        <w:div w:id="1827282299">
          <w:marLeft w:val="547"/>
          <w:marRight w:val="0"/>
          <w:marTop w:val="96"/>
          <w:marBottom w:val="0"/>
          <w:divBdr>
            <w:top w:val="none" w:sz="0" w:space="0" w:color="auto"/>
            <w:left w:val="none" w:sz="0" w:space="0" w:color="auto"/>
            <w:bottom w:val="none" w:sz="0" w:space="0" w:color="auto"/>
            <w:right w:val="none" w:sz="0" w:space="0" w:color="auto"/>
          </w:divBdr>
        </w:div>
      </w:divsChild>
    </w:div>
    <w:div w:id="208884151">
      <w:bodyDiv w:val="1"/>
      <w:marLeft w:val="0"/>
      <w:marRight w:val="0"/>
      <w:marTop w:val="0"/>
      <w:marBottom w:val="0"/>
      <w:divBdr>
        <w:top w:val="none" w:sz="0" w:space="0" w:color="auto"/>
        <w:left w:val="none" w:sz="0" w:space="0" w:color="auto"/>
        <w:bottom w:val="none" w:sz="0" w:space="0" w:color="auto"/>
        <w:right w:val="none" w:sz="0" w:space="0" w:color="auto"/>
      </w:divBdr>
    </w:div>
    <w:div w:id="210314126">
      <w:bodyDiv w:val="1"/>
      <w:marLeft w:val="0"/>
      <w:marRight w:val="0"/>
      <w:marTop w:val="0"/>
      <w:marBottom w:val="0"/>
      <w:divBdr>
        <w:top w:val="none" w:sz="0" w:space="0" w:color="auto"/>
        <w:left w:val="none" w:sz="0" w:space="0" w:color="auto"/>
        <w:bottom w:val="none" w:sz="0" w:space="0" w:color="auto"/>
        <w:right w:val="none" w:sz="0" w:space="0" w:color="auto"/>
      </w:divBdr>
      <w:divsChild>
        <w:div w:id="120079127">
          <w:marLeft w:val="0"/>
          <w:marRight w:val="0"/>
          <w:marTop w:val="0"/>
          <w:marBottom w:val="0"/>
          <w:divBdr>
            <w:top w:val="none" w:sz="0" w:space="0" w:color="auto"/>
            <w:left w:val="none" w:sz="0" w:space="0" w:color="auto"/>
            <w:bottom w:val="none" w:sz="0" w:space="0" w:color="auto"/>
            <w:right w:val="none" w:sz="0" w:space="0" w:color="auto"/>
          </w:divBdr>
        </w:div>
        <w:div w:id="143082417">
          <w:marLeft w:val="0"/>
          <w:marRight w:val="0"/>
          <w:marTop w:val="0"/>
          <w:marBottom w:val="0"/>
          <w:divBdr>
            <w:top w:val="none" w:sz="0" w:space="0" w:color="auto"/>
            <w:left w:val="none" w:sz="0" w:space="0" w:color="auto"/>
            <w:bottom w:val="none" w:sz="0" w:space="0" w:color="auto"/>
            <w:right w:val="none" w:sz="0" w:space="0" w:color="auto"/>
          </w:divBdr>
        </w:div>
        <w:div w:id="277224476">
          <w:marLeft w:val="0"/>
          <w:marRight w:val="0"/>
          <w:marTop w:val="0"/>
          <w:marBottom w:val="0"/>
          <w:divBdr>
            <w:top w:val="none" w:sz="0" w:space="0" w:color="auto"/>
            <w:left w:val="none" w:sz="0" w:space="0" w:color="auto"/>
            <w:bottom w:val="none" w:sz="0" w:space="0" w:color="auto"/>
            <w:right w:val="none" w:sz="0" w:space="0" w:color="auto"/>
          </w:divBdr>
        </w:div>
        <w:div w:id="387996399">
          <w:marLeft w:val="0"/>
          <w:marRight w:val="0"/>
          <w:marTop w:val="0"/>
          <w:marBottom w:val="0"/>
          <w:divBdr>
            <w:top w:val="none" w:sz="0" w:space="0" w:color="auto"/>
            <w:left w:val="none" w:sz="0" w:space="0" w:color="auto"/>
            <w:bottom w:val="none" w:sz="0" w:space="0" w:color="auto"/>
            <w:right w:val="none" w:sz="0" w:space="0" w:color="auto"/>
          </w:divBdr>
        </w:div>
        <w:div w:id="388964591">
          <w:marLeft w:val="0"/>
          <w:marRight w:val="0"/>
          <w:marTop w:val="0"/>
          <w:marBottom w:val="0"/>
          <w:divBdr>
            <w:top w:val="none" w:sz="0" w:space="0" w:color="auto"/>
            <w:left w:val="none" w:sz="0" w:space="0" w:color="auto"/>
            <w:bottom w:val="none" w:sz="0" w:space="0" w:color="auto"/>
            <w:right w:val="none" w:sz="0" w:space="0" w:color="auto"/>
          </w:divBdr>
        </w:div>
        <w:div w:id="466437931">
          <w:marLeft w:val="0"/>
          <w:marRight w:val="0"/>
          <w:marTop w:val="0"/>
          <w:marBottom w:val="0"/>
          <w:divBdr>
            <w:top w:val="none" w:sz="0" w:space="0" w:color="auto"/>
            <w:left w:val="none" w:sz="0" w:space="0" w:color="auto"/>
            <w:bottom w:val="none" w:sz="0" w:space="0" w:color="auto"/>
            <w:right w:val="none" w:sz="0" w:space="0" w:color="auto"/>
          </w:divBdr>
        </w:div>
        <w:div w:id="523594783">
          <w:marLeft w:val="0"/>
          <w:marRight w:val="0"/>
          <w:marTop w:val="0"/>
          <w:marBottom w:val="0"/>
          <w:divBdr>
            <w:top w:val="none" w:sz="0" w:space="0" w:color="auto"/>
            <w:left w:val="none" w:sz="0" w:space="0" w:color="auto"/>
            <w:bottom w:val="none" w:sz="0" w:space="0" w:color="auto"/>
            <w:right w:val="none" w:sz="0" w:space="0" w:color="auto"/>
          </w:divBdr>
        </w:div>
        <w:div w:id="535387290">
          <w:marLeft w:val="0"/>
          <w:marRight w:val="0"/>
          <w:marTop w:val="0"/>
          <w:marBottom w:val="0"/>
          <w:divBdr>
            <w:top w:val="none" w:sz="0" w:space="0" w:color="auto"/>
            <w:left w:val="none" w:sz="0" w:space="0" w:color="auto"/>
            <w:bottom w:val="none" w:sz="0" w:space="0" w:color="auto"/>
            <w:right w:val="none" w:sz="0" w:space="0" w:color="auto"/>
          </w:divBdr>
        </w:div>
        <w:div w:id="859467664">
          <w:marLeft w:val="0"/>
          <w:marRight w:val="0"/>
          <w:marTop w:val="0"/>
          <w:marBottom w:val="0"/>
          <w:divBdr>
            <w:top w:val="none" w:sz="0" w:space="0" w:color="auto"/>
            <w:left w:val="none" w:sz="0" w:space="0" w:color="auto"/>
            <w:bottom w:val="none" w:sz="0" w:space="0" w:color="auto"/>
            <w:right w:val="none" w:sz="0" w:space="0" w:color="auto"/>
          </w:divBdr>
        </w:div>
        <w:div w:id="1408191791">
          <w:marLeft w:val="0"/>
          <w:marRight w:val="0"/>
          <w:marTop w:val="0"/>
          <w:marBottom w:val="0"/>
          <w:divBdr>
            <w:top w:val="none" w:sz="0" w:space="0" w:color="auto"/>
            <w:left w:val="none" w:sz="0" w:space="0" w:color="auto"/>
            <w:bottom w:val="none" w:sz="0" w:space="0" w:color="auto"/>
            <w:right w:val="none" w:sz="0" w:space="0" w:color="auto"/>
          </w:divBdr>
        </w:div>
        <w:div w:id="1438477172">
          <w:marLeft w:val="0"/>
          <w:marRight w:val="0"/>
          <w:marTop w:val="0"/>
          <w:marBottom w:val="0"/>
          <w:divBdr>
            <w:top w:val="none" w:sz="0" w:space="0" w:color="auto"/>
            <w:left w:val="none" w:sz="0" w:space="0" w:color="auto"/>
            <w:bottom w:val="none" w:sz="0" w:space="0" w:color="auto"/>
            <w:right w:val="none" w:sz="0" w:space="0" w:color="auto"/>
          </w:divBdr>
        </w:div>
        <w:div w:id="1494175902">
          <w:marLeft w:val="0"/>
          <w:marRight w:val="0"/>
          <w:marTop w:val="0"/>
          <w:marBottom w:val="0"/>
          <w:divBdr>
            <w:top w:val="none" w:sz="0" w:space="0" w:color="auto"/>
            <w:left w:val="none" w:sz="0" w:space="0" w:color="auto"/>
            <w:bottom w:val="none" w:sz="0" w:space="0" w:color="auto"/>
            <w:right w:val="none" w:sz="0" w:space="0" w:color="auto"/>
          </w:divBdr>
        </w:div>
        <w:div w:id="1627857182">
          <w:marLeft w:val="0"/>
          <w:marRight w:val="0"/>
          <w:marTop w:val="0"/>
          <w:marBottom w:val="0"/>
          <w:divBdr>
            <w:top w:val="none" w:sz="0" w:space="0" w:color="auto"/>
            <w:left w:val="none" w:sz="0" w:space="0" w:color="auto"/>
            <w:bottom w:val="none" w:sz="0" w:space="0" w:color="auto"/>
            <w:right w:val="none" w:sz="0" w:space="0" w:color="auto"/>
          </w:divBdr>
        </w:div>
        <w:div w:id="1728649835">
          <w:marLeft w:val="0"/>
          <w:marRight w:val="0"/>
          <w:marTop w:val="0"/>
          <w:marBottom w:val="0"/>
          <w:divBdr>
            <w:top w:val="none" w:sz="0" w:space="0" w:color="auto"/>
            <w:left w:val="none" w:sz="0" w:space="0" w:color="auto"/>
            <w:bottom w:val="none" w:sz="0" w:space="0" w:color="auto"/>
            <w:right w:val="none" w:sz="0" w:space="0" w:color="auto"/>
          </w:divBdr>
        </w:div>
        <w:div w:id="1737781247">
          <w:marLeft w:val="0"/>
          <w:marRight w:val="0"/>
          <w:marTop w:val="0"/>
          <w:marBottom w:val="0"/>
          <w:divBdr>
            <w:top w:val="none" w:sz="0" w:space="0" w:color="auto"/>
            <w:left w:val="none" w:sz="0" w:space="0" w:color="auto"/>
            <w:bottom w:val="none" w:sz="0" w:space="0" w:color="auto"/>
            <w:right w:val="none" w:sz="0" w:space="0" w:color="auto"/>
          </w:divBdr>
        </w:div>
        <w:div w:id="1743021190">
          <w:marLeft w:val="0"/>
          <w:marRight w:val="0"/>
          <w:marTop w:val="0"/>
          <w:marBottom w:val="0"/>
          <w:divBdr>
            <w:top w:val="none" w:sz="0" w:space="0" w:color="auto"/>
            <w:left w:val="none" w:sz="0" w:space="0" w:color="auto"/>
            <w:bottom w:val="none" w:sz="0" w:space="0" w:color="auto"/>
            <w:right w:val="none" w:sz="0" w:space="0" w:color="auto"/>
          </w:divBdr>
        </w:div>
        <w:div w:id="1905212783">
          <w:marLeft w:val="0"/>
          <w:marRight w:val="0"/>
          <w:marTop w:val="0"/>
          <w:marBottom w:val="0"/>
          <w:divBdr>
            <w:top w:val="none" w:sz="0" w:space="0" w:color="auto"/>
            <w:left w:val="none" w:sz="0" w:space="0" w:color="auto"/>
            <w:bottom w:val="none" w:sz="0" w:space="0" w:color="auto"/>
            <w:right w:val="none" w:sz="0" w:space="0" w:color="auto"/>
          </w:divBdr>
        </w:div>
        <w:div w:id="2015645440">
          <w:marLeft w:val="0"/>
          <w:marRight w:val="0"/>
          <w:marTop w:val="0"/>
          <w:marBottom w:val="0"/>
          <w:divBdr>
            <w:top w:val="none" w:sz="0" w:space="0" w:color="auto"/>
            <w:left w:val="none" w:sz="0" w:space="0" w:color="auto"/>
            <w:bottom w:val="none" w:sz="0" w:space="0" w:color="auto"/>
            <w:right w:val="none" w:sz="0" w:space="0" w:color="auto"/>
          </w:divBdr>
        </w:div>
        <w:div w:id="2139564665">
          <w:marLeft w:val="0"/>
          <w:marRight w:val="0"/>
          <w:marTop w:val="0"/>
          <w:marBottom w:val="0"/>
          <w:divBdr>
            <w:top w:val="none" w:sz="0" w:space="0" w:color="auto"/>
            <w:left w:val="none" w:sz="0" w:space="0" w:color="auto"/>
            <w:bottom w:val="none" w:sz="0" w:space="0" w:color="auto"/>
            <w:right w:val="none" w:sz="0" w:space="0" w:color="auto"/>
          </w:divBdr>
        </w:div>
      </w:divsChild>
    </w:div>
    <w:div w:id="210923851">
      <w:bodyDiv w:val="1"/>
      <w:marLeft w:val="0"/>
      <w:marRight w:val="0"/>
      <w:marTop w:val="0"/>
      <w:marBottom w:val="0"/>
      <w:divBdr>
        <w:top w:val="none" w:sz="0" w:space="0" w:color="auto"/>
        <w:left w:val="none" w:sz="0" w:space="0" w:color="auto"/>
        <w:bottom w:val="none" w:sz="0" w:space="0" w:color="auto"/>
        <w:right w:val="none" w:sz="0" w:space="0" w:color="auto"/>
      </w:divBdr>
    </w:div>
    <w:div w:id="211383041">
      <w:bodyDiv w:val="1"/>
      <w:marLeft w:val="0"/>
      <w:marRight w:val="0"/>
      <w:marTop w:val="0"/>
      <w:marBottom w:val="0"/>
      <w:divBdr>
        <w:top w:val="none" w:sz="0" w:space="0" w:color="auto"/>
        <w:left w:val="none" w:sz="0" w:space="0" w:color="auto"/>
        <w:bottom w:val="none" w:sz="0" w:space="0" w:color="auto"/>
        <w:right w:val="none" w:sz="0" w:space="0" w:color="auto"/>
      </w:divBdr>
    </w:div>
    <w:div w:id="212736753">
      <w:bodyDiv w:val="1"/>
      <w:marLeft w:val="0"/>
      <w:marRight w:val="0"/>
      <w:marTop w:val="0"/>
      <w:marBottom w:val="0"/>
      <w:divBdr>
        <w:top w:val="none" w:sz="0" w:space="0" w:color="auto"/>
        <w:left w:val="none" w:sz="0" w:space="0" w:color="auto"/>
        <w:bottom w:val="none" w:sz="0" w:space="0" w:color="auto"/>
        <w:right w:val="none" w:sz="0" w:space="0" w:color="auto"/>
      </w:divBdr>
    </w:div>
    <w:div w:id="217472588">
      <w:bodyDiv w:val="1"/>
      <w:marLeft w:val="0"/>
      <w:marRight w:val="0"/>
      <w:marTop w:val="0"/>
      <w:marBottom w:val="0"/>
      <w:divBdr>
        <w:top w:val="none" w:sz="0" w:space="0" w:color="auto"/>
        <w:left w:val="none" w:sz="0" w:space="0" w:color="auto"/>
        <w:bottom w:val="none" w:sz="0" w:space="0" w:color="auto"/>
        <w:right w:val="none" w:sz="0" w:space="0" w:color="auto"/>
      </w:divBdr>
    </w:div>
    <w:div w:id="221671799">
      <w:bodyDiv w:val="1"/>
      <w:marLeft w:val="0"/>
      <w:marRight w:val="0"/>
      <w:marTop w:val="0"/>
      <w:marBottom w:val="0"/>
      <w:divBdr>
        <w:top w:val="none" w:sz="0" w:space="0" w:color="auto"/>
        <w:left w:val="none" w:sz="0" w:space="0" w:color="auto"/>
        <w:bottom w:val="none" w:sz="0" w:space="0" w:color="auto"/>
        <w:right w:val="none" w:sz="0" w:space="0" w:color="auto"/>
      </w:divBdr>
    </w:div>
    <w:div w:id="222568551">
      <w:bodyDiv w:val="1"/>
      <w:marLeft w:val="0"/>
      <w:marRight w:val="0"/>
      <w:marTop w:val="0"/>
      <w:marBottom w:val="0"/>
      <w:divBdr>
        <w:top w:val="none" w:sz="0" w:space="0" w:color="auto"/>
        <w:left w:val="none" w:sz="0" w:space="0" w:color="auto"/>
        <w:bottom w:val="none" w:sz="0" w:space="0" w:color="auto"/>
        <w:right w:val="none" w:sz="0" w:space="0" w:color="auto"/>
      </w:divBdr>
    </w:div>
    <w:div w:id="223489309">
      <w:bodyDiv w:val="1"/>
      <w:marLeft w:val="0"/>
      <w:marRight w:val="0"/>
      <w:marTop w:val="0"/>
      <w:marBottom w:val="0"/>
      <w:divBdr>
        <w:top w:val="none" w:sz="0" w:space="0" w:color="auto"/>
        <w:left w:val="none" w:sz="0" w:space="0" w:color="auto"/>
        <w:bottom w:val="none" w:sz="0" w:space="0" w:color="auto"/>
        <w:right w:val="none" w:sz="0" w:space="0" w:color="auto"/>
      </w:divBdr>
    </w:div>
    <w:div w:id="224992860">
      <w:bodyDiv w:val="1"/>
      <w:marLeft w:val="0"/>
      <w:marRight w:val="0"/>
      <w:marTop w:val="0"/>
      <w:marBottom w:val="0"/>
      <w:divBdr>
        <w:top w:val="none" w:sz="0" w:space="0" w:color="auto"/>
        <w:left w:val="none" w:sz="0" w:space="0" w:color="auto"/>
        <w:bottom w:val="none" w:sz="0" w:space="0" w:color="auto"/>
        <w:right w:val="none" w:sz="0" w:space="0" w:color="auto"/>
      </w:divBdr>
    </w:div>
    <w:div w:id="230779303">
      <w:bodyDiv w:val="1"/>
      <w:marLeft w:val="0"/>
      <w:marRight w:val="0"/>
      <w:marTop w:val="0"/>
      <w:marBottom w:val="0"/>
      <w:divBdr>
        <w:top w:val="none" w:sz="0" w:space="0" w:color="auto"/>
        <w:left w:val="none" w:sz="0" w:space="0" w:color="auto"/>
        <w:bottom w:val="none" w:sz="0" w:space="0" w:color="auto"/>
        <w:right w:val="none" w:sz="0" w:space="0" w:color="auto"/>
      </w:divBdr>
    </w:div>
    <w:div w:id="232784880">
      <w:bodyDiv w:val="1"/>
      <w:marLeft w:val="0"/>
      <w:marRight w:val="0"/>
      <w:marTop w:val="0"/>
      <w:marBottom w:val="0"/>
      <w:divBdr>
        <w:top w:val="none" w:sz="0" w:space="0" w:color="auto"/>
        <w:left w:val="none" w:sz="0" w:space="0" w:color="auto"/>
        <w:bottom w:val="none" w:sz="0" w:space="0" w:color="auto"/>
        <w:right w:val="none" w:sz="0" w:space="0" w:color="auto"/>
      </w:divBdr>
    </w:div>
    <w:div w:id="235550559">
      <w:bodyDiv w:val="1"/>
      <w:marLeft w:val="0"/>
      <w:marRight w:val="0"/>
      <w:marTop w:val="0"/>
      <w:marBottom w:val="0"/>
      <w:divBdr>
        <w:top w:val="none" w:sz="0" w:space="0" w:color="auto"/>
        <w:left w:val="none" w:sz="0" w:space="0" w:color="auto"/>
        <w:bottom w:val="none" w:sz="0" w:space="0" w:color="auto"/>
        <w:right w:val="none" w:sz="0" w:space="0" w:color="auto"/>
      </w:divBdr>
    </w:div>
    <w:div w:id="238027775">
      <w:bodyDiv w:val="1"/>
      <w:marLeft w:val="0"/>
      <w:marRight w:val="0"/>
      <w:marTop w:val="0"/>
      <w:marBottom w:val="0"/>
      <w:divBdr>
        <w:top w:val="none" w:sz="0" w:space="0" w:color="auto"/>
        <w:left w:val="none" w:sz="0" w:space="0" w:color="auto"/>
        <w:bottom w:val="none" w:sz="0" w:space="0" w:color="auto"/>
        <w:right w:val="none" w:sz="0" w:space="0" w:color="auto"/>
      </w:divBdr>
    </w:div>
    <w:div w:id="238295186">
      <w:bodyDiv w:val="1"/>
      <w:marLeft w:val="0"/>
      <w:marRight w:val="0"/>
      <w:marTop w:val="0"/>
      <w:marBottom w:val="0"/>
      <w:divBdr>
        <w:top w:val="none" w:sz="0" w:space="0" w:color="auto"/>
        <w:left w:val="none" w:sz="0" w:space="0" w:color="auto"/>
        <w:bottom w:val="none" w:sz="0" w:space="0" w:color="auto"/>
        <w:right w:val="none" w:sz="0" w:space="0" w:color="auto"/>
      </w:divBdr>
    </w:div>
    <w:div w:id="241180681">
      <w:bodyDiv w:val="1"/>
      <w:marLeft w:val="0"/>
      <w:marRight w:val="0"/>
      <w:marTop w:val="0"/>
      <w:marBottom w:val="0"/>
      <w:divBdr>
        <w:top w:val="none" w:sz="0" w:space="0" w:color="auto"/>
        <w:left w:val="none" w:sz="0" w:space="0" w:color="auto"/>
        <w:bottom w:val="none" w:sz="0" w:space="0" w:color="auto"/>
        <w:right w:val="none" w:sz="0" w:space="0" w:color="auto"/>
      </w:divBdr>
    </w:div>
    <w:div w:id="246037982">
      <w:bodyDiv w:val="1"/>
      <w:marLeft w:val="0"/>
      <w:marRight w:val="0"/>
      <w:marTop w:val="0"/>
      <w:marBottom w:val="0"/>
      <w:divBdr>
        <w:top w:val="none" w:sz="0" w:space="0" w:color="auto"/>
        <w:left w:val="none" w:sz="0" w:space="0" w:color="auto"/>
        <w:bottom w:val="none" w:sz="0" w:space="0" w:color="auto"/>
        <w:right w:val="none" w:sz="0" w:space="0" w:color="auto"/>
      </w:divBdr>
      <w:divsChild>
        <w:div w:id="199128071">
          <w:marLeft w:val="0"/>
          <w:marRight w:val="0"/>
          <w:marTop w:val="0"/>
          <w:marBottom w:val="0"/>
          <w:divBdr>
            <w:top w:val="none" w:sz="0" w:space="0" w:color="auto"/>
            <w:left w:val="none" w:sz="0" w:space="0" w:color="auto"/>
            <w:bottom w:val="none" w:sz="0" w:space="0" w:color="auto"/>
            <w:right w:val="none" w:sz="0" w:space="0" w:color="auto"/>
          </w:divBdr>
        </w:div>
        <w:div w:id="416438320">
          <w:marLeft w:val="0"/>
          <w:marRight w:val="0"/>
          <w:marTop w:val="0"/>
          <w:marBottom w:val="0"/>
          <w:divBdr>
            <w:top w:val="none" w:sz="0" w:space="0" w:color="auto"/>
            <w:left w:val="none" w:sz="0" w:space="0" w:color="auto"/>
            <w:bottom w:val="none" w:sz="0" w:space="0" w:color="auto"/>
            <w:right w:val="none" w:sz="0" w:space="0" w:color="auto"/>
          </w:divBdr>
        </w:div>
        <w:div w:id="1063262046">
          <w:marLeft w:val="0"/>
          <w:marRight w:val="0"/>
          <w:marTop w:val="0"/>
          <w:marBottom w:val="0"/>
          <w:divBdr>
            <w:top w:val="none" w:sz="0" w:space="0" w:color="auto"/>
            <w:left w:val="none" w:sz="0" w:space="0" w:color="auto"/>
            <w:bottom w:val="none" w:sz="0" w:space="0" w:color="auto"/>
            <w:right w:val="none" w:sz="0" w:space="0" w:color="auto"/>
          </w:divBdr>
        </w:div>
        <w:div w:id="1662585476">
          <w:marLeft w:val="0"/>
          <w:marRight w:val="0"/>
          <w:marTop w:val="0"/>
          <w:marBottom w:val="0"/>
          <w:divBdr>
            <w:top w:val="none" w:sz="0" w:space="0" w:color="auto"/>
            <w:left w:val="none" w:sz="0" w:space="0" w:color="auto"/>
            <w:bottom w:val="none" w:sz="0" w:space="0" w:color="auto"/>
            <w:right w:val="none" w:sz="0" w:space="0" w:color="auto"/>
          </w:divBdr>
        </w:div>
      </w:divsChild>
    </w:div>
    <w:div w:id="249775743">
      <w:bodyDiv w:val="1"/>
      <w:marLeft w:val="0"/>
      <w:marRight w:val="0"/>
      <w:marTop w:val="0"/>
      <w:marBottom w:val="0"/>
      <w:divBdr>
        <w:top w:val="none" w:sz="0" w:space="0" w:color="auto"/>
        <w:left w:val="none" w:sz="0" w:space="0" w:color="auto"/>
        <w:bottom w:val="none" w:sz="0" w:space="0" w:color="auto"/>
        <w:right w:val="none" w:sz="0" w:space="0" w:color="auto"/>
      </w:divBdr>
    </w:div>
    <w:div w:id="250699015">
      <w:bodyDiv w:val="1"/>
      <w:marLeft w:val="0"/>
      <w:marRight w:val="0"/>
      <w:marTop w:val="0"/>
      <w:marBottom w:val="0"/>
      <w:divBdr>
        <w:top w:val="none" w:sz="0" w:space="0" w:color="auto"/>
        <w:left w:val="none" w:sz="0" w:space="0" w:color="auto"/>
        <w:bottom w:val="none" w:sz="0" w:space="0" w:color="auto"/>
        <w:right w:val="none" w:sz="0" w:space="0" w:color="auto"/>
      </w:divBdr>
    </w:div>
    <w:div w:id="256839500">
      <w:bodyDiv w:val="1"/>
      <w:marLeft w:val="0"/>
      <w:marRight w:val="0"/>
      <w:marTop w:val="0"/>
      <w:marBottom w:val="0"/>
      <w:divBdr>
        <w:top w:val="none" w:sz="0" w:space="0" w:color="auto"/>
        <w:left w:val="none" w:sz="0" w:space="0" w:color="auto"/>
        <w:bottom w:val="none" w:sz="0" w:space="0" w:color="auto"/>
        <w:right w:val="none" w:sz="0" w:space="0" w:color="auto"/>
      </w:divBdr>
      <w:divsChild>
        <w:div w:id="1518156531">
          <w:marLeft w:val="0"/>
          <w:marRight w:val="0"/>
          <w:marTop w:val="0"/>
          <w:marBottom w:val="0"/>
          <w:divBdr>
            <w:top w:val="none" w:sz="0" w:space="0" w:color="auto"/>
            <w:left w:val="none" w:sz="0" w:space="0" w:color="auto"/>
            <w:bottom w:val="none" w:sz="0" w:space="0" w:color="auto"/>
            <w:right w:val="none" w:sz="0" w:space="0" w:color="auto"/>
          </w:divBdr>
          <w:divsChild>
            <w:div w:id="89635949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59723739">
      <w:bodyDiv w:val="1"/>
      <w:marLeft w:val="0"/>
      <w:marRight w:val="0"/>
      <w:marTop w:val="0"/>
      <w:marBottom w:val="0"/>
      <w:divBdr>
        <w:top w:val="none" w:sz="0" w:space="0" w:color="auto"/>
        <w:left w:val="none" w:sz="0" w:space="0" w:color="auto"/>
        <w:bottom w:val="none" w:sz="0" w:space="0" w:color="auto"/>
        <w:right w:val="none" w:sz="0" w:space="0" w:color="auto"/>
      </w:divBdr>
      <w:divsChild>
        <w:div w:id="1262641327">
          <w:marLeft w:val="965"/>
          <w:marRight w:val="0"/>
          <w:marTop w:val="86"/>
          <w:marBottom w:val="0"/>
          <w:divBdr>
            <w:top w:val="none" w:sz="0" w:space="0" w:color="auto"/>
            <w:left w:val="none" w:sz="0" w:space="0" w:color="auto"/>
            <w:bottom w:val="none" w:sz="0" w:space="0" w:color="auto"/>
            <w:right w:val="none" w:sz="0" w:space="0" w:color="auto"/>
          </w:divBdr>
        </w:div>
        <w:div w:id="1622955304">
          <w:marLeft w:val="965"/>
          <w:marRight w:val="0"/>
          <w:marTop w:val="86"/>
          <w:marBottom w:val="0"/>
          <w:divBdr>
            <w:top w:val="none" w:sz="0" w:space="0" w:color="auto"/>
            <w:left w:val="none" w:sz="0" w:space="0" w:color="auto"/>
            <w:bottom w:val="none" w:sz="0" w:space="0" w:color="auto"/>
            <w:right w:val="none" w:sz="0" w:space="0" w:color="auto"/>
          </w:divBdr>
        </w:div>
      </w:divsChild>
    </w:div>
    <w:div w:id="260338402">
      <w:bodyDiv w:val="1"/>
      <w:marLeft w:val="0"/>
      <w:marRight w:val="0"/>
      <w:marTop w:val="0"/>
      <w:marBottom w:val="0"/>
      <w:divBdr>
        <w:top w:val="none" w:sz="0" w:space="0" w:color="auto"/>
        <w:left w:val="none" w:sz="0" w:space="0" w:color="auto"/>
        <w:bottom w:val="none" w:sz="0" w:space="0" w:color="auto"/>
        <w:right w:val="none" w:sz="0" w:space="0" w:color="auto"/>
      </w:divBdr>
    </w:div>
    <w:div w:id="265113083">
      <w:bodyDiv w:val="1"/>
      <w:marLeft w:val="0"/>
      <w:marRight w:val="0"/>
      <w:marTop w:val="0"/>
      <w:marBottom w:val="0"/>
      <w:divBdr>
        <w:top w:val="none" w:sz="0" w:space="0" w:color="auto"/>
        <w:left w:val="none" w:sz="0" w:space="0" w:color="auto"/>
        <w:bottom w:val="none" w:sz="0" w:space="0" w:color="auto"/>
        <w:right w:val="none" w:sz="0" w:space="0" w:color="auto"/>
      </w:divBdr>
      <w:divsChild>
        <w:div w:id="718750425">
          <w:marLeft w:val="0"/>
          <w:marRight w:val="0"/>
          <w:marTop w:val="0"/>
          <w:marBottom w:val="210"/>
          <w:divBdr>
            <w:top w:val="none" w:sz="0" w:space="0" w:color="auto"/>
            <w:left w:val="none" w:sz="0" w:space="0" w:color="auto"/>
            <w:bottom w:val="none" w:sz="0" w:space="0" w:color="auto"/>
            <w:right w:val="none" w:sz="0" w:space="0" w:color="auto"/>
          </w:divBdr>
          <w:divsChild>
            <w:div w:id="1992060643">
              <w:marLeft w:val="0"/>
              <w:marRight w:val="0"/>
              <w:marTop w:val="0"/>
              <w:marBottom w:val="0"/>
              <w:divBdr>
                <w:top w:val="none" w:sz="0" w:space="0" w:color="auto"/>
                <w:left w:val="none" w:sz="0" w:space="0" w:color="auto"/>
                <w:bottom w:val="none" w:sz="0" w:space="0" w:color="auto"/>
                <w:right w:val="none" w:sz="0" w:space="0" w:color="auto"/>
              </w:divBdr>
            </w:div>
          </w:divsChild>
        </w:div>
        <w:div w:id="741222171">
          <w:marLeft w:val="0"/>
          <w:marRight w:val="0"/>
          <w:marTop w:val="0"/>
          <w:marBottom w:val="210"/>
          <w:divBdr>
            <w:top w:val="none" w:sz="0" w:space="0" w:color="auto"/>
            <w:left w:val="none" w:sz="0" w:space="0" w:color="auto"/>
            <w:bottom w:val="none" w:sz="0" w:space="0" w:color="auto"/>
            <w:right w:val="none" w:sz="0" w:space="0" w:color="auto"/>
          </w:divBdr>
          <w:divsChild>
            <w:div w:id="311719715">
              <w:marLeft w:val="0"/>
              <w:marRight w:val="0"/>
              <w:marTop w:val="0"/>
              <w:marBottom w:val="0"/>
              <w:divBdr>
                <w:top w:val="none" w:sz="0" w:space="0" w:color="auto"/>
                <w:left w:val="none" w:sz="0" w:space="0" w:color="auto"/>
                <w:bottom w:val="none" w:sz="0" w:space="0" w:color="auto"/>
                <w:right w:val="none" w:sz="0" w:space="0" w:color="auto"/>
              </w:divBdr>
            </w:div>
          </w:divsChild>
        </w:div>
        <w:div w:id="1044988516">
          <w:marLeft w:val="0"/>
          <w:marRight w:val="0"/>
          <w:marTop w:val="0"/>
          <w:marBottom w:val="0"/>
          <w:divBdr>
            <w:top w:val="none" w:sz="0" w:space="0" w:color="auto"/>
            <w:left w:val="none" w:sz="0" w:space="0" w:color="auto"/>
            <w:bottom w:val="none" w:sz="0" w:space="0" w:color="auto"/>
            <w:right w:val="none" w:sz="0" w:space="0" w:color="auto"/>
          </w:divBdr>
          <w:divsChild>
            <w:div w:id="658846198">
              <w:marLeft w:val="0"/>
              <w:marRight w:val="0"/>
              <w:marTop w:val="0"/>
              <w:marBottom w:val="0"/>
              <w:divBdr>
                <w:top w:val="none" w:sz="0" w:space="0" w:color="auto"/>
                <w:left w:val="none" w:sz="0" w:space="0" w:color="auto"/>
                <w:bottom w:val="none" w:sz="0" w:space="0" w:color="auto"/>
                <w:right w:val="none" w:sz="0" w:space="0" w:color="auto"/>
              </w:divBdr>
            </w:div>
          </w:divsChild>
        </w:div>
        <w:div w:id="2126655384">
          <w:marLeft w:val="0"/>
          <w:marRight w:val="0"/>
          <w:marTop w:val="0"/>
          <w:marBottom w:val="210"/>
          <w:divBdr>
            <w:top w:val="none" w:sz="0" w:space="0" w:color="auto"/>
            <w:left w:val="none" w:sz="0" w:space="0" w:color="auto"/>
            <w:bottom w:val="none" w:sz="0" w:space="0" w:color="auto"/>
            <w:right w:val="none" w:sz="0" w:space="0" w:color="auto"/>
          </w:divBdr>
          <w:divsChild>
            <w:div w:id="1403678985">
              <w:marLeft w:val="0"/>
              <w:marRight w:val="0"/>
              <w:marTop w:val="0"/>
              <w:marBottom w:val="0"/>
              <w:divBdr>
                <w:top w:val="none" w:sz="0" w:space="0" w:color="auto"/>
                <w:left w:val="none" w:sz="0" w:space="0" w:color="auto"/>
                <w:bottom w:val="none" w:sz="0" w:space="0" w:color="auto"/>
                <w:right w:val="none" w:sz="0" w:space="0" w:color="auto"/>
              </w:divBdr>
            </w:div>
          </w:divsChild>
        </w:div>
        <w:div w:id="2126731968">
          <w:marLeft w:val="0"/>
          <w:marRight w:val="0"/>
          <w:marTop w:val="0"/>
          <w:marBottom w:val="210"/>
          <w:divBdr>
            <w:top w:val="none" w:sz="0" w:space="0" w:color="auto"/>
            <w:left w:val="none" w:sz="0" w:space="0" w:color="auto"/>
            <w:bottom w:val="none" w:sz="0" w:space="0" w:color="auto"/>
            <w:right w:val="none" w:sz="0" w:space="0" w:color="auto"/>
          </w:divBdr>
          <w:divsChild>
            <w:div w:id="142141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54824">
      <w:bodyDiv w:val="1"/>
      <w:marLeft w:val="0"/>
      <w:marRight w:val="0"/>
      <w:marTop w:val="0"/>
      <w:marBottom w:val="0"/>
      <w:divBdr>
        <w:top w:val="none" w:sz="0" w:space="0" w:color="auto"/>
        <w:left w:val="none" w:sz="0" w:space="0" w:color="auto"/>
        <w:bottom w:val="none" w:sz="0" w:space="0" w:color="auto"/>
        <w:right w:val="none" w:sz="0" w:space="0" w:color="auto"/>
      </w:divBdr>
      <w:divsChild>
        <w:div w:id="25252838">
          <w:blockQuote w:val="1"/>
          <w:marLeft w:val="720"/>
          <w:marRight w:val="720"/>
          <w:marTop w:val="100"/>
          <w:marBottom w:val="100"/>
          <w:divBdr>
            <w:top w:val="none" w:sz="0" w:space="0" w:color="auto"/>
            <w:left w:val="none" w:sz="0" w:space="0" w:color="auto"/>
            <w:bottom w:val="none" w:sz="0" w:space="0" w:color="auto"/>
            <w:right w:val="none" w:sz="0" w:space="0" w:color="auto"/>
          </w:divBdr>
        </w:div>
        <w:div w:id="354119474">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470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2614476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11058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694961">
          <w:blockQuote w:val="1"/>
          <w:marLeft w:val="720"/>
          <w:marRight w:val="720"/>
          <w:marTop w:val="100"/>
          <w:marBottom w:val="100"/>
          <w:divBdr>
            <w:top w:val="none" w:sz="0" w:space="0" w:color="auto"/>
            <w:left w:val="none" w:sz="0" w:space="0" w:color="auto"/>
            <w:bottom w:val="none" w:sz="0" w:space="0" w:color="auto"/>
            <w:right w:val="none" w:sz="0" w:space="0" w:color="auto"/>
          </w:divBdr>
        </w:div>
        <w:div w:id="21333964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0623550">
      <w:bodyDiv w:val="1"/>
      <w:marLeft w:val="0"/>
      <w:marRight w:val="0"/>
      <w:marTop w:val="0"/>
      <w:marBottom w:val="0"/>
      <w:divBdr>
        <w:top w:val="none" w:sz="0" w:space="0" w:color="auto"/>
        <w:left w:val="none" w:sz="0" w:space="0" w:color="auto"/>
        <w:bottom w:val="none" w:sz="0" w:space="0" w:color="auto"/>
        <w:right w:val="none" w:sz="0" w:space="0" w:color="auto"/>
      </w:divBdr>
    </w:div>
    <w:div w:id="270749856">
      <w:bodyDiv w:val="1"/>
      <w:marLeft w:val="0"/>
      <w:marRight w:val="0"/>
      <w:marTop w:val="0"/>
      <w:marBottom w:val="0"/>
      <w:divBdr>
        <w:top w:val="none" w:sz="0" w:space="0" w:color="auto"/>
        <w:left w:val="none" w:sz="0" w:space="0" w:color="auto"/>
        <w:bottom w:val="none" w:sz="0" w:space="0" w:color="auto"/>
        <w:right w:val="none" w:sz="0" w:space="0" w:color="auto"/>
      </w:divBdr>
    </w:div>
    <w:div w:id="272787383">
      <w:bodyDiv w:val="1"/>
      <w:marLeft w:val="0"/>
      <w:marRight w:val="0"/>
      <w:marTop w:val="0"/>
      <w:marBottom w:val="0"/>
      <w:divBdr>
        <w:top w:val="none" w:sz="0" w:space="0" w:color="auto"/>
        <w:left w:val="none" w:sz="0" w:space="0" w:color="auto"/>
        <w:bottom w:val="none" w:sz="0" w:space="0" w:color="auto"/>
        <w:right w:val="none" w:sz="0" w:space="0" w:color="auto"/>
      </w:divBdr>
    </w:div>
    <w:div w:id="274363785">
      <w:bodyDiv w:val="1"/>
      <w:marLeft w:val="0"/>
      <w:marRight w:val="0"/>
      <w:marTop w:val="0"/>
      <w:marBottom w:val="0"/>
      <w:divBdr>
        <w:top w:val="none" w:sz="0" w:space="0" w:color="auto"/>
        <w:left w:val="none" w:sz="0" w:space="0" w:color="auto"/>
        <w:bottom w:val="none" w:sz="0" w:space="0" w:color="auto"/>
        <w:right w:val="none" w:sz="0" w:space="0" w:color="auto"/>
      </w:divBdr>
    </w:div>
    <w:div w:id="281228632">
      <w:bodyDiv w:val="1"/>
      <w:marLeft w:val="0"/>
      <w:marRight w:val="0"/>
      <w:marTop w:val="0"/>
      <w:marBottom w:val="0"/>
      <w:divBdr>
        <w:top w:val="none" w:sz="0" w:space="0" w:color="auto"/>
        <w:left w:val="none" w:sz="0" w:space="0" w:color="auto"/>
        <w:bottom w:val="none" w:sz="0" w:space="0" w:color="auto"/>
        <w:right w:val="none" w:sz="0" w:space="0" w:color="auto"/>
      </w:divBdr>
    </w:div>
    <w:div w:id="284040259">
      <w:bodyDiv w:val="1"/>
      <w:marLeft w:val="0"/>
      <w:marRight w:val="0"/>
      <w:marTop w:val="0"/>
      <w:marBottom w:val="0"/>
      <w:divBdr>
        <w:top w:val="none" w:sz="0" w:space="0" w:color="auto"/>
        <w:left w:val="none" w:sz="0" w:space="0" w:color="auto"/>
        <w:bottom w:val="none" w:sz="0" w:space="0" w:color="auto"/>
        <w:right w:val="none" w:sz="0" w:space="0" w:color="auto"/>
      </w:divBdr>
    </w:div>
    <w:div w:id="286857130">
      <w:bodyDiv w:val="1"/>
      <w:marLeft w:val="0"/>
      <w:marRight w:val="0"/>
      <w:marTop w:val="0"/>
      <w:marBottom w:val="0"/>
      <w:divBdr>
        <w:top w:val="none" w:sz="0" w:space="0" w:color="auto"/>
        <w:left w:val="none" w:sz="0" w:space="0" w:color="auto"/>
        <w:bottom w:val="none" w:sz="0" w:space="0" w:color="auto"/>
        <w:right w:val="none" w:sz="0" w:space="0" w:color="auto"/>
      </w:divBdr>
    </w:div>
    <w:div w:id="288241266">
      <w:bodyDiv w:val="1"/>
      <w:marLeft w:val="0"/>
      <w:marRight w:val="0"/>
      <w:marTop w:val="0"/>
      <w:marBottom w:val="0"/>
      <w:divBdr>
        <w:top w:val="none" w:sz="0" w:space="0" w:color="auto"/>
        <w:left w:val="none" w:sz="0" w:space="0" w:color="auto"/>
        <w:bottom w:val="none" w:sz="0" w:space="0" w:color="auto"/>
        <w:right w:val="none" w:sz="0" w:space="0" w:color="auto"/>
      </w:divBdr>
    </w:div>
    <w:div w:id="288585204">
      <w:bodyDiv w:val="1"/>
      <w:marLeft w:val="0"/>
      <w:marRight w:val="0"/>
      <w:marTop w:val="0"/>
      <w:marBottom w:val="0"/>
      <w:divBdr>
        <w:top w:val="none" w:sz="0" w:space="0" w:color="auto"/>
        <w:left w:val="none" w:sz="0" w:space="0" w:color="auto"/>
        <w:bottom w:val="none" w:sz="0" w:space="0" w:color="auto"/>
        <w:right w:val="none" w:sz="0" w:space="0" w:color="auto"/>
      </w:divBdr>
    </w:div>
    <w:div w:id="289435751">
      <w:bodyDiv w:val="1"/>
      <w:marLeft w:val="0"/>
      <w:marRight w:val="0"/>
      <w:marTop w:val="0"/>
      <w:marBottom w:val="0"/>
      <w:divBdr>
        <w:top w:val="none" w:sz="0" w:space="0" w:color="auto"/>
        <w:left w:val="none" w:sz="0" w:space="0" w:color="auto"/>
        <w:bottom w:val="none" w:sz="0" w:space="0" w:color="auto"/>
        <w:right w:val="none" w:sz="0" w:space="0" w:color="auto"/>
      </w:divBdr>
    </w:div>
    <w:div w:id="295066573">
      <w:bodyDiv w:val="1"/>
      <w:marLeft w:val="0"/>
      <w:marRight w:val="0"/>
      <w:marTop w:val="0"/>
      <w:marBottom w:val="0"/>
      <w:divBdr>
        <w:top w:val="none" w:sz="0" w:space="0" w:color="auto"/>
        <w:left w:val="none" w:sz="0" w:space="0" w:color="auto"/>
        <w:bottom w:val="none" w:sz="0" w:space="0" w:color="auto"/>
        <w:right w:val="none" w:sz="0" w:space="0" w:color="auto"/>
      </w:divBdr>
      <w:divsChild>
        <w:div w:id="100957150">
          <w:marLeft w:val="0"/>
          <w:marRight w:val="0"/>
          <w:marTop w:val="0"/>
          <w:marBottom w:val="0"/>
          <w:divBdr>
            <w:top w:val="none" w:sz="0" w:space="0" w:color="auto"/>
            <w:left w:val="none" w:sz="0" w:space="0" w:color="auto"/>
            <w:bottom w:val="none" w:sz="0" w:space="0" w:color="auto"/>
            <w:right w:val="none" w:sz="0" w:space="0" w:color="auto"/>
          </w:divBdr>
        </w:div>
        <w:div w:id="350231786">
          <w:marLeft w:val="0"/>
          <w:marRight w:val="0"/>
          <w:marTop w:val="0"/>
          <w:marBottom w:val="0"/>
          <w:divBdr>
            <w:top w:val="none" w:sz="0" w:space="0" w:color="auto"/>
            <w:left w:val="none" w:sz="0" w:space="0" w:color="auto"/>
            <w:bottom w:val="none" w:sz="0" w:space="0" w:color="auto"/>
            <w:right w:val="none" w:sz="0" w:space="0" w:color="auto"/>
          </w:divBdr>
        </w:div>
        <w:div w:id="351079202">
          <w:marLeft w:val="0"/>
          <w:marRight w:val="0"/>
          <w:marTop w:val="0"/>
          <w:marBottom w:val="0"/>
          <w:divBdr>
            <w:top w:val="none" w:sz="0" w:space="0" w:color="auto"/>
            <w:left w:val="none" w:sz="0" w:space="0" w:color="auto"/>
            <w:bottom w:val="none" w:sz="0" w:space="0" w:color="auto"/>
            <w:right w:val="none" w:sz="0" w:space="0" w:color="auto"/>
          </w:divBdr>
        </w:div>
        <w:div w:id="377359596">
          <w:marLeft w:val="0"/>
          <w:marRight w:val="0"/>
          <w:marTop w:val="0"/>
          <w:marBottom w:val="0"/>
          <w:divBdr>
            <w:top w:val="none" w:sz="0" w:space="0" w:color="auto"/>
            <w:left w:val="none" w:sz="0" w:space="0" w:color="auto"/>
            <w:bottom w:val="none" w:sz="0" w:space="0" w:color="auto"/>
            <w:right w:val="none" w:sz="0" w:space="0" w:color="auto"/>
          </w:divBdr>
        </w:div>
        <w:div w:id="488139606">
          <w:marLeft w:val="0"/>
          <w:marRight w:val="0"/>
          <w:marTop w:val="0"/>
          <w:marBottom w:val="0"/>
          <w:divBdr>
            <w:top w:val="none" w:sz="0" w:space="0" w:color="auto"/>
            <w:left w:val="none" w:sz="0" w:space="0" w:color="auto"/>
            <w:bottom w:val="none" w:sz="0" w:space="0" w:color="auto"/>
            <w:right w:val="none" w:sz="0" w:space="0" w:color="auto"/>
          </w:divBdr>
        </w:div>
        <w:div w:id="512771087">
          <w:marLeft w:val="0"/>
          <w:marRight w:val="0"/>
          <w:marTop w:val="0"/>
          <w:marBottom w:val="0"/>
          <w:divBdr>
            <w:top w:val="none" w:sz="0" w:space="0" w:color="auto"/>
            <w:left w:val="none" w:sz="0" w:space="0" w:color="auto"/>
            <w:bottom w:val="none" w:sz="0" w:space="0" w:color="auto"/>
            <w:right w:val="none" w:sz="0" w:space="0" w:color="auto"/>
          </w:divBdr>
        </w:div>
        <w:div w:id="543910557">
          <w:marLeft w:val="0"/>
          <w:marRight w:val="0"/>
          <w:marTop w:val="0"/>
          <w:marBottom w:val="0"/>
          <w:divBdr>
            <w:top w:val="none" w:sz="0" w:space="0" w:color="auto"/>
            <w:left w:val="none" w:sz="0" w:space="0" w:color="auto"/>
            <w:bottom w:val="none" w:sz="0" w:space="0" w:color="auto"/>
            <w:right w:val="none" w:sz="0" w:space="0" w:color="auto"/>
          </w:divBdr>
        </w:div>
        <w:div w:id="623463516">
          <w:marLeft w:val="0"/>
          <w:marRight w:val="0"/>
          <w:marTop w:val="0"/>
          <w:marBottom w:val="0"/>
          <w:divBdr>
            <w:top w:val="none" w:sz="0" w:space="0" w:color="auto"/>
            <w:left w:val="none" w:sz="0" w:space="0" w:color="auto"/>
            <w:bottom w:val="none" w:sz="0" w:space="0" w:color="auto"/>
            <w:right w:val="none" w:sz="0" w:space="0" w:color="auto"/>
          </w:divBdr>
        </w:div>
        <w:div w:id="673996620">
          <w:marLeft w:val="0"/>
          <w:marRight w:val="0"/>
          <w:marTop w:val="0"/>
          <w:marBottom w:val="0"/>
          <w:divBdr>
            <w:top w:val="none" w:sz="0" w:space="0" w:color="auto"/>
            <w:left w:val="none" w:sz="0" w:space="0" w:color="auto"/>
            <w:bottom w:val="none" w:sz="0" w:space="0" w:color="auto"/>
            <w:right w:val="none" w:sz="0" w:space="0" w:color="auto"/>
          </w:divBdr>
        </w:div>
        <w:div w:id="802424514">
          <w:marLeft w:val="0"/>
          <w:marRight w:val="0"/>
          <w:marTop w:val="0"/>
          <w:marBottom w:val="0"/>
          <w:divBdr>
            <w:top w:val="none" w:sz="0" w:space="0" w:color="auto"/>
            <w:left w:val="none" w:sz="0" w:space="0" w:color="auto"/>
            <w:bottom w:val="none" w:sz="0" w:space="0" w:color="auto"/>
            <w:right w:val="none" w:sz="0" w:space="0" w:color="auto"/>
          </w:divBdr>
        </w:div>
        <w:div w:id="1075971781">
          <w:marLeft w:val="0"/>
          <w:marRight w:val="0"/>
          <w:marTop w:val="0"/>
          <w:marBottom w:val="0"/>
          <w:divBdr>
            <w:top w:val="none" w:sz="0" w:space="0" w:color="auto"/>
            <w:left w:val="none" w:sz="0" w:space="0" w:color="auto"/>
            <w:bottom w:val="none" w:sz="0" w:space="0" w:color="auto"/>
            <w:right w:val="none" w:sz="0" w:space="0" w:color="auto"/>
          </w:divBdr>
        </w:div>
        <w:div w:id="1249001413">
          <w:marLeft w:val="0"/>
          <w:marRight w:val="0"/>
          <w:marTop w:val="0"/>
          <w:marBottom w:val="0"/>
          <w:divBdr>
            <w:top w:val="none" w:sz="0" w:space="0" w:color="auto"/>
            <w:left w:val="none" w:sz="0" w:space="0" w:color="auto"/>
            <w:bottom w:val="none" w:sz="0" w:space="0" w:color="auto"/>
            <w:right w:val="none" w:sz="0" w:space="0" w:color="auto"/>
          </w:divBdr>
        </w:div>
        <w:div w:id="1308362437">
          <w:marLeft w:val="0"/>
          <w:marRight w:val="0"/>
          <w:marTop w:val="0"/>
          <w:marBottom w:val="0"/>
          <w:divBdr>
            <w:top w:val="none" w:sz="0" w:space="0" w:color="auto"/>
            <w:left w:val="none" w:sz="0" w:space="0" w:color="auto"/>
            <w:bottom w:val="none" w:sz="0" w:space="0" w:color="auto"/>
            <w:right w:val="none" w:sz="0" w:space="0" w:color="auto"/>
          </w:divBdr>
        </w:div>
        <w:div w:id="1386484339">
          <w:marLeft w:val="0"/>
          <w:marRight w:val="0"/>
          <w:marTop w:val="0"/>
          <w:marBottom w:val="0"/>
          <w:divBdr>
            <w:top w:val="none" w:sz="0" w:space="0" w:color="auto"/>
            <w:left w:val="none" w:sz="0" w:space="0" w:color="auto"/>
            <w:bottom w:val="none" w:sz="0" w:space="0" w:color="auto"/>
            <w:right w:val="none" w:sz="0" w:space="0" w:color="auto"/>
          </w:divBdr>
        </w:div>
        <w:div w:id="1389063462">
          <w:marLeft w:val="0"/>
          <w:marRight w:val="0"/>
          <w:marTop w:val="0"/>
          <w:marBottom w:val="0"/>
          <w:divBdr>
            <w:top w:val="none" w:sz="0" w:space="0" w:color="auto"/>
            <w:left w:val="none" w:sz="0" w:space="0" w:color="auto"/>
            <w:bottom w:val="none" w:sz="0" w:space="0" w:color="auto"/>
            <w:right w:val="none" w:sz="0" w:space="0" w:color="auto"/>
          </w:divBdr>
        </w:div>
        <w:div w:id="1614827348">
          <w:marLeft w:val="0"/>
          <w:marRight w:val="0"/>
          <w:marTop w:val="0"/>
          <w:marBottom w:val="0"/>
          <w:divBdr>
            <w:top w:val="none" w:sz="0" w:space="0" w:color="auto"/>
            <w:left w:val="none" w:sz="0" w:space="0" w:color="auto"/>
            <w:bottom w:val="none" w:sz="0" w:space="0" w:color="auto"/>
            <w:right w:val="none" w:sz="0" w:space="0" w:color="auto"/>
          </w:divBdr>
        </w:div>
        <w:div w:id="1877695040">
          <w:marLeft w:val="0"/>
          <w:marRight w:val="0"/>
          <w:marTop w:val="0"/>
          <w:marBottom w:val="0"/>
          <w:divBdr>
            <w:top w:val="none" w:sz="0" w:space="0" w:color="auto"/>
            <w:left w:val="none" w:sz="0" w:space="0" w:color="auto"/>
            <w:bottom w:val="none" w:sz="0" w:space="0" w:color="auto"/>
            <w:right w:val="none" w:sz="0" w:space="0" w:color="auto"/>
          </w:divBdr>
        </w:div>
        <w:div w:id="2033416284">
          <w:marLeft w:val="0"/>
          <w:marRight w:val="0"/>
          <w:marTop w:val="0"/>
          <w:marBottom w:val="0"/>
          <w:divBdr>
            <w:top w:val="none" w:sz="0" w:space="0" w:color="auto"/>
            <w:left w:val="none" w:sz="0" w:space="0" w:color="auto"/>
            <w:bottom w:val="none" w:sz="0" w:space="0" w:color="auto"/>
            <w:right w:val="none" w:sz="0" w:space="0" w:color="auto"/>
          </w:divBdr>
        </w:div>
        <w:div w:id="2080860835">
          <w:marLeft w:val="0"/>
          <w:marRight w:val="0"/>
          <w:marTop w:val="0"/>
          <w:marBottom w:val="0"/>
          <w:divBdr>
            <w:top w:val="none" w:sz="0" w:space="0" w:color="auto"/>
            <w:left w:val="none" w:sz="0" w:space="0" w:color="auto"/>
            <w:bottom w:val="none" w:sz="0" w:space="0" w:color="auto"/>
            <w:right w:val="none" w:sz="0" w:space="0" w:color="auto"/>
          </w:divBdr>
        </w:div>
      </w:divsChild>
    </w:div>
    <w:div w:id="298073339">
      <w:bodyDiv w:val="1"/>
      <w:marLeft w:val="0"/>
      <w:marRight w:val="0"/>
      <w:marTop w:val="0"/>
      <w:marBottom w:val="0"/>
      <w:divBdr>
        <w:top w:val="none" w:sz="0" w:space="0" w:color="auto"/>
        <w:left w:val="none" w:sz="0" w:space="0" w:color="auto"/>
        <w:bottom w:val="none" w:sz="0" w:space="0" w:color="auto"/>
        <w:right w:val="none" w:sz="0" w:space="0" w:color="auto"/>
      </w:divBdr>
      <w:divsChild>
        <w:div w:id="678695554">
          <w:marLeft w:val="0"/>
          <w:marRight w:val="0"/>
          <w:marTop w:val="0"/>
          <w:marBottom w:val="0"/>
          <w:divBdr>
            <w:top w:val="none" w:sz="0" w:space="0" w:color="auto"/>
            <w:left w:val="none" w:sz="0" w:space="0" w:color="auto"/>
            <w:bottom w:val="none" w:sz="0" w:space="0" w:color="auto"/>
            <w:right w:val="none" w:sz="0" w:space="0" w:color="auto"/>
          </w:divBdr>
        </w:div>
        <w:div w:id="1162771157">
          <w:marLeft w:val="0"/>
          <w:marRight w:val="0"/>
          <w:marTop w:val="100"/>
          <w:marBottom w:val="240"/>
          <w:divBdr>
            <w:top w:val="none" w:sz="0" w:space="0" w:color="auto"/>
            <w:left w:val="none" w:sz="0" w:space="0" w:color="auto"/>
            <w:bottom w:val="none" w:sz="0" w:space="0" w:color="auto"/>
            <w:right w:val="none" w:sz="0" w:space="0" w:color="auto"/>
          </w:divBdr>
          <w:divsChild>
            <w:div w:id="71393632">
              <w:marLeft w:val="0"/>
              <w:marRight w:val="0"/>
              <w:marTop w:val="100"/>
              <w:marBottom w:val="100"/>
              <w:divBdr>
                <w:top w:val="none" w:sz="0" w:space="0" w:color="auto"/>
                <w:left w:val="none" w:sz="0" w:space="0" w:color="auto"/>
                <w:bottom w:val="none" w:sz="0" w:space="0" w:color="auto"/>
                <w:right w:val="none" w:sz="0" w:space="0" w:color="auto"/>
              </w:divBdr>
              <w:divsChild>
                <w:div w:id="51454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6456">
          <w:marLeft w:val="0"/>
          <w:marRight w:val="0"/>
          <w:marTop w:val="0"/>
          <w:marBottom w:val="0"/>
          <w:divBdr>
            <w:top w:val="none" w:sz="0" w:space="0" w:color="auto"/>
            <w:left w:val="none" w:sz="0" w:space="0" w:color="auto"/>
            <w:bottom w:val="none" w:sz="0" w:space="0" w:color="auto"/>
            <w:right w:val="none" w:sz="0" w:space="0" w:color="auto"/>
          </w:divBdr>
        </w:div>
      </w:divsChild>
    </w:div>
    <w:div w:id="301617119">
      <w:bodyDiv w:val="1"/>
      <w:marLeft w:val="0"/>
      <w:marRight w:val="0"/>
      <w:marTop w:val="0"/>
      <w:marBottom w:val="0"/>
      <w:divBdr>
        <w:top w:val="none" w:sz="0" w:space="0" w:color="auto"/>
        <w:left w:val="none" w:sz="0" w:space="0" w:color="auto"/>
        <w:bottom w:val="none" w:sz="0" w:space="0" w:color="auto"/>
        <w:right w:val="none" w:sz="0" w:space="0" w:color="auto"/>
      </w:divBdr>
    </w:div>
    <w:div w:id="302928053">
      <w:bodyDiv w:val="1"/>
      <w:marLeft w:val="0"/>
      <w:marRight w:val="0"/>
      <w:marTop w:val="0"/>
      <w:marBottom w:val="0"/>
      <w:divBdr>
        <w:top w:val="none" w:sz="0" w:space="0" w:color="auto"/>
        <w:left w:val="none" w:sz="0" w:space="0" w:color="auto"/>
        <w:bottom w:val="none" w:sz="0" w:space="0" w:color="auto"/>
        <w:right w:val="none" w:sz="0" w:space="0" w:color="auto"/>
      </w:divBdr>
    </w:div>
    <w:div w:id="304436220">
      <w:bodyDiv w:val="1"/>
      <w:marLeft w:val="0"/>
      <w:marRight w:val="0"/>
      <w:marTop w:val="0"/>
      <w:marBottom w:val="0"/>
      <w:divBdr>
        <w:top w:val="none" w:sz="0" w:space="0" w:color="auto"/>
        <w:left w:val="none" w:sz="0" w:space="0" w:color="auto"/>
        <w:bottom w:val="none" w:sz="0" w:space="0" w:color="auto"/>
        <w:right w:val="none" w:sz="0" w:space="0" w:color="auto"/>
      </w:divBdr>
    </w:div>
    <w:div w:id="308555922">
      <w:bodyDiv w:val="1"/>
      <w:marLeft w:val="0"/>
      <w:marRight w:val="0"/>
      <w:marTop w:val="0"/>
      <w:marBottom w:val="0"/>
      <w:divBdr>
        <w:top w:val="none" w:sz="0" w:space="0" w:color="auto"/>
        <w:left w:val="none" w:sz="0" w:space="0" w:color="auto"/>
        <w:bottom w:val="none" w:sz="0" w:space="0" w:color="auto"/>
        <w:right w:val="none" w:sz="0" w:space="0" w:color="auto"/>
      </w:divBdr>
    </w:div>
    <w:div w:id="309869238">
      <w:bodyDiv w:val="1"/>
      <w:marLeft w:val="0"/>
      <w:marRight w:val="0"/>
      <w:marTop w:val="0"/>
      <w:marBottom w:val="0"/>
      <w:divBdr>
        <w:top w:val="none" w:sz="0" w:space="0" w:color="auto"/>
        <w:left w:val="none" w:sz="0" w:space="0" w:color="auto"/>
        <w:bottom w:val="none" w:sz="0" w:space="0" w:color="auto"/>
        <w:right w:val="none" w:sz="0" w:space="0" w:color="auto"/>
      </w:divBdr>
    </w:div>
    <w:div w:id="313721073">
      <w:bodyDiv w:val="1"/>
      <w:marLeft w:val="0"/>
      <w:marRight w:val="0"/>
      <w:marTop w:val="0"/>
      <w:marBottom w:val="0"/>
      <w:divBdr>
        <w:top w:val="none" w:sz="0" w:space="0" w:color="auto"/>
        <w:left w:val="none" w:sz="0" w:space="0" w:color="auto"/>
        <w:bottom w:val="none" w:sz="0" w:space="0" w:color="auto"/>
        <w:right w:val="none" w:sz="0" w:space="0" w:color="auto"/>
      </w:divBdr>
      <w:divsChild>
        <w:div w:id="248123847">
          <w:marLeft w:val="0"/>
          <w:marRight w:val="0"/>
          <w:marTop w:val="0"/>
          <w:marBottom w:val="210"/>
          <w:divBdr>
            <w:top w:val="none" w:sz="0" w:space="0" w:color="auto"/>
            <w:left w:val="none" w:sz="0" w:space="0" w:color="auto"/>
            <w:bottom w:val="none" w:sz="0" w:space="0" w:color="auto"/>
            <w:right w:val="none" w:sz="0" w:space="0" w:color="auto"/>
          </w:divBdr>
          <w:divsChild>
            <w:div w:id="1262224238">
              <w:marLeft w:val="0"/>
              <w:marRight w:val="0"/>
              <w:marTop w:val="0"/>
              <w:marBottom w:val="0"/>
              <w:divBdr>
                <w:top w:val="none" w:sz="0" w:space="0" w:color="auto"/>
                <w:left w:val="none" w:sz="0" w:space="0" w:color="auto"/>
                <w:bottom w:val="none" w:sz="0" w:space="0" w:color="auto"/>
                <w:right w:val="none" w:sz="0" w:space="0" w:color="auto"/>
              </w:divBdr>
            </w:div>
          </w:divsChild>
        </w:div>
        <w:div w:id="421727765">
          <w:marLeft w:val="0"/>
          <w:marRight w:val="0"/>
          <w:marTop w:val="0"/>
          <w:marBottom w:val="210"/>
          <w:divBdr>
            <w:top w:val="none" w:sz="0" w:space="0" w:color="auto"/>
            <w:left w:val="none" w:sz="0" w:space="0" w:color="auto"/>
            <w:bottom w:val="none" w:sz="0" w:space="0" w:color="auto"/>
            <w:right w:val="none" w:sz="0" w:space="0" w:color="auto"/>
          </w:divBdr>
        </w:div>
        <w:div w:id="426922199">
          <w:marLeft w:val="0"/>
          <w:marRight w:val="0"/>
          <w:marTop w:val="0"/>
          <w:marBottom w:val="210"/>
          <w:divBdr>
            <w:top w:val="none" w:sz="0" w:space="0" w:color="auto"/>
            <w:left w:val="none" w:sz="0" w:space="0" w:color="auto"/>
            <w:bottom w:val="none" w:sz="0" w:space="0" w:color="auto"/>
            <w:right w:val="none" w:sz="0" w:space="0" w:color="auto"/>
          </w:divBdr>
          <w:divsChild>
            <w:div w:id="1171914782">
              <w:marLeft w:val="0"/>
              <w:marRight w:val="0"/>
              <w:marTop w:val="0"/>
              <w:marBottom w:val="0"/>
              <w:divBdr>
                <w:top w:val="none" w:sz="0" w:space="0" w:color="auto"/>
                <w:left w:val="none" w:sz="0" w:space="0" w:color="auto"/>
                <w:bottom w:val="none" w:sz="0" w:space="0" w:color="auto"/>
                <w:right w:val="none" w:sz="0" w:space="0" w:color="auto"/>
              </w:divBdr>
            </w:div>
          </w:divsChild>
        </w:div>
        <w:div w:id="652956018">
          <w:marLeft w:val="0"/>
          <w:marRight w:val="0"/>
          <w:marTop w:val="0"/>
          <w:marBottom w:val="0"/>
          <w:divBdr>
            <w:top w:val="none" w:sz="0" w:space="0" w:color="auto"/>
            <w:left w:val="none" w:sz="0" w:space="0" w:color="auto"/>
            <w:bottom w:val="none" w:sz="0" w:space="0" w:color="auto"/>
            <w:right w:val="none" w:sz="0" w:space="0" w:color="auto"/>
          </w:divBdr>
          <w:divsChild>
            <w:div w:id="1322738426">
              <w:marLeft w:val="0"/>
              <w:marRight w:val="0"/>
              <w:marTop w:val="0"/>
              <w:marBottom w:val="0"/>
              <w:divBdr>
                <w:top w:val="none" w:sz="0" w:space="0" w:color="auto"/>
                <w:left w:val="none" w:sz="0" w:space="0" w:color="auto"/>
                <w:bottom w:val="none" w:sz="0" w:space="0" w:color="auto"/>
                <w:right w:val="none" w:sz="0" w:space="0" w:color="auto"/>
              </w:divBdr>
            </w:div>
          </w:divsChild>
        </w:div>
        <w:div w:id="876232934">
          <w:marLeft w:val="0"/>
          <w:marRight w:val="0"/>
          <w:marTop w:val="0"/>
          <w:marBottom w:val="210"/>
          <w:divBdr>
            <w:top w:val="none" w:sz="0" w:space="0" w:color="auto"/>
            <w:left w:val="none" w:sz="0" w:space="0" w:color="auto"/>
            <w:bottom w:val="none" w:sz="0" w:space="0" w:color="auto"/>
            <w:right w:val="none" w:sz="0" w:space="0" w:color="auto"/>
          </w:divBdr>
          <w:divsChild>
            <w:div w:id="450443306">
              <w:marLeft w:val="0"/>
              <w:marRight w:val="0"/>
              <w:marTop w:val="0"/>
              <w:marBottom w:val="0"/>
              <w:divBdr>
                <w:top w:val="none" w:sz="0" w:space="0" w:color="auto"/>
                <w:left w:val="none" w:sz="0" w:space="0" w:color="auto"/>
                <w:bottom w:val="none" w:sz="0" w:space="0" w:color="auto"/>
                <w:right w:val="none" w:sz="0" w:space="0" w:color="auto"/>
              </w:divBdr>
            </w:div>
          </w:divsChild>
        </w:div>
        <w:div w:id="1201087629">
          <w:marLeft w:val="0"/>
          <w:marRight w:val="0"/>
          <w:marTop w:val="0"/>
          <w:marBottom w:val="210"/>
          <w:divBdr>
            <w:top w:val="none" w:sz="0" w:space="0" w:color="auto"/>
            <w:left w:val="none" w:sz="0" w:space="0" w:color="auto"/>
            <w:bottom w:val="none" w:sz="0" w:space="0" w:color="auto"/>
            <w:right w:val="none" w:sz="0" w:space="0" w:color="auto"/>
          </w:divBdr>
          <w:divsChild>
            <w:div w:id="17468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7010">
      <w:bodyDiv w:val="1"/>
      <w:marLeft w:val="0"/>
      <w:marRight w:val="0"/>
      <w:marTop w:val="0"/>
      <w:marBottom w:val="0"/>
      <w:divBdr>
        <w:top w:val="none" w:sz="0" w:space="0" w:color="auto"/>
        <w:left w:val="none" w:sz="0" w:space="0" w:color="auto"/>
        <w:bottom w:val="none" w:sz="0" w:space="0" w:color="auto"/>
        <w:right w:val="none" w:sz="0" w:space="0" w:color="auto"/>
      </w:divBdr>
      <w:divsChild>
        <w:div w:id="437717829">
          <w:marLeft w:val="0"/>
          <w:marRight w:val="0"/>
          <w:marTop w:val="0"/>
          <w:marBottom w:val="0"/>
          <w:divBdr>
            <w:top w:val="none" w:sz="0" w:space="14" w:color="auto"/>
            <w:left w:val="none" w:sz="0" w:space="14" w:color="auto"/>
            <w:bottom w:val="none" w:sz="0" w:space="14" w:color="auto"/>
            <w:right w:val="none" w:sz="0" w:space="14" w:color="auto"/>
          </w:divBdr>
        </w:div>
        <w:div w:id="1092582414">
          <w:marLeft w:val="489"/>
          <w:marRight w:val="0"/>
          <w:marTop w:val="0"/>
          <w:marBottom w:val="0"/>
          <w:divBdr>
            <w:top w:val="none" w:sz="0" w:space="0" w:color="auto"/>
            <w:left w:val="none" w:sz="0" w:space="0" w:color="auto"/>
            <w:bottom w:val="none" w:sz="0" w:space="0" w:color="auto"/>
            <w:right w:val="none" w:sz="0" w:space="0" w:color="auto"/>
          </w:divBdr>
          <w:divsChild>
            <w:div w:id="618267580">
              <w:marLeft w:val="0"/>
              <w:marRight w:val="0"/>
              <w:marTop w:val="0"/>
              <w:marBottom w:val="0"/>
              <w:divBdr>
                <w:top w:val="none" w:sz="0" w:space="0" w:color="auto"/>
                <w:left w:val="none" w:sz="0" w:space="0" w:color="auto"/>
                <w:bottom w:val="none" w:sz="0" w:space="0" w:color="auto"/>
                <w:right w:val="none" w:sz="0" w:space="0" w:color="auto"/>
              </w:divBdr>
            </w:div>
          </w:divsChild>
        </w:div>
        <w:div w:id="1454132058">
          <w:marLeft w:val="489"/>
          <w:marRight w:val="0"/>
          <w:marTop w:val="0"/>
          <w:marBottom w:val="0"/>
          <w:divBdr>
            <w:top w:val="none" w:sz="0" w:space="0" w:color="auto"/>
            <w:left w:val="none" w:sz="0" w:space="0" w:color="auto"/>
            <w:bottom w:val="none" w:sz="0" w:space="0" w:color="auto"/>
            <w:right w:val="none" w:sz="0" w:space="0" w:color="auto"/>
          </w:divBdr>
          <w:divsChild>
            <w:div w:id="1197739555">
              <w:marLeft w:val="0"/>
              <w:marRight w:val="0"/>
              <w:marTop w:val="0"/>
              <w:marBottom w:val="0"/>
              <w:divBdr>
                <w:top w:val="none" w:sz="0" w:space="0" w:color="auto"/>
                <w:left w:val="none" w:sz="0" w:space="0" w:color="auto"/>
                <w:bottom w:val="none" w:sz="0" w:space="0" w:color="auto"/>
                <w:right w:val="none" w:sz="0" w:space="0" w:color="auto"/>
              </w:divBdr>
            </w:div>
          </w:divsChild>
        </w:div>
        <w:div w:id="1945502107">
          <w:marLeft w:val="489"/>
          <w:marRight w:val="0"/>
          <w:marTop w:val="0"/>
          <w:marBottom w:val="0"/>
          <w:divBdr>
            <w:top w:val="none" w:sz="0" w:space="0" w:color="auto"/>
            <w:left w:val="none" w:sz="0" w:space="0" w:color="auto"/>
            <w:bottom w:val="none" w:sz="0" w:space="0" w:color="auto"/>
            <w:right w:val="none" w:sz="0" w:space="0" w:color="auto"/>
          </w:divBdr>
          <w:divsChild>
            <w:div w:id="2087529311">
              <w:marLeft w:val="0"/>
              <w:marRight w:val="0"/>
              <w:marTop w:val="0"/>
              <w:marBottom w:val="0"/>
              <w:divBdr>
                <w:top w:val="none" w:sz="0" w:space="0" w:color="auto"/>
                <w:left w:val="none" w:sz="0" w:space="0" w:color="auto"/>
                <w:bottom w:val="none" w:sz="0" w:space="0" w:color="auto"/>
                <w:right w:val="none" w:sz="0" w:space="0" w:color="auto"/>
              </w:divBdr>
            </w:div>
          </w:divsChild>
        </w:div>
        <w:div w:id="2110003639">
          <w:marLeft w:val="489"/>
          <w:marRight w:val="0"/>
          <w:marTop w:val="0"/>
          <w:marBottom w:val="0"/>
          <w:divBdr>
            <w:top w:val="none" w:sz="0" w:space="0" w:color="auto"/>
            <w:left w:val="none" w:sz="0" w:space="0" w:color="auto"/>
            <w:bottom w:val="none" w:sz="0" w:space="0" w:color="auto"/>
            <w:right w:val="none" w:sz="0" w:space="0" w:color="auto"/>
          </w:divBdr>
          <w:divsChild>
            <w:div w:id="149425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8047">
      <w:bodyDiv w:val="1"/>
      <w:marLeft w:val="0"/>
      <w:marRight w:val="0"/>
      <w:marTop w:val="0"/>
      <w:marBottom w:val="0"/>
      <w:divBdr>
        <w:top w:val="none" w:sz="0" w:space="0" w:color="auto"/>
        <w:left w:val="none" w:sz="0" w:space="0" w:color="auto"/>
        <w:bottom w:val="none" w:sz="0" w:space="0" w:color="auto"/>
        <w:right w:val="none" w:sz="0" w:space="0" w:color="auto"/>
      </w:divBdr>
    </w:div>
    <w:div w:id="317000377">
      <w:bodyDiv w:val="1"/>
      <w:marLeft w:val="0"/>
      <w:marRight w:val="0"/>
      <w:marTop w:val="0"/>
      <w:marBottom w:val="0"/>
      <w:divBdr>
        <w:top w:val="none" w:sz="0" w:space="0" w:color="auto"/>
        <w:left w:val="none" w:sz="0" w:space="0" w:color="auto"/>
        <w:bottom w:val="none" w:sz="0" w:space="0" w:color="auto"/>
        <w:right w:val="none" w:sz="0" w:space="0" w:color="auto"/>
      </w:divBdr>
    </w:div>
    <w:div w:id="317734498">
      <w:bodyDiv w:val="1"/>
      <w:marLeft w:val="0"/>
      <w:marRight w:val="0"/>
      <w:marTop w:val="0"/>
      <w:marBottom w:val="0"/>
      <w:divBdr>
        <w:top w:val="none" w:sz="0" w:space="0" w:color="auto"/>
        <w:left w:val="none" w:sz="0" w:space="0" w:color="auto"/>
        <w:bottom w:val="none" w:sz="0" w:space="0" w:color="auto"/>
        <w:right w:val="none" w:sz="0" w:space="0" w:color="auto"/>
      </w:divBdr>
      <w:divsChild>
        <w:div w:id="1173648369">
          <w:marLeft w:val="1166"/>
          <w:marRight w:val="0"/>
          <w:marTop w:val="134"/>
          <w:marBottom w:val="0"/>
          <w:divBdr>
            <w:top w:val="none" w:sz="0" w:space="0" w:color="auto"/>
            <w:left w:val="none" w:sz="0" w:space="0" w:color="auto"/>
            <w:bottom w:val="none" w:sz="0" w:space="0" w:color="auto"/>
            <w:right w:val="none" w:sz="0" w:space="0" w:color="auto"/>
          </w:divBdr>
        </w:div>
      </w:divsChild>
    </w:div>
    <w:div w:id="328947046">
      <w:bodyDiv w:val="1"/>
      <w:marLeft w:val="0"/>
      <w:marRight w:val="0"/>
      <w:marTop w:val="0"/>
      <w:marBottom w:val="0"/>
      <w:divBdr>
        <w:top w:val="none" w:sz="0" w:space="0" w:color="auto"/>
        <w:left w:val="none" w:sz="0" w:space="0" w:color="auto"/>
        <w:bottom w:val="none" w:sz="0" w:space="0" w:color="auto"/>
        <w:right w:val="none" w:sz="0" w:space="0" w:color="auto"/>
      </w:divBdr>
    </w:div>
    <w:div w:id="333261855">
      <w:bodyDiv w:val="1"/>
      <w:marLeft w:val="0"/>
      <w:marRight w:val="0"/>
      <w:marTop w:val="0"/>
      <w:marBottom w:val="0"/>
      <w:divBdr>
        <w:top w:val="none" w:sz="0" w:space="0" w:color="auto"/>
        <w:left w:val="none" w:sz="0" w:space="0" w:color="auto"/>
        <w:bottom w:val="none" w:sz="0" w:space="0" w:color="auto"/>
        <w:right w:val="none" w:sz="0" w:space="0" w:color="auto"/>
      </w:divBdr>
    </w:div>
    <w:div w:id="334462641">
      <w:bodyDiv w:val="1"/>
      <w:marLeft w:val="0"/>
      <w:marRight w:val="0"/>
      <w:marTop w:val="0"/>
      <w:marBottom w:val="0"/>
      <w:divBdr>
        <w:top w:val="none" w:sz="0" w:space="0" w:color="auto"/>
        <w:left w:val="none" w:sz="0" w:space="0" w:color="auto"/>
        <w:bottom w:val="none" w:sz="0" w:space="0" w:color="auto"/>
        <w:right w:val="none" w:sz="0" w:space="0" w:color="auto"/>
      </w:divBdr>
    </w:div>
    <w:div w:id="335812771">
      <w:bodyDiv w:val="1"/>
      <w:marLeft w:val="0"/>
      <w:marRight w:val="0"/>
      <w:marTop w:val="0"/>
      <w:marBottom w:val="0"/>
      <w:divBdr>
        <w:top w:val="none" w:sz="0" w:space="0" w:color="auto"/>
        <w:left w:val="none" w:sz="0" w:space="0" w:color="auto"/>
        <w:bottom w:val="none" w:sz="0" w:space="0" w:color="auto"/>
        <w:right w:val="none" w:sz="0" w:space="0" w:color="auto"/>
      </w:divBdr>
    </w:div>
    <w:div w:id="336924832">
      <w:bodyDiv w:val="1"/>
      <w:marLeft w:val="0"/>
      <w:marRight w:val="0"/>
      <w:marTop w:val="0"/>
      <w:marBottom w:val="0"/>
      <w:divBdr>
        <w:top w:val="none" w:sz="0" w:space="0" w:color="auto"/>
        <w:left w:val="none" w:sz="0" w:space="0" w:color="auto"/>
        <w:bottom w:val="none" w:sz="0" w:space="0" w:color="auto"/>
        <w:right w:val="none" w:sz="0" w:space="0" w:color="auto"/>
      </w:divBdr>
    </w:div>
    <w:div w:id="340162656">
      <w:bodyDiv w:val="1"/>
      <w:marLeft w:val="0"/>
      <w:marRight w:val="0"/>
      <w:marTop w:val="0"/>
      <w:marBottom w:val="0"/>
      <w:divBdr>
        <w:top w:val="none" w:sz="0" w:space="0" w:color="auto"/>
        <w:left w:val="none" w:sz="0" w:space="0" w:color="auto"/>
        <w:bottom w:val="none" w:sz="0" w:space="0" w:color="auto"/>
        <w:right w:val="none" w:sz="0" w:space="0" w:color="auto"/>
      </w:divBdr>
      <w:divsChild>
        <w:div w:id="274362063">
          <w:marLeft w:val="0"/>
          <w:marRight w:val="0"/>
          <w:marTop w:val="0"/>
          <w:marBottom w:val="0"/>
          <w:divBdr>
            <w:top w:val="none" w:sz="0" w:space="0" w:color="auto"/>
            <w:left w:val="none" w:sz="0" w:space="0" w:color="auto"/>
            <w:bottom w:val="none" w:sz="0" w:space="0" w:color="auto"/>
            <w:right w:val="none" w:sz="0" w:space="0" w:color="auto"/>
          </w:divBdr>
          <w:divsChild>
            <w:div w:id="1833443144">
              <w:marLeft w:val="0"/>
              <w:marRight w:val="0"/>
              <w:marTop w:val="0"/>
              <w:marBottom w:val="0"/>
              <w:divBdr>
                <w:top w:val="none" w:sz="0" w:space="0" w:color="auto"/>
                <w:left w:val="none" w:sz="0" w:space="0" w:color="auto"/>
                <w:bottom w:val="none" w:sz="0" w:space="0" w:color="auto"/>
                <w:right w:val="none" w:sz="0" w:space="0" w:color="auto"/>
              </w:divBdr>
              <w:divsChild>
                <w:div w:id="1493135464">
                  <w:marLeft w:val="0"/>
                  <w:marRight w:val="0"/>
                  <w:marTop w:val="0"/>
                  <w:marBottom w:val="0"/>
                  <w:divBdr>
                    <w:top w:val="none" w:sz="0" w:space="0" w:color="auto"/>
                    <w:left w:val="none" w:sz="0" w:space="0" w:color="auto"/>
                    <w:bottom w:val="none" w:sz="0" w:space="0" w:color="auto"/>
                    <w:right w:val="none" w:sz="0" w:space="0" w:color="auto"/>
                  </w:divBdr>
                  <w:divsChild>
                    <w:div w:id="983504122">
                      <w:marLeft w:val="0"/>
                      <w:marRight w:val="0"/>
                      <w:marTop w:val="0"/>
                      <w:marBottom w:val="0"/>
                      <w:divBdr>
                        <w:top w:val="none" w:sz="0" w:space="0" w:color="auto"/>
                        <w:left w:val="none" w:sz="0" w:space="0" w:color="auto"/>
                        <w:bottom w:val="none" w:sz="0" w:space="0" w:color="auto"/>
                        <w:right w:val="none" w:sz="0" w:space="0" w:color="auto"/>
                      </w:divBdr>
                      <w:divsChild>
                        <w:div w:id="195528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705793">
      <w:bodyDiv w:val="1"/>
      <w:marLeft w:val="0"/>
      <w:marRight w:val="0"/>
      <w:marTop w:val="0"/>
      <w:marBottom w:val="0"/>
      <w:divBdr>
        <w:top w:val="none" w:sz="0" w:space="0" w:color="auto"/>
        <w:left w:val="none" w:sz="0" w:space="0" w:color="auto"/>
        <w:bottom w:val="none" w:sz="0" w:space="0" w:color="auto"/>
        <w:right w:val="none" w:sz="0" w:space="0" w:color="auto"/>
      </w:divBdr>
      <w:divsChild>
        <w:div w:id="1552615468">
          <w:marLeft w:val="0"/>
          <w:marRight w:val="0"/>
          <w:marTop w:val="0"/>
          <w:marBottom w:val="180"/>
          <w:divBdr>
            <w:top w:val="single" w:sz="18" w:space="0" w:color="FF3300"/>
            <w:left w:val="none" w:sz="0" w:space="0" w:color="auto"/>
            <w:bottom w:val="none" w:sz="0" w:space="0" w:color="auto"/>
            <w:right w:val="none" w:sz="0" w:space="0" w:color="auto"/>
          </w:divBdr>
          <w:divsChild>
            <w:div w:id="515265741">
              <w:marLeft w:val="0"/>
              <w:marRight w:val="0"/>
              <w:marTop w:val="0"/>
              <w:marBottom w:val="0"/>
              <w:divBdr>
                <w:top w:val="none" w:sz="0" w:space="0" w:color="auto"/>
                <w:left w:val="none" w:sz="0" w:space="0" w:color="auto"/>
                <w:bottom w:val="none" w:sz="0" w:space="0" w:color="auto"/>
                <w:right w:val="none" w:sz="0" w:space="0" w:color="auto"/>
              </w:divBdr>
              <w:divsChild>
                <w:div w:id="353728638">
                  <w:marLeft w:val="0"/>
                  <w:marRight w:val="-4697"/>
                  <w:marTop w:val="0"/>
                  <w:marBottom w:val="0"/>
                  <w:divBdr>
                    <w:top w:val="none" w:sz="0" w:space="0" w:color="auto"/>
                    <w:left w:val="none" w:sz="0" w:space="0" w:color="auto"/>
                    <w:bottom w:val="none" w:sz="0" w:space="0" w:color="auto"/>
                    <w:right w:val="none" w:sz="0" w:space="0" w:color="auto"/>
                  </w:divBdr>
                  <w:divsChild>
                    <w:div w:id="1361589109">
                      <w:marLeft w:val="0"/>
                      <w:marRight w:val="4907"/>
                      <w:marTop w:val="360"/>
                      <w:marBottom w:val="360"/>
                      <w:divBdr>
                        <w:top w:val="none" w:sz="0" w:space="0" w:color="auto"/>
                        <w:left w:val="none" w:sz="0" w:space="0" w:color="auto"/>
                        <w:bottom w:val="none" w:sz="0" w:space="0" w:color="auto"/>
                        <w:right w:val="none" w:sz="0" w:space="0" w:color="auto"/>
                      </w:divBdr>
                      <w:divsChild>
                        <w:div w:id="55470082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341932877">
      <w:bodyDiv w:val="1"/>
      <w:marLeft w:val="0"/>
      <w:marRight w:val="0"/>
      <w:marTop w:val="0"/>
      <w:marBottom w:val="0"/>
      <w:divBdr>
        <w:top w:val="none" w:sz="0" w:space="0" w:color="auto"/>
        <w:left w:val="none" w:sz="0" w:space="0" w:color="auto"/>
        <w:bottom w:val="none" w:sz="0" w:space="0" w:color="auto"/>
        <w:right w:val="none" w:sz="0" w:space="0" w:color="auto"/>
      </w:divBdr>
      <w:divsChild>
        <w:div w:id="515926913">
          <w:marLeft w:val="140"/>
          <w:marRight w:val="0"/>
          <w:marTop w:val="140"/>
          <w:marBottom w:val="0"/>
          <w:divBdr>
            <w:top w:val="none" w:sz="0" w:space="0" w:color="auto"/>
            <w:left w:val="none" w:sz="0" w:space="0" w:color="auto"/>
            <w:bottom w:val="none" w:sz="0" w:space="0" w:color="auto"/>
            <w:right w:val="none" w:sz="0" w:space="0" w:color="auto"/>
          </w:divBdr>
        </w:div>
        <w:div w:id="1062021887">
          <w:marLeft w:val="140"/>
          <w:marRight w:val="0"/>
          <w:marTop w:val="140"/>
          <w:marBottom w:val="0"/>
          <w:divBdr>
            <w:top w:val="none" w:sz="0" w:space="0" w:color="auto"/>
            <w:left w:val="none" w:sz="0" w:space="0" w:color="auto"/>
            <w:bottom w:val="none" w:sz="0" w:space="0" w:color="auto"/>
            <w:right w:val="none" w:sz="0" w:space="0" w:color="auto"/>
          </w:divBdr>
        </w:div>
        <w:div w:id="1243638346">
          <w:marLeft w:val="0"/>
          <w:marRight w:val="0"/>
          <w:marTop w:val="210"/>
          <w:marBottom w:val="0"/>
          <w:divBdr>
            <w:top w:val="none" w:sz="0" w:space="0" w:color="auto"/>
            <w:left w:val="none" w:sz="0" w:space="0" w:color="auto"/>
            <w:bottom w:val="none" w:sz="0" w:space="0" w:color="auto"/>
            <w:right w:val="none" w:sz="0" w:space="0" w:color="auto"/>
          </w:divBdr>
        </w:div>
      </w:divsChild>
    </w:div>
    <w:div w:id="345404821">
      <w:bodyDiv w:val="1"/>
      <w:marLeft w:val="0"/>
      <w:marRight w:val="0"/>
      <w:marTop w:val="0"/>
      <w:marBottom w:val="0"/>
      <w:divBdr>
        <w:top w:val="none" w:sz="0" w:space="0" w:color="auto"/>
        <w:left w:val="none" w:sz="0" w:space="0" w:color="auto"/>
        <w:bottom w:val="none" w:sz="0" w:space="0" w:color="auto"/>
        <w:right w:val="none" w:sz="0" w:space="0" w:color="auto"/>
      </w:divBdr>
      <w:divsChild>
        <w:div w:id="118034140">
          <w:marLeft w:val="559"/>
          <w:marRight w:val="0"/>
          <w:marTop w:val="0"/>
          <w:marBottom w:val="0"/>
          <w:divBdr>
            <w:top w:val="none" w:sz="0" w:space="0" w:color="auto"/>
            <w:left w:val="none" w:sz="0" w:space="0" w:color="auto"/>
            <w:bottom w:val="none" w:sz="0" w:space="0" w:color="auto"/>
            <w:right w:val="none" w:sz="0" w:space="0" w:color="auto"/>
          </w:divBdr>
        </w:div>
        <w:div w:id="182981887">
          <w:marLeft w:val="559"/>
          <w:marRight w:val="0"/>
          <w:marTop w:val="0"/>
          <w:marBottom w:val="0"/>
          <w:divBdr>
            <w:top w:val="none" w:sz="0" w:space="0" w:color="auto"/>
            <w:left w:val="none" w:sz="0" w:space="0" w:color="auto"/>
            <w:bottom w:val="none" w:sz="0" w:space="0" w:color="auto"/>
            <w:right w:val="none" w:sz="0" w:space="0" w:color="auto"/>
          </w:divBdr>
        </w:div>
        <w:div w:id="260264365">
          <w:marLeft w:val="559"/>
          <w:marRight w:val="0"/>
          <w:marTop w:val="0"/>
          <w:marBottom w:val="0"/>
          <w:divBdr>
            <w:top w:val="none" w:sz="0" w:space="0" w:color="auto"/>
            <w:left w:val="none" w:sz="0" w:space="0" w:color="auto"/>
            <w:bottom w:val="none" w:sz="0" w:space="0" w:color="auto"/>
            <w:right w:val="none" w:sz="0" w:space="0" w:color="auto"/>
          </w:divBdr>
        </w:div>
        <w:div w:id="338124218">
          <w:marLeft w:val="559"/>
          <w:marRight w:val="0"/>
          <w:marTop w:val="0"/>
          <w:marBottom w:val="0"/>
          <w:divBdr>
            <w:top w:val="none" w:sz="0" w:space="0" w:color="auto"/>
            <w:left w:val="none" w:sz="0" w:space="0" w:color="auto"/>
            <w:bottom w:val="none" w:sz="0" w:space="0" w:color="auto"/>
            <w:right w:val="none" w:sz="0" w:space="0" w:color="auto"/>
          </w:divBdr>
        </w:div>
        <w:div w:id="814418558">
          <w:marLeft w:val="559"/>
          <w:marRight w:val="0"/>
          <w:marTop w:val="0"/>
          <w:marBottom w:val="0"/>
          <w:divBdr>
            <w:top w:val="none" w:sz="0" w:space="0" w:color="auto"/>
            <w:left w:val="none" w:sz="0" w:space="0" w:color="auto"/>
            <w:bottom w:val="none" w:sz="0" w:space="0" w:color="auto"/>
            <w:right w:val="none" w:sz="0" w:space="0" w:color="auto"/>
          </w:divBdr>
        </w:div>
        <w:div w:id="1181814783">
          <w:marLeft w:val="559"/>
          <w:marRight w:val="0"/>
          <w:marTop w:val="0"/>
          <w:marBottom w:val="0"/>
          <w:divBdr>
            <w:top w:val="none" w:sz="0" w:space="0" w:color="auto"/>
            <w:left w:val="none" w:sz="0" w:space="0" w:color="auto"/>
            <w:bottom w:val="none" w:sz="0" w:space="0" w:color="auto"/>
            <w:right w:val="none" w:sz="0" w:space="0" w:color="auto"/>
          </w:divBdr>
        </w:div>
        <w:div w:id="1272860152">
          <w:marLeft w:val="559"/>
          <w:marRight w:val="0"/>
          <w:marTop w:val="0"/>
          <w:marBottom w:val="0"/>
          <w:divBdr>
            <w:top w:val="none" w:sz="0" w:space="0" w:color="auto"/>
            <w:left w:val="none" w:sz="0" w:space="0" w:color="auto"/>
            <w:bottom w:val="none" w:sz="0" w:space="0" w:color="auto"/>
            <w:right w:val="none" w:sz="0" w:space="0" w:color="auto"/>
          </w:divBdr>
        </w:div>
        <w:div w:id="1276715681">
          <w:marLeft w:val="559"/>
          <w:marRight w:val="0"/>
          <w:marTop w:val="0"/>
          <w:marBottom w:val="0"/>
          <w:divBdr>
            <w:top w:val="none" w:sz="0" w:space="0" w:color="auto"/>
            <w:left w:val="none" w:sz="0" w:space="0" w:color="auto"/>
            <w:bottom w:val="none" w:sz="0" w:space="0" w:color="auto"/>
            <w:right w:val="none" w:sz="0" w:space="0" w:color="auto"/>
          </w:divBdr>
        </w:div>
        <w:div w:id="1328099063">
          <w:marLeft w:val="559"/>
          <w:marRight w:val="0"/>
          <w:marTop w:val="0"/>
          <w:marBottom w:val="0"/>
          <w:divBdr>
            <w:top w:val="none" w:sz="0" w:space="0" w:color="auto"/>
            <w:left w:val="none" w:sz="0" w:space="0" w:color="auto"/>
            <w:bottom w:val="none" w:sz="0" w:space="0" w:color="auto"/>
            <w:right w:val="none" w:sz="0" w:space="0" w:color="auto"/>
          </w:divBdr>
        </w:div>
        <w:div w:id="1370454697">
          <w:marLeft w:val="559"/>
          <w:marRight w:val="0"/>
          <w:marTop w:val="0"/>
          <w:marBottom w:val="0"/>
          <w:divBdr>
            <w:top w:val="none" w:sz="0" w:space="0" w:color="auto"/>
            <w:left w:val="none" w:sz="0" w:space="0" w:color="auto"/>
            <w:bottom w:val="none" w:sz="0" w:space="0" w:color="auto"/>
            <w:right w:val="none" w:sz="0" w:space="0" w:color="auto"/>
          </w:divBdr>
        </w:div>
        <w:div w:id="1480458844">
          <w:marLeft w:val="559"/>
          <w:marRight w:val="0"/>
          <w:marTop w:val="0"/>
          <w:marBottom w:val="0"/>
          <w:divBdr>
            <w:top w:val="none" w:sz="0" w:space="0" w:color="auto"/>
            <w:left w:val="none" w:sz="0" w:space="0" w:color="auto"/>
            <w:bottom w:val="none" w:sz="0" w:space="0" w:color="auto"/>
            <w:right w:val="none" w:sz="0" w:space="0" w:color="auto"/>
          </w:divBdr>
        </w:div>
        <w:div w:id="1504123556">
          <w:marLeft w:val="559"/>
          <w:marRight w:val="0"/>
          <w:marTop w:val="0"/>
          <w:marBottom w:val="0"/>
          <w:divBdr>
            <w:top w:val="none" w:sz="0" w:space="0" w:color="auto"/>
            <w:left w:val="none" w:sz="0" w:space="0" w:color="auto"/>
            <w:bottom w:val="none" w:sz="0" w:space="0" w:color="auto"/>
            <w:right w:val="none" w:sz="0" w:space="0" w:color="auto"/>
          </w:divBdr>
        </w:div>
        <w:div w:id="1661615944">
          <w:marLeft w:val="559"/>
          <w:marRight w:val="0"/>
          <w:marTop w:val="0"/>
          <w:marBottom w:val="0"/>
          <w:divBdr>
            <w:top w:val="none" w:sz="0" w:space="0" w:color="auto"/>
            <w:left w:val="none" w:sz="0" w:space="0" w:color="auto"/>
            <w:bottom w:val="none" w:sz="0" w:space="0" w:color="auto"/>
            <w:right w:val="none" w:sz="0" w:space="0" w:color="auto"/>
          </w:divBdr>
        </w:div>
        <w:div w:id="1744331324">
          <w:marLeft w:val="559"/>
          <w:marRight w:val="0"/>
          <w:marTop w:val="0"/>
          <w:marBottom w:val="0"/>
          <w:divBdr>
            <w:top w:val="none" w:sz="0" w:space="0" w:color="auto"/>
            <w:left w:val="none" w:sz="0" w:space="0" w:color="auto"/>
            <w:bottom w:val="none" w:sz="0" w:space="0" w:color="auto"/>
            <w:right w:val="none" w:sz="0" w:space="0" w:color="auto"/>
          </w:divBdr>
        </w:div>
        <w:div w:id="2083721204">
          <w:marLeft w:val="559"/>
          <w:marRight w:val="0"/>
          <w:marTop w:val="0"/>
          <w:marBottom w:val="0"/>
          <w:divBdr>
            <w:top w:val="none" w:sz="0" w:space="0" w:color="auto"/>
            <w:left w:val="none" w:sz="0" w:space="0" w:color="auto"/>
            <w:bottom w:val="none" w:sz="0" w:space="0" w:color="auto"/>
            <w:right w:val="none" w:sz="0" w:space="0" w:color="auto"/>
          </w:divBdr>
        </w:div>
      </w:divsChild>
    </w:div>
    <w:div w:id="347175786">
      <w:bodyDiv w:val="1"/>
      <w:marLeft w:val="0"/>
      <w:marRight w:val="0"/>
      <w:marTop w:val="0"/>
      <w:marBottom w:val="0"/>
      <w:divBdr>
        <w:top w:val="none" w:sz="0" w:space="0" w:color="auto"/>
        <w:left w:val="none" w:sz="0" w:space="0" w:color="auto"/>
        <w:bottom w:val="none" w:sz="0" w:space="0" w:color="auto"/>
        <w:right w:val="none" w:sz="0" w:space="0" w:color="auto"/>
      </w:divBdr>
    </w:div>
    <w:div w:id="349068600">
      <w:bodyDiv w:val="1"/>
      <w:marLeft w:val="0"/>
      <w:marRight w:val="0"/>
      <w:marTop w:val="0"/>
      <w:marBottom w:val="0"/>
      <w:divBdr>
        <w:top w:val="none" w:sz="0" w:space="0" w:color="auto"/>
        <w:left w:val="none" w:sz="0" w:space="0" w:color="auto"/>
        <w:bottom w:val="none" w:sz="0" w:space="0" w:color="auto"/>
        <w:right w:val="none" w:sz="0" w:space="0" w:color="auto"/>
      </w:divBdr>
    </w:div>
    <w:div w:id="349330991">
      <w:bodyDiv w:val="1"/>
      <w:marLeft w:val="0"/>
      <w:marRight w:val="0"/>
      <w:marTop w:val="0"/>
      <w:marBottom w:val="0"/>
      <w:divBdr>
        <w:top w:val="none" w:sz="0" w:space="0" w:color="auto"/>
        <w:left w:val="none" w:sz="0" w:space="0" w:color="auto"/>
        <w:bottom w:val="none" w:sz="0" w:space="0" w:color="auto"/>
        <w:right w:val="none" w:sz="0" w:space="0" w:color="auto"/>
      </w:divBdr>
    </w:div>
    <w:div w:id="352268399">
      <w:bodyDiv w:val="1"/>
      <w:marLeft w:val="0"/>
      <w:marRight w:val="0"/>
      <w:marTop w:val="0"/>
      <w:marBottom w:val="0"/>
      <w:divBdr>
        <w:top w:val="none" w:sz="0" w:space="0" w:color="auto"/>
        <w:left w:val="none" w:sz="0" w:space="0" w:color="auto"/>
        <w:bottom w:val="none" w:sz="0" w:space="0" w:color="auto"/>
        <w:right w:val="none" w:sz="0" w:space="0" w:color="auto"/>
      </w:divBdr>
    </w:div>
    <w:div w:id="352725806">
      <w:bodyDiv w:val="1"/>
      <w:marLeft w:val="0"/>
      <w:marRight w:val="0"/>
      <w:marTop w:val="0"/>
      <w:marBottom w:val="0"/>
      <w:divBdr>
        <w:top w:val="none" w:sz="0" w:space="0" w:color="auto"/>
        <w:left w:val="none" w:sz="0" w:space="0" w:color="auto"/>
        <w:bottom w:val="none" w:sz="0" w:space="0" w:color="auto"/>
        <w:right w:val="none" w:sz="0" w:space="0" w:color="auto"/>
      </w:divBdr>
    </w:div>
    <w:div w:id="353533365">
      <w:bodyDiv w:val="1"/>
      <w:marLeft w:val="0"/>
      <w:marRight w:val="0"/>
      <w:marTop w:val="0"/>
      <w:marBottom w:val="0"/>
      <w:divBdr>
        <w:top w:val="none" w:sz="0" w:space="0" w:color="auto"/>
        <w:left w:val="none" w:sz="0" w:space="0" w:color="auto"/>
        <w:bottom w:val="none" w:sz="0" w:space="0" w:color="auto"/>
        <w:right w:val="none" w:sz="0" w:space="0" w:color="auto"/>
      </w:divBdr>
    </w:div>
    <w:div w:id="358505989">
      <w:bodyDiv w:val="1"/>
      <w:marLeft w:val="0"/>
      <w:marRight w:val="0"/>
      <w:marTop w:val="0"/>
      <w:marBottom w:val="0"/>
      <w:divBdr>
        <w:top w:val="none" w:sz="0" w:space="0" w:color="auto"/>
        <w:left w:val="none" w:sz="0" w:space="0" w:color="auto"/>
        <w:bottom w:val="none" w:sz="0" w:space="0" w:color="auto"/>
        <w:right w:val="none" w:sz="0" w:space="0" w:color="auto"/>
      </w:divBdr>
    </w:div>
    <w:div w:id="359740860">
      <w:bodyDiv w:val="1"/>
      <w:marLeft w:val="0"/>
      <w:marRight w:val="0"/>
      <w:marTop w:val="0"/>
      <w:marBottom w:val="0"/>
      <w:divBdr>
        <w:top w:val="none" w:sz="0" w:space="0" w:color="auto"/>
        <w:left w:val="none" w:sz="0" w:space="0" w:color="auto"/>
        <w:bottom w:val="none" w:sz="0" w:space="0" w:color="auto"/>
        <w:right w:val="none" w:sz="0" w:space="0" w:color="auto"/>
      </w:divBdr>
    </w:div>
    <w:div w:id="366879549">
      <w:bodyDiv w:val="1"/>
      <w:marLeft w:val="0"/>
      <w:marRight w:val="0"/>
      <w:marTop w:val="0"/>
      <w:marBottom w:val="0"/>
      <w:divBdr>
        <w:top w:val="none" w:sz="0" w:space="0" w:color="auto"/>
        <w:left w:val="none" w:sz="0" w:space="0" w:color="auto"/>
        <w:bottom w:val="none" w:sz="0" w:space="0" w:color="auto"/>
        <w:right w:val="none" w:sz="0" w:space="0" w:color="auto"/>
      </w:divBdr>
    </w:div>
    <w:div w:id="368380200">
      <w:bodyDiv w:val="1"/>
      <w:marLeft w:val="0"/>
      <w:marRight w:val="0"/>
      <w:marTop w:val="0"/>
      <w:marBottom w:val="0"/>
      <w:divBdr>
        <w:top w:val="none" w:sz="0" w:space="0" w:color="auto"/>
        <w:left w:val="none" w:sz="0" w:space="0" w:color="auto"/>
        <w:bottom w:val="none" w:sz="0" w:space="0" w:color="auto"/>
        <w:right w:val="none" w:sz="0" w:space="0" w:color="auto"/>
      </w:divBdr>
    </w:div>
    <w:div w:id="371924862">
      <w:bodyDiv w:val="1"/>
      <w:marLeft w:val="0"/>
      <w:marRight w:val="0"/>
      <w:marTop w:val="0"/>
      <w:marBottom w:val="0"/>
      <w:divBdr>
        <w:top w:val="none" w:sz="0" w:space="0" w:color="auto"/>
        <w:left w:val="none" w:sz="0" w:space="0" w:color="auto"/>
        <w:bottom w:val="none" w:sz="0" w:space="0" w:color="auto"/>
        <w:right w:val="none" w:sz="0" w:space="0" w:color="auto"/>
      </w:divBdr>
    </w:div>
    <w:div w:id="372468122">
      <w:bodyDiv w:val="1"/>
      <w:marLeft w:val="0"/>
      <w:marRight w:val="0"/>
      <w:marTop w:val="0"/>
      <w:marBottom w:val="0"/>
      <w:divBdr>
        <w:top w:val="none" w:sz="0" w:space="0" w:color="auto"/>
        <w:left w:val="none" w:sz="0" w:space="0" w:color="auto"/>
        <w:bottom w:val="none" w:sz="0" w:space="0" w:color="auto"/>
        <w:right w:val="none" w:sz="0" w:space="0" w:color="auto"/>
      </w:divBdr>
    </w:div>
    <w:div w:id="372773722">
      <w:bodyDiv w:val="1"/>
      <w:marLeft w:val="0"/>
      <w:marRight w:val="0"/>
      <w:marTop w:val="0"/>
      <w:marBottom w:val="0"/>
      <w:divBdr>
        <w:top w:val="none" w:sz="0" w:space="0" w:color="auto"/>
        <w:left w:val="none" w:sz="0" w:space="0" w:color="auto"/>
        <w:bottom w:val="none" w:sz="0" w:space="0" w:color="auto"/>
        <w:right w:val="none" w:sz="0" w:space="0" w:color="auto"/>
      </w:divBdr>
    </w:div>
    <w:div w:id="375469191">
      <w:bodyDiv w:val="1"/>
      <w:marLeft w:val="0"/>
      <w:marRight w:val="0"/>
      <w:marTop w:val="0"/>
      <w:marBottom w:val="0"/>
      <w:divBdr>
        <w:top w:val="none" w:sz="0" w:space="0" w:color="auto"/>
        <w:left w:val="none" w:sz="0" w:space="0" w:color="auto"/>
        <w:bottom w:val="none" w:sz="0" w:space="0" w:color="auto"/>
        <w:right w:val="none" w:sz="0" w:space="0" w:color="auto"/>
      </w:divBdr>
    </w:div>
    <w:div w:id="376659622">
      <w:bodyDiv w:val="1"/>
      <w:marLeft w:val="0"/>
      <w:marRight w:val="0"/>
      <w:marTop w:val="0"/>
      <w:marBottom w:val="0"/>
      <w:divBdr>
        <w:top w:val="none" w:sz="0" w:space="0" w:color="auto"/>
        <w:left w:val="none" w:sz="0" w:space="0" w:color="auto"/>
        <w:bottom w:val="none" w:sz="0" w:space="0" w:color="auto"/>
        <w:right w:val="none" w:sz="0" w:space="0" w:color="auto"/>
      </w:divBdr>
    </w:div>
    <w:div w:id="377946365">
      <w:bodyDiv w:val="1"/>
      <w:marLeft w:val="0"/>
      <w:marRight w:val="0"/>
      <w:marTop w:val="0"/>
      <w:marBottom w:val="0"/>
      <w:divBdr>
        <w:top w:val="none" w:sz="0" w:space="0" w:color="auto"/>
        <w:left w:val="none" w:sz="0" w:space="0" w:color="auto"/>
        <w:bottom w:val="none" w:sz="0" w:space="0" w:color="auto"/>
        <w:right w:val="none" w:sz="0" w:space="0" w:color="auto"/>
      </w:divBdr>
    </w:div>
    <w:div w:id="378825445">
      <w:bodyDiv w:val="1"/>
      <w:marLeft w:val="0"/>
      <w:marRight w:val="0"/>
      <w:marTop w:val="0"/>
      <w:marBottom w:val="0"/>
      <w:divBdr>
        <w:top w:val="none" w:sz="0" w:space="0" w:color="auto"/>
        <w:left w:val="none" w:sz="0" w:space="0" w:color="auto"/>
        <w:bottom w:val="none" w:sz="0" w:space="0" w:color="auto"/>
        <w:right w:val="none" w:sz="0" w:space="0" w:color="auto"/>
      </w:divBdr>
      <w:divsChild>
        <w:div w:id="145709713">
          <w:marLeft w:val="0"/>
          <w:marRight w:val="0"/>
          <w:marTop w:val="0"/>
          <w:marBottom w:val="0"/>
          <w:divBdr>
            <w:top w:val="none" w:sz="0" w:space="0" w:color="auto"/>
            <w:left w:val="none" w:sz="0" w:space="0" w:color="auto"/>
            <w:bottom w:val="none" w:sz="0" w:space="0" w:color="auto"/>
            <w:right w:val="none" w:sz="0" w:space="0" w:color="auto"/>
          </w:divBdr>
          <w:divsChild>
            <w:div w:id="1171408648">
              <w:marLeft w:val="0"/>
              <w:marRight w:val="0"/>
              <w:marTop w:val="0"/>
              <w:marBottom w:val="0"/>
              <w:divBdr>
                <w:top w:val="none" w:sz="0" w:space="0" w:color="auto"/>
                <w:left w:val="none" w:sz="0" w:space="0" w:color="auto"/>
                <w:bottom w:val="none" w:sz="0" w:space="0" w:color="auto"/>
                <w:right w:val="none" w:sz="0" w:space="0" w:color="auto"/>
              </w:divBdr>
              <w:divsChild>
                <w:div w:id="13678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88338">
      <w:bodyDiv w:val="1"/>
      <w:marLeft w:val="0"/>
      <w:marRight w:val="0"/>
      <w:marTop w:val="0"/>
      <w:marBottom w:val="0"/>
      <w:divBdr>
        <w:top w:val="none" w:sz="0" w:space="0" w:color="auto"/>
        <w:left w:val="none" w:sz="0" w:space="0" w:color="auto"/>
        <w:bottom w:val="none" w:sz="0" w:space="0" w:color="auto"/>
        <w:right w:val="none" w:sz="0" w:space="0" w:color="auto"/>
      </w:divBdr>
    </w:div>
    <w:div w:id="390425824">
      <w:bodyDiv w:val="1"/>
      <w:marLeft w:val="0"/>
      <w:marRight w:val="0"/>
      <w:marTop w:val="0"/>
      <w:marBottom w:val="0"/>
      <w:divBdr>
        <w:top w:val="none" w:sz="0" w:space="0" w:color="auto"/>
        <w:left w:val="none" w:sz="0" w:space="0" w:color="auto"/>
        <w:bottom w:val="none" w:sz="0" w:space="0" w:color="auto"/>
        <w:right w:val="none" w:sz="0" w:space="0" w:color="auto"/>
      </w:divBdr>
      <w:divsChild>
        <w:div w:id="121004029">
          <w:marLeft w:val="547"/>
          <w:marRight w:val="0"/>
          <w:marTop w:val="154"/>
          <w:marBottom w:val="0"/>
          <w:divBdr>
            <w:top w:val="none" w:sz="0" w:space="0" w:color="auto"/>
            <w:left w:val="none" w:sz="0" w:space="0" w:color="auto"/>
            <w:bottom w:val="none" w:sz="0" w:space="0" w:color="auto"/>
            <w:right w:val="none" w:sz="0" w:space="0" w:color="auto"/>
          </w:divBdr>
        </w:div>
        <w:div w:id="208340815">
          <w:marLeft w:val="1080"/>
          <w:marRight w:val="0"/>
          <w:marTop w:val="134"/>
          <w:marBottom w:val="0"/>
          <w:divBdr>
            <w:top w:val="none" w:sz="0" w:space="0" w:color="auto"/>
            <w:left w:val="none" w:sz="0" w:space="0" w:color="auto"/>
            <w:bottom w:val="none" w:sz="0" w:space="0" w:color="auto"/>
            <w:right w:val="none" w:sz="0" w:space="0" w:color="auto"/>
          </w:divBdr>
        </w:div>
        <w:div w:id="589196763">
          <w:marLeft w:val="1080"/>
          <w:marRight w:val="0"/>
          <w:marTop w:val="134"/>
          <w:marBottom w:val="0"/>
          <w:divBdr>
            <w:top w:val="none" w:sz="0" w:space="0" w:color="auto"/>
            <w:left w:val="none" w:sz="0" w:space="0" w:color="auto"/>
            <w:bottom w:val="none" w:sz="0" w:space="0" w:color="auto"/>
            <w:right w:val="none" w:sz="0" w:space="0" w:color="auto"/>
          </w:divBdr>
        </w:div>
        <w:div w:id="1719620356">
          <w:marLeft w:val="1080"/>
          <w:marRight w:val="0"/>
          <w:marTop w:val="134"/>
          <w:marBottom w:val="0"/>
          <w:divBdr>
            <w:top w:val="none" w:sz="0" w:space="0" w:color="auto"/>
            <w:left w:val="none" w:sz="0" w:space="0" w:color="auto"/>
            <w:bottom w:val="none" w:sz="0" w:space="0" w:color="auto"/>
            <w:right w:val="none" w:sz="0" w:space="0" w:color="auto"/>
          </w:divBdr>
        </w:div>
        <w:div w:id="1751468632">
          <w:marLeft w:val="1080"/>
          <w:marRight w:val="0"/>
          <w:marTop w:val="134"/>
          <w:marBottom w:val="0"/>
          <w:divBdr>
            <w:top w:val="none" w:sz="0" w:space="0" w:color="auto"/>
            <w:left w:val="none" w:sz="0" w:space="0" w:color="auto"/>
            <w:bottom w:val="none" w:sz="0" w:space="0" w:color="auto"/>
            <w:right w:val="none" w:sz="0" w:space="0" w:color="auto"/>
          </w:divBdr>
        </w:div>
      </w:divsChild>
    </w:div>
    <w:div w:id="391853956">
      <w:bodyDiv w:val="1"/>
      <w:marLeft w:val="0"/>
      <w:marRight w:val="0"/>
      <w:marTop w:val="0"/>
      <w:marBottom w:val="0"/>
      <w:divBdr>
        <w:top w:val="none" w:sz="0" w:space="0" w:color="auto"/>
        <w:left w:val="none" w:sz="0" w:space="0" w:color="auto"/>
        <w:bottom w:val="none" w:sz="0" w:space="0" w:color="auto"/>
        <w:right w:val="none" w:sz="0" w:space="0" w:color="auto"/>
      </w:divBdr>
      <w:divsChild>
        <w:div w:id="532571397">
          <w:marLeft w:val="1080"/>
          <w:marRight w:val="0"/>
          <w:marTop w:val="134"/>
          <w:marBottom w:val="0"/>
          <w:divBdr>
            <w:top w:val="none" w:sz="0" w:space="0" w:color="auto"/>
            <w:left w:val="none" w:sz="0" w:space="0" w:color="auto"/>
            <w:bottom w:val="none" w:sz="0" w:space="0" w:color="auto"/>
            <w:right w:val="none" w:sz="0" w:space="0" w:color="auto"/>
          </w:divBdr>
        </w:div>
        <w:div w:id="900677090">
          <w:marLeft w:val="547"/>
          <w:marRight w:val="0"/>
          <w:marTop w:val="154"/>
          <w:marBottom w:val="0"/>
          <w:divBdr>
            <w:top w:val="none" w:sz="0" w:space="0" w:color="auto"/>
            <w:left w:val="none" w:sz="0" w:space="0" w:color="auto"/>
            <w:bottom w:val="none" w:sz="0" w:space="0" w:color="auto"/>
            <w:right w:val="none" w:sz="0" w:space="0" w:color="auto"/>
          </w:divBdr>
        </w:div>
      </w:divsChild>
    </w:div>
    <w:div w:id="397242943">
      <w:bodyDiv w:val="1"/>
      <w:marLeft w:val="0"/>
      <w:marRight w:val="0"/>
      <w:marTop w:val="0"/>
      <w:marBottom w:val="0"/>
      <w:divBdr>
        <w:top w:val="none" w:sz="0" w:space="0" w:color="auto"/>
        <w:left w:val="none" w:sz="0" w:space="0" w:color="auto"/>
        <w:bottom w:val="none" w:sz="0" w:space="0" w:color="auto"/>
        <w:right w:val="none" w:sz="0" w:space="0" w:color="auto"/>
      </w:divBdr>
    </w:div>
    <w:div w:id="397480172">
      <w:bodyDiv w:val="1"/>
      <w:marLeft w:val="0"/>
      <w:marRight w:val="0"/>
      <w:marTop w:val="0"/>
      <w:marBottom w:val="0"/>
      <w:divBdr>
        <w:top w:val="none" w:sz="0" w:space="0" w:color="auto"/>
        <w:left w:val="none" w:sz="0" w:space="0" w:color="auto"/>
        <w:bottom w:val="none" w:sz="0" w:space="0" w:color="auto"/>
        <w:right w:val="none" w:sz="0" w:space="0" w:color="auto"/>
      </w:divBdr>
    </w:div>
    <w:div w:id="404453356">
      <w:bodyDiv w:val="1"/>
      <w:marLeft w:val="0"/>
      <w:marRight w:val="0"/>
      <w:marTop w:val="0"/>
      <w:marBottom w:val="0"/>
      <w:divBdr>
        <w:top w:val="none" w:sz="0" w:space="0" w:color="auto"/>
        <w:left w:val="none" w:sz="0" w:space="0" w:color="auto"/>
        <w:bottom w:val="none" w:sz="0" w:space="0" w:color="auto"/>
        <w:right w:val="none" w:sz="0" w:space="0" w:color="auto"/>
      </w:divBdr>
      <w:divsChild>
        <w:div w:id="1158889208">
          <w:marLeft w:val="0"/>
          <w:marRight w:val="0"/>
          <w:marTop w:val="0"/>
          <w:marBottom w:val="169"/>
          <w:divBdr>
            <w:top w:val="none" w:sz="0" w:space="0" w:color="auto"/>
            <w:left w:val="none" w:sz="0" w:space="0" w:color="auto"/>
            <w:bottom w:val="none" w:sz="0" w:space="0" w:color="auto"/>
            <w:right w:val="none" w:sz="0" w:space="0" w:color="auto"/>
          </w:divBdr>
        </w:div>
        <w:div w:id="2000649012">
          <w:marLeft w:val="0"/>
          <w:marRight w:val="0"/>
          <w:marTop w:val="0"/>
          <w:marBottom w:val="0"/>
          <w:divBdr>
            <w:top w:val="none" w:sz="0" w:space="0" w:color="auto"/>
            <w:left w:val="none" w:sz="0" w:space="0" w:color="auto"/>
            <w:bottom w:val="none" w:sz="0" w:space="0" w:color="auto"/>
            <w:right w:val="none" w:sz="0" w:space="0" w:color="auto"/>
          </w:divBdr>
          <w:divsChild>
            <w:div w:id="1947496809">
              <w:marLeft w:val="0"/>
              <w:marRight w:val="0"/>
              <w:marTop w:val="0"/>
              <w:marBottom w:val="0"/>
              <w:divBdr>
                <w:top w:val="none" w:sz="0" w:space="0" w:color="auto"/>
                <w:left w:val="none" w:sz="0" w:space="0" w:color="auto"/>
                <w:bottom w:val="none" w:sz="0" w:space="0" w:color="auto"/>
                <w:right w:val="none" w:sz="0" w:space="0" w:color="auto"/>
              </w:divBdr>
              <w:divsChild>
                <w:div w:id="508254491">
                  <w:marLeft w:val="0"/>
                  <w:marRight w:val="0"/>
                  <w:marTop w:val="0"/>
                  <w:marBottom w:val="0"/>
                  <w:divBdr>
                    <w:top w:val="none" w:sz="0" w:space="0" w:color="auto"/>
                    <w:left w:val="none" w:sz="0" w:space="0" w:color="auto"/>
                    <w:bottom w:val="none" w:sz="0" w:space="0" w:color="auto"/>
                    <w:right w:val="none" w:sz="0" w:space="0" w:color="auto"/>
                  </w:divBdr>
                  <w:divsChild>
                    <w:div w:id="1155419185">
                      <w:marLeft w:val="0"/>
                      <w:marRight w:val="0"/>
                      <w:marTop w:val="0"/>
                      <w:marBottom w:val="0"/>
                      <w:divBdr>
                        <w:top w:val="none" w:sz="0" w:space="0" w:color="auto"/>
                        <w:left w:val="none" w:sz="0" w:space="0" w:color="auto"/>
                        <w:bottom w:val="none" w:sz="0" w:space="0" w:color="auto"/>
                        <w:right w:val="none" w:sz="0" w:space="0" w:color="auto"/>
                      </w:divBdr>
                      <w:divsChild>
                        <w:div w:id="153030247">
                          <w:marLeft w:val="0"/>
                          <w:marRight w:val="0"/>
                          <w:marTop w:val="0"/>
                          <w:marBottom w:val="0"/>
                          <w:divBdr>
                            <w:top w:val="none" w:sz="0" w:space="0" w:color="auto"/>
                            <w:left w:val="none" w:sz="0" w:space="0" w:color="auto"/>
                            <w:bottom w:val="none" w:sz="0" w:space="0" w:color="auto"/>
                            <w:right w:val="none" w:sz="0" w:space="0" w:color="auto"/>
                          </w:divBdr>
                        </w:div>
                        <w:div w:id="301353014">
                          <w:marLeft w:val="0"/>
                          <w:marRight w:val="0"/>
                          <w:marTop w:val="0"/>
                          <w:marBottom w:val="0"/>
                          <w:divBdr>
                            <w:top w:val="none" w:sz="0" w:space="0" w:color="auto"/>
                            <w:left w:val="none" w:sz="0" w:space="0" w:color="auto"/>
                            <w:bottom w:val="none" w:sz="0" w:space="0" w:color="auto"/>
                            <w:right w:val="none" w:sz="0" w:space="0" w:color="auto"/>
                          </w:divBdr>
                        </w:div>
                        <w:div w:id="343820513">
                          <w:marLeft w:val="0"/>
                          <w:marRight w:val="0"/>
                          <w:marTop w:val="0"/>
                          <w:marBottom w:val="0"/>
                          <w:divBdr>
                            <w:top w:val="none" w:sz="0" w:space="0" w:color="auto"/>
                            <w:left w:val="none" w:sz="0" w:space="0" w:color="auto"/>
                            <w:bottom w:val="none" w:sz="0" w:space="0" w:color="auto"/>
                            <w:right w:val="none" w:sz="0" w:space="0" w:color="auto"/>
                          </w:divBdr>
                        </w:div>
                        <w:div w:id="464852210">
                          <w:marLeft w:val="0"/>
                          <w:marRight w:val="0"/>
                          <w:marTop w:val="0"/>
                          <w:marBottom w:val="0"/>
                          <w:divBdr>
                            <w:top w:val="none" w:sz="0" w:space="0" w:color="auto"/>
                            <w:left w:val="none" w:sz="0" w:space="0" w:color="auto"/>
                            <w:bottom w:val="none" w:sz="0" w:space="0" w:color="auto"/>
                            <w:right w:val="none" w:sz="0" w:space="0" w:color="auto"/>
                          </w:divBdr>
                        </w:div>
                        <w:div w:id="553663593">
                          <w:marLeft w:val="0"/>
                          <w:marRight w:val="0"/>
                          <w:marTop w:val="0"/>
                          <w:marBottom w:val="0"/>
                          <w:divBdr>
                            <w:top w:val="none" w:sz="0" w:space="0" w:color="auto"/>
                            <w:left w:val="none" w:sz="0" w:space="0" w:color="auto"/>
                            <w:bottom w:val="none" w:sz="0" w:space="0" w:color="auto"/>
                            <w:right w:val="none" w:sz="0" w:space="0" w:color="auto"/>
                          </w:divBdr>
                        </w:div>
                        <w:div w:id="1036585037">
                          <w:marLeft w:val="0"/>
                          <w:marRight w:val="0"/>
                          <w:marTop w:val="0"/>
                          <w:marBottom w:val="0"/>
                          <w:divBdr>
                            <w:top w:val="none" w:sz="0" w:space="0" w:color="auto"/>
                            <w:left w:val="none" w:sz="0" w:space="0" w:color="auto"/>
                            <w:bottom w:val="none" w:sz="0" w:space="0" w:color="auto"/>
                            <w:right w:val="none" w:sz="0" w:space="0" w:color="auto"/>
                          </w:divBdr>
                        </w:div>
                        <w:div w:id="1780947624">
                          <w:marLeft w:val="0"/>
                          <w:marRight w:val="0"/>
                          <w:marTop w:val="0"/>
                          <w:marBottom w:val="0"/>
                          <w:divBdr>
                            <w:top w:val="none" w:sz="0" w:space="0" w:color="auto"/>
                            <w:left w:val="none" w:sz="0" w:space="0" w:color="auto"/>
                            <w:bottom w:val="none" w:sz="0" w:space="0" w:color="auto"/>
                            <w:right w:val="none" w:sz="0" w:space="0" w:color="auto"/>
                          </w:divBdr>
                        </w:div>
                        <w:div w:id="1879319598">
                          <w:marLeft w:val="0"/>
                          <w:marRight w:val="0"/>
                          <w:marTop w:val="0"/>
                          <w:marBottom w:val="0"/>
                          <w:divBdr>
                            <w:top w:val="none" w:sz="0" w:space="0" w:color="auto"/>
                            <w:left w:val="none" w:sz="0" w:space="0" w:color="auto"/>
                            <w:bottom w:val="none" w:sz="0" w:space="0" w:color="auto"/>
                            <w:right w:val="none" w:sz="0" w:space="0" w:color="auto"/>
                          </w:divBdr>
                        </w:div>
                        <w:div w:id="1953514229">
                          <w:marLeft w:val="0"/>
                          <w:marRight w:val="0"/>
                          <w:marTop w:val="0"/>
                          <w:marBottom w:val="0"/>
                          <w:divBdr>
                            <w:top w:val="none" w:sz="0" w:space="0" w:color="auto"/>
                            <w:left w:val="none" w:sz="0" w:space="0" w:color="auto"/>
                            <w:bottom w:val="none" w:sz="0" w:space="0" w:color="auto"/>
                            <w:right w:val="none" w:sz="0" w:space="0" w:color="auto"/>
                          </w:divBdr>
                        </w:div>
                        <w:div w:id="1985697644">
                          <w:marLeft w:val="0"/>
                          <w:marRight w:val="0"/>
                          <w:marTop w:val="0"/>
                          <w:marBottom w:val="0"/>
                          <w:divBdr>
                            <w:top w:val="none" w:sz="0" w:space="0" w:color="auto"/>
                            <w:left w:val="none" w:sz="0" w:space="0" w:color="auto"/>
                            <w:bottom w:val="none" w:sz="0" w:space="0" w:color="auto"/>
                            <w:right w:val="none" w:sz="0" w:space="0" w:color="auto"/>
                          </w:divBdr>
                        </w:div>
                        <w:div w:id="2074043325">
                          <w:marLeft w:val="0"/>
                          <w:marRight w:val="0"/>
                          <w:marTop w:val="0"/>
                          <w:marBottom w:val="0"/>
                          <w:divBdr>
                            <w:top w:val="none" w:sz="0" w:space="0" w:color="auto"/>
                            <w:left w:val="none" w:sz="0" w:space="0" w:color="auto"/>
                            <w:bottom w:val="none" w:sz="0" w:space="0" w:color="auto"/>
                            <w:right w:val="none" w:sz="0" w:space="0" w:color="auto"/>
                          </w:divBdr>
                        </w:div>
                        <w:div w:id="2085714229">
                          <w:marLeft w:val="0"/>
                          <w:marRight w:val="0"/>
                          <w:marTop w:val="0"/>
                          <w:marBottom w:val="0"/>
                          <w:divBdr>
                            <w:top w:val="none" w:sz="0" w:space="0" w:color="auto"/>
                            <w:left w:val="none" w:sz="0" w:space="0" w:color="auto"/>
                            <w:bottom w:val="none" w:sz="0" w:space="0" w:color="auto"/>
                            <w:right w:val="none" w:sz="0" w:space="0" w:color="auto"/>
                          </w:divBdr>
                        </w:div>
                        <w:div w:id="21431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459550">
      <w:bodyDiv w:val="1"/>
      <w:marLeft w:val="0"/>
      <w:marRight w:val="0"/>
      <w:marTop w:val="0"/>
      <w:marBottom w:val="0"/>
      <w:divBdr>
        <w:top w:val="none" w:sz="0" w:space="0" w:color="auto"/>
        <w:left w:val="none" w:sz="0" w:space="0" w:color="auto"/>
        <w:bottom w:val="none" w:sz="0" w:space="0" w:color="auto"/>
        <w:right w:val="none" w:sz="0" w:space="0" w:color="auto"/>
      </w:divBdr>
    </w:div>
    <w:div w:id="419259338">
      <w:bodyDiv w:val="1"/>
      <w:marLeft w:val="0"/>
      <w:marRight w:val="0"/>
      <w:marTop w:val="0"/>
      <w:marBottom w:val="0"/>
      <w:divBdr>
        <w:top w:val="none" w:sz="0" w:space="0" w:color="auto"/>
        <w:left w:val="none" w:sz="0" w:space="0" w:color="auto"/>
        <w:bottom w:val="none" w:sz="0" w:space="0" w:color="auto"/>
        <w:right w:val="none" w:sz="0" w:space="0" w:color="auto"/>
      </w:divBdr>
    </w:div>
    <w:div w:id="419565755">
      <w:bodyDiv w:val="1"/>
      <w:marLeft w:val="0"/>
      <w:marRight w:val="0"/>
      <w:marTop w:val="0"/>
      <w:marBottom w:val="0"/>
      <w:divBdr>
        <w:top w:val="none" w:sz="0" w:space="0" w:color="auto"/>
        <w:left w:val="none" w:sz="0" w:space="0" w:color="auto"/>
        <w:bottom w:val="none" w:sz="0" w:space="0" w:color="auto"/>
        <w:right w:val="none" w:sz="0" w:space="0" w:color="auto"/>
      </w:divBdr>
      <w:divsChild>
        <w:div w:id="203830003">
          <w:marLeft w:val="0"/>
          <w:marRight w:val="408"/>
          <w:marTop w:val="0"/>
          <w:marBottom w:val="0"/>
          <w:divBdr>
            <w:top w:val="none" w:sz="0" w:space="0" w:color="auto"/>
            <w:left w:val="none" w:sz="0" w:space="0" w:color="auto"/>
            <w:bottom w:val="none" w:sz="0" w:space="0" w:color="auto"/>
            <w:right w:val="none" w:sz="0" w:space="0" w:color="auto"/>
          </w:divBdr>
        </w:div>
        <w:div w:id="1218469007">
          <w:marLeft w:val="0"/>
          <w:marRight w:val="408"/>
          <w:marTop w:val="0"/>
          <w:marBottom w:val="0"/>
          <w:divBdr>
            <w:top w:val="none" w:sz="0" w:space="0" w:color="auto"/>
            <w:left w:val="none" w:sz="0" w:space="0" w:color="auto"/>
            <w:bottom w:val="none" w:sz="0" w:space="0" w:color="auto"/>
            <w:right w:val="none" w:sz="0" w:space="0" w:color="auto"/>
          </w:divBdr>
        </w:div>
      </w:divsChild>
    </w:div>
    <w:div w:id="425421932">
      <w:bodyDiv w:val="1"/>
      <w:marLeft w:val="0"/>
      <w:marRight w:val="0"/>
      <w:marTop w:val="0"/>
      <w:marBottom w:val="0"/>
      <w:divBdr>
        <w:top w:val="none" w:sz="0" w:space="0" w:color="auto"/>
        <w:left w:val="none" w:sz="0" w:space="0" w:color="auto"/>
        <w:bottom w:val="none" w:sz="0" w:space="0" w:color="auto"/>
        <w:right w:val="none" w:sz="0" w:space="0" w:color="auto"/>
      </w:divBdr>
    </w:div>
    <w:div w:id="432632985">
      <w:bodyDiv w:val="1"/>
      <w:marLeft w:val="0"/>
      <w:marRight w:val="0"/>
      <w:marTop w:val="0"/>
      <w:marBottom w:val="0"/>
      <w:divBdr>
        <w:top w:val="none" w:sz="0" w:space="0" w:color="auto"/>
        <w:left w:val="none" w:sz="0" w:space="0" w:color="auto"/>
        <w:bottom w:val="none" w:sz="0" w:space="0" w:color="auto"/>
        <w:right w:val="none" w:sz="0" w:space="0" w:color="auto"/>
      </w:divBdr>
    </w:div>
    <w:div w:id="433328516">
      <w:bodyDiv w:val="1"/>
      <w:marLeft w:val="0"/>
      <w:marRight w:val="0"/>
      <w:marTop w:val="0"/>
      <w:marBottom w:val="0"/>
      <w:divBdr>
        <w:top w:val="none" w:sz="0" w:space="0" w:color="auto"/>
        <w:left w:val="none" w:sz="0" w:space="0" w:color="auto"/>
        <w:bottom w:val="none" w:sz="0" w:space="0" w:color="auto"/>
        <w:right w:val="none" w:sz="0" w:space="0" w:color="auto"/>
      </w:divBdr>
    </w:div>
    <w:div w:id="434519895">
      <w:bodyDiv w:val="1"/>
      <w:marLeft w:val="0"/>
      <w:marRight w:val="0"/>
      <w:marTop w:val="0"/>
      <w:marBottom w:val="0"/>
      <w:divBdr>
        <w:top w:val="none" w:sz="0" w:space="0" w:color="auto"/>
        <w:left w:val="none" w:sz="0" w:space="0" w:color="auto"/>
        <w:bottom w:val="none" w:sz="0" w:space="0" w:color="auto"/>
        <w:right w:val="none" w:sz="0" w:space="0" w:color="auto"/>
      </w:divBdr>
    </w:div>
    <w:div w:id="436143336">
      <w:bodyDiv w:val="1"/>
      <w:marLeft w:val="0"/>
      <w:marRight w:val="0"/>
      <w:marTop w:val="0"/>
      <w:marBottom w:val="0"/>
      <w:divBdr>
        <w:top w:val="none" w:sz="0" w:space="0" w:color="auto"/>
        <w:left w:val="none" w:sz="0" w:space="0" w:color="auto"/>
        <w:bottom w:val="none" w:sz="0" w:space="0" w:color="auto"/>
        <w:right w:val="none" w:sz="0" w:space="0" w:color="auto"/>
      </w:divBdr>
      <w:divsChild>
        <w:div w:id="236984407">
          <w:marLeft w:val="0"/>
          <w:marRight w:val="0"/>
          <w:marTop w:val="0"/>
          <w:marBottom w:val="169"/>
          <w:divBdr>
            <w:top w:val="none" w:sz="0" w:space="0" w:color="auto"/>
            <w:left w:val="none" w:sz="0" w:space="0" w:color="auto"/>
            <w:bottom w:val="none" w:sz="0" w:space="0" w:color="auto"/>
            <w:right w:val="none" w:sz="0" w:space="0" w:color="auto"/>
          </w:divBdr>
        </w:div>
        <w:div w:id="1081484922">
          <w:marLeft w:val="0"/>
          <w:marRight w:val="0"/>
          <w:marTop w:val="0"/>
          <w:marBottom w:val="0"/>
          <w:divBdr>
            <w:top w:val="none" w:sz="0" w:space="0" w:color="auto"/>
            <w:left w:val="none" w:sz="0" w:space="0" w:color="auto"/>
            <w:bottom w:val="none" w:sz="0" w:space="0" w:color="auto"/>
            <w:right w:val="none" w:sz="0" w:space="0" w:color="auto"/>
          </w:divBdr>
          <w:divsChild>
            <w:div w:id="1842817799">
              <w:marLeft w:val="0"/>
              <w:marRight w:val="0"/>
              <w:marTop w:val="0"/>
              <w:marBottom w:val="0"/>
              <w:divBdr>
                <w:top w:val="none" w:sz="0" w:space="0" w:color="auto"/>
                <w:left w:val="none" w:sz="0" w:space="0" w:color="auto"/>
                <w:bottom w:val="none" w:sz="0" w:space="0" w:color="auto"/>
                <w:right w:val="none" w:sz="0" w:space="0" w:color="auto"/>
              </w:divBdr>
              <w:divsChild>
                <w:div w:id="60108055">
                  <w:marLeft w:val="0"/>
                  <w:marRight w:val="0"/>
                  <w:marTop w:val="0"/>
                  <w:marBottom w:val="0"/>
                  <w:divBdr>
                    <w:top w:val="none" w:sz="0" w:space="0" w:color="auto"/>
                    <w:left w:val="none" w:sz="0" w:space="0" w:color="auto"/>
                    <w:bottom w:val="none" w:sz="0" w:space="0" w:color="auto"/>
                    <w:right w:val="none" w:sz="0" w:space="0" w:color="auto"/>
                  </w:divBdr>
                  <w:divsChild>
                    <w:div w:id="1013607895">
                      <w:marLeft w:val="0"/>
                      <w:marRight w:val="0"/>
                      <w:marTop w:val="0"/>
                      <w:marBottom w:val="0"/>
                      <w:divBdr>
                        <w:top w:val="none" w:sz="0" w:space="0" w:color="auto"/>
                        <w:left w:val="none" w:sz="0" w:space="0" w:color="auto"/>
                        <w:bottom w:val="none" w:sz="0" w:space="0" w:color="auto"/>
                        <w:right w:val="none" w:sz="0" w:space="0" w:color="auto"/>
                      </w:divBdr>
                      <w:divsChild>
                        <w:div w:id="246496995">
                          <w:marLeft w:val="0"/>
                          <w:marRight w:val="0"/>
                          <w:marTop w:val="0"/>
                          <w:marBottom w:val="0"/>
                          <w:divBdr>
                            <w:top w:val="none" w:sz="0" w:space="0" w:color="auto"/>
                            <w:left w:val="none" w:sz="0" w:space="0" w:color="auto"/>
                            <w:bottom w:val="none" w:sz="0" w:space="0" w:color="auto"/>
                            <w:right w:val="none" w:sz="0" w:space="0" w:color="auto"/>
                          </w:divBdr>
                        </w:div>
                        <w:div w:id="338122989">
                          <w:marLeft w:val="0"/>
                          <w:marRight w:val="0"/>
                          <w:marTop w:val="0"/>
                          <w:marBottom w:val="0"/>
                          <w:divBdr>
                            <w:top w:val="none" w:sz="0" w:space="0" w:color="auto"/>
                            <w:left w:val="none" w:sz="0" w:space="0" w:color="auto"/>
                            <w:bottom w:val="none" w:sz="0" w:space="0" w:color="auto"/>
                            <w:right w:val="none" w:sz="0" w:space="0" w:color="auto"/>
                          </w:divBdr>
                        </w:div>
                        <w:div w:id="371809380">
                          <w:marLeft w:val="0"/>
                          <w:marRight w:val="0"/>
                          <w:marTop w:val="0"/>
                          <w:marBottom w:val="0"/>
                          <w:divBdr>
                            <w:top w:val="none" w:sz="0" w:space="0" w:color="auto"/>
                            <w:left w:val="none" w:sz="0" w:space="0" w:color="auto"/>
                            <w:bottom w:val="none" w:sz="0" w:space="0" w:color="auto"/>
                            <w:right w:val="none" w:sz="0" w:space="0" w:color="auto"/>
                          </w:divBdr>
                        </w:div>
                        <w:div w:id="443303035">
                          <w:marLeft w:val="0"/>
                          <w:marRight w:val="0"/>
                          <w:marTop w:val="0"/>
                          <w:marBottom w:val="0"/>
                          <w:divBdr>
                            <w:top w:val="none" w:sz="0" w:space="0" w:color="auto"/>
                            <w:left w:val="none" w:sz="0" w:space="0" w:color="auto"/>
                            <w:bottom w:val="none" w:sz="0" w:space="0" w:color="auto"/>
                            <w:right w:val="none" w:sz="0" w:space="0" w:color="auto"/>
                          </w:divBdr>
                        </w:div>
                        <w:div w:id="497383884">
                          <w:marLeft w:val="0"/>
                          <w:marRight w:val="0"/>
                          <w:marTop w:val="0"/>
                          <w:marBottom w:val="0"/>
                          <w:divBdr>
                            <w:top w:val="none" w:sz="0" w:space="0" w:color="auto"/>
                            <w:left w:val="none" w:sz="0" w:space="0" w:color="auto"/>
                            <w:bottom w:val="none" w:sz="0" w:space="0" w:color="auto"/>
                            <w:right w:val="none" w:sz="0" w:space="0" w:color="auto"/>
                          </w:divBdr>
                        </w:div>
                        <w:div w:id="575627600">
                          <w:marLeft w:val="0"/>
                          <w:marRight w:val="0"/>
                          <w:marTop w:val="0"/>
                          <w:marBottom w:val="0"/>
                          <w:divBdr>
                            <w:top w:val="none" w:sz="0" w:space="0" w:color="auto"/>
                            <w:left w:val="none" w:sz="0" w:space="0" w:color="auto"/>
                            <w:bottom w:val="none" w:sz="0" w:space="0" w:color="auto"/>
                            <w:right w:val="none" w:sz="0" w:space="0" w:color="auto"/>
                          </w:divBdr>
                        </w:div>
                        <w:div w:id="814102030">
                          <w:marLeft w:val="0"/>
                          <w:marRight w:val="0"/>
                          <w:marTop w:val="0"/>
                          <w:marBottom w:val="0"/>
                          <w:divBdr>
                            <w:top w:val="none" w:sz="0" w:space="0" w:color="auto"/>
                            <w:left w:val="none" w:sz="0" w:space="0" w:color="auto"/>
                            <w:bottom w:val="none" w:sz="0" w:space="0" w:color="auto"/>
                            <w:right w:val="none" w:sz="0" w:space="0" w:color="auto"/>
                          </w:divBdr>
                        </w:div>
                        <w:div w:id="1004043800">
                          <w:marLeft w:val="0"/>
                          <w:marRight w:val="0"/>
                          <w:marTop w:val="0"/>
                          <w:marBottom w:val="0"/>
                          <w:divBdr>
                            <w:top w:val="none" w:sz="0" w:space="0" w:color="auto"/>
                            <w:left w:val="none" w:sz="0" w:space="0" w:color="auto"/>
                            <w:bottom w:val="none" w:sz="0" w:space="0" w:color="auto"/>
                            <w:right w:val="none" w:sz="0" w:space="0" w:color="auto"/>
                          </w:divBdr>
                        </w:div>
                        <w:div w:id="1139880926">
                          <w:marLeft w:val="0"/>
                          <w:marRight w:val="0"/>
                          <w:marTop w:val="0"/>
                          <w:marBottom w:val="0"/>
                          <w:divBdr>
                            <w:top w:val="none" w:sz="0" w:space="0" w:color="auto"/>
                            <w:left w:val="none" w:sz="0" w:space="0" w:color="auto"/>
                            <w:bottom w:val="none" w:sz="0" w:space="0" w:color="auto"/>
                            <w:right w:val="none" w:sz="0" w:space="0" w:color="auto"/>
                          </w:divBdr>
                        </w:div>
                        <w:div w:id="1377125943">
                          <w:marLeft w:val="0"/>
                          <w:marRight w:val="0"/>
                          <w:marTop w:val="0"/>
                          <w:marBottom w:val="0"/>
                          <w:divBdr>
                            <w:top w:val="none" w:sz="0" w:space="0" w:color="auto"/>
                            <w:left w:val="none" w:sz="0" w:space="0" w:color="auto"/>
                            <w:bottom w:val="none" w:sz="0" w:space="0" w:color="auto"/>
                            <w:right w:val="none" w:sz="0" w:space="0" w:color="auto"/>
                          </w:divBdr>
                        </w:div>
                        <w:div w:id="1561866917">
                          <w:marLeft w:val="0"/>
                          <w:marRight w:val="0"/>
                          <w:marTop w:val="0"/>
                          <w:marBottom w:val="0"/>
                          <w:divBdr>
                            <w:top w:val="none" w:sz="0" w:space="0" w:color="auto"/>
                            <w:left w:val="none" w:sz="0" w:space="0" w:color="auto"/>
                            <w:bottom w:val="none" w:sz="0" w:space="0" w:color="auto"/>
                            <w:right w:val="none" w:sz="0" w:space="0" w:color="auto"/>
                          </w:divBdr>
                        </w:div>
                        <w:div w:id="1788232641">
                          <w:marLeft w:val="0"/>
                          <w:marRight w:val="0"/>
                          <w:marTop w:val="0"/>
                          <w:marBottom w:val="0"/>
                          <w:divBdr>
                            <w:top w:val="none" w:sz="0" w:space="0" w:color="auto"/>
                            <w:left w:val="none" w:sz="0" w:space="0" w:color="auto"/>
                            <w:bottom w:val="none" w:sz="0" w:space="0" w:color="auto"/>
                            <w:right w:val="none" w:sz="0" w:space="0" w:color="auto"/>
                          </w:divBdr>
                        </w:div>
                        <w:div w:id="183221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848874">
      <w:bodyDiv w:val="1"/>
      <w:marLeft w:val="0"/>
      <w:marRight w:val="0"/>
      <w:marTop w:val="0"/>
      <w:marBottom w:val="0"/>
      <w:divBdr>
        <w:top w:val="none" w:sz="0" w:space="0" w:color="auto"/>
        <w:left w:val="none" w:sz="0" w:space="0" w:color="auto"/>
        <w:bottom w:val="none" w:sz="0" w:space="0" w:color="auto"/>
        <w:right w:val="none" w:sz="0" w:space="0" w:color="auto"/>
      </w:divBdr>
    </w:div>
    <w:div w:id="442268215">
      <w:bodyDiv w:val="1"/>
      <w:marLeft w:val="0"/>
      <w:marRight w:val="0"/>
      <w:marTop w:val="0"/>
      <w:marBottom w:val="0"/>
      <w:divBdr>
        <w:top w:val="none" w:sz="0" w:space="0" w:color="auto"/>
        <w:left w:val="none" w:sz="0" w:space="0" w:color="auto"/>
        <w:bottom w:val="none" w:sz="0" w:space="0" w:color="auto"/>
        <w:right w:val="none" w:sz="0" w:space="0" w:color="auto"/>
      </w:divBdr>
    </w:div>
    <w:div w:id="446897463">
      <w:bodyDiv w:val="1"/>
      <w:marLeft w:val="0"/>
      <w:marRight w:val="0"/>
      <w:marTop w:val="0"/>
      <w:marBottom w:val="0"/>
      <w:divBdr>
        <w:top w:val="none" w:sz="0" w:space="0" w:color="auto"/>
        <w:left w:val="none" w:sz="0" w:space="0" w:color="auto"/>
        <w:bottom w:val="none" w:sz="0" w:space="0" w:color="auto"/>
        <w:right w:val="none" w:sz="0" w:space="0" w:color="auto"/>
      </w:divBdr>
    </w:div>
    <w:div w:id="451175481">
      <w:bodyDiv w:val="1"/>
      <w:marLeft w:val="0"/>
      <w:marRight w:val="0"/>
      <w:marTop w:val="0"/>
      <w:marBottom w:val="0"/>
      <w:divBdr>
        <w:top w:val="none" w:sz="0" w:space="0" w:color="auto"/>
        <w:left w:val="none" w:sz="0" w:space="0" w:color="auto"/>
        <w:bottom w:val="none" w:sz="0" w:space="0" w:color="auto"/>
        <w:right w:val="none" w:sz="0" w:space="0" w:color="auto"/>
      </w:divBdr>
    </w:div>
    <w:div w:id="451441878">
      <w:bodyDiv w:val="1"/>
      <w:marLeft w:val="0"/>
      <w:marRight w:val="0"/>
      <w:marTop w:val="0"/>
      <w:marBottom w:val="0"/>
      <w:divBdr>
        <w:top w:val="none" w:sz="0" w:space="0" w:color="auto"/>
        <w:left w:val="none" w:sz="0" w:space="0" w:color="auto"/>
        <w:bottom w:val="none" w:sz="0" w:space="0" w:color="auto"/>
        <w:right w:val="none" w:sz="0" w:space="0" w:color="auto"/>
      </w:divBdr>
      <w:divsChild>
        <w:div w:id="717360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865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54712640">
      <w:bodyDiv w:val="1"/>
      <w:marLeft w:val="0"/>
      <w:marRight w:val="0"/>
      <w:marTop w:val="0"/>
      <w:marBottom w:val="0"/>
      <w:divBdr>
        <w:top w:val="none" w:sz="0" w:space="0" w:color="auto"/>
        <w:left w:val="none" w:sz="0" w:space="0" w:color="auto"/>
        <w:bottom w:val="none" w:sz="0" w:space="0" w:color="auto"/>
        <w:right w:val="none" w:sz="0" w:space="0" w:color="auto"/>
      </w:divBdr>
    </w:div>
    <w:div w:id="455608677">
      <w:bodyDiv w:val="1"/>
      <w:marLeft w:val="0"/>
      <w:marRight w:val="0"/>
      <w:marTop w:val="0"/>
      <w:marBottom w:val="0"/>
      <w:divBdr>
        <w:top w:val="none" w:sz="0" w:space="0" w:color="auto"/>
        <w:left w:val="none" w:sz="0" w:space="0" w:color="auto"/>
        <w:bottom w:val="none" w:sz="0" w:space="0" w:color="auto"/>
        <w:right w:val="none" w:sz="0" w:space="0" w:color="auto"/>
      </w:divBdr>
    </w:div>
    <w:div w:id="457338055">
      <w:bodyDiv w:val="1"/>
      <w:marLeft w:val="0"/>
      <w:marRight w:val="0"/>
      <w:marTop w:val="0"/>
      <w:marBottom w:val="0"/>
      <w:divBdr>
        <w:top w:val="none" w:sz="0" w:space="0" w:color="auto"/>
        <w:left w:val="none" w:sz="0" w:space="0" w:color="auto"/>
        <w:bottom w:val="none" w:sz="0" w:space="0" w:color="auto"/>
        <w:right w:val="none" w:sz="0" w:space="0" w:color="auto"/>
      </w:divBdr>
      <w:divsChild>
        <w:div w:id="888296841">
          <w:marLeft w:val="0"/>
          <w:marRight w:val="0"/>
          <w:marTop w:val="0"/>
          <w:marBottom w:val="180"/>
          <w:divBdr>
            <w:top w:val="single" w:sz="18" w:space="0" w:color="FF3300"/>
            <w:left w:val="none" w:sz="0" w:space="0" w:color="auto"/>
            <w:bottom w:val="none" w:sz="0" w:space="0" w:color="auto"/>
            <w:right w:val="none" w:sz="0" w:space="0" w:color="auto"/>
          </w:divBdr>
          <w:divsChild>
            <w:div w:id="617685152">
              <w:marLeft w:val="0"/>
              <w:marRight w:val="0"/>
              <w:marTop w:val="0"/>
              <w:marBottom w:val="0"/>
              <w:divBdr>
                <w:top w:val="none" w:sz="0" w:space="0" w:color="auto"/>
                <w:left w:val="none" w:sz="0" w:space="0" w:color="auto"/>
                <w:bottom w:val="none" w:sz="0" w:space="0" w:color="auto"/>
                <w:right w:val="none" w:sz="0" w:space="0" w:color="auto"/>
              </w:divBdr>
              <w:divsChild>
                <w:div w:id="1315639672">
                  <w:marLeft w:val="0"/>
                  <w:marRight w:val="-4697"/>
                  <w:marTop w:val="0"/>
                  <w:marBottom w:val="0"/>
                  <w:divBdr>
                    <w:top w:val="none" w:sz="0" w:space="0" w:color="auto"/>
                    <w:left w:val="none" w:sz="0" w:space="0" w:color="auto"/>
                    <w:bottom w:val="none" w:sz="0" w:space="0" w:color="auto"/>
                    <w:right w:val="none" w:sz="0" w:space="0" w:color="auto"/>
                  </w:divBdr>
                  <w:divsChild>
                    <w:div w:id="1839080659">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462503474">
      <w:bodyDiv w:val="1"/>
      <w:marLeft w:val="0"/>
      <w:marRight w:val="0"/>
      <w:marTop w:val="0"/>
      <w:marBottom w:val="0"/>
      <w:divBdr>
        <w:top w:val="none" w:sz="0" w:space="0" w:color="auto"/>
        <w:left w:val="none" w:sz="0" w:space="0" w:color="auto"/>
        <w:bottom w:val="none" w:sz="0" w:space="0" w:color="auto"/>
        <w:right w:val="none" w:sz="0" w:space="0" w:color="auto"/>
      </w:divBdr>
      <w:divsChild>
        <w:div w:id="1074544228">
          <w:marLeft w:val="405"/>
          <w:marRight w:val="336"/>
          <w:marTop w:val="350"/>
          <w:marBottom w:val="308"/>
          <w:divBdr>
            <w:top w:val="none" w:sz="0" w:space="0" w:color="auto"/>
            <w:left w:val="none" w:sz="0" w:space="0" w:color="auto"/>
            <w:bottom w:val="none" w:sz="0" w:space="0" w:color="auto"/>
            <w:right w:val="none" w:sz="0" w:space="0" w:color="auto"/>
          </w:divBdr>
          <w:divsChild>
            <w:div w:id="1781946222">
              <w:marLeft w:val="0"/>
              <w:marRight w:val="0"/>
              <w:marTop w:val="0"/>
              <w:marBottom w:val="0"/>
              <w:divBdr>
                <w:top w:val="none" w:sz="0" w:space="0" w:color="auto"/>
                <w:left w:val="none" w:sz="0" w:space="0" w:color="auto"/>
                <w:bottom w:val="none" w:sz="0" w:space="0" w:color="auto"/>
                <w:right w:val="none" w:sz="0" w:space="0" w:color="auto"/>
              </w:divBdr>
              <w:divsChild>
                <w:div w:id="73825143">
                  <w:marLeft w:val="0"/>
                  <w:marRight w:val="0"/>
                  <w:marTop w:val="0"/>
                  <w:marBottom w:val="0"/>
                  <w:divBdr>
                    <w:top w:val="none" w:sz="0" w:space="0" w:color="auto"/>
                    <w:left w:val="none" w:sz="0" w:space="0" w:color="auto"/>
                    <w:bottom w:val="none" w:sz="0" w:space="0" w:color="auto"/>
                    <w:right w:val="none" w:sz="0" w:space="0" w:color="auto"/>
                  </w:divBdr>
                </w:div>
                <w:div w:id="750353664">
                  <w:marLeft w:val="0"/>
                  <w:marRight w:val="0"/>
                  <w:marTop w:val="0"/>
                  <w:marBottom w:val="0"/>
                  <w:divBdr>
                    <w:top w:val="none" w:sz="0" w:space="0" w:color="auto"/>
                    <w:left w:val="none" w:sz="0" w:space="0" w:color="auto"/>
                    <w:bottom w:val="none" w:sz="0" w:space="0" w:color="auto"/>
                    <w:right w:val="none" w:sz="0" w:space="0" w:color="auto"/>
                  </w:divBdr>
                </w:div>
                <w:div w:id="787817172">
                  <w:marLeft w:val="0"/>
                  <w:marRight w:val="0"/>
                  <w:marTop w:val="0"/>
                  <w:marBottom w:val="0"/>
                  <w:divBdr>
                    <w:top w:val="none" w:sz="0" w:space="0" w:color="auto"/>
                    <w:left w:val="none" w:sz="0" w:space="0" w:color="auto"/>
                    <w:bottom w:val="none" w:sz="0" w:space="0" w:color="auto"/>
                    <w:right w:val="none" w:sz="0" w:space="0" w:color="auto"/>
                  </w:divBdr>
                </w:div>
                <w:div w:id="1047922503">
                  <w:marLeft w:val="0"/>
                  <w:marRight w:val="0"/>
                  <w:marTop w:val="0"/>
                  <w:marBottom w:val="0"/>
                  <w:divBdr>
                    <w:top w:val="none" w:sz="0" w:space="0" w:color="auto"/>
                    <w:left w:val="none" w:sz="0" w:space="0" w:color="auto"/>
                    <w:bottom w:val="none" w:sz="0" w:space="0" w:color="auto"/>
                    <w:right w:val="none" w:sz="0" w:space="0" w:color="auto"/>
                  </w:divBdr>
                </w:div>
                <w:div w:id="1240411252">
                  <w:marLeft w:val="0"/>
                  <w:marRight w:val="0"/>
                  <w:marTop w:val="0"/>
                  <w:marBottom w:val="0"/>
                  <w:divBdr>
                    <w:top w:val="none" w:sz="0" w:space="0" w:color="auto"/>
                    <w:left w:val="none" w:sz="0" w:space="0" w:color="auto"/>
                    <w:bottom w:val="none" w:sz="0" w:space="0" w:color="auto"/>
                    <w:right w:val="none" w:sz="0" w:space="0" w:color="auto"/>
                  </w:divBdr>
                </w:div>
                <w:div w:id="1520705212">
                  <w:marLeft w:val="0"/>
                  <w:marRight w:val="0"/>
                  <w:marTop w:val="0"/>
                  <w:marBottom w:val="0"/>
                  <w:divBdr>
                    <w:top w:val="none" w:sz="0" w:space="0" w:color="auto"/>
                    <w:left w:val="none" w:sz="0" w:space="0" w:color="auto"/>
                    <w:bottom w:val="none" w:sz="0" w:space="0" w:color="auto"/>
                    <w:right w:val="none" w:sz="0" w:space="0" w:color="auto"/>
                  </w:divBdr>
                </w:div>
                <w:div w:id="1714382480">
                  <w:marLeft w:val="0"/>
                  <w:marRight w:val="0"/>
                  <w:marTop w:val="0"/>
                  <w:marBottom w:val="0"/>
                  <w:divBdr>
                    <w:top w:val="none" w:sz="0" w:space="0" w:color="auto"/>
                    <w:left w:val="none" w:sz="0" w:space="0" w:color="auto"/>
                    <w:bottom w:val="none" w:sz="0" w:space="0" w:color="auto"/>
                    <w:right w:val="none" w:sz="0" w:space="0" w:color="auto"/>
                  </w:divBdr>
                </w:div>
                <w:div w:id="202297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748680">
      <w:bodyDiv w:val="1"/>
      <w:marLeft w:val="0"/>
      <w:marRight w:val="0"/>
      <w:marTop w:val="0"/>
      <w:marBottom w:val="0"/>
      <w:divBdr>
        <w:top w:val="none" w:sz="0" w:space="0" w:color="auto"/>
        <w:left w:val="none" w:sz="0" w:space="0" w:color="auto"/>
        <w:bottom w:val="none" w:sz="0" w:space="0" w:color="auto"/>
        <w:right w:val="none" w:sz="0" w:space="0" w:color="auto"/>
      </w:divBdr>
    </w:div>
    <w:div w:id="468329626">
      <w:bodyDiv w:val="1"/>
      <w:marLeft w:val="0"/>
      <w:marRight w:val="0"/>
      <w:marTop w:val="0"/>
      <w:marBottom w:val="0"/>
      <w:divBdr>
        <w:top w:val="none" w:sz="0" w:space="0" w:color="auto"/>
        <w:left w:val="none" w:sz="0" w:space="0" w:color="auto"/>
        <w:bottom w:val="none" w:sz="0" w:space="0" w:color="auto"/>
        <w:right w:val="none" w:sz="0" w:space="0" w:color="auto"/>
      </w:divBdr>
    </w:div>
    <w:div w:id="468400559">
      <w:bodyDiv w:val="1"/>
      <w:marLeft w:val="0"/>
      <w:marRight w:val="0"/>
      <w:marTop w:val="0"/>
      <w:marBottom w:val="0"/>
      <w:divBdr>
        <w:top w:val="none" w:sz="0" w:space="0" w:color="auto"/>
        <w:left w:val="none" w:sz="0" w:space="0" w:color="auto"/>
        <w:bottom w:val="none" w:sz="0" w:space="0" w:color="auto"/>
        <w:right w:val="none" w:sz="0" w:space="0" w:color="auto"/>
      </w:divBdr>
    </w:div>
    <w:div w:id="473375144">
      <w:bodyDiv w:val="1"/>
      <w:marLeft w:val="0"/>
      <w:marRight w:val="0"/>
      <w:marTop w:val="0"/>
      <w:marBottom w:val="0"/>
      <w:divBdr>
        <w:top w:val="none" w:sz="0" w:space="0" w:color="auto"/>
        <w:left w:val="none" w:sz="0" w:space="0" w:color="auto"/>
        <w:bottom w:val="none" w:sz="0" w:space="0" w:color="auto"/>
        <w:right w:val="none" w:sz="0" w:space="0" w:color="auto"/>
      </w:divBdr>
    </w:div>
    <w:div w:id="474218960">
      <w:bodyDiv w:val="1"/>
      <w:marLeft w:val="0"/>
      <w:marRight w:val="0"/>
      <w:marTop w:val="0"/>
      <w:marBottom w:val="0"/>
      <w:divBdr>
        <w:top w:val="none" w:sz="0" w:space="0" w:color="auto"/>
        <w:left w:val="none" w:sz="0" w:space="0" w:color="auto"/>
        <w:bottom w:val="none" w:sz="0" w:space="0" w:color="auto"/>
        <w:right w:val="none" w:sz="0" w:space="0" w:color="auto"/>
      </w:divBdr>
    </w:div>
    <w:div w:id="474298991">
      <w:bodyDiv w:val="1"/>
      <w:marLeft w:val="0"/>
      <w:marRight w:val="0"/>
      <w:marTop w:val="0"/>
      <w:marBottom w:val="0"/>
      <w:divBdr>
        <w:top w:val="none" w:sz="0" w:space="0" w:color="auto"/>
        <w:left w:val="none" w:sz="0" w:space="0" w:color="auto"/>
        <w:bottom w:val="none" w:sz="0" w:space="0" w:color="auto"/>
        <w:right w:val="none" w:sz="0" w:space="0" w:color="auto"/>
      </w:divBdr>
    </w:div>
    <w:div w:id="475151783">
      <w:bodyDiv w:val="1"/>
      <w:marLeft w:val="0"/>
      <w:marRight w:val="0"/>
      <w:marTop w:val="0"/>
      <w:marBottom w:val="0"/>
      <w:divBdr>
        <w:top w:val="none" w:sz="0" w:space="0" w:color="auto"/>
        <w:left w:val="none" w:sz="0" w:space="0" w:color="auto"/>
        <w:bottom w:val="none" w:sz="0" w:space="0" w:color="auto"/>
        <w:right w:val="none" w:sz="0" w:space="0" w:color="auto"/>
      </w:divBdr>
    </w:div>
    <w:div w:id="475949705">
      <w:bodyDiv w:val="1"/>
      <w:marLeft w:val="0"/>
      <w:marRight w:val="0"/>
      <w:marTop w:val="0"/>
      <w:marBottom w:val="0"/>
      <w:divBdr>
        <w:top w:val="none" w:sz="0" w:space="0" w:color="auto"/>
        <w:left w:val="none" w:sz="0" w:space="0" w:color="auto"/>
        <w:bottom w:val="none" w:sz="0" w:space="0" w:color="auto"/>
        <w:right w:val="none" w:sz="0" w:space="0" w:color="auto"/>
      </w:divBdr>
    </w:div>
    <w:div w:id="476410568">
      <w:bodyDiv w:val="1"/>
      <w:marLeft w:val="0"/>
      <w:marRight w:val="0"/>
      <w:marTop w:val="0"/>
      <w:marBottom w:val="0"/>
      <w:divBdr>
        <w:top w:val="none" w:sz="0" w:space="0" w:color="auto"/>
        <w:left w:val="none" w:sz="0" w:space="0" w:color="auto"/>
        <w:bottom w:val="none" w:sz="0" w:space="0" w:color="auto"/>
        <w:right w:val="none" w:sz="0" w:space="0" w:color="auto"/>
      </w:divBdr>
    </w:div>
    <w:div w:id="478571993">
      <w:bodyDiv w:val="1"/>
      <w:marLeft w:val="0"/>
      <w:marRight w:val="0"/>
      <w:marTop w:val="0"/>
      <w:marBottom w:val="0"/>
      <w:divBdr>
        <w:top w:val="none" w:sz="0" w:space="0" w:color="auto"/>
        <w:left w:val="none" w:sz="0" w:space="0" w:color="auto"/>
        <w:bottom w:val="none" w:sz="0" w:space="0" w:color="auto"/>
        <w:right w:val="none" w:sz="0" w:space="0" w:color="auto"/>
      </w:divBdr>
    </w:div>
    <w:div w:id="481968380">
      <w:bodyDiv w:val="1"/>
      <w:marLeft w:val="0"/>
      <w:marRight w:val="0"/>
      <w:marTop w:val="0"/>
      <w:marBottom w:val="0"/>
      <w:divBdr>
        <w:top w:val="none" w:sz="0" w:space="0" w:color="auto"/>
        <w:left w:val="none" w:sz="0" w:space="0" w:color="auto"/>
        <w:bottom w:val="none" w:sz="0" w:space="0" w:color="auto"/>
        <w:right w:val="none" w:sz="0" w:space="0" w:color="auto"/>
      </w:divBdr>
    </w:div>
    <w:div w:id="482699683">
      <w:bodyDiv w:val="1"/>
      <w:marLeft w:val="0"/>
      <w:marRight w:val="0"/>
      <w:marTop w:val="0"/>
      <w:marBottom w:val="0"/>
      <w:divBdr>
        <w:top w:val="none" w:sz="0" w:space="0" w:color="auto"/>
        <w:left w:val="none" w:sz="0" w:space="0" w:color="auto"/>
        <w:bottom w:val="none" w:sz="0" w:space="0" w:color="auto"/>
        <w:right w:val="none" w:sz="0" w:space="0" w:color="auto"/>
      </w:divBdr>
      <w:divsChild>
        <w:div w:id="174002729">
          <w:marLeft w:val="0"/>
          <w:marRight w:val="0"/>
          <w:marTop w:val="0"/>
          <w:marBottom w:val="0"/>
          <w:divBdr>
            <w:top w:val="none" w:sz="0" w:space="0" w:color="auto"/>
            <w:left w:val="none" w:sz="0" w:space="0" w:color="auto"/>
            <w:bottom w:val="none" w:sz="0" w:space="0" w:color="auto"/>
            <w:right w:val="none" w:sz="0" w:space="0" w:color="auto"/>
          </w:divBdr>
          <w:divsChild>
            <w:div w:id="996881922">
              <w:marLeft w:val="0"/>
              <w:marRight w:val="0"/>
              <w:marTop w:val="0"/>
              <w:marBottom w:val="0"/>
              <w:divBdr>
                <w:top w:val="none" w:sz="0" w:space="0" w:color="auto"/>
                <w:left w:val="none" w:sz="0" w:space="0" w:color="auto"/>
                <w:bottom w:val="none" w:sz="0" w:space="0" w:color="auto"/>
                <w:right w:val="none" w:sz="0" w:space="0" w:color="auto"/>
              </w:divBdr>
            </w:div>
          </w:divsChild>
        </w:div>
        <w:div w:id="552037427">
          <w:marLeft w:val="0"/>
          <w:marRight w:val="0"/>
          <w:marTop w:val="0"/>
          <w:marBottom w:val="0"/>
          <w:divBdr>
            <w:top w:val="none" w:sz="0" w:space="0" w:color="auto"/>
            <w:left w:val="none" w:sz="0" w:space="0" w:color="auto"/>
            <w:bottom w:val="none" w:sz="0" w:space="0" w:color="auto"/>
            <w:right w:val="none" w:sz="0" w:space="0" w:color="auto"/>
          </w:divBdr>
          <w:divsChild>
            <w:div w:id="905995946">
              <w:marLeft w:val="0"/>
              <w:marRight w:val="0"/>
              <w:marTop w:val="0"/>
              <w:marBottom w:val="0"/>
              <w:divBdr>
                <w:top w:val="none" w:sz="0" w:space="0" w:color="auto"/>
                <w:left w:val="none" w:sz="0" w:space="0" w:color="auto"/>
                <w:bottom w:val="none" w:sz="0" w:space="0" w:color="auto"/>
                <w:right w:val="none" w:sz="0" w:space="0" w:color="auto"/>
              </w:divBdr>
            </w:div>
          </w:divsChild>
        </w:div>
        <w:div w:id="767309069">
          <w:marLeft w:val="0"/>
          <w:marRight w:val="0"/>
          <w:marTop w:val="0"/>
          <w:marBottom w:val="0"/>
          <w:divBdr>
            <w:top w:val="none" w:sz="0" w:space="0" w:color="auto"/>
            <w:left w:val="none" w:sz="0" w:space="0" w:color="auto"/>
            <w:bottom w:val="none" w:sz="0" w:space="0" w:color="auto"/>
            <w:right w:val="none" w:sz="0" w:space="0" w:color="auto"/>
          </w:divBdr>
          <w:divsChild>
            <w:div w:id="330061080">
              <w:marLeft w:val="0"/>
              <w:marRight w:val="0"/>
              <w:marTop w:val="0"/>
              <w:marBottom w:val="0"/>
              <w:divBdr>
                <w:top w:val="none" w:sz="0" w:space="0" w:color="auto"/>
                <w:left w:val="none" w:sz="0" w:space="0" w:color="auto"/>
                <w:bottom w:val="none" w:sz="0" w:space="0" w:color="auto"/>
                <w:right w:val="none" w:sz="0" w:space="0" w:color="auto"/>
              </w:divBdr>
            </w:div>
          </w:divsChild>
        </w:div>
        <w:div w:id="1272472150">
          <w:marLeft w:val="0"/>
          <w:marRight w:val="0"/>
          <w:marTop w:val="0"/>
          <w:marBottom w:val="0"/>
          <w:divBdr>
            <w:top w:val="none" w:sz="0" w:space="0" w:color="auto"/>
            <w:left w:val="none" w:sz="0" w:space="0" w:color="auto"/>
            <w:bottom w:val="none" w:sz="0" w:space="0" w:color="auto"/>
            <w:right w:val="none" w:sz="0" w:space="0" w:color="auto"/>
          </w:divBdr>
          <w:divsChild>
            <w:div w:id="19663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16391">
      <w:bodyDiv w:val="1"/>
      <w:marLeft w:val="0"/>
      <w:marRight w:val="0"/>
      <w:marTop w:val="0"/>
      <w:marBottom w:val="0"/>
      <w:divBdr>
        <w:top w:val="none" w:sz="0" w:space="0" w:color="auto"/>
        <w:left w:val="none" w:sz="0" w:space="0" w:color="auto"/>
        <w:bottom w:val="none" w:sz="0" w:space="0" w:color="auto"/>
        <w:right w:val="none" w:sz="0" w:space="0" w:color="auto"/>
      </w:divBdr>
    </w:div>
    <w:div w:id="486023028">
      <w:bodyDiv w:val="1"/>
      <w:marLeft w:val="0"/>
      <w:marRight w:val="0"/>
      <w:marTop w:val="0"/>
      <w:marBottom w:val="0"/>
      <w:divBdr>
        <w:top w:val="none" w:sz="0" w:space="0" w:color="auto"/>
        <w:left w:val="none" w:sz="0" w:space="0" w:color="auto"/>
        <w:bottom w:val="none" w:sz="0" w:space="0" w:color="auto"/>
        <w:right w:val="none" w:sz="0" w:space="0" w:color="auto"/>
      </w:divBdr>
    </w:div>
    <w:div w:id="491062896">
      <w:bodyDiv w:val="1"/>
      <w:marLeft w:val="0"/>
      <w:marRight w:val="0"/>
      <w:marTop w:val="0"/>
      <w:marBottom w:val="0"/>
      <w:divBdr>
        <w:top w:val="none" w:sz="0" w:space="0" w:color="auto"/>
        <w:left w:val="none" w:sz="0" w:space="0" w:color="auto"/>
        <w:bottom w:val="none" w:sz="0" w:space="0" w:color="auto"/>
        <w:right w:val="none" w:sz="0" w:space="0" w:color="auto"/>
      </w:divBdr>
    </w:div>
    <w:div w:id="491795072">
      <w:bodyDiv w:val="1"/>
      <w:marLeft w:val="0"/>
      <w:marRight w:val="0"/>
      <w:marTop w:val="0"/>
      <w:marBottom w:val="0"/>
      <w:divBdr>
        <w:top w:val="none" w:sz="0" w:space="0" w:color="auto"/>
        <w:left w:val="none" w:sz="0" w:space="0" w:color="auto"/>
        <w:bottom w:val="none" w:sz="0" w:space="0" w:color="auto"/>
        <w:right w:val="none" w:sz="0" w:space="0" w:color="auto"/>
      </w:divBdr>
    </w:div>
    <w:div w:id="491796699">
      <w:bodyDiv w:val="1"/>
      <w:marLeft w:val="0"/>
      <w:marRight w:val="0"/>
      <w:marTop w:val="0"/>
      <w:marBottom w:val="0"/>
      <w:divBdr>
        <w:top w:val="none" w:sz="0" w:space="0" w:color="auto"/>
        <w:left w:val="none" w:sz="0" w:space="0" w:color="auto"/>
        <w:bottom w:val="none" w:sz="0" w:space="0" w:color="auto"/>
        <w:right w:val="none" w:sz="0" w:space="0" w:color="auto"/>
      </w:divBdr>
    </w:div>
    <w:div w:id="492264604">
      <w:bodyDiv w:val="1"/>
      <w:marLeft w:val="0"/>
      <w:marRight w:val="0"/>
      <w:marTop w:val="0"/>
      <w:marBottom w:val="0"/>
      <w:divBdr>
        <w:top w:val="none" w:sz="0" w:space="0" w:color="auto"/>
        <w:left w:val="none" w:sz="0" w:space="0" w:color="auto"/>
        <w:bottom w:val="none" w:sz="0" w:space="0" w:color="auto"/>
        <w:right w:val="none" w:sz="0" w:space="0" w:color="auto"/>
      </w:divBdr>
    </w:div>
    <w:div w:id="492574143">
      <w:bodyDiv w:val="1"/>
      <w:marLeft w:val="0"/>
      <w:marRight w:val="0"/>
      <w:marTop w:val="0"/>
      <w:marBottom w:val="0"/>
      <w:divBdr>
        <w:top w:val="none" w:sz="0" w:space="0" w:color="auto"/>
        <w:left w:val="none" w:sz="0" w:space="0" w:color="auto"/>
        <w:bottom w:val="none" w:sz="0" w:space="0" w:color="auto"/>
        <w:right w:val="none" w:sz="0" w:space="0" w:color="auto"/>
      </w:divBdr>
    </w:div>
    <w:div w:id="498739102">
      <w:bodyDiv w:val="1"/>
      <w:marLeft w:val="0"/>
      <w:marRight w:val="0"/>
      <w:marTop w:val="0"/>
      <w:marBottom w:val="0"/>
      <w:divBdr>
        <w:top w:val="none" w:sz="0" w:space="0" w:color="auto"/>
        <w:left w:val="none" w:sz="0" w:space="0" w:color="auto"/>
        <w:bottom w:val="none" w:sz="0" w:space="0" w:color="auto"/>
        <w:right w:val="none" w:sz="0" w:space="0" w:color="auto"/>
      </w:divBdr>
    </w:div>
    <w:div w:id="498932836">
      <w:bodyDiv w:val="1"/>
      <w:marLeft w:val="0"/>
      <w:marRight w:val="0"/>
      <w:marTop w:val="0"/>
      <w:marBottom w:val="0"/>
      <w:divBdr>
        <w:top w:val="none" w:sz="0" w:space="0" w:color="auto"/>
        <w:left w:val="none" w:sz="0" w:space="0" w:color="auto"/>
        <w:bottom w:val="none" w:sz="0" w:space="0" w:color="auto"/>
        <w:right w:val="none" w:sz="0" w:space="0" w:color="auto"/>
      </w:divBdr>
      <w:divsChild>
        <w:div w:id="759375141">
          <w:marLeft w:val="0"/>
          <w:marRight w:val="0"/>
          <w:marTop w:val="0"/>
          <w:marBottom w:val="0"/>
          <w:divBdr>
            <w:top w:val="none" w:sz="0" w:space="0" w:color="auto"/>
            <w:left w:val="none" w:sz="0" w:space="0" w:color="auto"/>
            <w:bottom w:val="none" w:sz="0" w:space="0" w:color="auto"/>
            <w:right w:val="none" w:sz="0" w:space="0" w:color="auto"/>
          </w:divBdr>
          <w:divsChild>
            <w:div w:id="363872335">
              <w:marLeft w:val="0"/>
              <w:marRight w:val="0"/>
              <w:marTop w:val="0"/>
              <w:marBottom w:val="0"/>
              <w:divBdr>
                <w:top w:val="none" w:sz="0" w:space="0" w:color="auto"/>
                <w:left w:val="none" w:sz="0" w:space="0" w:color="auto"/>
                <w:bottom w:val="none" w:sz="0" w:space="0" w:color="auto"/>
                <w:right w:val="none" w:sz="0" w:space="0" w:color="auto"/>
              </w:divBdr>
              <w:divsChild>
                <w:div w:id="73493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467164">
      <w:bodyDiv w:val="1"/>
      <w:marLeft w:val="0"/>
      <w:marRight w:val="0"/>
      <w:marTop w:val="0"/>
      <w:marBottom w:val="0"/>
      <w:divBdr>
        <w:top w:val="none" w:sz="0" w:space="0" w:color="auto"/>
        <w:left w:val="none" w:sz="0" w:space="0" w:color="auto"/>
        <w:bottom w:val="none" w:sz="0" w:space="0" w:color="auto"/>
        <w:right w:val="none" w:sz="0" w:space="0" w:color="auto"/>
      </w:divBdr>
      <w:divsChild>
        <w:div w:id="1975602435">
          <w:marLeft w:val="0"/>
          <w:marRight w:val="0"/>
          <w:marTop w:val="0"/>
          <w:marBottom w:val="180"/>
          <w:divBdr>
            <w:top w:val="single" w:sz="18" w:space="0" w:color="FF3300"/>
            <w:left w:val="none" w:sz="0" w:space="0" w:color="auto"/>
            <w:bottom w:val="none" w:sz="0" w:space="0" w:color="auto"/>
            <w:right w:val="none" w:sz="0" w:space="0" w:color="auto"/>
          </w:divBdr>
          <w:divsChild>
            <w:div w:id="1305894912">
              <w:marLeft w:val="0"/>
              <w:marRight w:val="0"/>
              <w:marTop w:val="0"/>
              <w:marBottom w:val="0"/>
              <w:divBdr>
                <w:top w:val="none" w:sz="0" w:space="0" w:color="auto"/>
                <w:left w:val="none" w:sz="0" w:space="0" w:color="auto"/>
                <w:bottom w:val="none" w:sz="0" w:space="0" w:color="auto"/>
                <w:right w:val="none" w:sz="0" w:space="0" w:color="auto"/>
              </w:divBdr>
              <w:divsChild>
                <w:div w:id="169570114">
                  <w:marLeft w:val="0"/>
                  <w:marRight w:val="-4697"/>
                  <w:marTop w:val="0"/>
                  <w:marBottom w:val="0"/>
                  <w:divBdr>
                    <w:top w:val="none" w:sz="0" w:space="0" w:color="auto"/>
                    <w:left w:val="none" w:sz="0" w:space="0" w:color="auto"/>
                    <w:bottom w:val="none" w:sz="0" w:space="0" w:color="auto"/>
                    <w:right w:val="none" w:sz="0" w:space="0" w:color="auto"/>
                  </w:divBdr>
                  <w:divsChild>
                    <w:div w:id="1273396813">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499930071">
      <w:bodyDiv w:val="1"/>
      <w:marLeft w:val="0"/>
      <w:marRight w:val="0"/>
      <w:marTop w:val="0"/>
      <w:marBottom w:val="0"/>
      <w:divBdr>
        <w:top w:val="none" w:sz="0" w:space="0" w:color="auto"/>
        <w:left w:val="none" w:sz="0" w:space="0" w:color="auto"/>
        <w:bottom w:val="none" w:sz="0" w:space="0" w:color="auto"/>
        <w:right w:val="none" w:sz="0" w:space="0" w:color="auto"/>
      </w:divBdr>
      <w:divsChild>
        <w:div w:id="1121535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3859132">
      <w:bodyDiv w:val="1"/>
      <w:marLeft w:val="0"/>
      <w:marRight w:val="0"/>
      <w:marTop w:val="0"/>
      <w:marBottom w:val="0"/>
      <w:divBdr>
        <w:top w:val="none" w:sz="0" w:space="0" w:color="auto"/>
        <w:left w:val="none" w:sz="0" w:space="0" w:color="auto"/>
        <w:bottom w:val="none" w:sz="0" w:space="0" w:color="auto"/>
        <w:right w:val="none" w:sz="0" w:space="0" w:color="auto"/>
      </w:divBdr>
    </w:div>
    <w:div w:id="510484606">
      <w:bodyDiv w:val="1"/>
      <w:marLeft w:val="0"/>
      <w:marRight w:val="0"/>
      <w:marTop w:val="0"/>
      <w:marBottom w:val="0"/>
      <w:divBdr>
        <w:top w:val="none" w:sz="0" w:space="0" w:color="auto"/>
        <w:left w:val="none" w:sz="0" w:space="0" w:color="auto"/>
        <w:bottom w:val="none" w:sz="0" w:space="0" w:color="auto"/>
        <w:right w:val="none" w:sz="0" w:space="0" w:color="auto"/>
      </w:divBdr>
    </w:div>
    <w:div w:id="512230751">
      <w:bodyDiv w:val="1"/>
      <w:marLeft w:val="0"/>
      <w:marRight w:val="0"/>
      <w:marTop w:val="0"/>
      <w:marBottom w:val="0"/>
      <w:divBdr>
        <w:top w:val="none" w:sz="0" w:space="0" w:color="auto"/>
        <w:left w:val="none" w:sz="0" w:space="0" w:color="auto"/>
        <w:bottom w:val="none" w:sz="0" w:space="0" w:color="auto"/>
        <w:right w:val="none" w:sz="0" w:space="0" w:color="auto"/>
      </w:divBdr>
    </w:div>
    <w:div w:id="513110803">
      <w:bodyDiv w:val="1"/>
      <w:marLeft w:val="0"/>
      <w:marRight w:val="0"/>
      <w:marTop w:val="0"/>
      <w:marBottom w:val="0"/>
      <w:divBdr>
        <w:top w:val="none" w:sz="0" w:space="0" w:color="auto"/>
        <w:left w:val="none" w:sz="0" w:space="0" w:color="auto"/>
        <w:bottom w:val="none" w:sz="0" w:space="0" w:color="auto"/>
        <w:right w:val="none" w:sz="0" w:space="0" w:color="auto"/>
      </w:divBdr>
    </w:div>
    <w:div w:id="513114045">
      <w:bodyDiv w:val="1"/>
      <w:marLeft w:val="0"/>
      <w:marRight w:val="0"/>
      <w:marTop w:val="0"/>
      <w:marBottom w:val="0"/>
      <w:divBdr>
        <w:top w:val="none" w:sz="0" w:space="0" w:color="auto"/>
        <w:left w:val="none" w:sz="0" w:space="0" w:color="auto"/>
        <w:bottom w:val="none" w:sz="0" w:space="0" w:color="auto"/>
        <w:right w:val="none" w:sz="0" w:space="0" w:color="auto"/>
      </w:divBdr>
    </w:div>
    <w:div w:id="517307348">
      <w:bodyDiv w:val="1"/>
      <w:marLeft w:val="0"/>
      <w:marRight w:val="0"/>
      <w:marTop w:val="0"/>
      <w:marBottom w:val="0"/>
      <w:divBdr>
        <w:top w:val="none" w:sz="0" w:space="0" w:color="auto"/>
        <w:left w:val="none" w:sz="0" w:space="0" w:color="auto"/>
        <w:bottom w:val="none" w:sz="0" w:space="0" w:color="auto"/>
        <w:right w:val="none" w:sz="0" w:space="0" w:color="auto"/>
      </w:divBdr>
    </w:div>
    <w:div w:id="517626133">
      <w:bodyDiv w:val="1"/>
      <w:marLeft w:val="0"/>
      <w:marRight w:val="0"/>
      <w:marTop w:val="0"/>
      <w:marBottom w:val="0"/>
      <w:divBdr>
        <w:top w:val="none" w:sz="0" w:space="0" w:color="auto"/>
        <w:left w:val="none" w:sz="0" w:space="0" w:color="auto"/>
        <w:bottom w:val="none" w:sz="0" w:space="0" w:color="auto"/>
        <w:right w:val="none" w:sz="0" w:space="0" w:color="auto"/>
      </w:divBdr>
    </w:div>
    <w:div w:id="519517177">
      <w:bodyDiv w:val="1"/>
      <w:marLeft w:val="0"/>
      <w:marRight w:val="0"/>
      <w:marTop w:val="0"/>
      <w:marBottom w:val="0"/>
      <w:divBdr>
        <w:top w:val="none" w:sz="0" w:space="0" w:color="auto"/>
        <w:left w:val="none" w:sz="0" w:space="0" w:color="auto"/>
        <w:bottom w:val="none" w:sz="0" w:space="0" w:color="auto"/>
        <w:right w:val="none" w:sz="0" w:space="0" w:color="auto"/>
      </w:divBdr>
    </w:div>
    <w:div w:id="524442518">
      <w:bodyDiv w:val="1"/>
      <w:marLeft w:val="0"/>
      <w:marRight w:val="0"/>
      <w:marTop w:val="0"/>
      <w:marBottom w:val="0"/>
      <w:divBdr>
        <w:top w:val="none" w:sz="0" w:space="0" w:color="auto"/>
        <w:left w:val="none" w:sz="0" w:space="0" w:color="auto"/>
        <w:bottom w:val="none" w:sz="0" w:space="0" w:color="auto"/>
        <w:right w:val="none" w:sz="0" w:space="0" w:color="auto"/>
      </w:divBdr>
    </w:div>
    <w:div w:id="524947980">
      <w:bodyDiv w:val="1"/>
      <w:marLeft w:val="0"/>
      <w:marRight w:val="0"/>
      <w:marTop w:val="0"/>
      <w:marBottom w:val="0"/>
      <w:divBdr>
        <w:top w:val="none" w:sz="0" w:space="0" w:color="auto"/>
        <w:left w:val="none" w:sz="0" w:space="0" w:color="auto"/>
        <w:bottom w:val="none" w:sz="0" w:space="0" w:color="auto"/>
        <w:right w:val="none" w:sz="0" w:space="0" w:color="auto"/>
      </w:divBdr>
      <w:divsChild>
        <w:div w:id="1788529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9939161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0598866">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96166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717336">
          <w:blockQuote w:val="1"/>
          <w:marLeft w:val="720"/>
          <w:marRight w:val="720"/>
          <w:marTop w:val="100"/>
          <w:marBottom w:val="100"/>
          <w:divBdr>
            <w:top w:val="none" w:sz="0" w:space="0" w:color="auto"/>
            <w:left w:val="none" w:sz="0" w:space="0" w:color="auto"/>
            <w:bottom w:val="none" w:sz="0" w:space="0" w:color="auto"/>
            <w:right w:val="none" w:sz="0" w:space="0" w:color="auto"/>
          </w:divBdr>
        </w:div>
        <w:div w:id="18943857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2311352">
      <w:bodyDiv w:val="1"/>
      <w:marLeft w:val="0"/>
      <w:marRight w:val="0"/>
      <w:marTop w:val="0"/>
      <w:marBottom w:val="0"/>
      <w:divBdr>
        <w:top w:val="none" w:sz="0" w:space="0" w:color="auto"/>
        <w:left w:val="none" w:sz="0" w:space="0" w:color="auto"/>
        <w:bottom w:val="none" w:sz="0" w:space="0" w:color="auto"/>
        <w:right w:val="none" w:sz="0" w:space="0" w:color="auto"/>
      </w:divBdr>
    </w:div>
    <w:div w:id="533613367">
      <w:bodyDiv w:val="1"/>
      <w:marLeft w:val="0"/>
      <w:marRight w:val="0"/>
      <w:marTop w:val="0"/>
      <w:marBottom w:val="0"/>
      <w:divBdr>
        <w:top w:val="none" w:sz="0" w:space="0" w:color="auto"/>
        <w:left w:val="none" w:sz="0" w:space="0" w:color="auto"/>
        <w:bottom w:val="none" w:sz="0" w:space="0" w:color="auto"/>
        <w:right w:val="none" w:sz="0" w:space="0" w:color="auto"/>
      </w:divBdr>
    </w:div>
    <w:div w:id="535431406">
      <w:bodyDiv w:val="1"/>
      <w:marLeft w:val="0"/>
      <w:marRight w:val="0"/>
      <w:marTop w:val="0"/>
      <w:marBottom w:val="0"/>
      <w:divBdr>
        <w:top w:val="none" w:sz="0" w:space="0" w:color="auto"/>
        <w:left w:val="none" w:sz="0" w:space="0" w:color="auto"/>
        <w:bottom w:val="none" w:sz="0" w:space="0" w:color="auto"/>
        <w:right w:val="none" w:sz="0" w:space="0" w:color="auto"/>
      </w:divBdr>
      <w:divsChild>
        <w:div w:id="1129863370">
          <w:marLeft w:val="0"/>
          <w:marRight w:val="0"/>
          <w:marTop w:val="0"/>
          <w:marBottom w:val="0"/>
          <w:divBdr>
            <w:top w:val="none" w:sz="0" w:space="0" w:color="auto"/>
            <w:left w:val="none" w:sz="0" w:space="0" w:color="auto"/>
            <w:bottom w:val="none" w:sz="0" w:space="0" w:color="auto"/>
            <w:right w:val="none" w:sz="0" w:space="0" w:color="auto"/>
          </w:divBdr>
        </w:div>
        <w:div w:id="22442456">
          <w:marLeft w:val="0"/>
          <w:marRight w:val="0"/>
          <w:marTop w:val="0"/>
          <w:marBottom w:val="0"/>
          <w:divBdr>
            <w:top w:val="none" w:sz="0" w:space="0" w:color="auto"/>
            <w:left w:val="none" w:sz="0" w:space="0" w:color="auto"/>
            <w:bottom w:val="none" w:sz="0" w:space="0" w:color="auto"/>
            <w:right w:val="none" w:sz="0" w:space="0" w:color="auto"/>
          </w:divBdr>
        </w:div>
      </w:divsChild>
    </w:div>
    <w:div w:id="538933837">
      <w:bodyDiv w:val="1"/>
      <w:marLeft w:val="0"/>
      <w:marRight w:val="0"/>
      <w:marTop w:val="0"/>
      <w:marBottom w:val="0"/>
      <w:divBdr>
        <w:top w:val="none" w:sz="0" w:space="0" w:color="auto"/>
        <w:left w:val="none" w:sz="0" w:space="0" w:color="auto"/>
        <w:bottom w:val="none" w:sz="0" w:space="0" w:color="auto"/>
        <w:right w:val="none" w:sz="0" w:space="0" w:color="auto"/>
      </w:divBdr>
    </w:div>
    <w:div w:id="539167639">
      <w:bodyDiv w:val="1"/>
      <w:marLeft w:val="0"/>
      <w:marRight w:val="0"/>
      <w:marTop w:val="0"/>
      <w:marBottom w:val="0"/>
      <w:divBdr>
        <w:top w:val="none" w:sz="0" w:space="0" w:color="auto"/>
        <w:left w:val="none" w:sz="0" w:space="0" w:color="auto"/>
        <w:bottom w:val="none" w:sz="0" w:space="0" w:color="auto"/>
        <w:right w:val="none" w:sz="0" w:space="0" w:color="auto"/>
      </w:divBdr>
    </w:div>
    <w:div w:id="542836617">
      <w:bodyDiv w:val="1"/>
      <w:marLeft w:val="0"/>
      <w:marRight w:val="0"/>
      <w:marTop w:val="0"/>
      <w:marBottom w:val="0"/>
      <w:divBdr>
        <w:top w:val="none" w:sz="0" w:space="0" w:color="auto"/>
        <w:left w:val="none" w:sz="0" w:space="0" w:color="auto"/>
        <w:bottom w:val="none" w:sz="0" w:space="0" w:color="auto"/>
        <w:right w:val="none" w:sz="0" w:space="0" w:color="auto"/>
      </w:divBdr>
    </w:div>
    <w:div w:id="550000411">
      <w:bodyDiv w:val="1"/>
      <w:marLeft w:val="0"/>
      <w:marRight w:val="0"/>
      <w:marTop w:val="0"/>
      <w:marBottom w:val="0"/>
      <w:divBdr>
        <w:top w:val="none" w:sz="0" w:space="0" w:color="auto"/>
        <w:left w:val="none" w:sz="0" w:space="0" w:color="auto"/>
        <w:bottom w:val="none" w:sz="0" w:space="0" w:color="auto"/>
        <w:right w:val="none" w:sz="0" w:space="0" w:color="auto"/>
      </w:divBdr>
    </w:div>
    <w:div w:id="553539655">
      <w:bodyDiv w:val="1"/>
      <w:marLeft w:val="0"/>
      <w:marRight w:val="0"/>
      <w:marTop w:val="0"/>
      <w:marBottom w:val="0"/>
      <w:divBdr>
        <w:top w:val="none" w:sz="0" w:space="0" w:color="auto"/>
        <w:left w:val="none" w:sz="0" w:space="0" w:color="auto"/>
        <w:bottom w:val="none" w:sz="0" w:space="0" w:color="auto"/>
        <w:right w:val="none" w:sz="0" w:space="0" w:color="auto"/>
      </w:divBdr>
    </w:div>
    <w:div w:id="555433328">
      <w:bodyDiv w:val="1"/>
      <w:marLeft w:val="0"/>
      <w:marRight w:val="0"/>
      <w:marTop w:val="0"/>
      <w:marBottom w:val="0"/>
      <w:divBdr>
        <w:top w:val="none" w:sz="0" w:space="0" w:color="auto"/>
        <w:left w:val="none" w:sz="0" w:space="0" w:color="auto"/>
        <w:bottom w:val="none" w:sz="0" w:space="0" w:color="auto"/>
        <w:right w:val="none" w:sz="0" w:space="0" w:color="auto"/>
      </w:divBdr>
    </w:div>
    <w:div w:id="555892640">
      <w:bodyDiv w:val="1"/>
      <w:marLeft w:val="0"/>
      <w:marRight w:val="0"/>
      <w:marTop w:val="0"/>
      <w:marBottom w:val="0"/>
      <w:divBdr>
        <w:top w:val="none" w:sz="0" w:space="0" w:color="auto"/>
        <w:left w:val="none" w:sz="0" w:space="0" w:color="auto"/>
        <w:bottom w:val="none" w:sz="0" w:space="0" w:color="auto"/>
        <w:right w:val="none" w:sz="0" w:space="0" w:color="auto"/>
      </w:divBdr>
    </w:div>
    <w:div w:id="557473612">
      <w:bodyDiv w:val="1"/>
      <w:marLeft w:val="0"/>
      <w:marRight w:val="0"/>
      <w:marTop w:val="0"/>
      <w:marBottom w:val="0"/>
      <w:divBdr>
        <w:top w:val="none" w:sz="0" w:space="0" w:color="auto"/>
        <w:left w:val="none" w:sz="0" w:space="0" w:color="auto"/>
        <w:bottom w:val="none" w:sz="0" w:space="0" w:color="auto"/>
        <w:right w:val="none" w:sz="0" w:space="0" w:color="auto"/>
      </w:divBdr>
      <w:divsChild>
        <w:div w:id="57020168">
          <w:marLeft w:val="300"/>
          <w:marRight w:val="-2490"/>
          <w:marTop w:val="0"/>
          <w:marBottom w:val="300"/>
          <w:divBdr>
            <w:top w:val="none" w:sz="0" w:space="30" w:color="auto"/>
            <w:left w:val="none" w:sz="0" w:space="0" w:color="auto"/>
            <w:bottom w:val="single" w:sz="6" w:space="0" w:color="CCCCCC"/>
            <w:right w:val="none" w:sz="0" w:space="0" w:color="auto"/>
          </w:divBdr>
          <w:divsChild>
            <w:div w:id="1215431453">
              <w:marLeft w:val="0"/>
              <w:marRight w:val="0"/>
              <w:marTop w:val="0"/>
              <w:marBottom w:val="150"/>
              <w:divBdr>
                <w:top w:val="none" w:sz="0" w:space="0" w:color="auto"/>
                <w:left w:val="none" w:sz="0" w:space="0" w:color="auto"/>
                <w:bottom w:val="single" w:sz="6" w:space="2" w:color="CCCCCC"/>
                <w:right w:val="none" w:sz="0" w:space="0" w:color="auto"/>
              </w:divBdr>
            </w:div>
          </w:divsChild>
        </w:div>
        <w:div w:id="234123400">
          <w:marLeft w:val="300"/>
          <w:marRight w:val="-2490"/>
          <w:marTop w:val="0"/>
          <w:marBottom w:val="300"/>
          <w:divBdr>
            <w:top w:val="none" w:sz="0" w:space="30" w:color="auto"/>
            <w:left w:val="none" w:sz="0" w:space="0" w:color="auto"/>
            <w:bottom w:val="single" w:sz="6" w:space="0" w:color="CCCCCC"/>
            <w:right w:val="none" w:sz="0" w:space="0" w:color="auto"/>
          </w:divBdr>
          <w:divsChild>
            <w:div w:id="413864651">
              <w:marLeft w:val="0"/>
              <w:marRight w:val="0"/>
              <w:marTop w:val="0"/>
              <w:marBottom w:val="150"/>
              <w:divBdr>
                <w:top w:val="none" w:sz="0" w:space="0" w:color="auto"/>
                <w:left w:val="none" w:sz="0" w:space="0" w:color="auto"/>
                <w:bottom w:val="single" w:sz="6" w:space="2" w:color="CCCCCC"/>
                <w:right w:val="none" w:sz="0" w:space="0" w:color="auto"/>
              </w:divBdr>
            </w:div>
          </w:divsChild>
        </w:div>
      </w:divsChild>
    </w:div>
    <w:div w:id="559445102">
      <w:bodyDiv w:val="1"/>
      <w:marLeft w:val="0"/>
      <w:marRight w:val="0"/>
      <w:marTop w:val="0"/>
      <w:marBottom w:val="0"/>
      <w:divBdr>
        <w:top w:val="none" w:sz="0" w:space="0" w:color="auto"/>
        <w:left w:val="none" w:sz="0" w:space="0" w:color="auto"/>
        <w:bottom w:val="none" w:sz="0" w:space="0" w:color="auto"/>
        <w:right w:val="none" w:sz="0" w:space="0" w:color="auto"/>
      </w:divBdr>
      <w:divsChild>
        <w:div w:id="97650729">
          <w:marLeft w:val="0"/>
          <w:marRight w:val="0"/>
          <w:marTop w:val="0"/>
          <w:marBottom w:val="0"/>
          <w:divBdr>
            <w:top w:val="none" w:sz="0" w:space="0" w:color="auto"/>
            <w:left w:val="none" w:sz="0" w:space="0" w:color="auto"/>
            <w:bottom w:val="none" w:sz="0" w:space="0" w:color="auto"/>
            <w:right w:val="none" w:sz="0" w:space="0" w:color="auto"/>
          </w:divBdr>
          <w:divsChild>
            <w:div w:id="285350674">
              <w:marLeft w:val="0"/>
              <w:marRight w:val="0"/>
              <w:marTop w:val="0"/>
              <w:marBottom w:val="0"/>
              <w:divBdr>
                <w:top w:val="none" w:sz="0" w:space="0" w:color="auto"/>
                <w:left w:val="none" w:sz="0" w:space="0" w:color="auto"/>
                <w:bottom w:val="none" w:sz="0" w:space="0" w:color="auto"/>
                <w:right w:val="none" w:sz="0" w:space="0" w:color="auto"/>
              </w:divBdr>
              <w:divsChild>
                <w:div w:id="185973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872302">
      <w:bodyDiv w:val="1"/>
      <w:marLeft w:val="0"/>
      <w:marRight w:val="0"/>
      <w:marTop w:val="0"/>
      <w:marBottom w:val="0"/>
      <w:divBdr>
        <w:top w:val="none" w:sz="0" w:space="0" w:color="auto"/>
        <w:left w:val="none" w:sz="0" w:space="0" w:color="auto"/>
        <w:bottom w:val="none" w:sz="0" w:space="0" w:color="auto"/>
        <w:right w:val="none" w:sz="0" w:space="0" w:color="auto"/>
      </w:divBdr>
    </w:div>
    <w:div w:id="566107934">
      <w:bodyDiv w:val="1"/>
      <w:marLeft w:val="0"/>
      <w:marRight w:val="0"/>
      <w:marTop w:val="0"/>
      <w:marBottom w:val="0"/>
      <w:divBdr>
        <w:top w:val="none" w:sz="0" w:space="0" w:color="auto"/>
        <w:left w:val="none" w:sz="0" w:space="0" w:color="auto"/>
        <w:bottom w:val="none" w:sz="0" w:space="0" w:color="auto"/>
        <w:right w:val="none" w:sz="0" w:space="0" w:color="auto"/>
      </w:divBdr>
    </w:div>
    <w:div w:id="572204410">
      <w:bodyDiv w:val="1"/>
      <w:marLeft w:val="0"/>
      <w:marRight w:val="0"/>
      <w:marTop w:val="0"/>
      <w:marBottom w:val="0"/>
      <w:divBdr>
        <w:top w:val="none" w:sz="0" w:space="0" w:color="auto"/>
        <w:left w:val="none" w:sz="0" w:space="0" w:color="auto"/>
        <w:bottom w:val="none" w:sz="0" w:space="0" w:color="auto"/>
        <w:right w:val="none" w:sz="0" w:space="0" w:color="auto"/>
      </w:divBdr>
      <w:divsChild>
        <w:div w:id="148719594">
          <w:marLeft w:val="0"/>
          <w:marRight w:val="0"/>
          <w:marTop w:val="0"/>
          <w:marBottom w:val="210"/>
          <w:divBdr>
            <w:top w:val="none" w:sz="0" w:space="0" w:color="auto"/>
            <w:left w:val="none" w:sz="0" w:space="0" w:color="auto"/>
            <w:bottom w:val="none" w:sz="0" w:space="0" w:color="auto"/>
            <w:right w:val="none" w:sz="0" w:space="0" w:color="auto"/>
          </w:divBdr>
          <w:divsChild>
            <w:div w:id="90009691">
              <w:marLeft w:val="0"/>
              <w:marRight w:val="0"/>
              <w:marTop w:val="0"/>
              <w:marBottom w:val="0"/>
              <w:divBdr>
                <w:top w:val="none" w:sz="0" w:space="0" w:color="auto"/>
                <w:left w:val="none" w:sz="0" w:space="0" w:color="auto"/>
                <w:bottom w:val="none" w:sz="0" w:space="0" w:color="auto"/>
                <w:right w:val="none" w:sz="0" w:space="0" w:color="auto"/>
              </w:divBdr>
            </w:div>
          </w:divsChild>
        </w:div>
        <w:div w:id="559828270">
          <w:marLeft w:val="0"/>
          <w:marRight w:val="0"/>
          <w:marTop w:val="0"/>
          <w:marBottom w:val="210"/>
          <w:divBdr>
            <w:top w:val="none" w:sz="0" w:space="0" w:color="auto"/>
            <w:left w:val="none" w:sz="0" w:space="0" w:color="auto"/>
            <w:bottom w:val="none" w:sz="0" w:space="0" w:color="auto"/>
            <w:right w:val="none" w:sz="0" w:space="0" w:color="auto"/>
          </w:divBdr>
          <w:divsChild>
            <w:div w:id="113990196">
              <w:marLeft w:val="0"/>
              <w:marRight w:val="0"/>
              <w:marTop w:val="0"/>
              <w:marBottom w:val="0"/>
              <w:divBdr>
                <w:top w:val="none" w:sz="0" w:space="0" w:color="auto"/>
                <w:left w:val="none" w:sz="0" w:space="0" w:color="auto"/>
                <w:bottom w:val="none" w:sz="0" w:space="0" w:color="auto"/>
                <w:right w:val="none" w:sz="0" w:space="0" w:color="auto"/>
              </w:divBdr>
            </w:div>
          </w:divsChild>
        </w:div>
        <w:div w:id="702749322">
          <w:marLeft w:val="0"/>
          <w:marRight w:val="0"/>
          <w:marTop w:val="0"/>
          <w:marBottom w:val="0"/>
          <w:divBdr>
            <w:top w:val="none" w:sz="0" w:space="0" w:color="auto"/>
            <w:left w:val="none" w:sz="0" w:space="0" w:color="auto"/>
            <w:bottom w:val="none" w:sz="0" w:space="0" w:color="auto"/>
            <w:right w:val="none" w:sz="0" w:space="0" w:color="auto"/>
          </w:divBdr>
          <w:divsChild>
            <w:div w:id="716975582">
              <w:marLeft w:val="0"/>
              <w:marRight w:val="0"/>
              <w:marTop w:val="0"/>
              <w:marBottom w:val="0"/>
              <w:divBdr>
                <w:top w:val="none" w:sz="0" w:space="0" w:color="auto"/>
                <w:left w:val="none" w:sz="0" w:space="0" w:color="auto"/>
                <w:bottom w:val="none" w:sz="0" w:space="0" w:color="auto"/>
                <w:right w:val="none" w:sz="0" w:space="0" w:color="auto"/>
              </w:divBdr>
            </w:div>
          </w:divsChild>
        </w:div>
        <w:div w:id="783500720">
          <w:marLeft w:val="0"/>
          <w:marRight w:val="0"/>
          <w:marTop w:val="0"/>
          <w:marBottom w:val="210"/>
          <w:divBdr>
            <w:top w:val="none" w:sz="0" w:space="0" w:color="auto"/>
            <w:left w:val="none" w:sz="0" w:space="0" w:color="auto"/>
            <w:bottom w:val="none" w:sz="0" w:space="0" w:color="auto"/>
            <w:right w:val="none" w:sz="0" w:space="0" w:color="auto"/>
          </w:divBdr>
          <w:divsChild>
            <w:div w:id="1876236431">
              <w:marLeft w:val="0"/>
              <w:marRight w:val="0"/>
              <w:marTop w:val="0"/>
              <w:marBottom w:val="0"/>
              <w:divBdr>
                <w:top w:val="none" w:sz="0" w:space="0" w:color="auto"/>
                <w:left w:val="none" w:sz="0" w:space="0" w:color="auto"/>
                <w:bottom w:val="none" w:sz="0" w:space="0" w:color="auto"/>
                <w:right w:val="none" w:sz="0" w:space="0" w:color="auto"/>
              </w:divBdr>
            </w:div>
          </w:divsChild>
        </w:div>
        <w:div w:id="1634215046">
          <w:marLeft w:val="0"/>
          <w:marRight w:val="0"/>
          <w:marTop w:val="0"/>
          <w:marBottom w:val="210"/>
          <w:divBdr>
            <w:top w:val="none" w:sz="0" w:space="0" w:color="auto"/>
            <w:left w:val="none" w:sz="0" w:space="0" w:color="auto"/>
            <w:bottom w:val="none" w:sz="0" w:space="0" w:color="auto"/>
            <w:right w:val="none" w:sz="0" w:space="0" w:color="auto"/>
          </w:divBdr>
          <w:divsChild>
            <w:div w:id="29047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51619">
      <w:bodyDiv w:val="1"/>
      <w:marLeft w:val="0"/>
      <w:marRight w:val="0"/>
      <w:marTop w:val="0"/>
      <w:marBottom w:val="0"/>
      <w:divBdr>
        <w:top w:val="none" w:sz="0" w:space="0" w:color="auto"/>
        <w:left w:val="none" w:sz="0" w:space="0" w:color="auto"/>
        <w:bottom w:val="none" w:sz="0" w:space="0" w:color="auto"/>
        <w:right w:val="none" w:sz="0" w:space="0" w:color="auto"/>
      </w:divBdr>
    </w:div>
    <w:div w:id="573778208">
      <w:bodyDiv w:val="1"/>
      <w:marLeft w:val="0"/>
      <w:marRight w:val="0"/>
      <w:marTop w:val="0"/>
      <w:marBottom w:val="0"/>
      <w:divBdr>
        <w:top w:val="none" w:sz="0" w:space="0" w:color="auto"/>
        <w:left w:val="none" w:sz="0" w:space="0" w:color="auto"/>
        <w:bottom w:val="none" w:sz="0" w:space="0" w:color="auto"/>
        <w:right w:val="none" w:sz="0" w:space="0" w:color="auto"/>
      </w:divBdr>
      <w:divsChild>
        <w:div w:id="1874727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2010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87347628">
      <w:bodyDiv w:val="1"/>
      <w:marLeft w:val="0"/>
      <w:marRight w:val="0"/>
      <w:marTop w:val="0"/>
      <w:marBottom w:val="0"/>
      <w:divBdr>
        <w:top w:val="none" w:sz="0" w:space="0" w:color="auto"/>
        <w:left w:val="none" w:sz="0" w:space="0" w:color="auto"/>
        <w:bottom w:val="none" w:sz="0" w:space="0" w:color="auto"/>
        <w:right w:val="none" w:sz="0" w:space="0" w:color="auto"/>
      </w:divBdr>
    </w:div>
    <w:div w:id="588806688">
      <w:bodyDiv w:val="1"/>
      <w:marLeft w:val="0"/>
      <w:marRight w:val="0"/>
      <w:marTop w:val="0"/>
      <w:marBottom w:val="0"/>
      <w:divBdr>
        <w:top w:val="none" w:sz="0" w:space="0" w:color="auto"/>
        <w:left w:val="none" w:sz="0" w:space="0" w:color="auto"/>
        <w:bottom w:val="none" w:sz="0" w:space="0" w:color="auto"/>
        <w:right w:val="none" w:sz="0" w:space="0" w:color="auto"/>
      </w:divBdr>
    </w:div>
    <w:div w:id="590040861">
      <w:bodyDiv w:val="1"/>
      <w:marLeft w:val="0"/>
      <w:marRight w:val="0"/>
      <w:marTop w:val="0"/>
      <w:marBottom w:val="0"/>
      <w:divBdr>
        <w:top w:val="none" w:sz="0" w:space="0" w:color="auto"/>
        <w:left w:val="none" w:sz="0" w:space="0" w:color="auto"/>
        <w:bottom w:val="none" w:sz="0" w:space="0" w:color="auto"/>
        <w:right w:val="none" w:sz="0" w:space="0" w:color="auto"/>
      </w:divBdr>
    </w:div>
    <w:div w:id="591939671">
      <w:bodyDiv w:val="1"/>
      <w:marLeft w:val="0"/>
      <w:marRight w:val="0"/>
      <w:marTop w:val="0"/>
      <w:marBottom w:val="0"/>
      <w:divBdr>
        <w:top w:val="none" w:sz="0" w:space="0" w:color="auto"/>
        <w:left w:val="none" w:sz="0" w:space="0" w:color="auto"/>
        <w:bottom w:val="none" w:sz="0" w:space="0" w:color="auto"/>
        <w:right w:val="none" w:sz="0" w:space="0" w:color="auto"/>
      </w:divBdr>
    </w:div>
    <w:div w:id="592737208">
      <w:bodyDiv w:val="1"/>
      <w:marLeft w:val="0"/>
      <w:marRight w:val="0"/>
      <w:marTop w:val="0"/>
      <w:marBottom w:val="0"/>
      <w:divBdr>
        <w:top w:val="none" w:sz="0" w:space="0" w:color="auto"/>
        <w:left w:val="none" w:sz="0" w:space="0" w:color="auto"/>
        <w:bottom w:val="none" w:sz="0" w:space="0" w:color="auto"/>
        <w:right w:val="none" w:sz="0" w:space="0" w:color="auto"/>
      </w:divBdr>
    </w:div>
    <w:div w:id="596447483">
      <w:bodyDiv w:val="1"/>
      <w:marLeft w:val="0"/>
      <w:marRight w:val="0"/>
      <w:marTop w:val="0"/>
      <w:marBottom w:val="0"/>
      <w:divBdr>
        <w:top w:val="none" w:sz="0" w:space="0" w:color="auto"/>
        <w:left w:val="none" w:sz="0" w:space="0" w:color="auto"/>
        <w:bottom w:val="none" w:sz="0" w:space="0" w:color="auto"/>
        <w:right w:val="none" w:sz="0" w:space="0" w:color="auto"/>
      </w:divBdr>
    </w:div>
    <w:div w:id="598636350">
      <w:bodyDiv w:val="1"/>
      <w:marLeft w:val="0"/>
      <w:marRight w:val="0"/>
      <w:marTop w:val="0"/>
      <w:marBottom w:val="0"/>
      <w:divBdr>
        <w:top w:val="none" w:sz="0" w:space="0" w:color="auto"/>
        <w:left w:val="none" w:sz="0" w:space="0" w:color="auto"/>
        <w:bottom w:val="none" w:sz="0" w:space="0" w:color="auto"/>
        <w:right w:val="none" w:sz="0" w:space="0" w:color="auto"/>
      </w:divBdr>
    </w:div>
    <w:div w:id="598636444">
      <w:bodyDiv w:val="1"/>
      <w:marLeft w:val="0"/>
      <w:marRight w:val="0"/>
      <w:marTop w:val="0"/>
      <w:marBottom w:val="0"/>
      <w:divBdr>
        <w:top w:val="none" w:sz="0" w:space="0" w:color="auto"/>
        <w:left w:val="none" w:sz="0" w:space="0" w:color="auto"/>
        <w:bottom w:val="none" w:sz="0" w:space="0" w:color="auto"/>
        <w:right w:val="none" w:sz="0" w:space="0" w:color="auto"/>
      </w:divBdr>
      <w:divsChild>
        <w:div w:id="1819684157">
          <w:marLeft w:val="0"/>
          <w:marRight w:val="0"/>
          <w:marTop w:val="0"/>
          <w:marBottom w:val="0"/>
          <w:divBdr>
            <w:top w:val="none" w:sz="0" w:space="0" w:color="auto"/>
            <w:left w:val="none" w:sz="0" w:space="0" w:color="auto"/>
            <w:bottom w:val="none" w:sz="0" w:space="0" w:color="auto"/>
            <w:right w:val="none" w:sz="0" w:space="0" w:color="auto"/>
          </w:divBdr>
          <w:divsChild>
            <w:div w:id="97564137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04074953">
      <w:bodyDiv w:val="1"/>
      <w:marLeft w:val="0"/>
      <w:marRight w:val="0"/>
      <w:marTop w:val="0"/>
      <w:marBottom w:val="0"/>
      <w:divBdr>
        <w:top w:val="none" w:sz="0" w:space="0" w:color="auto"/>
        <w:left w:val="none" w:sz="0" w:space="0" w:color="auto"/>
        <w:bottom w:val="none" w:sz="0" w:space="0" w:color="auto"/>
        <w:right w:val="none" w:sz="0" w:space="0" w:color="auto"/>
      </w:divBdr>
    </w:div>
    <w:div w:id="610287928">
      <w:bodyDiv w:val="1"/>
      <w:marLeft w:val="90"/>
      <w:marRight w:val="90"/>
      <w:marTop w:val="90"/>
      <w:marBottom w:val="90"/>
      <w:divBdr>
        <w:top w:val="none" w:sz="0" w:space="0" w:color="auto"/>
        <w:left w:val="none" w:sz="0" w:space="0" w:color="auto"/>
        <w:bottom w:val="none" w:sz="0" w:space="0" w:color="auto"/>
        <w:right w:val="none" w:sz="0" w:space="0" w:color="auto"/>
      </w:divBdr>
      <w:divsChild>
        <w:div w:id="1022903148">
          <w:marLeft w:val="0"/>
          <w:marRight w:val="0"/>
          <w:marTop w:val="0"/>
          <w:marBottom w:val="0"/>
          <w:divBdr>
            <w:top w:val="none" w:sz="0" w:space="0" w:color="auto"/>
            <w:left w:val="none" w:sz="0" w:space="0" w:color="auto"/>
            <w:bottom w:val="none" w:sz="0" w:space="0" w:color="auto"/>
            <w:right w:val="none" w:sz="0" w:space="0" w:color="auto"/>
          </w:divBdr>
          <w:divsChild>
            <w:div w:id="467403150">
              <w:marLeft w:val="0"/>
              <w:marRight w:val="0"/>
              <w:marTop w:val="0"/>
              <w:marBottom w:val="0"/>
              <w:divBdr>
                <w:top w:val="none" w:sz="0" w:space="0" w:color="auto"/>
                <w:left w:val="none" w:sz="0" w:space="0" w:color="auto"/>
                <w:bottom w:val="none" w:sz="0" w:space="0" w:color="auto"/>
                <w:right w:val="none" w:sz="0" w:space="0" w:color="auto"/>
              </w:divBdr>
              <w:divsChild>
                <w:div w:id="15397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02421">
      <w:bodyDiv w:val="1"/>
      <w:marLeft w:val="0"/>
      <w:marRight w:val="0"/>
      <w:marTop w:val="0"/>
      <w:marBottom w:val="0"/>
      <w:divBdr>
        <w:top w:val="none" w:sz="0" w:space="0" w:color="auto"/>
        <w:left w:val="none" w:sz="0" w:space="0" w:color="auto"/>
        <w:bottom w:val="none" w:sz="0" w:space="0" w:color="auto"/>
        <w:right w:val="none" w:sz="0" w:space="0" w:color="auto"/>
      </w:divBdr>
    </w:div>
    <w:div w:id="612980983">
      <w:bodyDiv w:val="1"/>
      <w:marLeft w:val="0"/>
      <w:marRight w:val="0"/>
      <w:marTop w:val="0"/>
      <w:marBottom w:val="0"/>
      <w:divBdr>
        <w:top w:val="none" w:sz="0" w:space="0" w:color="auto"/>
        <w:left w:val="none" w:sz="0" w:space="0" w:color="auto"/>
        <w:bottom w:val="none" w:sz="0" w:space="0" w:color="auto"/>
        <w:right w:val="none" w:sz="0" w:space="0" w:color="auto"/>
      </w:divBdr>
      <w:divsChild>
        <w:div w:id="378482322">
          <w:marLeft w:val="576"/>
          <w:marRight w:val="0"/>
          <w:marTop w:val="80"/>
          <w:marBottom w:val="0"/>
          <w:divBdr>
            <w:top w:val="none" w:sz="0" w:space="0" w:color="auto"/>
            <w:left w:val="none" w:sz="0" w:space="0" w:color="auto"/>
            <w:bottom w:val="none" w:sz="0" w:space="0" w:color="auto"/>
            <w:right w:val="none" w:sz="0" w:space="0" w:color="auto"/>
          </w:divBdr>
        </w:div>
        <w:div w:id="574362366">
          <w:marLeft w:val="576"/>
          <w:marRight w:val="0"/>
          <w:marTop w:val="80"/>
          <w:marBottom w:val="0"/>
          <w:divBdr>
            <w:top w:val="none" w:sz="0" w:space="0" w:color="auto"/>
            <w:left w:val="none" w:sz="0" w:space="0" w:color="auto"/>
            <w:bottom w:val="none" w:sz="0" w:space="0" w:color="auto"/>
            <w:right w:val="none" w:sz="0" w:space="0" w:color="auto"/>
          </w:divBdr>
        </w:div>
      </w:divsChild>
    </w:div>
    <w:div w:id="617295202">
      <w:bodyDiv w:val="1"/>
      <w:marLeft w:val="0"/>
      <w:marRight w:val="0"/>
      <w:marTop w:val="0"/>
      <w:marBottom w:val="0"/>
      <w:divBdr>
        <w:top w:val="none" w:sz="0" w:space="0" w:color="auto"/>
        <w:left w:val="none" w:sz="0" w:space="0" w:color="auto"/>
        <w:bottom w:val="none" w:sz="0" w:space="0" w:color="auto"/>
        <w:right w:val="none" w:sz="0" w:space="0" w:color="auto"/>
      </w:divBdr>
      <w:divsChild>
        <w:div w:id="754327438">
          <w:marLeft w:val="0"/>
          <w:marRight w:val="0"/>
          <w:marTop w:val="0"/>
          <w:marBottom w:val="0"/>
          <w:divBdr>
            <w:top w:val="none" w:sz="0" w:space="0" w:color="auto"/>
            <w:left w:val="none" w:sz="0" w:space="0" w:color="auto"/>
            <w:bottom w:val="none" w:sz="0" w:space="0" w:color="auto"/>
            <w:right w:val="none" w:sz="0" w:space="0" w:color="auto"/>
          </w:divBdr>
          <w:divsChild>
            <w:div w:id="466824253">
              <w:marLeft w:val="0"/>
              <w:marRight w:val="0"/>
              <w:marTop w:val="0"/>
              <w:marBottom w:val="0"/>
              <w:divBdr>
                <w:top w:val="none" w:sz="0" w:space="0" w:color="auto"/>
                <w:left w:val="none" w:sz="0" w:space="0" w:color="auto"/>
                <w:bottom w:val="none" w:sz="0" w:space="0" w:color="auto"/>
                <w:right w:val="none" w:sz="0" w:space="0" w:color="auto"/>
              </w:divBdr>
              <w:divsChild>
                <w:div w:id="1785639">
                  <w:marLeft w:val="0"/>
                  <w:marRight w:val="0"/>
                  <w:marTop w:val="0"/>
                  <w:marBottom w:val="0"/>
                  <w:divBdr>
                    <w:top w:val="none" w:sz="0" w:space="0" w:color="auto"/>
                    <w:left w:val="none" w:sz="0" w:space="0" w:color="auto"/>
                    <w:bottom w:val="none" w:sz="0" w:space="0" w:color="auto"/>
                    <w:right w:val="none" w:sz="0" w:space="0" w:color="auto"/>
                  </w:divBdr>
                </w:div>
                <w:div w:id="6253489">
                  <w:marLeft w:val="0"/>
                  <w:marRight w:val="0"/>
                  <w:marTop w:val="0"/>
                  <w:marBottom w:val="0"/>
                  <w:divBdr>
                    <w:top w:val="none" w:sz="0" w:space="0" w:color="auto"/>
                    <w:left w:val="none" w:sz="0" w:space="0" w:color="auto"/>
                    <w:bottom w:val="none" w:sz="0" w:space="0" w:color="auto"/>
                    <w:right w:val="none" w:sz="0" w:space="0" w:color="auto"/>
                  </w:divBdr>
                </w:div>
                <w:div w:id="40322855">
                  <w:marLeft w:val="0"/>
                  <w:marRight w:val="0"/>
                  <w:marTop w:val="0"/>
                  <w:marBottom w:val="0"/>
                  <w:divBdr>
                    <w:top w:val="none" w:sz="0" w:space="0" w:color="auto"/>
                    <w:left w:val="none" w:sz="0" w:space="0" w:color="auto"/>
                    <w:bottom w:val="none" w:sz="0" w:space="0" w:color="auto"/>
                    <w:right w:val="none" w:sz="0" w:space="0" w:color="auto"/>
                  </w:divBdr>
                </w:div>
                <w:div w:id="56056372">
                  <w:marLeft w:val="0"/>
                  <w:marRight w:val="0"/>
                  <w:marTop w:val="0"/>
                  <w:marBottom w:val="0"/>
                  <w:divBdr>
                    <w:top w:val="none" w:sz="0" w:space="0" w:color="auto"/>
                    <w:left w:val="none" w:sz="0" w:space="0" w:color="auto"/>
                    <w:bottom w:val="none" w:sz="0" w:space="0" w:color="auto"/>
                    <w:right w:val="none" w:sz="0" w:space="0" w:color="auto"/>
                  </w:divBdr>
                </w:div>
                <w:div w:id="64227178">
                  <w:marLeft w:val="0"/>
                  <w:marRight w:val="0"/>
                  <w:marTop w:val="0"/>
                  <w:marBottom w:val="0"/>
                  <w:divBdr>
                    <w:top w:val="none" w:sz="0" w:space="0" w:color="auto"/>
                    <w:left w:val="none" w:sz="0" w:space="0" w:color="auto"/>
                    <w:bottom w:val="none" w:sz="0" w:space="0" w:color="auto"/>
                    <w:right w:val="none" w:sz="0" w:space="0" w:color="auto"/>
                  </w:divBdr>
                </w:div>
                <w:div w:id="79916541">
                  <w:marLeft w:val="0"/>
                  <w:marRight w:val="0"/>
                  <w:marTop w:val="0"/>
                  <w:marBottom w:val="0"/>
                  <w:divBdr>
                    <w:top w:val="none" w:sz="0" w:space="0" w:color="auto"/>
                    <w:left w:val="none" w:sz="0" w:space="0" w:color="auto"/>
                    <w:bottom w:val="none" w:sz="0" w:space="0" w:color="auto"/>
                    <w:right w:val="none" w:sz="0" w:space="0" w:color="auto"/>
                  </w:divBdr>
                </w:div>
                <w:div w:id="101338768">
                  <w:marLeft w:val="0"/>
                  <w:marRight w:val="0"/>
                  <w:marTop w:val="0"/>
                  <w:marBottom w:val="0"/>
                  <w:divBdr>
                    <w:top w:val="none" w:sz="0" w:space="0" w:color="auto"/>
                    <w:left w:val="none" w:sz="0" w:space="0" w:color="auto"/>
                    <w:bottom w:val="none" w:sz="0" w:space="0" w:color="auto"/>
                    <w:right w:val="none" w:sz="0" w:space="0" w:color="auto"/>
                  </w:divBdr>
                </w:div>
                <w:div w:id="108285008">
                  <w:marLeft w:val="0"/>
                  <w:marRight w:val="0"/>
                  <w:marTop w:val="0"/>
                  <w:marBottom w:val="0"/>
                  <w:divBdr>
                    <w:top w:val="none" w:sz="0" w:space="0" w:color="auto"/>
                    <w:left w:val="none" w:sz="0" w:space="0" w:color="auto"/>
                    <w:bottom w:val="none" w:sz="0" w:space="0" w:color="auto"/>
                    <w:right w:val="none" w:sz="0" w:space="0" w:color="auto"/>
                  </w:divBdr>
                </w:div>
                <w:div w:id="120270686">
                  <w:marLeft w:val="0"/>
                  <w:marRight w:val="0"/>
                  <w:marTop w:val="0"/>
                  <w:marBottom w:val="0"/>
                  <w:divBdr>
                    <w:top w:val="none" w:sz="0" w:space="0" w:color="auto"/>
                    <w:left w:val="none" w:sz="0" w:space="0" w:color="auto"/>
                    <w:bottom w:val="none" w:sz="0" w:space="0" w:color="auto"/>
                    <w:right w:val="none" w:sz="0" w:space="0" w:color="auto"/>
                  </w:divBdr>
                </w:div>
                <w:div w:id="152991974">
                  <w:marLeft w:val="0"/>
                  <w:marRight w:val="0"/>
                  <w:marTop w:val="0"/>
                  <w:marBottom w:val="0"/>
                  <w:divBdr>
                    <w:top w:val="none" w:sz="0" w:space="0" w:color="auto"/>
                    <w:left w:val="none" w:sz="0" w:space="0" w:color="auto"/>
                    <w:bottom w:val="none" w:sz="0" w:space="0" w:color="auto"/>
                    <w:right w:val="none" w:sz="0" w:space="0" w:color="auto"/>
                  </w:divBdr>
                </w:div>
                <w:div w:id="156650076">
                  <w:marLeft w:val="0"/>
                  <w:marRight w:val="0"/>
                  <w:marTop w:val="0"/>
                  <w:marBottom w:val="0"/>
                  <w:divBdr>
                    <w:top w:val="none" w:sz="0" w:space="0" w:color="auto"/>
                    <w:left w:val="none" w:sz="0" w:space="0" w:color="auto"/>
                    <w:bottom w:val="none" w:sz="0" w:space="0" w:color="auto"/>
                    <w:right w:val="none" w:sz="0" w:space="0" w:color="auto"/>
                  </w:divBdr>
                </w:div>
                <w:div w:id="157959778">
                  <w:marLeft w:val="0"/>
                  <w:marRight w:val="0"/>
                  <w:marTop w:val="0"/>
                  <w:marBottom w:val="0"/>
                  <w:divBdr>
                    <w:top w:val="none" w:sz="0" w:space="0" w:color="auto"/>
                    <w:left w:val="none" w:sz="0" w:space="0" w:color="auto"/>
                    <w:bottom w:val="none" w:sz="0" w:space="0" w:color="auto"/>
                    <w:right w:val="none" w:sz="0" w:space="0" w:color="auto"/>
                  </w:divBdr>
                </w:div>
                <w:div w:id="169684883">
                  <w:marLeft w:val="0"/>
                  <w:marRight w:val="0"/>
                  <w:marTop w:val="0"/>
                  <w:marBottom w:val="0"/>
                  <w:divBdr>
                    <w:top w:val="none" w:sz="0" w:space="0" w:color="auto"/>
                    <w:left w:val="none" w:sz="0" w:space="0" w:color="auto"/>
                    <w:bottom w:val="none" w:sz="0" w:space="0" w:color="auto"/>
                    <w:right w:val="none" w:sz="0" w:space="0" w:color="auto"/>
                  </w:divBdr>
                </w:div>
                <w:div w:id="179315672">
                  <w:marLeft w:val="0"/>
                  <w:marRight w:val="0"/>
                  <w:marTop w:val="0"/>
                  <w:marBottom w:val="0"/>
                  <w:divBdr>
                    <w:top w:val="none" w:sz="0" w:space="0" w:color="auto"/>
                    <w:left w:val="none" w:sz="0" w:space="0" w:color="auto"/>
                    <w:bottom w:val="none" w:sz="0" w:space="0" w:color="auto"/>
                    <w:right w:val="none" w:sz="0" w:space="0" w:color="auto"/>
                  </w:divBdr>
                </w:div>
                <w:div w:id="195699679">
                  <w:marLeft w:val="0"/>
                  <w:marRight w:val="0"/>
                  <w:marTop w:val="0"/>
                  <w:marBottom w:val="0"/>
                  <w:divBdr>
                    <w:top w:val="none" w:sz="0" w:space="0" w:color="auto"/>
                    <w:left w:val="none" w:sz="0" w:space="0" w:color="auto"/>
                    <w:bottom w:val="none" w:sz="0" w:space="0" w:color="auto"/>
                    <w:right w:val="none" w:sz="0" w:space="0" w:color="auto"/>
                  </w:divBdr>
                </w:div>
                <w:div w:id="210925163">
                  <w:marLeft w:val="0"/>
                  <w:marRight w:val="0"/>
                  <w:marTop w:val="0"/>
                  <w:marBottom w:val="0"/>
                  <w:divBdr>
                    <w:top w:val="none" w:sz="0" w:space="0" w:color="auto"/>
                    <w:left w:val="none" w:sz="0" w:space="0" w:color="auto"/>
                    <w:bottom w:val="none" w:sz="0" w:space="0" w:color="auto"/>
                    <w:right w:val="none" w:sz="0" w:space="0" w:color="auto"/>
                  </w:divBdr>
                </w:div>
                <w:div w:id="213740627">
                  <w:marLeft w:val="0"/>
                  <w:marRight w:val="0"/>
                  <w:marTop w:val="0"/>
                  <w:marBottom w:val="0"/>
                  <w:divBdr>
                    <w:top w:val="none" w:sz="0" w:space="0" w:color="auto"/>
                    <w:left w:val="none" w:sz="0" w:space="0" w:color="auto"/>
                    <w:bottom w:val="none" w:sz="0" w:space="0" w:color="auto"/>
                    <w:right w:val="none" w:sz="0" w:space="0" w:color="auto"/>
                  </w:divBdr>
                </w:div>
                <w:div w:id="223373472">
                  <w:marLeft w:val="0"/>
                  <w:marRight w:val="0"/>
                  <w:marTop w:val="0"/>
                  <w:marBottom w:val="0"/>
                  <w:divBdr>
                    <w:top w:val="none" w:sz="0" w:space="0" w:color="auto"/>
                    <w:left w:val="none" w:sz="0" w:space="0" w:color="auto"/>
                    <w:bottom w:val="none" w:sz="0" w:space="0" w:color="auto"/>
                    <w:right w:val="none" w:sz="0" w:space="0" w:color="auto"/>
                  </w:divBdr>
                </w:div>
                <w:div w:id="254824168">
                  <w:marLeft w:val="0"/>
                  <w:marRight w:val="0"/>
                  <w:marTop w:val="0"/>
                  <w:marBottom w:val="0"/>
                  <w:divBdr>
                    <w:top w:val="none" w:sz="0" w:space="0" w:color="auto"/>
                    <w:left w:val="none" w:sz="0" w:space="0" w:color="auto"/>
                    <w:bottom w:val="none" w:sz="0" w:space="0" w:color="auto"/>
                    <w:right w:val="none" w:sz="0" w:space="0" w:color="auto"/>
                  </w:divBdr>
                </w:div>
                <w:div w:id="254824590">
                  <w:marLeft w:val="0"/>
                  <w:marRight w:val="0"/>
                  <w:marTop w:val="0"/>
                  <w:marBottom w:val="0"/>
                  <w:divBdr>
                    <w:top w:val="none" w:sz="0" w:space="0" w:color="auto"/>
                    <w:left w:val="none" w:sz="0" w:space="0" w:color="auto"/>
                    <w:bottom w:val="none" w:sz="0" w:space="0" w:color="auto"/>
                    <w:right w:val="none" w:sz="0" w:space="0" w:color="auto"/>
                  </w:divBdr>
                </w:div>
                <w:div w:id="328993259">
                  <w:marLeft w:val="0"/>
                  <w:marRight w:val="0"/>
                  <w:marTop w:val="0"/>
                  <w:marBottom w:val="0"/>
                  <w:divBdr>
                    <w:top w:val="none" w:sz="0" w:space="0" w:color="auto"/>
                    <w:left w:val="none" w:sz="0" w:space="0" w:color="auto"/>
                    <w:bottom w:val="none" w:sz="0" w:space="0" w:color="auto"/>
                    <w:right w:val="none" w:sz="0" w:space="0" w:color="auto"/>
                  </w:divBdr>
                </w:div>
                <w:div w:id="363100005">
                  <w:marLeft w:val="0"/>
                  <w:marRight w:val="0"/>
                  <w:marTop w:val="0"/>
                  <w:marBottom w:val="0"/>
                  <w:divBdr>
                    <w:top w:val="none" w:sz="0" w:space="0" w:color="auto"/>
                    <w:left w:val="none" w:sz="0" w:space="0" w:color="auto"/>
                    <w:bottom w:val="none" w:sz="0" w:space="0" w:color="auto"/>
                    <w:right w:val="none" w:sz="0" w:space="0" w:color="auto"/>
                  </w:divBdr>
                </w:div>
                <w:div w:id="391125472">
                  <w:marLeft w:val="0"/>
                  <w:marRight w:val="0"/>
                  <w:marTop w:val="0"/>
                  <w:marBottom w:val="0"/>
                  <w:divBdr>
                    <w:top w:val="none" w:sz="0" w:space="0" w:color="auto"/>
                    <w:left w:val="none" w:sz="0" w:space="0" w:color="auto"/>
                    <w:bottom w:val="none" w:sz="0" w:space="0" w:color="auto"/>
                    <w:right w:val="none" w:sz="0" w:space="0" w:color="auto"/>
                  </w:divBdr>
                </w:div>
                <w:div w:id="399718376">
                  <w:marLeft w:val="0"/>
                  <w:marRight w:val="0"/>
                  <w:marTop w:val="0"/>
                  <w:marBottom w:val="0"/>
                  <w:divBdr>
                    <w:top w:val="none" w:sz="0" w:space="0" w:color="auto"/>
                    <w:left w:val="none" w:sz="0" w:space="0" w:color="auto"/>
                    <w:bottom w:val="none" w:sz="0" w:space="0" w:color="auto"/>
                    <w:right w:val="none" w:sz="0" w:space="0" w:color="auto"/>
                  </w:divBdr>
                </w:div>
                <w:div w:id="419638023">
                  <w:marLeft w:val="0"/>
                  <w:marRight w:val="0"/>
                  <w:marTop w:val="0"/>
                  <w:marBottom w:val="0"/>
                  <w:divBdr>
                    <w:top w:val="none" w:sz="0" w:space="0" w:color="auto"/>
                    <w:left w:val="none" w:sz="0" w:space="0" w:color="auto"/>
                    <w:bottom w:val="none" w:sz="0" w:space="0" w:color="auto"/>
                    <w:right w:val="none" w:sz="0" w:space="0" w:color="auto"/>
                  </w:divBdr>
                </w:div>
                <w:div w:id="462623914">
                  <w:marLeft w:val="0"/>
                  <w:marRight w:val="0"/>
                  <w:marTop w:val="0"/>
                  <w:marBottom w:val="0"/>
                  <w:divBdr>
                    <w:top w:val="none" w:sz="0" w:space="0" w:color="auto"/>
                    <w:left w:val="none" w:sz="0" w:space="0" w:color="auto"/>
                    <w:bottom w:val="none" w:sz="0" w:space="0" w:color="auto"/>
                    <w:right w:val="none" w:sz="0" w:space="0" w:color="auto"/>
                  </w:divBdr>
                </w:div>
                <w:div w:id="475100391">
                  <w:marLeft w:val="0"/>
                  <w:marRight w:val="0"/>
                  <w:marTop w:val="0"/>
                  <w:marBottom w:val="0"/>
                  <w:divBdr>
                    <w:top w:val="none" w:sz="0" w:space="0" w:color="auto"/>
                    <w:left w:val="none" w:sz="0" w:space="0" w:color="auto"/>
                    <w:bottom w:val="none" w:sz="0" w:space="0" w:color="auto"/>
                    <w:right w:val="none" w:sz="0" w:space="0" w:color="auto"/>
                  </w:divBdr>
                </w:div>
                <w:div w:id="490801837">
                  <w:marLeft w:val="0"/>
                  <w:marRight w:val="0"/>
                  <w:marTop w:val="0"/>
                  <w:marBottom w:val="0"/>
                  <w:divBdr>
                    <w:top w:val="none" w:sz="0" w:space="0" w:color="auto"/>
                    <w:left w:val="none" w:sz="0" w:space="0" w:color="auto"/>
                    <w:bottom w:val="none" w:sz="0" w:space="0" w:color="auto"/>
                    <w:right w:val="none" w:sz="0" w:space="0" w:color="auto"/>
                  </w:divBdr>
                </w:div>
                <w:div w:id="506944618">
                  <w:marLeft w:val="0"/>
                  <w:marRight w:val="0"/>
                  <w:marTop w:val="0"/>
                  <w:marBottom w:val="0"/>
                  <w:divBdr>
                    <w:top w:val="none" w:sz="0" w:space="0" w:color="auto"/>
                    <w:left w:val="none" w:sz="0" w:space="0" w:color="auto"/>
                    <w:bottom w:val="none" w:sz="0" w:space="0" w:color="auto"/>
                    <w:right w:val="none" w:sz="0" w:space="0" w:color="auto"/>
                  </w:divBdr>
                </w:div>
                <w:div w:id="511771150">
                  <w:marLeft w:val="0"/>
                  <w:marRight w:val="0"/>
                  <w:marTop w:val="0"/>
                  <w:marBottom w:val="0"/>
                  <w:divBdr>
                    <w:top w:val="none" w:sz="0" w:space="0" w:color="auto"/>
                    <w:left w:val="none" w:sz="0" w:space="0" w:color="auto"/>
                    <w:bottom w:val="none" w:sz="0" w:space="0" w:color="auto"/>
                    <w:right w:val="none" w:sz="0" w:space="0" w:color="auto"/>
                  </w:divBdr>
                </w:div>
                <w:div w:id="528448148">
                  <w:marLeft w:val="0"/>
                  <w:marRight w:val="0"/>
                  <w:marTop w:val="0"/>
                  <w:marBottom w:val="0"/>
                  <w:divBdr>
                    <w:top w:val="none" w:sz="0" w:space="0" w:color="auto"/>
                    <w:left w:val="none" w:sz="0" w:space="0" w:color="auto"/>
                    <w:bottom w:val="none" w:sz="0" w:space="0" w:color="auto"/>
                    <w:right w:val="none" w:sz="0" w:space="0" w:color="auto"/>
                  </w:divBdr>
                </w:div>
                <w:div w:id="543373921">
                  <w:marLeft w:val="0"/>
                  <w:marRight w:val="0"/>
                  <w:marTop w:val="0"/>
                  <w:marBottom w:val="0"/>
                  <w:divBdr>
                    <w:top w:val="none" w:sz="0" w:space="0" w:color="auto"/>
                    <w:left w:val="none" w:sz="0" w:space="0" w:color="auto"/>
                    <w:bottom w:val="none" w:sz="0" w:space="0" w:color="auto"/>
                    <w:right w:val="none" w:sz="0" w:space="0" w:color="auto"/>
                  </w:divBdr>
                </w:div>
                <w:div w:id="548304892">
                  <w:marLeft w:val="0"/>
                  <w:marRight w:val="0"/>
                  <w:marTop w:val="0"/>
                  <w:marBottom w:val="0"/>
                  <w:divBdr>
                    <w:top w:val="none" w:sz="0" w:space="0" w:color="auto"/>
                    <w:left w:val="none" w:sz="0" w:space="0" w:color="auto"/>
                    <w:bottom w:val="none" w:sz="0" w:space="0" w:color="auto"/>
                    <w:right w:val="none" w:sz="0" w:space="0" w:color="auto"/>
                  </w:divBdr>
                </w:div>
                <w:div w:id="558446349">
                  <w:marLeft w:val="0"/>
                  <w:marRight w:val="0"/>
                  <w:marTop w:val="0"/>
                  <w:marBottom w:val="0"/>
                  <w:divBdr>
                    <w:top w:val="none" w:sz="0" w:space="0" w:color="auto"/>
                    <w:left w:val="none" w:sz="0" w:space="0" w:color="auto"/>
                    <w:bottom w:val="none" w:sz="0" w:space="0" w:color="auto"/>
                    <w:right w:val="none" w:sz="0" w:space="0" w:color="auto"/>
                  </w:divBdr>
                </w:div>
                <w:div w:id="564339405">
                  <w:marLeft w:val="0"/>
                  <w:marRight w:val="0"/>
                  <w:marTop w:val="0"/>
                  <w:marBottom w:val="0"/>
                  <w:divBdr>
                    <w:top w:val="none" w:sz="0" w:space="0" w:color="auto"/>
                    <w:left w:val="none" w:sz="0" w:space="0" w:color="auto"/>
                    <w:bottom w:val="none" w:sz="0" w:space="0" w:color="auto"/>
                    <w:right w:val="none" w:sz="0" w:space="0" w:color="auto"/>
                  </w:divBdr>
                </w:div>
                <w:div w:id="604579043">
                  <w:marLeft w:val="0"/>
                  <w:marRight w:val="0"/>
                  <w:marTop w:val="0"/>
                  <w:marBottom w:val="0"/>
                  <w:divBdr>
                    <w:top w:val="none" w:sz="0" w:space="0" w:color="auto"/>
                    <w:left w:val="none" w:sz="0" w:space="0" w:color="auto"/>
                    <w:bottom w:val="none" w:sz="0" w:space="0" w:color="auto"/>
                    <w:right w:val="none" w:sz="0" w:space="0" w:color="auto"/>
                  </w:divBdr>
                </w:div>
                <w:div w:id="609435447">
                  <w:marLeft w:val="0"/>
                  <w:marRight w:val="0"/>
                  <w:marTop w:val="0"/>
                  <w:marBottom w:val="0"/>
                  <w:divBdr>
                    <w:top w:val="none" w:sz="0" w:space="0" w:color="auto"/>
                    <w:left w:val="none" w:sz="0" w:space="0" w:color="auto"/>
                    <w:bottom w:val="none" w:sz="0" w:space="0" w:color="auto"/>
                    <w:right w:val="none" w:sz="0" w:space="0" w:color="auto"/>
                  </w:divBdr>
                </w:div>
                <w:div w:id="632826542">
                  <w:marLeft w:val="0"/>
                  <w:marRight w:val="0"/>
                  <w:marTop w:val="0"/>
                  <w:marBottom w:val="0"/>
                  <w:divBdr>
                    <w:top w:val="none" w:sz="0" w:space="0" w:color="auto"/>
                    <w:left w:val="none" w:sz="0" w:space="0" w:color="auto"/>
                    <w:bottom w:val="none" w:sz="0" w:space="0" w:color="auto"/>
                    <w:right w:val="none" w:sz="0" w:space="0" w:color="auto"/>
                  </w:divBdr>
                </w:div>
                <w:div w:id="634258994">
                  <w:marLeft w:val="0"/>
                  <w:marRight w:val="0"/>
                  <w:marTop w:val="0"/>
                  <w:marBottom w:val="0"/>
                  <w:divBdr>
                    <w:top w:val="none" w:sz="0" w:space="0" w:color="auto"/>
                    <w:left w:val="none" w:sz="0" w:space="0" w:color="auto"/>
                    <w:bottom w:val="none" w:sz="0" w:space="0" w:color="auto"/>
                    <w:right w:val="none" w:sz="0" w:space="0" w:color="auto"/>
                  </w:divBdr>
                </w:div>
                <w:div w:id="646400871">
                  <w:marLeft w:val="0"/>
                  <w:marRight w:val="0"/>
                  <w:marTop w:val="0"/>
                  <w:marBottom w:val="0"/>
                  <w:divBdr>
                    <w:top w:val="none" w:sz="0" w:space="0" w:color="auto"/>
                    <w:left w:val="none" w:sz="0" w:space="0" w:color="auto"/>
                    <w:bottom w:val="none" w:sz="0" w:space="0" w:color="auto"/>
                    <w:right w:val="none" w:sz="0" w:space="0" w:color="auto"/>
                  </w:divBdr>
                </w:div>
                <w:div w:id="659844341">
                  <w:marLeft w:val="0"/>
                  <w:marRight w:val="0"/>
                  <w:marTop w:val="0"/>
                  <w:marBottom w:val="0"/>
                  <w:divBdr>
                    <w:top w:val="none" w:sz="0" w:space="0" w:color="auto"/>
                    <w:left w:val="none" w:sz="0" w:space="0" w:color="auto"/>
                    <w:bottom w:val="none" w:sz="0" w:space="0" w:color="auto"/>
                    <w:right w:val="none" w:sz="0" w:space="0" w:color="auto"/>
                  </w:divBdr>
                </w:div>
                <w:div w:id="722366505">
                  <w:marLeft w:val="0"/>
                  <w:marRight w:val="0"/>
                  <w:marTop w:val="0"/>
                  <w:marBottom w:val="0"/>
                  <w:divBdr>
                    <w:top w:val="none" w:sz="0" w:space="0" w:color="auto"/>
                    <w:left w:val="none" w:sz="0" w:space="0" w:color="auto"/>
                    <w:bottom w:val="none" w:sz="0" w:space="0" w:color="auto"/>
                    <w:right w:val="none" w:sz="0" w:space="0" w:color="auto"/>
                  </w:divBdr>
                </w:div>
                <w:div w:id="726298815">
                  <w:marLeft w:val="0"/>
                  <w:marRight w:val="0"/>
                  <w:marTop w:val="0"/>
                  <w:marBottom w:val="0"/>
                  <w:divBdr>
                    <w:top w:val="none" w:sz="0" w:space="0" w:color="auto"/>
                    <w:left w:val="none" w:sz="0" w:space="0" w:color="auto"/>
                    <w:bottom w:val="none" w:sz="0" w:space="0" w:color="auto"/>
                    <w:right w:val="none" w:sz="0" w:space="0" w:color="auto"/>
                  </w:divBdr>
                </w:div>
                <w:div w:id="731541369">
                  <w:marLeft w:val="0"/>
                  <w:marRight w:val="0"/>
                  <w:marTop w:val="0"/>
                  <w:marBottom w:val="0"/>
                  <w:divBdr>
                    <w:top w:val="none" w:sz="0" w:space="0" w:color="auto"/>
                    <w:left w:val="none" w:sz="0" w:space="0" w:color="auto"/>
                    <w:bottom w:val="none" w:sz="0" w:space="0" w:color="auto"/>
                    <w:right w:val="none" w:sz="0" w:space="0" w:color="auto"/>
                  </w:divBdr>
                </w:div>
                <w:div w:id="753936079">
                  <w:marLeft w:val="0"/>
                  <w:marRight w:val="0"/>
                  <w:marTop w:val="0"/>
                  <w:marBottom w:val="0"/>
                  <w:divBdr>
                    <w:top w:val="none" w:sz="0" w:space="0" w:color="auto"/>
                    <w:left w:val="none" w:sz="0" w:space="0" w:color="auto"/>
                    <w:bottom w:val="none" w:sz="0" w:space="0" w:color="auto"/>
                    <w:right w:val="none" w:sz="0" w:space="0" w:color="auto"/>
                  </w:divBdr>
                </w:div>
                <w:div w:id="767504354">
                  <w:marLeft w:val="0"/>
                  <w:marRight w:val="0"/>
                  <w:marTop w:val="0"/>
                  <w:marBottom w:val="0"/>
                  <w:divBdr>
                    <w:top w:val="none" w:sz="0" w:space="0" w:color="auto"/>
                    <w:left w:val="none" w:sz="0" w:space="0" w:color="auto"/>
                    <w:bottom w:val="none" w:sz="0" w:space="0" w:color="auto"/>
                    <w:right w:val="none" w:sz="0" w:space="0" w:color="auto"/>
                  </w:divBdr>
                </w:div>
                <w:div w:id="770902600">
                  <w:marLeft w:val="0"/>
                  <w:marRight w:val="0"/>
                  <w:marTop w:val="0"/>
                  <w:marBottom w:val="0"/>
                  <w:divBdr>
                    <w:top w:val="none" w:sz="0" w:space="0" w:color="auto"/>
                    <w:left w:val="none" w:sz="0" w:space="0" w:color="auto"/>
                    <w:bottom w:val="none" w:sz="0" w:space="0" w:color="auto"/>
                    <w:right w:val="none" w:sz="0" w:space="0" w:color="auto"/>
                  </w:divBdr>
                </w:div>
                <w:div w:id="789863069">
                  <w:marLeft w:val="0"/>
                  <w:marRight w:val="0"/>
                  <w:marTop w:val="0"/>
                  <w:marBottom w:val="0"/>
                  <w:divBdr>
                    <w:top w:val="none" w:sz="0" w:space="0" w:color="auto"/>
                    <w:left w:val="none" w:sz="0" w:space="0" w:color="auto"/>
                    <w:bottom w:val="none" w:sz="0" w:space="0" w:color="auto"/>
                    <w:right w:val="none" w:sz="0" w:space="0" w:color="auto"/>
                  </w:divBdr>
                </w:div>
                <w:div w:id="802313314">
                  <w:marLeft w:val="0"/>
                  <w:marRight w:val="0"/>
                  <w:marTop w:val="0"/>
                  <w:marBottom w:val="0"/>
                  <w:divBdr>
                    <w:top w:val="none" w:sz="0" w:space="0" w:color="auto"/>
                    <w:left w:val="none" w:sz="0" w:space="0" w:color="auto"/>
                    <w:bottom w:val="none" w:sz="0" w:space="0" w:color="auto"/>
                    <w:right w:val="none" w:sz="0" w:space="0" w:color="auto"/>
                  </w:divBdr>
                </w:div>
                <w:div w:id="813985714">
                  <w:marLeft w:val="0"/>
                  <w:marRight w:val="0"/>
                  <w:marTop w:val="0"/>
                  <w:marBottom w:val="0"/>
                  <w:divBdr>
                    <w:top w:val="none" w:sz="0" w:space="0" w:color="auto"/>
                    <w:left w:val="none" w:sz="0" w:space="0" w:color="auto"/>
                    <w:bottom w:val="none" w:sz="0" w:space="0" w:color="auto"/>
                    <w:right w:val="none" w:sz="0" w:space="0" w:color="auto"/>
                  </w:divBdr>
                </w:div>
                <w:div w:id="814297721">
                  <w:marLeft w:val="0"/>
                  <w:marRight w:val="0"/>
                  <w:marTop w:val="0"/>
                  <w:marBottom w:val="0"/>
                  <w:divBdr>
                    <w:top w:val="none" w:sz="0" w:space="0" w:color="auto"/>
                    <w:left w:val="none" w:sz="0" w:space="0" w:color="auto"/>
                    <w:bottom w:val="none" w:sz="0" w:space="0" w:color="auto"/>
                    <w:right w:val="none" w:sz="0" w:space="0" w:color="auto"/>
                  </w:divBdr>
                </w:div>
                <w:div w:id="817189503">
                  <w:marLeft w:val="0"/>
                  <w:marRight w:val="0"/>
                  <w:marTop w:val="0"/>
                  <w:marBottom w:val="0"/>
                  <w:divBdr>
                    <w:top w:val="none" w:sz="0" w:space="0" w:color="auto"/>
                    <w:left w:val="none" w:sz="0" w:space="0" w:color="auto"/>
                    <w:bottom w:val="none" w:sz="0" w:space="0" w:color="auto"/>
                    <w:right w:val="none" w:sz="0" w:space="0" w:color="auto"/>
                  </w:divBdr>
                </w:div>
                <w:div w:id="845898980">
                  <w:marLeft w:val="0"/>
                  <w:marRight w:val="0"/>
                  <w:marTop w:val="0"/>
                  <w:marBottom w:val="0"/>
                  <w:divBdr>
                    <w:top w:val="none" w:sz="0" w:space="0" w:color="auto"/>
                    <w:left w:val="none" w:sz="0" w:space="0" w:color="auto"/>
                    <w:bottom w:val="none" w:sz="0" w:space="0" w:color="auto"/>
                    <w:right w:val="none" w:sz="0" w:space="0" w:color="auto"/>
                  </w:divBdr>
                </w:div>
                <w:div w:id="853762352">
                  <w:marLeft w:val="0"/>
                  <w:marRight w:val="0"/>
                  <w:marTop w:val="0"/>
                  <w:marBottom w:val="0"/>
                  <w:divBdr>
                    <w:top w:val="none" w:sz="0" w:space="0" w:color="auto"/>
                    <w:left w:val="none" w:sz="0" w:space="0" w:color="auto"/>
                    <w:bottom w:val="none" w:sz="0" w:space="0" w:color="auto"/>
                    <w:right w:val="none" w:sz="0" w:space="0" w:color="auto"/>
                  </w:divBdr>
                </w:div>
                <w:div w:id="858735682">
                  <w:marLeft w:val="0"/>
                  <w:marRight w:val="0"/>
                  <w:marTop w:val="0"/>
                  <w:marBottom w:val="0"/>
                  <w:divBdr>
                    <w:top w:val="none" w:sz="0" w:space="0" w:color="auto"/>
                    <w:left w:val="none" w:sz="0" w:space="0" w:color="auto"/>
                    <w:bottom w:val="none" w:sz="0" w:space="0" w:color="auto"/>
                    <w:right w:val="none" w:sz="0" w:space="0" w:color="auto"/>
                  </w:divBdr>
                </w:div>
                <w:div w:id="863982322">
                  <w:marLeft w:val="0"/>
                  <w:marRight w:val="0"/>
                  <w:marTop w:val="0"/>
                  <w:marBottom w:val="0"/>
                  <w:divBdr>
                    <w:top w:val="none" w:sz="0" w:space="0" w:color="auto"/>
                    <w:left w:val="none" w:sz="0" w:space="0" w:color="auto"/>
                    <w:bottom w:val="none" w:sz="0" w:space="0" w:color="auto"/>
                    <w:right w:val="none" w:sz="0" w:space="0" w:color="auto"/>
                  </w:divBdr>
                </w:div>
                <w:div w:id="871186761">
                  <w:marLeft w:val="0"/>
                  <w:marRight w:val="0"/>
                  <w:marTop w:val="0"/>
                  <w:marBottom w:val="0"/>
                  <w:divBdr>
                    <w:top w:val="none" w:sz="0" w:space="0" w:color="auto"/>
                    <w:left w:val="none" w:sz="0" w:space="0" w:color="auto"/>
                    <w:bottom w:val="none" w:sz="0" w:space="0" w:color="auto"/>
                    <w:right w:val="none" w:sz="0" w:space="0" w:color="auto"/>
                  </w:divBdr>
                </w:div>
                <w:div w:id="884636257">
                  <w:marLeft w:val="0"/>
                  <w:marRight w:val="0"/>
                  <w:marTop w:val="0"/>
                  <w:marBottom w:val="0"/>
                  <w:divBdr>
                    <w:top w:val="none" w:sz="0" w:space="0" w:color="auto"/>
                    <w:left w:val="none" w:sz="0" w:space="0" w:color="auto"/>
                    <w:bottom w:val="none" w:sz="0" w:space="0" w:color="auto"/>
                    <w:right w:val="none" w:sz="0" w:space="0" w:color="auto"/>
                  </w:divBdr>
                </w:div>
                <w:div w:id="899557582">
                  <w:marLeft w:val="0"/>
                  <w:marRight w:val="0"/>
                  <w:marTop w:val="0"/>
                  <w:marBottom w:val="0"/>
                  <w:divBdr>
                    <w:top w:val="none" w:sz="0" w:space="0" w:color="auto"/>
                    <w:left w:val="none" w:sz="0" w:space="0" w:color="auto"/>
                    <w:bottom w:val="none" w:sz="0" w:space="0" w:color="auto"/>
                    <w:right w:val="none" w:sz="0" w:space="0" w:color="auto"/>
                  </w:divBdr>
                </w:div>
                <w:div w:id="903831984">
                  <w:marLeft w:val="0"/>
                  <w:marRight w:val="0"/>
                  <w:marTop w:val="0"/>
                  <w:marBottom w:val="0"/>
                  <w:divBdr>
                    <w:top w:val="none" w:sz="0" w:space="0" w:color="auto"/>
                    <w:left w:val="none" w:sz="0" w:space="0" w:color="auto"/>
                    <w:bottom w:val="none" w:sz="0" w:space="0" w:color="auto"/>
                    <w:right w:val="none" w:sz="0" w:space="0" w:color="auto"/>
                  </w:divBdr>
                </w:div>
                <w:div w:id="908734380">
                  <w:marLeft w:val="0"/>
                  <w:marRight w:val="0"/>
                  <w:marTop w:val="0"/>
                  <w:marBottom w:val="0"/>
                  <w:divBdr>
                    <w:top w:val="none" w:sz="0" w:space="0" w:color="auto"/>
                    <w:left w:val="none" w:sz="0" w:space="0" w:color="auto"/>
                    <w:bottom w:val="none" w:sz="0" w:space="0" w:color="auto"/>
                    <w:right w:val="none" w:sz="0" w:space="0" w:color="auto"/>
                  </w:divBdr>
                </w:div>
                <w:div w:id="926310142">
                  <w:marLeft w:val="0"/>
                  <w:marRight w:val="0"/>
                  <w:marTop w:val="0"/>
                  <w:marBottom w:val="0"/>
                  <w:divBdr>
                    <w:top w:val="none" w:sz="0" w:space="0" w:color="auto"/>
                    <w:left w:val="none" w:sz="0" w:space="0" w:color="auto"/>
                    <w:bottom w:val="none" w:sz="0" w:space="0" w:color="auto"/>
                    <w:right w:val="none" w:sz="0" w:space="0" w:color="auto"/>
                  </w:divBdr>
                </w:div>
                <w:div w:id="942033049">
                  <w:marLeft w:val="0"/>
                  <w:marRight w:val="0"/>
                  <w:marTop w:val="0"/>
                  <w:marBottom w:val="0"/>
                  <w:divBdr>
                    <w:top w:val="none" w:sz="0" w:space="0" w:color="auto"/>
                    <w:left w:val="none" w:sz="0" w:space="0" w:color="auto"/>
                    <w:bottom w:val="none" w:sz="0" w:space="0" w:color="auto"/>
                    <w:right w:val="none" w:sz="0" w:space="0" w:color="auto"/>
                  </w:divBdr>
                </w:div>
                <w:div w:id="947469520">
                  <w:marLeft w:val="0"/>
                  <w:marRight w:val="0"/>
                  <w:marTop w:val="0"/>
                  <w:marBottom w:val="0"/>
                  <w:divBdr>
                    <w:top w:val="none" w:sz="0" w:space="0" w:color="auto"/>
                    <w:left w:val="none" w:sz="0" w:space="0" w:color="auto"/>
                    <w:bottom w:val="none" w:sz="0" w:space="0" w:color="auto"/>
                    <w:right w:val="none" w:sz="0" w:space="0" w:color="auto"/>
                  </w:divBdr>
                </w:div>
                <w:div w:id="948508564">
                  <w:marLeft w:val="0"/>
                  <w:marRight w:val="0"/>
                  <w:marTop w:val="0"/>
                  <w:marBottom w:val="0"/>
                  <w:divBdr>
                    <w:top w:val="none" w:sz="0" w:space="0" w:color="auto"/>
                    <w:left w:val="none" w:sz="0" w:space="0" w:color="auto"/>
                    <w:bottom w:val="none" w:sz="0" w:space="0" w:color="auto"/>
                    <w:right w:val="none" w:sz="0" w:space="0" w:color="auto"/>
                  </w:divBdr>
                </w:div>
                <w:div w:id="969557579">
                  <w:marLeft w:val="0"/>
                  <w:marRight w:val="0"/>
                  <w:marTop w:val="0"/>
                  <w:marBottom w:val="0"/>
                  <w:divBdr>
                    <w:top w:val="none" w:sz="0" w:space="0" w:color="auto"/>
                    <w:left w:val="none" w:sz="0" w:space="0" w:color="auto"/>
                    <w:bottom w:val="none" w:sz="0" w:space="0" w:color="auto"/>
                    <w:right w:val="none" w:sz="0" w:space="0" w:color="auto"/>
                  </w:divBdr>
                </w:div>
                <w:div w:id="987831434">
                  <w:marLeft w:val="0"/>
                  <w:marRight w:val="0"/>
                  <w:marTop w:val="0"/>
                  <w:marBottom w:val="0"/>
                  <w:divBdr>
                    <w:top w:val="none" w:sz="0" w:space="0" w:color="auto"/>
                    <w:left w:val="none" w:sz="0" w:space="0" w:color="auto"/>
                    <w:bottom w:val="none" w:sz="0" w:space="0" w:color="auto"/>
                    <w:right w:val="none" w:sz="0" w:space="0" w:color="auto"/>
                  </w:divBdr>
                </w:div>
                <w:div w:id="1004086388">
                  <w:marLeft w:val="0"/>
                  <w:marRight w:val="0"/>
                  <w:marTop w:val="0"/>
                  <w:marBottom w:val="0"/>
                  <w:divBdr>
                    <w:top w:val="none" w:sz="0" w:space="0" w:color="auto"/>
                    <w:left w:val="none" w:sz="0" w:space="0" w:color="auto"/>
                    <w:bottom w:val="none" w:sz="0" w:space="0" w:color="auto"/>
                    <w:right w:val="none" w:sz="0" w:space="0" w:color="auto"/>
                  </w:divBdr>
                </w:div>
                <w:div w:id="1020349394">
                  <w:marLeft w:val="0"/>
                  <w:marRight w:val="0"/>
                  <w:marTop w:val="0"/>
                  <w:marBottom w:val="0"/>
                  <w:divBdr>
                    <w:top w:val="none" w:sz="0" w:space="0" w:color="auto"/>
                    <w:left w:val="none" w:sz="0" w:space="0" w:color="auto"/>
                    <w:bottom w:val="none" w:sz="0" w:space="0" w:color="auto"/>
                    <w:right w:val="none" w:sz="0" w:space="0" w:color="auto"/>
                  </w:divBdr>
                </w:div>
                <w:div w:id="1032460221">
                  <w:marLeft w:val="0"/>
                  <w:marRight w:val="0"/>
                  <w:marTop w:val="0"/>
                  <w:marBottom w:val="0"/>
                  <w:divBdr>
                    <w:top w:val="none" w:sz="0" w:space="0" w:color="auto"/>
                    <w:left w:val="none" w:sz="0" w:space="0" w:color="auto"/>
                    <w:bottom w:val="none" w:sz="0" w:space="0" w:color="auto"/>
                    <w:right w:val="none" w:sz="0" w:space="0" w:color="auto"/>
                  </w:divBdr>
                </w:div>
                <w:div w:id="1046296100">
                  <w:marLeft w:val="0"/>
                  <w:marRight w:val="0"/>
                  <w:marTop w:val="0"/>
                  <w:marBottom w:val="0"/>
                  <w:divBdr>
                    <w:top w:val="none" w:sz="0" w:space="0" w:color="auto"/>
                    <w:left w:val="none" w:sz="0" w:space="0" w:color="auto"/>
                    <w:bottom w:val="none" w:sz="0" w:space="0" w:color="auto"/>
                    <w:right w:val="none" w:sz="0" w:space="0" w:color="auto"/>
                  </w:divBdr>
                </w:div>
                <w:div w:id="1081681018">
                  <w:marLeft w:val="0"/>
                  <w:marRight w:val="0"/>
                  <w:marTop w:val="0"/>
                  <w:marBottom w:val="0"/>
                  <w:divBdr>
                    <w:top w:val="none" w:sz="0" w:space="0" w:color="auto"/>
                    <w:left w:val="none" w:sz="0" w:space="0" w:color="auto"/>
                    <w:bottom w:val="none" w:sz="0" w:space="0" w:color="auto"/>
                    <w:right w:val="none" w:sz="0" w:space="0" w:color="auto"/>
                  </w:divBdr>
                </w:div>
                <w:div w:id="1088892670">
                  <w:marLeft w:val="0"/>
                  <w:marRight w:val="0"/>
                  <w:marTop w:val="0"/>
                  <w:marBottom w:val="0"/>
                  <w:divBdr>
                    <w:top w:val="none" w:sz="0" w:space="0" w:color="auto"/>
                    <w:left w:val="none" w:sz="0" w:space="0" w:color="auto"/>
                    <w:bottom w:val="none" w:sz="0" w:space="0" w:color="auto"/>
                    <w:right w:val="none" w:sz="0" w:space="0" w:color="auto"/>
                  </w:divBdr>
                </w:div>
                <w:div w:id="1098716915">
                  <w:marLeft w:val="0"/>
                  <w:marRight w:val="0"/>
                  <w:marTop w:val="0"/>
                  <w:marBottom w:val="0"/>
                  <w:divBdr>
                    <w:top w:val="none" w:sz="0" w:space="0" w:color="auto"/>
                    <w:left w:val="none" w:sz="0" w:space="0" w:color="auto"/>
                    <w:bottom w:val="none" w:sz="0" w:space="0" w:color="auto"/>
                    <w:right w:val="none" w:sz="0" w:space="0" w:color="auto"/>
                  </w:divBdr>
                </w:div>
                <w:div w:id="1101605572">
                  <w:marLeft w:val="0"/>
                  <w:marRight w:val="0"/>
                  <w:marTop w:val="0"/>
                  <w:marBottom w:val="0"/>
                  <w:divBdr>
                    <w:top w:val="none" w:sz="0" w:space="0" w:color="auto"/>
                    <w:left w:val="none" w:sz="0" w:space="0" w:color="auto"/>
                    <w:bottom w:val="none" w:sz="0" w:space="0" w:color="auto"/>
                    <w:right w:val="none" w:sz="0" w:space="0" w:color="auto"/>
                  </w:divBdr>
                </w:div>
                <w:div w:id="1159422899">
                  <w:marLeft w:val="0"/>
                  <w:marRight w:val="0"/>
                  <w:marTop w:val="0"/>
                  <w:marBottom w:val="0"/>
                  <w:divBdr>
                    <w:top w:val="none" w:sz="0" w:space="0" w:color="auto"/>
                    <w:left w:val="none" w:sz="0" w:space="0" w:color="auto"/>
                    <w:bottom w:val="none" w:sz="0" w:space="0" w:color="auto"/>
                    <w:right w:val="none" w:sz="0" w:space="0" w:color="auto"/>
                  </w:divBdr>
                </w:div>
                <w:div w:id="1161234628">
                  <w:marLeft w:val="0"/>
                  <w:marRight w:val="0"/>
                  <w:marTop w:val="0"/>
                  <w:marBottom w:val="0"/>
                  <w:divBdr>
                    <w:top w:val="none" w:sz="0" w:space="0" w:color="auto"/>
                    <w:left w:val="none" w:sz="0" w:space="0" w:color="auto"/>
                    <w:bottom w:val="none" w:sz="0" w:space="0" w:color="auto"/>
                    <w:right w:val="none" w:sz="0" w:space="0" w:color="auto"/>
                  </w:divBdr>
                </w:div>
                <w:div w:id="1164861253">
                  <w:marLeft w:val="0"/>
                  <w:marRight w:val="0"/>
                  <w:marTop w:val="0"/>
                  <w:marBottom w:val="0"/>
                  <w:divBdr>
                    <w:top w:val="none" w:sz="0" w:space="0" w:color="auto"/>
                    <w:left w:val="none" w:sz="0" w:space="0" w:color="auto"/>
                    <w:bottom w:val="none" w:sz="0" w:space="0" w:color="auto"/>
                    <w:right w:val="none" w:sz="0" w:space="0" w:color="auto"/>
                  </w:divBdr>
                </w:div>
                <w:div w:id="1187983876">
                  <w:marLeft w:val="0"/>
                  <w:marRight w:val="0"/>
                  <w:marTop w:val="0"/>
                  <w:marBottom w:val="0"/>
                  <w:divBdr>
                    <w:top w:val="none" w:sz="0" w:space="0" w:color="auto"/>
                    <w:left w:val="none" w:sz="0" w:space="0" w:color="auto"/>
                    <w:bottom w:val="none" w:sz="0" w:space="0" w:color="auto"/>
                    <w:right w:val="none" w:sz="0" w:space="0" w:color="auto"/>
                  </w:divBdr>
                </w:div>
                <w:div w:id="1207134497">
                  <w:marLeft w:val="0"/>
                  <w:marRight w:val="0"/>
                  <w:marTop w:val="0"/>
                  <w:marBottom w:val="0"/>
                  <w:divBdr>
                    <w:top w:val="none" w:sz="0" w:space="0" w:color="auto"/>
                    <w:left w:val="none" w:sz="0" w:space="0" w:color="auto"/>
                    <w:bottom w:val="none" w:sz="0" w:space="0" w:color="auto"/>
                    <w:right w:val="none" w:sz="0" w:space="0" w:color="auto"/>
                  </w:divBdr>
                </w:div>
                <w:div w:id="1236357077">
                  <w:marLeft w:val="0"/>
                  <w:marRight w:val="0"/>
                  <w:marTop w:val="0"/>
                  <w:marBottom w:val="0"/>
                  <w:divBdr>
                    <w:top w:val="none" w:sz="0" w:space="0" w:color="auto"/>
                    <w:left w:val="none" w:sz="0" w:space="0" w:color="auto"/>
                    <w:bottom w:val="none" w:sz="0" w:space="0" w:color="auto"/>
                    <w:right w:val="none" w:sz="0" w:space="0" w:color="auto"/>
                  </w:divBdr>
                </w:div>
                <w:div w:id="1243564866">
                  <w:marLeft w:val="0"/>
                  <w:marRight w:val="0"/>
                  <w:marTop w:val="0"/>
                  <w:marBottom w:val="0"/>
                  <w:divBdr>
                    <w:top w:val="none" w:sz="0" w:space="0" w:color="auto"/>
                    <w:left w:val="none" w:sz="0" w:space="0" w:color="auto"/>
                    <w:bottom w:val="none" w:sz="0" w:space="0" w:color="auto"/>
                    <w:right w:val="none" w:sz="0" w:space="0" w:color="auto"/>
                  </w:divBdr>
                </w:div>
                <w:div w:id="1255749411">
                  <w:marLeft w:val="0"/>
                  <w:marRight w:val="0"/>
                  <w:marTop w:val="0"/>
                  <w:marBottom w:val="0"/>
                  <w:divBdr>
                    <w:top w:val="none" w:sz="0" w:space="0" w:color="auto"/>
                    <w:left w:val="none" w:sz="0" w:space="0" w:color="auto"/>
                    <w:bottom w:val="none" w:sz="0" w:space="0" w:color="auto"/>
                    <w:right w:val="none" w:sz="0" w:space="0" w:color="auto"/>
                  </w:divBdr>
                </w:div>
                <w:div w:id="1263805952">
                  <w:marLeft w:val="0"/>
                  <w:marRight w:val="0"/>
                  <w:marTop w:val="0"/>
                  <w:marBottom w:val="0"/>
                  <w:divBdr>
                    <w:top w:val="none" w:sz="0" w:space="0" w:color="auto"/>
                    <w:left w:val="none" w:sz="0" w:space="0" w:color="auto"/>
                    <w:bottom w:val="none" w:sz="0" w:space="0" w:color="auto"/>
                    <w:right w:val="none" w:sz="0" w:space="0" w:color="auto"/>
                  </w:divBdr>
                </w:div>
                <w:div w:id="1265192416">
                  <w:marLeft w:val="0"/>
                  <w:marRight w:val="0"/>
                  <w:marTop w:val="0"/>
                  <w:marBottom w:val="0"/>
                  <w:divBdr>
                    <w:top w:val="none" w:sz="0" w:space="0" w:color="auto"/>
                    <w:left w:val="none" w:sz="0" w:space="0" w:color="auto"/>
                    <w:bottom w:val="none" w:sz="0" w:space="0" w:color="auto"/>
                    <w:right w:val="none" w:sz="0" w:space="0" w:color="auto"/>
                  </w:divBdr>
                </w:div>
                <w:div w:id="1309900253">
                  <w:marLeft w:val="0"/>
                  <w:marRight w:val="0"/>
                  <w:marTop w:val="0"/>
                  <w:marBottom w:val="0"/>
                  <w:divBdr>
                    <w:top w:val="none" w:sz="0" w:space="0" w:color="auto"/>
                    <w:left w:val="none" w:sz="0" w:space="0" w:color="auto"/>
                    <w:bottom w:val="none" w:sz="0" w:space="0" w:color="auto"/>
                    <w:right w:val="none" w:sz="0" w:space="0" w:color="auto"/>
                  </w:divBdr>
                </w:div>
                <w:div w:id="1350836343">
                  <w:marLeft w:val="0"/>
                  <w:marRight w:val="0"/>
                  <w:marTop w:val="0"/>
                  <w:marBottom w:val="0"/>
                  <w:divBdr>
                    <w:top w:val="none" w:sz="0" w:space="0" w:color="auto"/>
                    <w:left w:val="none" w:sz="0" w:space="0" w:color="auto"/>
                    <w:bottom w:val="none" w:sz="0" w:space="0" w:color="auto"/>
                    <w:right w:val="none" w:sz="0" w:space="0" w:color="auto"/>
                  </w:divBdr>
                </w:div>
                <w:div w:id="1352415624">
                  <w:marLeft w:val="0"/>
                  <w:marRight w:val="0"/>
                  <w:marTop w:val="0"/>
                  <w:marBottom w:val="0"/>
                  <w:divBdr>
                    <w:top w:val="none" w:sz="0" w:space="0" w:color="auto"/>
                    <w:left w:val="none" w:sz="0" w:space="0" w:color="auto"/>
                    <w:bottom w:val="none" w:sz="0" w:space="0" w:color="auto"/>
                    <w:right w:val="none" w:sz="0" w:space="0" w:color="auto"/>
                  </w:divBdr>
                </w:div>
                <w:div w:id="1372850194">
                  <w:marLeft w:val="0"/>
                  <w:marRight w:val="0"/>
                  <w:marTop w:val="0"/>
                  <w:marBottom w:val="0"/>
                  <w:divBdr>
                    <w:top w:val="none" w:sz="0" w:space="0" w:color="auto"/>
                    <w:left w:val="none" w:sz="0" w:space="0" w:color="auto"/>
                    <w:bottom w:val="none" w:sz="0" w:space="0" w:color="auto"/>
                    <w:right w:val="none" w:sz="0" w:space="0" w:color="auto"/>
                  </w:divBdr>
                </w:div>
                <w:div w:id="1391808104">
                  <w:marLeft w:val="0"/>
                  <w:marRight w:val="0"/>
                  <w:marTop w:val="0"/>
                  <w:marBottom w:val="0"/>
                  <w:divBdr>
                    <w:top w:val="none" w:sz="0" w:space="0" w:color="auto"/>
                    <w:left w:val="none" w:sz="0" w:space="0" w:color="auto"/>
                    <w:bottom w:val="none" w:sz="0" w:space="0" w:color="auto"/>
                    <w:right w:val="none" w:sz="0" w:space="0" w:color="auto"/>
                  </w:divBdr>
                </w:div>
                <w:div w:id="1397126272">
                  <w:marLeft w:val="0"/>
                  <w:marRight w:val="0"/>
                  <w:marTop w:val="0"/>
                  <w:marBottom w:val="0"/>
                  <w:divBdr>
                    <w:top w:val="none" w:sz="0" w:space="0" w:color="auto"/>
                    <w:left w:val="none" w:sz="0" w:space="0" w:color="auto"/>
                    <w:bottom w:val="none" w:sz="0" w:space="0" w:color="auto"/>
                    <w:right w:val="none" w:sz="0" w:space="0" w:color="auto"/>
                  </w:divBdr>
                </w:div>
                <w:div w:id="1419248102">
                  <w:marLeft w:val="0"/>
                  <w:marRight w:val="0"/>
                  <w:marTop w:val="0"/>
                  <w:marBottom w:val="0"/>
                  <w:divBdr>
                    <w:top w:val="none" w:sz="0" w:space="0" w:color="auto"/>
                    <w:left w:val="none" w:sz="0" w:space="0" w:color="auto"/>
                    <w:bottom w:val="none" w:sz="0" w:space="0" w:color="auto"/>
                    <w:right w:val="none" w:sz="0" w:space="0" w:color="auto"/>
                  </w:divBdr>
                </w:div>
                <w:div w:id="1439792473">
                  <w:marLeft w:val="0"/>
                  <w:marRight w:val="0"/>
                  <w:marTop w:val="0"/>
                  <w:marBottom w:val="0"/>
                  <w:divBdr>
                    <w:top w:val="none" w:sz="0" w:space="0" w:color="auto"/>
                    <w:left w:val="none" w:sz="0" w:space="0" w:color="auto"/>
                    <w:bottom w:val="none" w:sz="0" w:space="0" w:color="auto"/>
                    <w:right w:val="none" w:sz="0" w:space="0" w:color="auto"/>
                  </w:divBdr>
                </w:div>
                <w:div w:id="1443955359">
                  <w:marLeft w:val="0"/>
                  <w:marRight w:val="0"/>
                  <w:marTop w:val="0"/>
                  <w:marBottom w:val="0"/>
                  <w:divBdr>
                    <w:top w:val="none" w:sz="0" w:space="0" w:color="auto"/>
                    <w:left w:val="none" w:sz="0" w:space="0" w:color="auto"/>
                    <w:bottom w:val="none" w:sz="0" w:space="0" w:color="auto"/>
                    <w:right w:val="none" w:sz="0" w:space="0" w:color="auto"/>
                  </w:divBdr>
                </w:div>
                <w:div w:id="1448155352">
                  <w:marLeft w:val="0"/>
                  <w:marRight w:val="0"/>
                  <w:marTop w:val="0"/>
                  <w:marBottom w:val="0"/>
                  <w:divBdr>
                    <w:top w:val="none" w:sz="0" w:space="0" w:color="auto"/>
                    <w:left w:val="none" w:sz="0" w:space="0" w:color="auto"/>
                    <w:bottom w:val="none" w:sz="0" w:space="0" w:color="auto"/>
                    <w:right w:val="none" w:sz="0" w:space="0" w:color="auto"/>
                  </w:divBdr>
                </w:div>
                <w:div w:id="1455365997">
                  <w:marLeft w:val="0"/>
                  <w:marRight w:val="0"/>
                  <w:marTop w:val="0"/>
                  <w:marBottom w:val="0"/>
                  <w:divBdr>
                    <w:top w:val="none" w:sz="0" w:space="0" w:color="auto"/>
                    <w:left w:val="none" w:sz="0" w:space="0" w:color="auto"/>
                    <w:bottom w:val="none" w:sz="0" w:space="0" w:color="auto"/>
                    <w:right w:val="none" w:sz="0" w:space="0" w:color="auto"/>
                  </w:divBdr>
                </w:div>
                <w:div w:id="1489319228">
                  <w:marLeft w:val="0"/>
                  <w:marRight w:val="0"/>
                  <w:marTop w:val="0"/>
                  <w:marBottom w:val="0"/>
                  <w:divBdr>
                    <w:top w:val="none" w:sz="0" w:space="0" w:color="auto"/>
                    <w:left w:val="none" w:sz="0" w:space="0" w:color="auto"/>
                    <w:bottom w:val="none" w:sz="0" w:space="0" w:color="auto"/>
                    <w:right w:val="none" w:sz="0" w:space="0" w:color="auto"/>
                  </w:divBdr>
                </w:div>
                <w:div w:id="1493982711">
                  <w:marLeft w:val="0"/>
                  <w:marRight w:val="0"/>
                  <w:marTop w:val="0"/>
                  <w:marBottom w:val="0"/>
                  <w:divBdr>
                    <w:top w:val="none" w:sz="0" w:space="0" w:color="auto"/>
                    <w:left w:val="none" w:sz="0" w:space="0" w:color="auto"/>
                    <w:bottom w:val="none" w:sz="0" w:space="0" w:color="auto"/>
                    <w:right w:val="none" w:sz="0" w:space="0" w:color="auto"/>
                  </w:divBdr>
                </w:div>
                <w:div w:id="1502308019">
                  <w:marLeft w:val="0"/>
                  <w:marRight w:val="0"/>
                  <w:marTop w:val="0"/>
                  <w:marBottom w:val="0"/>
                  <w:divBdr>
                    <w:top w:val="none" w:sz="0" w:space="0" w:color="auto"/>
                    <w:left w:val="none" w:sz="0" w:space="0" w:color="auto"/>
                    <w:bottom w:val="none" w:sz="0" w:space="0" w:color="auto"/>
                    <w:right w:val="none" w:sz="0" w:space="0" w:color="auto"/>
                  </w:divBdr>
                </w:div>
                <w:div w:id="1522159444">
                  <w:marLeft w:val="0"/>
                  <w:marRight w:val="0"/>
                  <w:marTop w:val="0"/>
                  <w:marBottom w:val="0"/>
                  <w:divBdr>
                    <w:top w:val="none" w:sz="0" w:space="0" w:color="auto"/>
                    <w:left w:val="none" w:sz="0" w:space="0" w:color="auto"/>
                    <w:bottom w:val="none" w:sz="0" w:space="0" w:color="auto"/>
                    <w:right w:val="none" w:sz="0" w:space="0" w:color="auto"/>
                  </w:divBdr>
                </w:div>
                <w:div w:id="1522285266">
                  <w:marLeft w:val="0"/>
                  <w:marRight w:val="0"/>
                  <w:marTop w:val="0"/>
                  <w:marBottom w:val="0"/>
                  <w:divBdr>
                    <w:top w:val="none" w:sz="0" w:space="0" w:color="auto"/>
                    <w:left w:val="none" w:sz="0" w:space="0" w:color="auto"/>
                    <w:bottom w:val="none" w:sz="0" w:space="0" w:color="auto"/>
                    <w:right w:val="none" w:sz="0" w:space="0" w:color="auto"/>
                  </w:divBdr>
                </w:div>
                <w:div w:id="1550454483">
                  <w:marLeft w:val="0"/>
                  <w:marRight w:val="0"/>
                  <w:marTop w:val="0"/>
                  <w:marBottom w:val="0"/>
                  <w:divBdr>
                    <w:top w:val="none" w:sz="0" w:space="0" w:color="auto"/>
                    <w:left w:val="none" w:sz="0" w:space="0" w:color="auto"/>
                    <w:bottom w:val="none" w:sz="0" w:space="0" w:color="auto"/>
                    <w:right w:val="none" w:sz="0" w:space="0" w:color="auto"/>
                  </w:divBdr>
                </w:div>
                <w:div w:id="1619490830">
                  <w:marLeft w:val="0"/>
                  <w:marRight w:val="0"/>
                  <w:marTop w:val="0"/>
                  <w:marBottom w:val="0"/>
                  <w:divBdr>
                    <w:top w:val="none" w:sz="0" w:space="0" w:color="auto"/>
                    <w:left w:val="none" w:sz="0" w:space="0" w:color="auto"/>
                    <w:bottom w:val="none" w:sz="0" w:space="0" w:color="auto"/>
                    <w:right w:val="none" w:sz="0" w:space="0" w:color="auto"/>
                  </w:divBdr>
                </w:div>
                <w:div w:id="1622613366">
                  <w:marLeft w:val="0"/>
                  <w:marRight w:val="0"/>
                  <w:marTop w:val="0"/>
                  <w:marBottom w:val="0"/>
                  <w:divBdr>
                    <w:top w:val="none" w:sz="0" w:space="0" w:color="auto"/>
                    <w:left w:val="none" w:sz="0" w:space="0" w:color="auto"/>
                    <w:bottom w:val="none" w:sz="0" w:space="0" w:color="auto"/>
                    <w:right w:val="none" w:sz="0" w:space="0" w:color="auto"/>
                  </w:divBdr>
                </w:div>
                <w:div w:id="1633829515">
                  <w:marLeft w:val="0"/>
                  <w:marRight w:val="0"/>
                  <w:marTop w:val="0"/>
                  <w:marBottom w:val="0"/>
                  <w:divBdr>
                    <w:top w:val="none" w:sz="0" w:space="0" w:color="auto"/>
                    <w:left w:val="none" w:sz="0" w:space="0" w:color="auto"/>
                    <w:bottom w:val="none" w:sz="0" w:space="0" w:color="auto"/>
                    <w:right w:val="none" w:sz="0" w:space="0" w:color="auto"/>
                  </w:divBdr>
                </w:div>
                <w:div w:id="1656959294">
                  <w:marLeft w:val="0"/>
                  <w:marRight w:val="0"/>
                  <w:marTop w:val="0"/>
                  <w:marBottom w:val="0"/>
                  <w:divBdr>
                    <w:top w:val="none" w:sz="0" w:space="0" w:color="auto"/>
                    <w:left w:val="none" w:sz="0" w:space="0" w:color="auto"/>
                    <w:bottom w:val="none" w:sz="0" w:space="0" w:color="auto"/>
                    <w:right w:val="none" w:sz="0" w:space="0" w:color="auto"/>
                  </w:divBdr>
                </w:div>
                <w:div w:id="1666936672">
                  <w:marLeft w:val="0"/>
                  <w:marRight w:val="0"/>
                  <w:marTop w:val="0"/>
                  <w:marBottom w:val="0"/>
                  <w:divBdr>
                    <w:top w:val="none" w:sz="0" w:space="0" w:color="auto"/>
                    <w:left w:val="none" w:sz="0" w:space="0" w:color="auto"/>
                    <w:bottom w:val="none" w:sz="0" w:space="0" w:color="auto"/>
                    <w:right w:val="none" w:sz="0" w:space="0" w:color="auto"/>
                  </w:divBdr>
                </w:div>
                <w:div w:id="1669089022">
                  <w:marLeft w:val="0"/>
                  <w:marRight w:val="0"/>
                  <w:marTop w:val="0"/>
                  <w:marBottom w:val="0"/>
                  <w:divBdr>
                    <w:top w:val="none" w:sz="0" w:space="0" w:color="auto"/>
                    <w:left w:val="none" w:sz="0" w:space="0" w:color="auto"/>
                    <w:bottom w:val="none" w:sz="0" w:space="0" w:color="auto"/>
                    <w:right w:val="none" w:sz="0" w:space="0" w:color="auto"/>
                  </w:divBdr>
                </w:div>
                <w:div w:id="1692991951">
                  <w:marLeft w:val="0"/>
                  <w:marRight w:val="0"/>
                  <w:marTop w:val="0"/>
                  <w:marBottom w:val="0"/>
                  <w:divBdr>
                    <w:top w:val="none" w:sz="0" w:space="0" w:color="auto"/>
                    <w:left w:val="none" w:sz="0" w:space="0" w:color="auto"/>
                    <w:bottom w:val="none" w:sz="0" w:space="0" w:color="auto"/>
                    <w:right w:val="none" w:sz="0" w:space="0" w:color="auto"/>
                  </w:divBdr>
                </w:div>
                <w:div w:id="1712264696">
                  <w:marLeft w:val="0"/>
                  <w:marRight w:val="0"/>
                  <w:marTop w:val="0"/>
                  <w:marBottom w:val="0"/>
                  <w:divBdr>
                    <w:top w:val="none" w:sz="0" w:space="0" w:color="auto"/>
                    <w:left w:val="none" w:sz="0" w:space="0" w:color="auto"/>
                    <w:bottom w:val="none" w:sz="0" w:space="0" w:color="auto"/>
                    <w:right w:val="none" w:sz="0" w:space="0" w:color="auto"/>
                  </w:divBdr>
                </w:div>
                <w:div w:id="1714844196">
                  <w:marLeft w:val="0"/>
                  <w:marRight w:val="0"/>
                  <w:marTop w:val="0"/>
                  <w:marBottom w:val="0"/>
                  <w:divBdr>
                    <w:top w:val="none" w:sz="0" w:space="0" w:color="auto"/>
                    <w:left w:val="none" w:sz="0" w:space="0" w:color="auto"/>
                    <w:bottom w:val="none" w:sz="0" w:space="0" w:color="auto"/>
                    <w:right w:val="none" w:sz="0" w:space="0" w:color="auto"/>
                  </w:divBdr>
                </w:div>
                <w:div w:id="1722511360">
                  <w:marLeft w:val="0"/>
                  <w:marRight w:val="0"/>
                  <w:marTop w:val="0"/>
                  <w:marBottom w:val="0"/>
                  <w:divBdr>
                    <w:top w:val="none" w:sz="0" w:space="0" w:color="auto"/>
                    <w:left w:val="none" w:sz="0" w:space="0" w:color="auto"/>
                    <w:bottom w:val="none" w:sz="0" w:space="0" w:color="auto"/>
                    <w:right w:val="none" w:sz="0" w:space="0" w:color="auto"/>
                  </w:divBdr>
                </w:div>
                <w:div w:id="1731339347">
                  <w:marLeft w:val="0"/>
                  <w:marRight w:val="0"/>
                  <w:marTop w:val="0"/>
                  <w:marBottom w:val="0"/>
                  <w:divBdr>
                    <w:top w:val="none" w:sz="0" w:space="0" w:color="auto"/>
                    <w:left w:val="none" w:sz="0" w:space="0" w:color="auto"/>
                    <w:bottom w:val="none" w:sz="0" w:space="0" w:color="auto"/>
                    <w:right w:val="none" w:sz="0" w:space="0" w:color="auto"/>
                  </w:divBdr>
                </w:div>
                <w:div w:id="1731613127">
                  <w:marLeft w:val="0"/>
                  <w:marRight w:val="0"/>
                  <w:marTop w:val="0"/>
                  <w:marBottom w:val="0"/>
                  <w:divBdr>
                    <w:top w:val="none" w:sz="0" w:space="0" w:color="auto"/>
                    <w:left w:val="none" w:sz="0" w:space="0" w:color="auto"/>
                    <w:bottom w:val="none" w:sz="0" w:space="0" w:color="auto"/>
                    <w:right w:val="none" w:sz="0" w:space="0" w:color="auto"/>
                  </w:divBdr>
                </w:div>
                <w:div w:id="1749303666">
                  <w:marLeft w:val="0"/>
                  <w:marRight w:val="0"/>
                  <w:marTop w:val="0"/>
                  <w:marBottom w:val="0"/>
                  <w:divBdr>
                    <w:top w:val="none" w:sz="0" w:space="0" w:color="auto"/>
                    <w:left w:val="none" w:sz="0" w:space="0" w:color="auto"/>
                    <w:bottom w:val="none" w:sz="0" w:space="0" w:color="auto"/>
                    <w:right w:val="none" w:sz="0" w:space="0" w:color="auto"/>
                  </w:divBdr>
                </w:div>
                <w:div w:id="1755008916">
                  <w:marLeft w:val="0"/>
                  <w:marRight w:val="0"/>
                  <w:marTop w:val="0"/>
                  <w:marBottom w:val="0"/>
                  <w:divBdr>
                    <w:top w:val="none" w:sz="0" w:space="0" w:color="auto"/>
                    <w:left w:val="none" w:sz="0" w:space="0" w:color="auto"/>
                    <w:bottom w:val="none" w:sz="0" w:space="0" w:color="auto"/>
                    <w:right w:val="none" w:sz="0" w:space="0" w:color="auto"/>
                  </w:divBdr>
                </w:div>
                <w:div w:id="1779836311">
                  <w:marLeft w:val="0"/>
                  <w:marRight w:val="0"/>
                  <w:marTop w:val="0"/>
                  <w:marBottom w:val="0"/>
                  <w:divBdr>
                    <w:top w:val="none" w:sz="0" w:space="0" w:color="auto"/>
                    <w:left w:val="none" w:sz="0" w:space="0" w:color="auto"/>
                    <w:bottom w:val="none" w:sz="0" w:space="0" w:color="auto"/>
                    <w:right w:val="none" w:sz="0" w:space="0" w:color="auto"/>
                  </w:divBdr>
                </w:div>
                <w:div w:id="1809587876">
                  <w:marLeft w:val="0"/>
                  <w:marRight w:val="0"/>
                  <w:marTop w:val="0"/>
                  <w:marBottom w:val="0"/>
                  <w:divBdr>
                    <w:top w:val="none" w:sz="0" w:space="0" w:color="auto"/>
                    <w:left w:val="none" w:sz="0" w:space="0" w:color="auto"/>
                    <w:bottom w:val="none" w:sz="0" w:space="0" w:color="auto"/>
                    <w:right w:val="none" w:sz="0" w:space="0" w:color="auto"/>
                  </w:divBdr>
                </w:div>
                <w:div w:id="1836530976">
                  <w:marLeft w:val="0"/>
                  <w:marRight w:val="0"/>
                  <w:marTop w:val="0"/>
                  <w:marBottom w:val="0"/>
                  <w:divBdr>
                    <w:top w:val="none" w:sz="0" w:space="0" w:color="auto"/>
                    <w:left w:val="none" w:sz="0" w:space="0" w:color="auto"/>
                    <w:bottom w:val="none" w:sz="0" w:space="0" w:color="auto"/>
                    <w:right w:val="none" w:sz="0" w:space="0" w:color="auto"/>
                  </w:divBdr>
                </w:div>
                <w:div w:id="1887259235">
                  <w:marLeft w:val="0"/>
                  <w:marRight w:val="0"/>
                  <w:marTop w:val="0"/>
                  <w:marBottom w:val="0"/>
                  <w:divBdr>
                    <w:top w:val="none" w:sz="0" w:space="0" w:color="auto"/>
                    <w:left w:val="none" w:sz="0" w:space="0" w:color="auto"/>
                    <w:bottom w:val="none" w:sz="0" w:space="0" w:color="auto"/>
                    <w:right w:val="none" w:sz="0" w:space="0" w:color="auto"/>
                  </w:divBdr>
                </w:div>
                <w:div w:id="1890654109">
                  <w:marLeft w:val="0"/>
                  <w:marRight w:val="0"/>
                  <w:marTop w:val="0"/>
                  <w:marBottom w:val="0"/>
                  <w:divBdr>
                    <w:top w:val="none" w:sz="0" w:space="0" w:color="auto"/>
                    <w:left w:val="none" w:sz="0" w:space="0" w:color="auto"/>
                    <w:bottom w:val="none" w:sz="0" w:space="0" w:color="auto"/>
                    <w:right w:val="none" w:sz="0" w:space="0" w:color="auto"/>
                  </w:divBdr>
                </w:div>
                <w:div w:id="1901400949">
                  <w:marLeft w:val="0"/>
                  <w:marRight w:val="0"/>
                  <w:marTop w:val="0"/>
                  <w:marBottom w:val="0"/>
                  <w:divBdr>
                    <w:top w:val="none" w:sz="0" w:space="0" w:color="auto"/>
                    <w:left w:val="none" w:sz="0" w:space="0" w:color="auto"/>
                    <w:bottom w:val="none" w:sz="0" w:space="0" w:color="auto"/>
                    <w:right w:val="none" w:sz="0" w:space="0" w:color="auto"/>
                  </w:divBdr>
                </w:div>
                <w:div w:id="1933246700">
                  <w:marLeft w:val="0"/>
                  <w:marRight w:val="0"/>
                  <w:marTop w:val="0"/>
                  <w:marBottom w:val="0"/>
                  <w:divBdr>
                    <w:top w:val="none" w:sz="0" w:space="0" w:color="auto"/>
                    <w:left w:val="none" w:sz="0" w:space="0" w:color="auto"/>
                    <w:bottom w:val="none" w:sz="0" w:space="0" w:color="auto"/>
                    <w:right w:val="none" w:sz="0" w:space="0" w:color="auto"/>
                  </w:divBdr>
                </w:div>
                <w:div w:id="1943419619">
                  <w:marLeft w:val="0"/>
                  <w:marRight w:val="0"/>
                  <w:marTop w:val="0"/>
                  <w:marBottom w:val="0"/>
                  <w:divBdr>
                    <w:top w:val="none" w:sz="0" w:space="0" w:color="auto"/>
                    <w:left w:val="none" w:sz="0" w:space="0" w:color="auto"/>
                    <w:bottom w:val="none" w:sz="0" w:space="0" w:color="auto"/>
                    <w:right w:val="none" w:sz="0" w:space="0" w:color="auto"/>
                  </w:divBdr>
                </w:div>
                <w:div w:id="1970865504">
                  <w:marLeft w:val="0"/>
                  <w:marRight w:val="0"/>
                  <w:marTop w:val="0"/>
                  <w:marBottom w:val="0"/>
                  <w:divBdr>
                    <w:top w:val="none" w:sz="0" w:space="0" w:color="auto"/>
                    <w:left w:val="none" w:sz="0" w:space="0" w:color="auto"/>
                    <w:bottom w:val="none" w:sz="0" w:space="0" w:color="auto"/>
                    <w:right w:val="none" w:sz="0" w:space="0" w:color="auto"/>
                  </w:divBdr>
                </w:div>
                <w:div w:id="2008048146">
                  <w:marLeft w:val="0"/>
                  <w:marRight w:val="0"/>
                  <w:marTop w:val="0"/>
                  <w:marBottom w:val="0"/>
                  <w:divBdr>
                    <w:top w:val="none" w:sz="0" w:space="0" w:color="auto"/>
                    <w:left w:val="none" w:sz="0" w:space="0" w:color="auto"/>
                    <w:bottom w:val="none" w:sz="0" w:space="0" w:color="auto"/>
                    <w:right w:val="none" w:sz="0" w:space="0" w:color="auto"/>
                  </w:divBdr>
                </w:div>
                <w:div w:id="2035425966">
                  <w:marLeft w:val="0"/>
                  <w:marRight w:val="0"/>
                  <w:marTop w:val="0"/>
                  <w:marBottom w:val="0"/>
                  <w:divBdr>
                    <w:top w:val="none" w:sz="0" w:space="0" w:color="auto"/>
                    <w:left w:val="none" w:sz="0" w:space="0" w:color="auto"/>
                    <w:bottom w:val="none" w:sz="0" w:space="0" w:color="auto"/>
                    <w:right w:val="none" w:sz="0" w:space="0" w:color="auto"/>
                  </w:divBdr>
                </w:div>
                <w:div w:id="2085489610">
                  <w:marLeft w:val="0"/>
                  <w:marRight w:val="0"/>
                  <w:marTop w:val="0"/>
                  <w:marBottom w:val="0"/>
                  <w:divBdr>
                    <w:top w:val="none" w:sz="0" w:space="0" w:color="auto"/>
                    <w:left w:val="none" w:sz="0" w:space="0" w:color="auto"/>
                    <w:bottom w:val="none" w:sz="0" w:space="0" w:color="auto"/>
                    <w:right w:val="none" w:sz="0" w:space="0" w:color="auto"/>
                  </w:divBdr>
                </w:div>
                <w:div w:id="2102144590">
                  <w:marLeft w:val="0"/>
                  <w:marRight w:val="0"/>
                  <w:marTop w:val="0"/>
                  <w:marBottom w:val="0"/>
                  <w:divBdr>
                    <w:top w:val="none" w:sz="0" w:space="0" w:color="auto"/>
                    <w:left w:val="none" w:sz="0" w:space="0" w:color="auto"/>
                    <w:bottom w:val="none" w:sz="0" w:space="0" w:color="auto"/>
                    <w:right w:val="none" w:sz="0" w:space="0" w:color="auto"/>
                  </w:divBdr>
                </w:div>
                <w:div w:id="2108379057">
                  <w:marLeft w:val="0"/>
                  <w:marRight w:val="0"/>
                  <w:marTop w:val="0"/>
                  <w:marBottom w:val="0"/>
                  <w:divBdr>
                    <w:top w:val="none" w:sz="0" w:space="0" w:color="auto"/>
                    <w:left w:val="none" w:sz="0" w:space="0" w:color="auto"/>
                    <w:bottom w:val="none" w:sz="0" w:space="0" w:color="auto"/>
                    <w:right w:val="none" w:sz="0" w:space="0" w:color="auto"/>
                  </w:divBdr>
                </w:div>
                <w:div w:id="213767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66596">
      <w:bodyDiv w:val="1"/>
      <w:marLeft w:val="0"/>
      <w:marRight w:val="0"/>
      <w:marTop w:val="0"/>
      <w:marBottom w:val="0"/>
      <w:divBdr>
        <w:top w:val="none" w:sz="0" w:space="0" w:color="auto"/>
        <w:left w:val="none" w:sz="0" w:space="0" w:color="auto"/>
        <w:bottom w:val="none" w:sz="0" w:space="0" w:color="auto"/>
        <w:right w:val="none" w:sz="0" w:space="0" w:color="auto"/>
      </w:divBdr>
    </w:div>
    <w:div w:id="630207582">
      <w:bodyDiv w:val="1"/>
      <w:marLeft w:val="90"/>
      <w:marRight w:val="90"/>
      <w:marTop w:val="90"/>
      <w:marBottom w:val="90"/>
      <w:divBdr>
        <w:top w:val="none" w:sz="0" w:space="0" w:color="auto"/>
        <w:left w:val="none" w:sz="0" w:space="0" w:color="auto"/>
        <w:bottom w:val="none" w:sz="0" w:space="0" w:color="auto"/>
        <w:right w:val="none" w:sz="0" w:space="0" w:color="auto"/>
      </w:divBdr>
      <w:divsChild>
        <w:div w:id="826214495">
          <w:marLeft w:val="0"/>
          <w:marRight w:val="0"/>
          <w:marTop w:val="0"/>
          <w:marBottom w:val="0"/>
          <w:divBdr>
            <w:top w:val="none" w:sz="0" w:space="0" w:color="auto"/>
            <w:left w:val="none" w:sz="0" w:space="0" w:color="auto"/>
            <w:bottom w:val="none" w:sz="0" w:space="0" w:color="auto"/>
            <w:right w:val="none" w:sz="0" w:space="0" w:color="auto"/>
          </w:divBdr>
          <w:divsChild>
            <w:div w:id="1697736098">
              <w:marLeft w:val="0"/>
              <w:marRight w:val="0"/>
              <w:marTop w:val="0"/>
              <w:marBottom w:val="0"/>
              <w:divBdr>
                <w:top w:val="none" w:sz="0" w:space="0" w:color="auto"/>
                <w:left w:val="none" w:sz="0" w:space="0" w:color="auto"/>
                <w:bottom w:val="none" w:sz="0" w:space="0" w:color="auto"/>
                <w:right w:val="none" w:sz="0" w:space="0" w:color="auto"/>
              </w:divBdr>
              <w:divsChild>
                <w:div w:id="53682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39621">
      <w:bodyDiv w:val="1"/>
      <w:marLeft w:val="0"/>
      <w:marRight w:val="0"/>
      <w:marTop w:val="0"/>
      <w:marBottom w:val="0"/>
      <w:divBdr>
        <w:top w:val="none" w:sz="0" w:space="0" w:color="auto"/>
        <w:left w:val="none" w:sz="0" w:space="0" w:color="auto"/>
        <w:bottom w:val="none" w:sz="0" w:space="0" w:color="auto"/>
        <w:right w:val="none" w:sz="0" w:space="0" w:color="auto"/>
      </w:divBdr>
    </w:div>
    <w:div w:id="632096385">
      <w:bodyDiv w:val="1"/>
      <w:marLeft w:val="0"/>
      <w:marRight w:val="0"/>
      <w:marTop w:val="0"/>
      <w:marBottom w:val="0"/>
      <w:divBdr>
        <w:top w:val="none" w:sz="0" w:space="0" w:color="auto"/>
        <w:left w:val="none" w:sz="0" w:space="0" w:color="auto"/>
        <w:bottom w:val="none" w:sz="0" w:space="0" w:color="auto"/>
        <w:right w:val="none" w:sz="0" w:space="0" w:color="auto"/>
      </w:divBdr>
      <w:divsChild>
        <w:div w:id="1403723848">
          <w:marLeft w:val="0"/>
          <w:marRight w:val="0"/>
          <w:marTop w:val="0"/>
          <w:marBottom w:val="0"/>
          <w:divBdr>
            <w:top w:val="none" w:sz="0" w:space="0" w:color="auto"/>
            <w:left w:val="none" w:sz="0" w:space="0" w:color="auto"/>
            <w:bottom w:val="none" w:sz="0" w:space="0" w:color="auto"/>
            <w:right w:val="none" w:sz="0" w:space="0" w:color="auto"/>
          </w:divBdr>
        </w:div>
        <w:div w:id="2064864457">
          <w:marLeft w:val="0"/>
          <w:marRight w:val="0"/>
          <w:marTop w:val="0"/>
          <w:marBottom w:val="0"/>
          <w:divBdr>
            <w:top w:val="none" w:sz="0" w:space="0" w:color="auto"/>
            <w:left w:val="none" w:sz="0" w:space="0" w:color="auto"/>
            <w:bottom w:val="none" w:sz="0" w:space="0" w:color="auto"/>
            <w:right w:val="none" w:sz="0" w:space="0" w:color="auto"/>
          </w:divBdr>
        </w:div>
        <w:div w:id="2099904559">
          <w:marLeft w:val="0"/>
          <w:marRight w:val="0"/>
          <w:marTop w:val="0"/>
          <w:marBottom w:val="0"/>
          <w:divBdr>
            <w:top w:val="none" w:sz="0" w:space="0" w:color="auto"/>
            <w:left w:val="none" w:sz="0" w:space="0" w:color="auto"/>
            <w:bottom w:val="none" w:sz="0" w:space="0" w:color="auto"/>
            <w:right w:val="none" w:sz="0" w:space="0" w:color="auto"/>
          </w:divBdr>
        </w:div>
      </w:divsChild>
    </w:div>
    <w:div w:id="634220669">
      <w:bodyDiv w:val="1"/>
      <w:marLeft w:val="0"/>
      <w:marRight w:val="0"/>
      <w:marTop w:val="0"/>
      <w:marBottom w:val="0"/>
      <w:divBdr>
        <w:top w:val="none" w:sz="0" w:space="0" w:color="auto"/>
        <w:left w:val="none" w:sz="0" w:space="0" w:color="auto"/>
        <w:bottom w:val="none" w:sz="0" w:space="0" w:color="auto"/>
        <w:right w:val="none" w:sz="0" w:space="0" w:color="auto"/>
      </w:divBdr>
    </w:div>
    <w:div w:id="634724783">
      <w:bodyDiv w:val="1"/>
      <w:marLeft w:val="0"/>
      <w:marRight w:val="0"/>
      <w:marTop w:val="0"/>
      <w:marBottom w:val="0"/>
      <w:divBdr>
        <w:top w:val="none" w:sz="0" w:space="0" w:color="auto"/>
        <w:left w:val="none" w:sz="0" w:space="0" w:color="auto"/>
        <w:bottom w:val="none" w:sz="0" w:space="0" w:color="auto"/>
        <w:right w:val="none" w:sz="0" w:space="0" w:color="auto"/>
      </w:divBdr>
    </w:div>
    <w:div w:id="638658165">
      <w:bodyDiv w:val="1"/>
      <w:marLeft w:val="0"/>
      <w:marRight w:val="0"/>
      <w:marTop w:val="0"/>
      <w:marBottom w:val="0"/>
      <w:divBdr>
        <w:top w:val="none" w:sz="0" w:space="0" w:color="auto"/>
        <w:left w:val="none" w:sz="0" w:space="0" w:color="auto"/>
        <w:bottom w:val="none" w:sz="0" w:space="0" w:color="auto"/>
        <w:right w:val="none" w:sz="0" w:space="0" w:color="auto"/>
      </w:divBdr>
    </w:div>
    <w:div w:id="642199270">
      <w:bodyDiv w:val="1"/>
      <w:marLeft w:val="0"/>
      <w:marRight w:val="0"/>
      <w:marTop w:val="0"/>
      <w:marBottom w:val="0"/>
      <w:divBdr>
        <w:top w:val="none" w:sz="0" w:space="0" w:color="auto"/>
        <w:left w:val="none" w:sz="0" w:space="0" w:color="auto"/>
        <w:bottom w:val="none" w:sz="0" w:space="0" w:color="auto"/>
        <w:right w:val="none" w:sz="0" w:space="0" w:color="auto"/>
      </w:divBdr>
    </w:div>
    <w:div w:id="644701592">
      <w:bodyDiv w:val="1"/>
      <w:marLeft w:val="0"/>
      <w:marRight w:val="0"/>
      <w:marTop w:val="0"/>
      <w:marBottom w:val="0"/>
      <w:divBdr>
        <w:top w:val="none" w:sz="0" w:space="0" w:color="auto"/>
        <w:left w:val="none" w:sz="0" w:space="0" w:color="auto"/>
        <w:bottom w:val="none" w:sz="0" w:space="0" w:color="auto"/>
        <w:right w:val="none" w:sz="0" w:space="0" w:color="auto"/>
      </w:divBdr>
    </w:div>
    <w:div w:id="652149696">
      <w:bodyDiv w:val="1"/>
      <w:marLeft w:val="0"/>
      <w:marRight w:val="0"/>
      <w:marTop w:val="0"/>
      <w:marBottom w:val="0"/>
      <w:divBdr>
        <w:top w:val="none" w:sz="0" w:space="0" w:color="auto"/>
        <w:left w:val="none" w:sz="0" w:space="0" w:color="auto"/>
        <w:bottom w:val="none" w:sz="0" w:space="0" w:color="auto"/>
        <w:right w:val="none" w:sz="0" w:space="0" w:color="auto"/>
      </w:divBdr>
    </w:div>
    <w:div w:id="658583908">
      <w:bodyDiv w:val="1"/>
      <w:marLeft w:val="0"/>
      <w:marRight w:val="0"/>
      <w:marTop w:val="0"/>
      <w:marBottom w:val="0"/>
      <w:divBdr>
        <w:top w:val="none" w:sz="0" w:space="0" w:color="auto"/>
        <w:left w:val="none" w:sz="0" w:space="0" w:color="auto"/>
        <w:bottom w:val="none" w:sz="0" w:space="0" w:color="auto"/>
        <w:right w:val="none" w:sz="0" w:space="0" w:color="auto"/>
      </w:divBdr>
    </w:div>
    <w:div w:id="660080121">
      <w:bodyDiv w:val="1"/>
      <w:marLeft w:val="0"/>
      <w:marRight w:val="0"/>
      <w:marTop w:val="0"/>
      <w:marBottom w:val="0"/>
      <w:divBdr>
        <w:top w:val="none" w:sz="0" w:space="0" w:color="auto"/>
        <w:left w:val="none" w:sz="0" w:space="0" w:color="auto"/>
        <w:bottom w:val="none" w:sz="0" w:space="0" w:color="auto"/>
        <w:right w:val="none" w:sz="0" w:space="0" w:color="auto"/>
      </w:divBdr>
    </w:div>
    <w:div w:id="671221326">
      <w:bodyDiv w:val="1"/>
      <w:marLeft w:val="0"/>
      <w:marRight w:val="0"/>
      <w:marTop w:val="0"/>
      <w:marBottom w:val="0"/>
      <w:divBdr>
        <w:top w:val="none" w:sz="0" w:space="0" w:color="auto"/>
        <w:left w:val="none" w:sz="0" w:space="0" w:color="auto"/>
        <w:bottom w:val="none" w:sz="0" w:space="0" w:color="auto"/>
        <w:right w:val="none" w:sz="0" w:space="0" w:color="auto"/>
      </w:divBdr>
      <w:divsChild>
        <w:div w:id="1028488198">
          <w:marLeft w:val="0"/>
          <w:marRight w:val="0"/>
          <w:marTop w:val="0"/>
          <w:marBottom w:val="180"/>
          <w:divBdr>
            <w:top w:val="single" w:sz="18" w:space="0" w:color="FF3300"/>
            <w:left w:val="none" w:sz="0" w:space="0" w:color="auto"/>
            <w:bottom w:val="none" w:sz="0" w:space="0" w:color="auto"/>
            <w:right w:val="none" w:sz="0" w:space="0" w:color="auto"/>
          </w:divBdr>
          <w:divsChild>
            <w:div w:id="285702014">
              <w:marLeft w:val="0"/>
              <w:marRight w:val="0"/>
              <w:marTop w:val="0"/>
              <w:marBottom w:val="0"/>
              <w:divBdr>
                <w:top w:val="none" w:sz="0" w:space="0" w:color="auto"/>
                <w:left w:val="none" w:sz="0" w:space="0" w:color="auto"/>
                <w:bottom w:val="none" w:sz="0" w:space="0" w:color="auto"/>
                <w:right w:val="none" w:sz="0" w:space="0" w:color="auto"/>
              </w:divBdr>
              <w:divsChild>
                <w:div w:id="1905332966">
                  <w:marLeft w:val="0"/>
                  <w:marRight w:val="-4697"/>
                  <w:marTop w:val="0"/>
                  <w:marBottom w:val="0"/>
                  <w:divBdr>
                    <w:top w:val="none" w:sz="0" w:space="0" w:color="auto"/>
                    <w:left w:val="none" w:sz="0" w:space="0" w:color="auto"/>
                    <w:bottom w:val="none" w:sz="0" w:space="0" w:color="auto"/>
                    <w:right w:val="none" w:sz="0" w:space="0" w:color="auto"/>
                  </w:divBdr>
                  <w:divsChild>
                    <w:div w:id="270359401">
                      <w:marLeft w:val="0"/>
                      <w:marRight w:val="4907"/>
                      <w:marTop w:val="360"/>
                      <w:marBottom w:val="360"/>
                      <w:divBdr>
                        <w:top w:val="none" w:sz="0" w:space="0" w:color="auto"/>
                        <w:left w:val="none" w:sz="0" w:space="0" w:color="auto"/>
                        <w:bottom w:val="none" w:sz="0" w:space="0" w:color="auto"/>
                        <w:right w:val="none" w:sz="0" w:space="0" w:color="auto"/>
                      </w:divBdr>
                      <w:divsChild>
                        <w:div w:id="134227171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674573763">
      <w:bodyDiv w:val="1"/>
      <w:marLeft w:val="0"/>
      <w:marRight w:val="0"/>
      <w:marTop w:val="0"/>
      <w:marBottom w:val="0"/>
      <w:divBdr>
        <w:top w:val="none" w:sz="0" w:space="0" w:color="auto"/>
        <w:left w:val="none" w:sz="0" w:space="0" w:color="auto"/>
        <w:bottom w:val="none" w:sz="0" w:space="0" w:color="auto"/>
        <w:right w:val="none" w:sz="0" w:space="0" w:color="auto"/>
      </w:divBdr>
    </w:div>
    <w:div w:id="674891097">
      <w:bodyDiv w:val="1"/>
      <w:marLeft w:val="0"/>
      <w:marRight w:val="0"/>
      <w:marTop w:val="0"/>
      <w:marBottom w:val="0"/>
      <w:divBdr>
        <w:top w:val="none" w:sz="0" w:space="0" w:color="auto"/>
        <w:left w:val="none" w:sz="0" w:space="0" w:color="auto"/>
        <w:bottom w:val="none" w:sz="0" w:space="0" w:color="auto"/>
        <w:right w:val="none" w:sz="0" w:space="0" w:color="auto"/>
      </w:divBdr>
    </w:div>
    <w:div w:id="675305352">
      <w:bodyDiv w:val="1"/>
      <w:marLeft w:val="0"/>
      <w:marRight w:val="0"/>
      <w:marTop w:val="0"/>
      <w:marBottom w:val="0"/>
      <w:divBdr>
        <w:top w:val="none" w:sz="0" w:space="0" w:color="auto"/>
        <w:left w:val="none" w:sz="0" w:space="0" w:color="auto"/>
        <w:bottom w:val="none" w:sz="0" w:space="0" w:color="auto"/>
        <w:right w:val="none" w:sz="0" w:space="0" w:color="auto"/>
      </w:divBdr>
    </w:div>
    <w:div w:id="676273447">
      <w:bodyDiv w:val="1"/>
      <w:marLeft w:val="0"/>
      <w:marRight w:val="0"/>
      <w:marTop w:val="0"/>
      <w:marBottom w:val="0"/>
      <w:divBdr>
        <w:top w:val="none" w:sz="0" w:space="0" w:color="auto"/>
        <w:left w:val="none" w:sz="0" w:space="0" w:color="auto"/>
        <w:bottom w:val="none" w:sz="0" w:space="0" w:color="auto"/>
        <w:right w:val="none" w:sz="0" w:space="0" w:color="auto"/>
      </w:divBdr>
    </w:div>
    <w:div w:id="684400041">
      <w:bodyDiv w:val="1"/>
      <w:marLeft w:val="0"/>
      <w:marRight w:val="0"/>
      <w:marTop w:val="0"/>
      <w:marBottom w:val="0"/>
      <w:divBdr>
        <w:top w:val="none" w:sz="0" w:space="0" w:color="auto"/>
        <w:left w:val="none" w:sz="0" w:space="0" w:color="auto"/>
        <w:bottom w:val="none" w:sz="0" w:space="0" w:color="auto"/>
        <w:right w:val="none" w:sz="0" w:space="0" w:color="auto"/>
      </w:divBdr>
      <w:divsChild>
        <w:div w:id="1922565185">
          <w:marLeft w:val="0"/>
          <w:marRight w:val="0"/>
          <w:marTop w:val="0"/>
          <w:marBottom w:val="0"/>
          <w:divBdr>
            <w:top w:val="none" w:sz="0" w:space="0" w:color="auto"/>
            <w:left w:val="none" w:sz="0" w:space="0" w:color="auto"/>
            <w:bottom w:val="none" w:sz="0" w:space="0" w:color="auto"/>
            <w:right w:val="none" w:sz="0" w:space="0" w:color="auto"/>
          </w:divBdr>
          <w:divsChild>
            <w:div w:id="1804493744">
              <w:marLeft w:val="0"/>
              <w:marRight w:val="0"/>
              <w:marTop w:val="0"/>
              <w:marBottom w:val="300"/>
              <w:divBdr>
                <w:top w:val="single" w:sz="6" w:space="0" w:color="CCCCCC"/>
                <w:left w:val="single" w:sz="6" w:space="8" w:color="CCCCCC"/>
                <w:bottom w:val="single" w:sz="6" w:space="0" w:color="CCCCCC"/>
                <w:right w:val="single" w:sz="6" w:space="0" w:color="CCCCCC"/>
              </w:divBdr>
            </w:div>
          </w:divsChild>
        </w:div>
      </w:divsChild>
    </w:div>
    <w:div w:id="684986088">
      <w:bodyDiv w:val="1"/>
      <w:marLeft w:val="0"/>
      <w:marRight w:val="0"/>
      <w:marTop w:val="0"/>
      <w:marBottom w:val="0"/>
      <w:divBdr>
        <w:top w:val="none" w:sz="0" w:space="0" w:color="auto"/>
        <w:left w:val="none" w:sz="0" w:space="0" w:color="auto"/>
        <w:bottom w:val="none" w:sz="0" w:space="0" w:color="auto"/>
        <w:right w:val="none" w:sz="0" w:space="0" w:color="auto"/>
      </w:divBdr>
    </w:div>
    <w:div w:id="686949820">
      <w:bodyDiv w:val="1"/>
      <w:marLeft w:val="0"/>
      <w:marRight w:val="0"/>
      <w:marTop w:val="0"/>
      <w:marBottom w:val="0"/>
      <w:divBdr>
        <w:top w:val="none" w:sz="0" w:space="0" w:color="auto"/>
        <w:left w:val="none" w:sz="0" w:space="0" w:color="auto"/>
        <w:bottom w:val="none" w:sz="0" w:space="0" w:color="auto"/>
        <w:right w:val="none" w:sz="0" w:space="0" w:color="auto"/>
      </w:divBdr>
    </w:div>
    <w:div w:id="689575091">
      <w:bodyDiv w:val="1"/>
      <w:marLeft w:val="0"/>
      <w:marRight w:val="0"/>
      <w:marTop w:val="0"/>
      <w:marBottom w:val="0"/>
      <w:divBdr>
        <w:top w:val="none" w:sz="0" w:space="0" w:color="auto"/>
        <w:left w:val="none" w:sz="0" w:space="0" w:color="auto"/>
        <w:bottom w:val="none" w:sz="0" w:space="0" w:color="auto"/>
        <w:right w:val="none" w:sz="0" w:space="0" w:color="auto"/>
      </w:divBdr>
      <w:divsChild>
        <w:div w:id="1179588678">
          <w:marLeft w:val="0"/>
          <w:marRight w:val="0"/>
          <w:marTop w:val="0"/>
          <w:marBottom w:val="0"/>
          <w:divBdr>
            <w:top w:val="none" w:sz="0" w:space="0" w:color="auto"/>
            <w:left w:val="none" w:sz="0" w:space="0" w:color="auto"/>
            <w:bottom w:val="none" w:sz="0" w:space="0" w:color="auto"/>
            <w:right w:val="none" w:sz="0" w:space="0" w:color="auto"/>
          </w:divBdr>
          <w:divsChild>
            <w:div w:id="986786417">
              <w:marLeft w:val="0"/>
              <w:marRight w:val="0"/>
              <w:marTop w:val="0"/>
              <w:marBottom w:val="0"/>
              <w:divBdr>
                <w:top w:val="none" w:sz="0" w:space="0" w:color="auto"/>
                <w:left w:val="none" w:sz="0" w:space="0" w:color="auto"/>
                <w:bottom w:val="none" w:sz="0" w:space="0" w:color="auto"/>
                <w:right w:val="none" w:sz="0" w:space="0" w:color="auto"/>
              </w:divBdr>
            </w:div>
          </w:divsChild>
        </w:div>
        <w:div w:id="1610619844">
          <w:marLeft w:val="0"/>
          <w:marRight w:val="0"/>
          <w:marTop w:val="0"/>
          <w:marBottom w:val="0"/>
          <w:divBdr>
            <w:top w:val="none" w:sz="0" w:space="0" w:color="auto"/>
            <w:left w:val="none" w:sz="0" w:space="0" w:color="auto"/>
            <w:bottom w:val="none" w:sz="0" w:space="0" w:color="auto"/>
            <w:right w:val="none" w:sz="0" w:space="0" w:color="auto"/>
          </w:divBdr>
          <w:divsChild>
            <w:div w:id="63143230">
              <w:marLeft w:val="0"/>
              <w:marRight w:val="0"/>
              <w:marTop w:val="0"/>
              <w:marBottom w:val="0"/>
              <w:divBdr>
                <w:top w:val="none" w:sz="0" w:space="0" w:color="auto"/>
                <w:left w:val="none" w:sz="0" w:space="0" w:color="auto"/>
                <w:bottom w:val="none" w:sz="0" w:space="0" w:color="auto"/>
                <w:right w:val="none" w:sz="0" w:space="0" w:color="auto"/>
              </w:divBdr>
            </w:div>
          </w:divsChild>
        </w:div>
        <w:div w:id="1875843395">
          <w:marLeft w:val="0"/>
          <w:marRight w:val="0"/>
          <w:marTop w:val="0"/>
          <w:marBottom w:val="0"/>
          <w:divBdr>
            <w:top w:val="none" w:sz="0" w:space="0" w:color="auto"/>
            <w:left w:val="none" w:sz="0" w:space="0" w:color="auto"/>
            <w:bottom w:val="none" w:sz="0" w:space="0" w:color="auto"/>
            <w:right w:val="none" w:sz="0" w:space="0" w:color="auto"/>
          </w:divBdr>
          <w:divsChild>
            <w:div w:id="562523727">
              <w:marLeft w:val="0"/>
              <w:marRight w:val="0"/>
              <w:marTop w:val="0"/>
              <w:marBottom w:val="0"/>
              <w:divBdr>
                <w:top w:val="none" w:sz="0" w:space="0" w:color="auto"/>
                <w:left w:val="none" w:sz="0" w:space="0" w:color="auto"/>
                <w:bottom w:val="none" w:sz="0" w:space="0" w:color="auto"/>
                <w:right w:val="none" w:sz="0" w:space="0" w:color="auto"/>
              </w:divBdr>
            </w:div>
          </w:divsChild>
        </w:div>
        <w:div w:id="1947879823">
          <w:marLeft w:val="0"/>
          <w:marRight w:val="0"/>
          <w:marTop w:val="0"/>
          <w:marBottom w:val="0"/>
          <w:divBdr>
            <w:top w:val="none" w:sz="0" w:space="0" w:color="auto"/>
            <w:left w:val="none" w:sz="0" w:space="0" w:color="auto"/>
            <w:bottom w:val="none" w:sz="0" w:space="0" w:color="auto"/>
            <w:right w:val="none" w:sz="0" w:space="0" w:color="auto"/>
          </w:divBdr>
          <w:divsChild>
            <w:div w:id="3866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36159">
      <w:bodyDiv w:val="1"/>
      <w:marLeft w:val="0"/>
      <w:marRight w:val="0"/>
      <w:marTop w:val="0"/>
      <w:marBottom w:val="0"/>
      <w:divBdr>
        <w:top w:val="none" w:sz="0" w:space="0" w:color="auto"/>
        <w:left w:val="none" w:sz="0" w:space="0" w:color="auto"/>
        <w:bottom w:val="none" w:sz="0" w:space="0" w:color="auto"/>
        <w:right w:val="none" w:sz="0" w:space="0" w:color="auto"/>
      </w:divBdr>
    </w:div>
    <w:div w:id="693460948">
      <w:bodyDiv w:val="1"/>
      <w:marLeft w:val="0"/>
      <w:marRight w:val="0"/>
      <w:marTop w:val="0"/>
      <w:marBottom w:val="0"/>
      <w:divBdr>
        <w:top w:val="none" w:sz="0" w:space="0" w:color="auto"/>
        <w:left w:val="none" w:sz="0" w:space="0" w:color="auto"/>
        <w:bottom w:val="none" w:sz="0" w:space="0" w:color="auto"/>
        <w:right w:val="none" w:sz="0" w:space="0" w:color="auto"/>
      </w:divBdr>
    </w:div>
    <w:div w:id="693504187">
      <w:bodyDiv w:val="1"/>
      <w:marLeft w:val="0"/>
      <w:marRight w:val="0"/>
      <w:marTop w:val="0"/>
      <w:marBottom w:val="0"/>
      <w:divBdr>
        <w:top w:val="none" w:sz="0" w:space="0" w:color="auto"/>
        <w:left w:val="none" w:sz="0" w:space="0" w:color="auto"/>
        <w:bottom w:val="none" w:sz="0" w:space="0" w:color="auto"/>
        <w:right w:val="none" w:sz="0" w:space="0" w:color="auto"/>
      </w:divBdr>
    </w:div>
    <w:div w:id="697509858">
      <w:bodyDiv w:val="1"/>
      <w:marLeft w:val="0"/>
      <w:marRight w:val="0"/>
      <w:marTop w:val="0"/>
      <w:marBottom w:val="0"/>
      <w:divBdr>
        <w:top w:val="none" w:sz="0" w:space="0" w:color="auto"/>
        <w:left w:val="none" w:sz="0" w:space="0" w:color="auto"/>
        <w:bottom w:val="none" w:sz="0" w:space="0" w:color="auto"/>
        <w:right w:val="none" w:sz="0" w:space="0" w:color="auto"/>
      </w:divBdr>
    </w:div>
    <w:div w:id="698504767">
      <w:bodyDiv w:val="1"/>
      <w:marLeft w:val="0"/>
      <w:marRight w:val="0"/>
      <w:marTop w:val="0"/>
      <w:marBottom w:val="0"/>
      <w:divBdr>
        <w:top w:val="none" w:sz="0" w:space="0" w:color="auto"/>
        <w:left w:val="none" w:sz="0" w:space="0" w:color="auto"/>
        <w:bottom w:val="none" w:sz="0" w:space="0" w:color="auto"/>
        <w:right w:val="none" w:sz="0" w:space="0" w:color="auto"/>
      </w:divBdr>
    </w:div>
    <w:div w:id="698898890">
      <w:bodyDiv w:val="1"/>
      <w:marLeft w:val="0"/>
      <w:marRight w:val="0"/>
      <w:marTop w:val="0"/>
      <w:marBottom w:val="0"/>
      <w:divBdr>
        <w:top w:val="none" w:sz="0" w:space="0" w:color="auto"/>
        <w:left w:val="none" w:sz="0" w:space="0" w:color="auto"/>
        <w:bottom w:val="none" w:sz="0" w:space="0" w:color="auto"/>
        <w:right w:val="none" w:sz="0" w:space="0" w:color="auto"/>
      </w:divBdr>
    </w:div>
    <w:div w:id="704212665">
      <w:bodyDiv w:val="1"/>
      <w:marLeft w:val="0"/>
      <w:marRight w:val="0"/>
      <w:marTop w:val="0"/>
      <w:marBottom w:val="0"/>
      <w:divBdr>
        <w:top w:val="none" w:sz="0" w:space="0" w:color="auto"/>
        <w:left w:val="none" w:sz="0" w:space="0" w:color="auto"/>
        <w:bottom w:val="none" w:sz="0" w:space="0" w:color="auto"/>
        <w:right w:val="none" w:sz="0" w:space="0" w:color="auto"/>
      </w:divBdr>
    </w:div>
    <w:div w:id="705056894">
      <w:bodyDiv w:val="1"/>
      <w:marLeft w:val="0"/>
      <w:marRight w:val="0"/>
      <w:marTop w:val="0"/>
      <w:marBottom w:val="0"/>
      <w:divBdr>
        <w:top w:val="none" w:sz="0" w:space="0" w:color="auto"/>
        <w:left w:val="none" w:sz="0" w:space="0" w:color="auto"/>
        <w:bottom w:val="none" w:sz="0" w:space="0" w:color="auto"/>
        <w:right w:val="none" w:sz="0" w:space="0" w:color="auto"/>
      </w:divBdr>
      <w:divsChild>
        <w:div w:id="662468951">
          <w:marLeft w:val="0"/>
          <w:marRight w:val="0"/>
          <w:marTop w:val="0"/>
          <w:marBottom w:val="0"/>
          <w:divBdr>
            <w:top w:val="none" w:sz="0" w:space="0" w:color="auto"/>
            <w:left w:val="none" w:sz="0" w:space="0" w:color="auto"/>
            <w:bottom w:val="none" w:sz="0" w:space="0" w:color="auto"/>
            <w:right w:val="none" w:sz="0" w:space="0" w:color="auto"/>
          </w:divBdr>
        </w:div>
        <w:div w:id="1581601815">
          <w:marLeft w:val="0"/>
          <w:marRight w:val="0"/>
          <w:marTop w:val="0"/>
          <w:marBottom w:val="0"/>
          <w:divBdr>
            <w:top w:val="none" w:sz="0" w:space="0" w:color="auto"/>
            <w:left w:val="none" w:sz="0" w:space="0" w:color="auto"/>
            <w:bottom w:val="none" w:sz="0" w:space="0" w:color="auto"/>
            <w:right w:val="none" w:sz="0" w:space="0" w:color="auto"/>
          </w:divBdr>
        </w:div>
      </w:divsChild>
    </w:div>
    <w:div w:id="707337593">
      <w:bodyDiv w:val="1"/>
      <w:marLeft w:val="0"/>
      <w:marRight w:val="0"/>
      <w:marTop w:val="0"/>
      <w:marBottom w:val="0"/>
      <w:divBdr>
        <w:top w:val="none" w:sz="0" w:space="0" w:color="auto"/>
        <w:left w:val="none" w:sz="0" w:space="0" w:color="auto"/>
        <w:bottom w:val="none" w:sz="0" w:space="0" w:color="auto"/>
        <w:right w:val="none" w:sz="0" w:space="0" w:color="auto"/>
      </w:divBdr>
      <w:divsChild>
        <w:div w:id="81610821">
          <w:marLeft w:val="0"/>
          <w:marRight w:val="0"/>
          <w:marTop w:val="0"/>
          <w:marBottom w:val="0"/>
          <w:divBdr>
            <w:top w:val="none" w:sz="0" w:space="0" w:color="auto"/>
            <w:left w:val="none" w:sz="0" w:space="0" w:color="auto"/>
            <w:bottom w:val="none" w:sz="0" w:space="0" w:color="auto"/>
            <w:right w:val="none" w:sz="0" w:space="0" w:color="auto"/>
          </w:divBdr>
        </w:div>
        <w:div w:id="785546220">
          <w:marLeft w:val="0"/>
          <w:marRight w:val="0"/>
          <w:marTop w:val="0"/>
          <w:marBottom w:val="0"/>
          <w:divBdr>
            <w:top w:val="none" w:sz="0" w:space="0" w:color="auto"/>
            <w:left w:val="none" w:sz="0" w:space="0" w:color="auto"/>
            <w:bottom w:val="none" w:sz="0" w:space="0" w:color="auto"/>
            <w:right w:val="none" w:sz="0" w:space="0" w:color="auto"/>
          </w:divBdr>
        </w:div>
      </w:divsChild>
    </w:div>
    <w:div w:id="712382934">
      <w:bodyDiv w:val="1"/>
      <w:marLeft w:val="0"/>
      <w:marRight w:val="0"/>
      <w:marTop w:val="0"/>
      <w:marBottom w:val="0"/>
      <w:divBdr>
        <w:top w:val="none" w:sz="0" w:space="0" w:color="auto"/>
        <w:left w:val="none" w:sz="0" w:space="0" w:color="auto"/>
        <w:bottom w:val="none" w:sz="0" w:space="0" w:color="auto"/>
        <w:right w:val="none" w:sz="0" w:space="0" w:color="auto"/>
      </w:divBdr>
    </w:div>
    <w:div w:id="713888297">
      <w:bodyDiv w:val="1"/>
      <w:marLeft w:val="0"/>
      <w:marRight w:val="0"/>
      <w:marTop w:val="0"/>
      <w:marBottom w:val="0"/>
      <w:divBdr>
        <w:top w:val="none" w:sz="0" w:space="0" w:color="auto"/>
        <w:left w:val="none" w:sz="0" w:space="0" w:color="auto"/>
        <w:bottom w:val="none" w:sz="0" w:space="0" w:color="auto"/>
        <w:right w:val="none" w:sz="0" w:space="0" w:color="auto"/>
      </w:divBdr>
    </w:div>
    <w:div w:id="718018340">
      <w:bodyDiv w:val="1"/>
      <w:marLeft w:val="0"/>
      <w:marRight w:val="0"/>
      <w:marTop w:val="0"/>
      <w:marBottom w:val="0"/>
      <w:divBdr>
        <w:top w:val="none" w:sz="0" w:space="0" w:color="auto"/>
        <w:left w:val="none" w:sz="0" w:space="0" w:color="auto"/>
        <w:bottom w:val="none" w:sz="0" w:space="0" w:color="auto"/>
        <w:right w:val="none" w:sz="0" w:space="0" w:color="auto"/>
      </w:divBdr>
    </w:div>
    <w:div w:id="726806379">
      <w:bodyDiv w:val="1"/>
      <w:marLeft w:val="0"/>
      <w:marRight w:val="0"/>
      <w:marTop w:val="0"/>
      <w:marBottom w:val="0"/>
      <w:divBdr>
        <w:top w:val="none" w:sz="0" w:space="0" w:color="auto"/>
        <w:left w:val="none" w:sz="0" w:space="0" w:color="auto"/>
        <w:bottom w:val="none" w:sz="0" w:space="0" w:color="auto"/>
        <w:right w:val="none" w:sz="0" w:space="0" w:color="auto"/>
      </w:divBdr>
    </w:div>
    <w:div w:id="729042411">
      <w:bodyDiv w:val="1"/>
      <w:marLeft w:val="0"/>
      <w:marRight w:val="0"/>
      <w:marTop w:val="0"/>
      <w:marBottom w:val="0"/>
      <w:divBdr>
        <w:top w:val="none" w:sz="0" w:space="0" w:color="auto"/>
        <w:left w:val="none" w:sz="0" w:space="0" w:color="auto"/>
        <w:bottom w:val="none" w:sz="0" w:space="0" w:color="auto"/>
        <w:right w:val="none" w:sz="0" w:space="0" w:color="auto"/>
      </w:divBdr>
    </w:div>
    <w:div w:id="733819961">
      <w:bodyDiv w:val="1"/>
      <w:marLeft w:val="0"/>
      <w:marRight w:val="0"/>
      <w:marTop w:val="0"/>
      <w:marBottom w:val="0"/>
      <w:divBdr>
        <w:top w:val="none" w:sz="0" w:space="0" w:color="auto"/>
        <w:left w:val="none" w:sz="0" w:space="0" w:color="auto"/>
        <w:bottom w:val="none" w:sz="0" w:space="0" w:color="auto"/>
        <w:right w:val="none" w:sz="0" w:space="0" w:color="auto"/>
      </w:divBdr>
    </w:div>
    <w:div w:id="735515804">
      <w:bodyDiv w:val="1"/>
      <w:marLeft w:val="0"/>
      <w:marRight w:val="0"/>
      <w:marTop w:val="0"/>
      <w:marBottom w:val="0"/>
      <w:divBdr>
        <w:top w:val="none" w:sz="0" w:space="0" w:color="auto"/>
        <w:left w:val="none" w:sz="0" w:space="0" w:color="auto"/>
        <w:bottom w:val="none" w:sz="0" w:space="0" w:color="auto"/>
        <w:right w:val="none" w:sz="0" w:space="0" w:color="auto"/>
      </w:divBdr>
    </w:div>
    <w:div w:id="739013835">
      <w:bodyDiv w:val="1"/>
      <w:marLeft w:val="0"/>
      <w:marRight w:val="0"/>
      <w:marTop w:val="0"/>
      <w:marBottom w:val="0"/>
      <w:divBdr>
        <w:top w:val="none" w:sz="0" w:space="0" w:color="auto"/>
        <w:left w:val="none" w:sz="0" w:space="0" w:color="auto"/>
        <w:bottom w:val="none" w:sz="0" w:space="0" w:color="auto"/>
        <w:right w:val="none" w:sz="0" w:space="0" w:color="auto"/>
      </w:divBdr>
      <w:divsChild>
        <w:div w:id="47923397">
          <w:marLeft w:val="0"/>
          <w:marRight w:val="0"/>
          <w:marTop w:val="0"/>
          <w:marBottom w:val="0"/>
          <w:divBdr>
            <w:top w:val="none" w:sz="0" w:space="0" w:color="auto"/>
            <w:left w:val="none" w:sz="0" w:space="0" w:color="auto"/>
            <w:bottom w:val="none" w:sz="0" w:space="0" w:color="auto"/>
            <w:right w:val="none" w:sz="0" w:space="0" w:color="auto"/>
          </w:divBdr>
        </w:div>
        <w:div w:id="575867739">
          <w:marLeft w:val="0"/>
          <w:marRight w:val="0"/>
          <w:marTop w:val="0"/>
          <w:marBottom w:val="0"/>
          <w:divBdr>
            <w:top w:val="none" w:sz="0" w:space="0" w:color="auto"/>
            <w:left w:val="none" w:sz="0" w:space="0" w:color="auto"/>
            <w:bottom w:val="none" w:sz="0" w:space="0" w:color="auto"/>
            <w:right w:val="none" w:sz="0" w:space="0" w:color="auto"/>
          </w:divBdr>
        </w:div>
        <w:div w:id="791247861">
          <w:marLeft w:val="0"/>
          <w:marRight w:val="0"/>
          <w:marTop w:val="0"/>
          <w:marBottom w:val="0"/>
          <w:divBdr>
            <w:top w:val="none" w:sz="0" w:space="0" w:color="auto"/>
            <w:left w:val="none" w:sz="0" w:space="0" w:color="auto"/>
            <w:bottom w:val="none" w:sz="0" w:space="0" w:color="auto"/>
            <w:right w:val="none" w:sz="0" w:space="0" w:color="auto"/>
          </w:divBdr>
        </w:div>
        <w:div w:id="1641498408">
          <w:marLeft w:val="0"/>
          <w:marRight w:val="0"/>
          <w:marTop w:val="0"/>
          <w:marBottom w:val="0"/>
          <w:divBdr>
            <w:top w:val="none" w:sz="0" w:space="0" w:color="auto"/>
            <w:left w:val="none" w:sz="0" w:space="0" w:color="auto"/>
            <w:bottom w:val="none" w:sz="0" w:space="0" w:color="auto"/>
            <w:right w:val="none" w:sz="0" w:space="0" w:color="auto"/>
          </w:divBdr>
        </w:div>
        <w:div w:id="1686789985">
          <w:marLeft w:val="0"/>
          <w:marRight w:val="0"/>
          <w:marTop w:val="0"/>
          <w:marBottom w:val="0"/>
          <w:divBdr>
            <w:top w:val="none" w:sz="0" w:space="0" w:color="auto"/>
            <w:left w:val="none" w:sz="0" w:space="0" w:color="auto"/>
            <w:bottom w:val="none" w:sz="0" w:space="0" w:color="auto"/>
            <w:right w:val="none" w:sz="0" w:space="0" w:color="auto"/>
          </w:divBdr>
        </w:div>
      </w:divsChild>
    </w:div>
    <w:div w:id="742142440">
      <w:bodyDiv w:val="1"/>
      <w:marLeft w:val="0"/>
      <w:marRight w:val="0"/>
      <w:marTop w:val="0"/>
      <w:marBottom w:val="0"/>
      <w:divBdr>
        <w:top w:val="none" w:sz="0" w:space="0" w:color="auto"/>
        <w:left w:val="none" w:sz="0" w:space="0" w:color="auto"/>
        <w:bottom w:val="none" w:sz="0" w:space="0" w:color="auto"/>
        <w:right w:val="none" w:sz="0" w:space="0" w:color="auto"/>
      </w:divBdr>
    </w:div>
    <w:div w:id="745998610">
      <w:bodyDiv w:val="1"/>
      <w:marLeft w:val="0"/>
      <w:marRight w:val="0"/>
      <w:marTop w:val="0"/>
      <w:marBottom w:val="0"/>
      <w:divBdr>
        <w:top w:val="none" w:sz="0" w:space="0" w:color="auto"/>
        <w:left w:val="none" w:sz="0" w:space="0" w:color="auto"/>
        <w:bottom w:val="none" w:sz="0" w:space="0" w:color="auto"/>
        <w:right w:val="none" w:sz="0" w:space="0" w:color="auto"/>
      </w:divBdr>
    </w:div>
    <w:div w:id="747121351">
      <w:bodyDiv w:val="1"/>
      <w:marLeft w:val="0"/>
      <w:marRight w:val="0"/>
      <w:marTop w:val="0"/>
      <w:marBottom w:val="0"/>
      <w:divBdr>
        <w:top w:val="none" w:sz="0" w:space="0" w:color="auto"/>
        <w:left w:val="none" w:sz="0" w:space="0" w:color="auto"/>
        <w:bottom w:val="none" w:sz="0" w:space="0" w:color="auto"/>
        <w:right w:val="none" w:sz="0" w:space="0" w:color="auto"/>
      </w:divBdr>
    </w:div>
    <w:div w:id="747776724">
      <w:bodyDiv w:val="1"/>
      <w:marLeft w:val="0"/>
      <w:marRight w:val="0"/>
      <w:marTop w:val="0"/>
      <w:marBottom w:val="0"/>
      <w:divBdr>
        <w:top w:val="none" w:sz="0" w:space="0" w:color="auto"/>
        <w:left w:val="none" w:sz="0" w:space="0" w:color="auto"/>
        <w:bottom w:val="none" w:sz="0" w:space="0" w:color="auto"/>
        <w:right w:val="none" w:sz="0" w:space="0" w:color="auto"/>
      </w:divBdr>
    </w:div>
    <w:div w:id="749041458">
      <w:bodyDiv w:val="1"/>
      <w:marLeft w:val="0"/>
      <w:marRight w:val="0"/>
      <w:marTop w:val="0"/>
      <w:marBottom w:val="0"/>
      <w:divBdr>
        <w:top w:val="none" w:sz="0" w:space="0" w:color="auto"/>
        <w:left w:val="none" w:sz="0" w:space="0" w:color="auto"/>
        <w:bottom w:val="none" w:sz="0" w:space="0" w:color="auto"/>
        <w:right w:val="none" w:sz="0" w:space="0" w:color="auto"/>
      </w:divBdr>
      <w:divsChild>
        <w:div w:id="21045213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0203238">
      <w:bodyDiv w:val="1"/>
      <w:marLeft w:val="0"/>
      <w:marRight w:val="0"/>
      <w:marTop w:val="0"/>
      <w:marBottom w:val="0"/>
      <w:divBdr>
        <w:top w:val="none" w:sz="0" w:space="0" w:color="auto"/>
        <w:left w:val="none" w:sz="0" w:space="0" w:color="auto"/>
        <w:bottom w:val="none" w:sz="0" w:space="0" w:color="auto"/>
        <w:right w:val="none" w:sz="0" w:space="0" w:color="auto"/>
      </w:divBdr>
      <w:divsChild>
        <w:div w:id="21463890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1587649">
      <w:bodyDiv w:val="1"/>
      <w:marLeft w:val="0"/>
      <w:marRight w:val="0"/>
      <w:marTop w:val="0"/>
      <w:marBottom w:val="0"/>
      <w:divBdr>
        <w:top w:val="none" w:sz="0" w:space="0" w:color="auto"/>
        <w:left w:val="none" w:sz="0" w:space="0" w:color="auto"/>
        <w:bottom w:val="none" w:sz="0" w:space="0" w:color="auto"/>
        <w:right w:val="none" w:sz="0" w:space="0" w:color="auto"/>
      </w:divBdr>
    </w:div>
    <w:div w:id="757210589">
      <w:bodyDiv w:val="1"/>
      <w:marLeft w:val="0"/>
      <w:marRight w:val="0"/>
      <w:marTop w:val="0"/>
      <w:marBottom w:val="0"/>
      <w:divBdr>
        <w:top w:val="none" w:sz="0" w:space="0" w:color="auto"/>
        <w:left w:val="none" w:sz="0" w:space="0" w:color="auto"/>
        <w:bottom w:val="none" w:sz="0" w:space="0" w:color="auto"/>
        <w:right w:val="none" w:sz="0" w:space="0" w:color="auto"/>
      </w:divBdr>
    </w:div>
    <w:div w:id="758019206">
      <w:bodyDiv w:val="1"/>
      <w:marLeft w:val="0"/>
      <w:marRight w:val="0"/>
      <w:marTop w:val="0"/>
      <w:marBottom w:val="0"/>
      <w:divBdr>
        <w:top w:val="none" w:sz="0" w:space="0" w:color="auto"/>
        <w:left w:val="none" w:sz="0" w:space="0" w:color="auto"/>
        <w:bottom w:val="none" w:sz="0" w:space="0" w:color="auto"/>
        <w:right w:val="none" w:sz="0" w:space="0" w:color="auto"/>
      </w:divBdr>
    </w:div>
    <w:div w:id="764884337">
      <w:bodyDiv w:val="1"/>
      <w:marLeft w:val="0"/>
      <w:marRight w:val="0"/>
      <w:marTop w:val="0"/>
      <w:marBottom w:val="0"/>
      <w:divBdr>
        <w:top w:val="none" w:sz="0" w:space="0" w:color="auto"/>
        <w:left w:val="none" w:sz="0" w:space="0" w:color="auto"/>
        <w:bottom w:val="none" w:sz="0" w:space="0" w:color="auto"/>
        <w:right w:val="none" w:sz="0" w:space="0" w:color="auto"/>
      </w:divBdr>
    </w:div>
    <w:div w:id="771439234">
      <w:bodyDiv w:val="1"/>
      <w:marLeft w:val="0"/>
      <w:marRight w:val="0"/>
      <w:marTop w:val="0"/>
      <w:marBottom w:val="0"/>
      <w:divBdr>
        <w:top w:val="none" w:sz="0" w:space="0" w:color="auto"/>
        <w:left w:val="none" w:sz="0" w:space="0" w:color="auto"/>
        <w:bottom w:val="none" w:sz="0" w:space="0" w:color="auto"/>
        <w:right w:val="none" w:sz="0" w:space="0" w:color="auto"/>
      </w:divBdr>
    </w:div>
    <w:div w:id="772239859">
      <w:bodyDiv w:val="1"/>
      <w:marLeft w:val="0"/>
      <w:marRight w:val="0"/>
      <w:marTop w:val="0"/>
      <w:marBottom w:val="0"/>
      <w:divBdr>
        <w:top w:val="none" w:sz="0" w:space="0" w:color="auto"/>
        <w:left w:val="none" w:sz="0" w:space="0" w:color="auto"/>
        <w:bottom w:val="none" w:sz="0" w:space="0" w:color="auto"/>
        <w:right w:val="none" w:sz="0" w:space="0" w:color="auto"/>
      </w:divBdr>
    </w:div>
    <w:div w:id="772240474">
      <w:bodyDiv w:val="1"/>
      <w:marLeft w:val="0"/>
      <w:marRight w:val="0"/>
      <w:marTop w:val="0"/>
      <w:marBottom w:val="0"/>
      <w:divBdr>
        <w:top w:val="none" w:sz="0" w:space="0" w:color="auto"/>
        <w:left w:val="none" w:sz="0" w:space="0" w:color="auto"/>
        <w:bottom w:val="none" w:sz="0" w:space="0" w:color="auto"/>
        <w:right w:val="none" w:sz="0" w:space="0" w:color="auto"/>
      </w:divBdr>
      <w:divsChild>
        <w:div w:id="1141846549">
          <w:marLeft w:val="489"/>
          <w:marRight w:val="0"/>
          <w:marTop w:val="0"/>
          <w:marBottom w:val="0"/>
          <w:divBdr>
            <w:top w:val="none" w:sz="0" w:space="0" w:color="auto"/>
            <w:left w:val="none" w:sz="0" w:space="0" w:color="auto"/>
            <w:bottom w:val="none" w:sz="0" w:space="0" w:color="auto"/>
            <w:right w:val="none" w:sz="0" w:space="0" w:color="auto"/>
          </w:divBdr>
          <w:divsChild>
            <w:div w:id="1818960460">
              <w:marLeft w:val="0"/>
              <w:marRight w:val="0"/>
              <w:marTop w:val="0"/>
              <w:marBottom w:val="0"/>
              <w:divBdr>
                <w:top w:val="none" w:sz="0" w:space="0" w:color="auto"/>
                <w:left w:val="none" w:sz="0" w:space="0" w:color="auto"/>
                <w:bottom w:val="none" w:sz="0" w:space="0" w:color="auto"/>
                <w:right w:val="none" w:sz="0" w:space="0" w:color="auto"/>
              </w:divBdr>
            </w:div>
          </w:divsChild>
        </w:div>
        <w:div w:id="1182664951">
          <w:marLeft w:val="489"/>
          <w:marRight w:val="0"/>
          <w:marTop w:val="0"/>
          <w:marBottom w:val="0"/>
          <w:divBdr>
            <w:top w:val="none" w:sz="0" w:space="0" w:color="auto"/>
            <w:left w:val="none" w:sz="0" w:space="0" w:color="auto"/>
            <w:bottom w:val="none" w:sz="0" w:space="0" w:color="auto"/>
            <w:right w:val="none" w:sz="0" w:space="0" w:color="auto"/>
          </w:divBdr>
          <w:divsChild>
            <w:div w:id="1732654422">
              <w:marLeft w:val="0"/>
              <w:marRight w:val="0"/>
              <w:marTop w:val="0"/>
              <w:marBottom w:val="0"/>
              <w:divBdr>
                <w:top w:val="none" w:sz="0" w:space="0" w:color="auto"/>
                <w:left w:val="none" w:sz="0" w:space="0" w:color="auto"/>
                <w:bottom w:val="none" w:sz="0" w:space="0" w:color="auto"/>
                <w:right w:val="none" w:sz="0" w:space="0" w:color="auto"/>
              </w:divBdr>
            </w:div>
          </w:divsChild>
        </w:div>
        <w:div w:id="1297836701">
          <w:marLeft w:val="489"/>
          <w:marRight w:val="0"/>
          <w:marTop w:val="0"/>
          <w:marBottom w:val="0"/>
          <w:divBdr>
            <w:top w:val="none" w:sz="0" w:space="0" w:color="auto"/>
            <w:left w:val="none" w:sz="0" w:space="0" w:color="auto"/>
            <w:bottom w:val="none" w:sz="0" w:space="0" w:color="auto"/>
            <w:right w:val="none" w:sz="0" w:space="0" w:color="auto"/>
          </w:divBdr>
          <w:divsChild>
            <w:div w:id="1245412826">
              <w:marLeft w:val="0"/>
              <w:marRight w:val="0"/>
              <w:marTop w:val="0"/>
              <w:marBottom w:val="0"/>
              <w:divBdr>
                <w:top w:val="none" w:sz="0" w:space="0" w:color="auto"/>
                <w:left w:val="none" w:sz="0" w:space="0" w:color="auto"/>
                <w:bottom w:val="none" w:sz="0" w:space="0" w:color="auto"/>
                <w:right w:val="none" w:sz="0" w:space="0" w:color="auto"/>
              </w:divBdr>
            </w:div>
          </w:divsChild>
        </w:div>
        <w:div w:id="1487092608">
          <w:marLeft w:val="489"/>
          <w:marRight w:val="0"/>
          <w:marTop w:val="0"/>
          <w:marBottom w:val="0"/>
          <w:divBdr>
            <w:top w:val="none" w:sz="0" w:space="0" w:color="auto"/>
            <w:left w:val="none" w:sz="0" w:space="0" w:color="auto"/>
            <w:bottom w:val="none" w:sz="0" w:space="0" w:color="auto"/>
            <w:right w:val="none" w:sz="0" w:space="0" w:color="auto"/>
          </w:divBdr>
          <w:divsChild>
            <w:div w:id="1135680643">
              <w:marLeft w:val="0"/>
              <w:marRight w:val="0"/>
              <w:marTop w:val="0"/>
              <w:marBottom w:val="0"/>
              <w:divBdr>
                <w:top w:val="none" w:sz="0" w:space="0" w:color="auto"/>
                <w:left w:val="none" w:sz="0" w:space="0" w:color="auto"/>
                <w:bottom w:val="none" w:sz="0" w:space="0" w:color="auto"/>
                <w:right w:val="none" w:sz="0" w:space="0" w:color="auto"/>
              </w:divBdr>
            </w:div>
          </w:divsChild>
        </w:div>
        <w:div w:id="1684741110">
          <w:marLeft w:val="489"/>
          <w:marRight w:val="0"/>
          <w:marTop w:val="0"/>
          <w:marBottom w:val="0"/>
          <w:divBdr>
            <w:top w:val="none" w:sz="0" w:space="0" w:color="auto"/>
            <w:left w:val="none" w:sz="0" w:space="0" w:color="auto"/>
            <w:bottom w:val="none" w:sz="0" w:space="0" w:color="auto"/>
            <w:right w:val="none" w:sz="0" w:space="0" w:color="auto"/>
          </w:divBdr>
          <w:divsChild>
            <w:div w:id="2098670561">
              <w:marLeft w:val="0"/>
              <w:marRight w:val="0"/>
              <w:marTop w:val="0"/>
              <w:marBottom w:val="0"/>
              <w:divBdr>
                <w:top w:val="none" w:sz="0" w:space="0" w:color="auto"/>
                <w:left w:val="none" w:sz="0" w:space="0" w:color="auto"/>
                <w:bottom w:val="none" w:sz="0" w:space="0" w:color="auto"/>
                <w:right w:val="none" w:sz="0" w:space="0" w:color="auto"/>
              </w:divBdr>
            </w:div>
          </w:divsChild>
        </w:div>
        <w:div w:id="1936747697">
          <w:marLeft w:val="489"/>
          <w:marRight w:val="0"/>
          <w:marTop w:val="0"/>
          <w:marBottom w:val="0"/>
          <w:divBdr>
            <w:top w:val="none" w:sz="0" w:space="0" w:color="auto"/>
            <w:left w:val="none" w:sz="0" w:space="0" w:color="auto"/>
            <w:bottom w:val="none" w:sz="0" w:space="0" w:color="auto"/>
            <w:right w:val="none" w:sz="0" w:space="0" w:color="auto"/>
          </w:divBdr>
          <w:divsChild>
            <w:div w:id="18668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22438">
      <w:bodyDiv w:val="1"/>
      <w:marLeft w:val="0"/>
      <w:marRight w:val="0"/>
      <w:marTop w:val="0"/>
      <w:marBottom w:val="0"/>
      <w:divBdr>
        <w:top w:val="none" w:sz="0" w:space="0" w:color="auto"/>
        <w:left w:val="none" w:sz="0" w:space="0" w:color="auto"/>
        <w:bottom w:val="none" w:sz="0" w:space="0" w:color="auto"/>
        <w:right w:val="none" w:sz="0" w:space="0" w:color="auto"/>
      </w:divBdr>
    </w:div>
    <w:div w:id="780152927">
      <w:bodyDiv w:val="1"/>
      <w:marLeft w:val="0"/>
      <w:marRight w:val="0"/>
      <w:marTop w:val="0"/>
      <w:marBottom w:val="0"/>
      <w:divBdr>
        <w:top w:val="none" w:sz="0" w:space="0" w:color="auto"/>
        <w:left w:val="none" w:sz="0" w:space="0" w:color="auto"/>
        <w:bottom w:val="none" w:sz="0" w:space="0" w:color="auto"/>
        <w:right w:val="none" w:sz="0" w:space="0" w:color="auto"/>
      </w:divBdr>
    </w:div>
    <w:div w:id="782847882">
      <w:bodyDiv w:val="1"/>
      <w:marLeft w:val="0"/>
      <w:marRight w:val="0"/>
      <w:marTop w:val="0"/>
      <w:marBottom w:val="0"/>
      <w:divBdr>
        <w:top w:val="none" w:sz="0" w:space="0" w:color="auto"/>
        <w:left w:val="none" w:sz="0" w:space="0" w:color="auto"/>
        <w:bottom w:val="none" w:sz="0" w:space="0" w:color="auto"/>
        <w:right w:val="none" w:sz="0" w:space="0" w:color="auto"/>
      </w:divBdr>
    </w:div>
    <w:div w:id="783234111">
      <w:bodyDiv w:val="1"/>
      <w:marLeft w:val="0"/>
      <w:marRight w:val="0"/>
      <w:marTop w:val="0"/>
      <w:marBottom w:val="0"/>
      <w:divBdr>
        <w:top w:val="none" w:sz="0" w:space="0" w:color="auto"/>
        <w:left w:val="none" w:sz="0" w:space="0" w:color="auto"/>
        <w:bottom w:val="none" w:sz="0" w:space="0" w:color="auto"/>
        <w:right w:val="none" w:sz="0" w:space="0" w:color="auto"/>
      </w:divBdr>
    </w:div>
    <w:div w:id="786048527">
      <w:bodyDiv w:val="1"/>
      <w:marLeft w:val="0"/>
      <w:marRight w:val="0"/>
      <w:marTop w:val="0"/>
      <w:marBottom w:val="0"/>
      <w:divBdr>
        <w:top w:val="none" w:sz="0" w:space="0" w:color="auto"/>
        <w:left w:val="none" w:sz="0" w:space="0" w:color="auto"/>
        <w:bottom w:val="none" w:sz="0" w:space="0" w:color="auto"/>
        <w:right w:val="none" w:sz="0" w:space="0" w:color="auto"/>
      </w:divBdr>
    </w:div>
    <w:div w:id="787435668">
      <w:bodyDiv w:val="1"/>
      <w:marLeft w:val="0"/>
      <w:marRight w:val="0"/>
      <w:marTop w:val="0"/>
      <w:marBottom w:val="0"/>
      <w:divBdr>
        <w:top w:val="none" w:sz="0" w:space="0" w:color="auto"/>
        <w:left w:val="none" w:sz="0" w:space="0" w:color="auto"/>
        <w:bottom w:val="none" w:sz="0" w:space="0" w:color="auto"/>
        <w:right w:val="none" w:sz="0" w:space="0" w:color="auto"/>
      </w:divBdr>
    </w:div>
    <w:div w:id="792870670">
      <w:bodyDiv w:val="1"/>
      <w:marLeft w:val="0"/>
      <w:marRight w:val="0"/>
      <w:marTop w:val="0"/>
      <w:marBottom w:val="0"/>
      <w:divBdr>
        <w:top w:val="none" w:sz="0" w:space="0" w:color="auto"/>
        <w:left w:val="none" w:sz="0" w:space="0" w:color="auto"/>
        <w:bottom w:val="none" w:sz="0" w:space="0" w:color="auto"/>
        <w:right w:val="none" w:sz="0" w:space="0" w:color="auto"/>
      </w:divBdr>
    </w:div>
    <w:div w:id="810829389">
      <w:bodyDiv w:val="1"/>
      <w:marLeft w:val="0"/>
      <w:marRight w:val="0"/>
      <w:marTop w:val="0"/>
      <w:marBottom w:val="0"/>
      <w:divBdr>
        <w:top w:val="none" w:sz="0" w:space="0" w:color="auto"/>
        <w:left w:val="none" w:sz="0" w:space="0" w:color="auto"/>
        <w:bottom w:val="none" w:sz="0" w:space="0" w:color="auto"/>
        <w:right w:val="none" w:sz="0" w:space="0" w:color="auto"/>
      </w:divBdr>
    </w:div>
    <w:div w:id="818233063">
      <w:bodyDiv w:val="1"/>
      <w:marLeft w:val="0"/>
      <w:marRight w:val="0"/>
      <w:marTop w:val="0"/>
      <w:marBottom w:val="0"/>
      <w:divBdr>
        <w:top w:val="none" w:sz="0" w:space="0" w:color="auto"/>
        <w:left w:val="none" w:sz="0" w:space="0" w:color="auto"/>
        <w:bottom w:val="none" w:sz="0" w:space="0" w:color="auto"/>
        <w:right w:val="none" w:sz="0" w:space="0" w:color="auto"/>
      </w:divBdr>
    </w:div>
    <w:div w:id="826164269">
      <w:bodyDiv w:val="1"/>
      <w:marLeft w:val="0"/>
      <w:marRight w:val="0"/>
      <w:marTop w:val="0"/>
      <w:marBottom w:val="0"/>
      <w:divBdr>
        <w:top w:val="none" w:sz="0" w:space="0" w:color="auto"/>
        <w:left w:val="none" w:sz="0" w:space="0" w:color="auto"/>
        <w:bottom w:val="none" w:sz="0" w:space="0" w:color="auto"/>
        <w:right w:val="none" w:sz="0" w:space="0" w:color="auto"/>
      </w:divBdr>
      <w:divsChild>
        <w:div w:id="123027112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836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9756959">
      <w:bodyDiv w:val="1"/>
      <w:marLeft w:val="0"/>
      <w:marRight w:val="0"/>
      <w:marTop w:val="0"/>
      <w:marBottom w:val="0"/>
      <w:divBdr>
        <w:top w:val="none" w:sz="0" w:space="0" w:color="auto"/>
        <w:left w:val="none" w:sz="0" w:space="0" w:color="auto"/>
        <w:bottom w:val="none" w:sz="0" w:space="0" w:color="auto"/>
        <w:right w:val="none" w:sz="0" w:space="0" w:color="auto"/>
      </w:divBdr>
      <w:divsChild>
        <w:div w:id="466819789">
          <w:marLeft w:val="0"/>
          <w:marRight w:val="84"/>
          <w:marTop w:val="0"/>
          <w:marBottom w:val="84"/>
          <w:divBdr>
            <w:top w:val="single" w:sz="6" w:space="4" w:color="DDDDDD"/>
            <w:left w:val="single" w:sz="6" w:space="4" w:color="DDDDDD"/>
            <w:bottom w:val="single" w:sz="6" w:space="4" w:color="DDDDDD"/>
            <w:right w:val="single" w:sz="6" w:space="4" w:color="DDDDDD"/>
          </w:divBdr>
        </w:div>
      </w:divsChild>
    </w:div>
    <w:div w:id="830605081">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7228657">
      <w:bodyDiv w:val="1"/>
      <w:marLeft w:val="0"/>
      <w:marRight w:val="0"/>
      <w:marTop w:val="0"/>
      <w:marBottom w:val="0"/>
      <w:divBdr>
        <w:top w:val="none" w:sz="0" w:space="0" w:color="auto"/>
        <w:left w:val="none" w:sz="0" w:space="0" w:color="auto"/>
        <w:bottom w:val="none" w:sz="0" w:space="0" w:color="auto"/>
        <w:right w:val="none" w:sz="0" w:space="0" w:color="auto"/>
      </w:divBdr>
      <w:divsChild>
        <w:div w:id="967933779">
          <w:marLeft w:val="547"/>
          <w:marRight w:val="0"/>
          <w:marTop w:val="154"/>
          <w:marBottom w:val="0"/>
          <w:divBdr>
            <w:top w:val="none" w:sz="0" w:space="0" w:color="auto"/>
            <w:left w:val="none" w:sz="0" w:space="0" w:color="auto"/>
            <w:bottom w:val="none" w:sz="0" w:space="0" w:color="auto"/>
            <w:right w:val="none" w:sz="0" w:space="0" w:color="auto"/>
          </w:divBdr>
        </w:div>
      </w:divsChild>
    </w:div>
    <w:div w:id="839810300">
      <w:bodyDiv w:val="1"/>
      <w:marLeft w:val="0"/>
      <w:marRight w:val="0"/>
      <w:marTop w:val="0"/>
      <w:marBottom w:val="0"/>
      <w:divBdr>
        <w:top w:val="none" w:sz="0" w:space="0" w:color="auto"/>
        <w:left w:val="none" w:sz="0" w:space="0" w:color="auto"/>
        <w:bottom w:val="none" w:sz="0" w:space="0" w:color="auto"/>
        <w:right w:val="none" w:sz="0" w:space="0" w:color="auto"/>
      </w:divBdr>
    </w:div>
    <w:div w:id="840974970">
      <w:bodyDiv w:val="1"/>
      <w:marLeft w:val="0"/>
      <w:marRight w:val="0"/>
      <w:marTop w:val="0"/>
      <w:marBottom w:val="0"/>
      <w:divBdr>
        <w:top w:val="none" w:sz="0" w:space="0" w:color="auto"/>
        <w:left w:val="none" w:sz="0" w:space="0" w:color="auto"/>
        <w:bottom w:val="none" w:sz="0" w:space="0" w:color="auto"/>
        <w:right w:val="none" w:sz="0" w:space="0" w:color="auto"/>
      </w:divBdr>
    </w:div>
    <w:div w:id="841432701">
      <w:bodyDiv w:val="1"/>
      <w:marLeft w:val="0"/>
      <w:marRight w:val="0"/>
      <w:marTop w:val="0"/>
      <w:marBottom w:val="0"/>
      <w:divBdr>
        <w:top w:val="none" w:sz="0" w:space="0" w:color="auto"/>
        <w:left w:val="none" w:sz="0" w:space="0" w:color="auto"/>
        <w:bottom w:val="none" w:sz="0" w:space="0" w:color="auto"/>
        <w:right w:val="none" w:sz="0" w:space="0" w:color="auto"/>
      </w:divBdr>
    </w:div>
    <w:div w:id="843319624">
      <w:bodyDiv w:val="1"/>
      <w:marLeft w:val="0"/>
      <w:marRight w:val="0"/>
      <w:marTop w:val="0"/>
      <w:marBottom w:val="0"/>
      <w:divBdr>
        <w:top w:val="none" w:sz="0" w:space="0" w:color="auto"/>
        <w:left w:val="none" w:sz="0" w:space="0" w:color="auto"/>
        <w:bottom w:val="none" w:sz="0" w:space="0" w:color="auto"/>
        <w:right w:val="none" w:sz="0" w:space="0" w:color="auto"/>
      </w:divBdr>
    </w:div>
    <w:div w:id="844248722">
      <w:bodyDiv w:val="1"/>
      <w:marLeft w:val="0"/>
      <w:marRight w:val="0"/>
      <w:marTop w:val="0"/>
      <w:marBottom w:val="0"/>
      <w:divBdr>
        <w:top w:val="none" w:sz="0" w:space="0" w:color="auto"/>
        <w:left w:val="none" w:sz="0" w:space="0" w:color="auto"/>
        <w:bottom w:val="none" w:sz="0" w:space="0" w:color="auto"/>
        <w:right w:val="none" w:sz="0" w:space="0" w:color="auto"/>
      </w:divBdr>
    </w:div>
    <w:div w:id="844981925">
      <w:bodyDiv w:val="1"/>
      <w:marLeft w:val="0"/>
      <w:marRight w:val="0"/>
      <w:marTop w:val="0"/>
      <w:marBottom w:val="0"/>
      <w:divBdr>
        <w:top w:val="none" w:sz="0" w:space="0" w:color="auto"/>
        <w:left w:val="none" w:sz="0" w:space="0" w:color="auto"/>
        <w:bottom w:val="none" w:sz="0" w:space="0" w:color="auto"/>
        <w:right w:val="none" w:sz="0" w:space="0" w:color="auto"/>
      </w:divBdr>
    </w:div>
    <w:div w:id="845754450">
      <w:bodyDiv w:val="1"/>
      <w:marLeft w:val="0"/>
      <w:marRight w:val="0"/>
      <w:marTop w:val="0"/>
      <w:marBottom w:val="0"/>
      <w:divBdr>
        <w:top w:val="none" w:sz="0" w:space="0" w:color="auto"/>
        <w:left w:val="none" w:sz="0" w:space="0" w:color="auto"/>
        <w:bottom w:val="none" w:sz="0" w:space="0" w:color="auto"/>
        <w:right w:val="none" w:sz="0" w:space="0" w:color="auto"/>
      </w:divBdr>
    </w:div>
    <w:div w:id="846483330">
      <w:bodyDiv w:val="1"/>
      <w:marLeft w:val="0"/>
      <w:marRight w:val="0"/>
      <w:marTop w:val="0"/>
      <w:marBottom w:val="0"/>
      <w:divBdr>
        <w:top w:val="none" w:sz="0" w:space="0" w:color="auto"/>
        <w:left w:val="none" w:sz="0" w:space="0" w:color="auto"/>
        <w:bottom w:val="none" w:sz="0" w:space="0" w:color="auto"/>
        <w:right w:val="none" w:sz="0" w:space="0" w:color="auto"/>
      </w:divBdr>
    </w:div>
    <w:div w:id="850144904">
      <w:bodyDiv w:val="1"/>
      <w:marLeft w:val="0"/>
      <w:marRight w:val="0"/>
      <w:marTop w:val="0"/>
      <w:marBottom w:val="0"/>
      <w:divBdr>
        <w:top w:val="none" w:sz="0" w:space="0" w:color="auto"/>
        <w:left w:val="none" w:sz="0" w:space="0" w:color="auto"/>
        <w:bottom w:val="none" w:sz="0" w:space="0" w:color="auto"/>
        <w:right w:val="none" w:sz="0" w:space="0" w:color="auto"/>
      </w:divBdr>
    </w:div>
    <w:div w:id="850685649">
      <w:bodyDiv w:val="1"/>
      <w:marLeft w:val="0"/>
      <w:marRight w:val="0"/>
      <w:marTop w:val="0"/>
      <w:marBottom w:val="0"/>
      <w:divBdr>
        <w:top w:val="none" w:sz="0" w:space="0" w:color="auto"/>
        <w:left w:val="none" w:sz="0" w:space="0" w:color="auto"/>
        <w:bottom w:val="none" w:sz="0" w:space="0" w:color="auto"/>
        <w:right w:val="none" w:sz="0" w:space="0" w:color="auto"/>
      </w:divBdr>
    </w:div>
    <w:div w:id="854656107">
      <w:bodyDiv w:val="1"/>
      <w:marLeft w:val="0"/>
      <w:marRight w:val="0"/>
      <w:marTop w:val="0"/>
      <w:marBottom w:val="0"/>
      <w:divBdr>
        <w:top w:val="none" w:sz="0" w:space="0" w:color="auto"/>
        <w:left w:val="none" w:sz="0" w:space="0" w:color="auto"/>
        <w:bottom w:val="none" w:sz="0" w:space="0" w:color="auto"/>
        <w:right w:val="none" w:sz="0" w:space="0" w:color="auto"/>
      </w:divBdr>
    </w:div>
    <w:div w:id="855581760">
      <w:bodyDiv w:val="1"/>
      <w:marLeft w:val="0"/>
      <w:marRight w:val="0"/>
      <w:marTop w:val="0"/>
      <w:marBottom w:val="0"/>
      <w:divBdr>
        <w:top w:val="none" w:sz="0" w:space="0" w:color="auto"/>
        <w:left w:val="none" w:sz="0" w:space="0" w:color="auto"/>
        <w:bottom w:val="none" w:sz="0" w:space="0" w:color="auto"/>
        <w:right w:val="none" w:sz="0" w:space="0" w:color="auto"/>
      </w:divBdr>
      <w:divsChild>
        <w:div w:id="188032808">
          <w:marLeft w:val="0"/>
          <w:marRight w:val="0"/>
          <w:marTop w:val="0"/>
          <w:marBottom w:val="0"/>
          <w:divBdr>
            <w:top w:val="none" w:sz="0" w:space="0" w:color="auto"/>
            <w:left w:val="none" w:sz="0" w:space="0" w:color="auto"/>
            <w:bottom w:val="none" w:sz="0" w:space="0" w:color="auto"/>
            <w:right w:val="none" w:sz="0" w:space="0" w:color="auto"/>
          </w:divBdr>
          <w:divsChild>
            <w:div w:id="1179198837">
              <w:marLeft w:val="0"/>
              <w:marRight w:val="0"/>
              <w:marTop w:val="0"/>
              <w:marBottom w:val="0"/>
              <w:divBdr>
                <w:top w:val="none" w:sz="0" w:space="0" w:color="auto"/>
                <w:left w:val="single" w:sz="6" w:space="18" w:color="F2F2F2"/>
                <w:bottom w:val="none" w:sz="0" w:space="0" w:color="auto"/>
                <w:right w:val="none" w:sz="0" w:space="0" w:color="auto"/>
              </w:divBdr>
            </w:div>
          </w:divsChild>
        </w:div>
      </w:divsChild>
    </w:div>
    <w:div w:id="860509135">
      <w:bodyDiv w:val="1"/>
      <w:marLeft w:val="0"/>
      <w:marRight w:val="0"/>
      <w:marTop w:val="0"/>
      <w:marBottom w:val="0"/>
      <w:divBdr>
        <w:top w:val="none" w:sz="0" w:space="0" w:color="auto"/>
        <w:left w:val="none" w:sz="0" w:space="0" w:color="auto"/>
        <w:bottom w:val="none" w:sz="0" w:space="0" w:color="auto"/>
        <w:right w:val="none" w:sz="0" w:space="0" w:color="auto"/>
      </w:divBdr>
    </w:div>
    <w:div w:id="871957865">
      <w:bodyDiv w:val="1"/>
      <w:marLeft w:val="0"/>
      <w:marRight w:val="0"/>
      <w:marTop w:val="0"/>
      <w:marBottom w:val="0"/>
      <w:divBdr>
        <w:top w:val="none" w:sz="0" w:space="0" w:color="auto"/>
        <w:left w:val="none" w:sz="0" w:space="0" w:color="auto"/>
        <w:bottom w:val="none" w:sz="0" w:space="0" w:color="auto"/>
        <w:right w:val="none" w:sz="0" w:space="0" w:color="auto"/>
      </w:divBdr>
    </w:div>
    <w:div w:id="874930854">
      <w:bodyDiv w:val="1"/>
      <w:marLeft w:val="0"/>
      <w:marRight w:val="0"/>
      <w:marTop w:val="0"/>
      <w:marBottom w:val="0"/>
      <w:divBdr>
        <w:top w:val="none" w:sz="0" w:space="0" w:color="auto"/>
        <w:left w:val="none" w:sz="0" w:space="0" w:color="auto"/>
        <w:bottom w:val="none" w:sz="0" w:space="0" w:color="auto"/>
        <w:right w:val="none" w:sz="0" w:space="0" w:color="auto"/>
      </w:divBdr>
    </w:div>
    <w:div w:id="877468666">
      <w:bodyDiv w:val="1"/>
      <w:marLeft w:val="0"/>
      <w:marRight w:val="0"/>
      <w:marTop w:val="0"/>
      <w:marBottom w:val="0"/>
      <w:divBdr>
        <w:top w:val="none" w:sz="0" w:space="0" w:color="auto"/>
        <w:left w:val="none" w:sz="0" w:space="0" w:color="auto"/>
        <w:bottom w:val="none" w:sz="0" w:space="0" w:color="auto"/>
        <w:right w:val="none" w:sz="0" w:space="0" w:color="auto"/>
      </w:divBdr>
    </w:div>
    <w:div w:id="882717995">
      <w:bodyDiv w:val="1"/>
      <w:marLeft w:val="0"/>
      <w:marRight w:val="0"/>
      <w:marTop w:val="0"/>
      <w:marBottom w:val="0"/>
      <w:divBdr>
        <w:top w:val="none" w:sz="0" w:space="0" w:color="auto"/>
        <w:left w:val="none" w:sz="0" w:space="0" w:color="auto"/>
        <w:bottom w:val="none" w:sz="0" w:space="0" w:color="auto"/>
        <w:right w:val="none" w:sz="0" w:space="0" w:color="auto"/>
      </w:divBdr>
    </w:div>
    <w:div w:id="884411467">
      <w:bodyDiv w:val="1"/>
      <w:marLeft w:val="0"/>
      <w:marRight w:val="0"/>
      <w:marTop w:val="0"/>
      <w:marBottom w:val="0"/>
      <w:divBdr>
        <w:top w:val="none" w:sz="0" w:space="0" w:color="auto"/>
        <w:left w:val="none" w:sz="0" w:space="0" w:color="auto"/>
        <w:bottom w:val="none" w:sz="0" w:space="0" w:color="auto"/>
        <w:right w:val="none" w:sz="0" w:space="0" w:color="auto"/>
      </w:divBdr>
      <w:divsChild>
        <w:div w:id="373307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7450826">
      <w:bodyDiv w:val="1"/>
      <w:marLeft w:val="0"/>
      <w:marRight w:val="0"/>
      <w:marTop w:val="0"/>
      <w:marBottom w:val="0"/>
      <w:divBdr>
        <w:top w:val="none" w:sz="0" w:space="0" w:color="auto"/>
        <w:left w:val="none" w:sz="0" w:space="0" w:color="auto"/>
        <w:bottom w:val="none" w:sz="0" w:space="0" w:color="auto"/>
        <w:right w:val="none" w:sz="0" w:space="0" w:color="auto"/>
      </w:divBdr>
      <w:divsChild>
        <w:div w:id="286284111">
          <w:marLeft w:val="0"/>
          <w:marRight w:val="0"/>
          <w:marTop w:val="0"/>
          <w:marBottom w:val="0"/>
          <w:divBdr>
            <w:top w:val="none" w:sz="0" w:space="0" w:color="auto"/>
            <w:left w:val="none" w:sz="0" w:space="0" w:color="auto"/>
            <w:bottom w:val="none" w:sz="0" w:space="0" w:color="auto"/>
            <w:right w:val="none" w:sz="0" w:space="0" w:color="auto"/>
          </w:divBdr>
        </w:div>
        <w:div w:id="384378439">
          <w:marLeft w:val="0"/>
          <w:marRight w:val="0"/>
          <w:marTop w:val="0"/>
          <w:marBottom w:val="0"/>
          <w:divBdr>
            <w:top w:val="none" w:sz="0" w:space="0" w:color="auto"/>
            <w:left w:val="none" w:sz="0" w:space="0" w:color="auto"/>
            <w:bottom w:val="none" w:sz="0" w:space="0" w:color="auto"/>
            <w:right w:val="none" w:sz="0" w:space="0" w:color="auto"/>
          </w:divBdr>
        </w:div>
        <w:div w:id="737703090">
          <w:marLeft w:val="0"/>
          <w:marRight w:val="0"/>
          <w:marTop w:val="0"/>
          <w:marBottom w:val="0"/>
          <w:divBdr>
            <w:top w:val="none" w:sz="0" w:space="0" w:color="auto"/>
            <w:left w:val="none" w:sz="0" w:space="0" w:color="auto"/>
            <w:bottom w:val="none" w:sz="0" w:space="0" w:color="auto"/>
            <w:right w:val="none" w:sz="0" w:space="0" w:color="auto"/>
          </w:divBdr>
        </w:div>
        <w:div w:id="895043772">
          <w:marLeft w:val="0"/>
          <w:marRight w:val="0"/>
          <w:marTop w:val="0"/>
          <w:marBottom w:val="0"/>
          <w:divBdr>
            <w:top w:val="none" w:sz="0" w:space="0" w:color="auto"/>
            <w:left w:val="none" w:sz="0" w:space="0" w:color="auto"/>
            <w:bottom w:val="none" w:sz="0" w:space="0" w:color="auto"/>
            <w:right w:val="none" w:sz="0" w:space="0" w:color="auto"/>
          </w:divBdr>
        </w:div>
        <w:div w:id="1067992069">
          <w:marLeft w:val="0"/>
          <w:marRight w:val="0"/>
          <w:marTop w:val="0"/>
          <w:marBottom w:val="0"/>
          <w:divBdr>
            <w:top w:val="none" w:sz="0" w:space="0" w:color="auto"/>
            <w:left w:val="none" w:sz="0" w:space="0" w:color="auto"/>
            <w:bottom w:val="none" w:sz="0" w:space="0" w:color="auto"/>
            <w:right w:val="none" w:sz="0" w:space="0" w:color="auto"/>
          </w:divBdr>
        </w:div>
        <w:div w:id="1256859070">
          <w:marLeft w:val="0"/>
          <w:marRight w:val="0"/>
          <w:marTop w:val="0"/>
          <w:marBottom w:val="0"/>
          <w:divBdr>
            <w:top w:val="none" w:sz="0" w:space="0" w:color="auto"/>
            <w:left w:val="none" w:sz="0" w:space="0" w:color="auto"/>
            <w:bottom w:val="none" w:sz="0" w:space="0" w:color="auto"/>
            <w:right w:val="none" w:sz="0" w:space="0" w:color="auto"/>
          </w:divBdr>
        </w:div>
        <w:div w:id="1333726372">
          <w:marLeft w:val="0"/>
          <w:marRight w:val="0"/>
          <w:marTop w:val="0"/>
          <w:marBottom w:val="0"/>
          <w:divBdr>
            <w:top w:val="none" w:sz="0" w:space="0" w:color="auto"/>
            <w:left w:val="none" w:sz="0" w:space="0" w:color="auto"/>
            <w:bottom w:val="none" w:sz="0" w:space="0" w:color="auto"/>
            <w:right w:val="none" w:sz="0" w:space="0" w:color="auto"/>
          </w:divBdr>
        </w:div>
        <w:div w:id="1787458208">
          <w:marLeft w:val="0"/>
          <w:marRight w:val="0"/>
          <w:marTop w:val="0"/>
          <w:marBottom w:val="0"/>
          <w:divBdr>
            <w:top w:val="none" w:sz="0" w:space="0" w:color="auto"/>
            <w:left w:val="none" w:sz="0" w:space="0" w:color="auto"/>
            <w:bottom w:val="none" w:sz="0" w:space="0" w:color="auto"/>
            <w:right w:val="none" w:sz="0" w:space="0" w:color="auto"/>
          </w:divBdr>
        </w:div>
        <w:div w:id="1846281015">
          <w:marLeft w:val="0"/>
          <w:marRight w:val="0"/>
          <w:marTop w:val="0"/>
          <w:marBottom w:val="0"/>
          <w:divBdr>
            <w:top w:val="none" w:sz="0" w:space="0" w:color="auto"/>
            <w:left w:val="none" w:sz="0" w:space="0" w:color="auto"/>
            <w:bottom w:val="none" w:sz="0" w:space="0" w:color="auto"/>
            <w:right w:val="none" w:sz="0" w:space="0" w:color="auto"/>
          </w:divBdr>
        </w:div>
      </w:divsChild>
    </w:div>
    <w:div w:id="890505842">
      <w:bodyDiv w:val="1"/>
      <w:marLeft w:val="0"/>
      <w:marRight w:val="0"/>
      <w:marTop w:val="0"/>
      <w:marBottom w:val="0"/>
      <w:divBdr>
        <w:top w:val="none" w:sz="0" w:space="0" w:color="auto"/>
        <w:left w:val="none" w:sz="0" w:space="0" w:color="auto"/>
        <w:bottom w:val="none" w:sz="0" w:space="0" w:color="auto"/>
        <w:right w:val="none" w:sz="0" w:space="0" w:color="auto"/>
      </w:divBdr>
    </w:div>
    <w:div w:id="893278791">
      <w:bodyDiv w:val="1"/>
      <w:marLeft w:val="0"/>
      <w:marRight w:val="0"/>
      <w:marTop w:val="0"/>
      <w:marBottom w:val="0"/>
      <w:divBdr>
        <w:top w:val="none" w:sz="0" w:space="0" w:color="auto"/>
        <w:left w:val="none" w:sz="0" w:space="0" w:color="auto"/>
        <w:bottom w:val="none" w:sz="0" w:space="0" w:color="auto"/>
        <w:right w:val="none" w:sz="0" w:space="0" w:color="auto"/>
      </w:divBdr>
      <w:divsChild>
        <w:div w:id="724064282">
          <w:blockQuote w:val="1"/>
          <w:marLeft w:val="720"/>
          <w:marRight w:val="720"/>
          <w:marTop w:val="100"/>
          <w:marBottom w:val="100"/>
          <w:divBdr>
            <w:top w:val="none" w:sz="0" w:space="0" w:color="auto"/>
            <w:left w:val="none" w:sz="0" w:space="0" w:color="auto"/>
            <w:bottom w:val="none" w:sz="0" w:space="0" w:color="auto"/>
            <w:right w:val="none" w:sz="0" w:space="0" w:color="auto"/>
          </w:divBdr>
        </w:div>
        <w:div w:id="672494369">
          <w:blockQuote w:val="1"/>
          <w:marLeft w:val="720"/>
          <w:marRight w:val="720"/>
          <w:marTop w:val="100"/>
          <w:marBottom w:val="100"/>
          <w:divBdr>
            <w:top w:val="none" w:sz="0" w:space="0" w:color="auto"/>
            <w:left w:val="none" w:sz="0" w:space="0" w:color="auto"/>
            <w:bottom w:val="none" w:sz="0" w:space="0" w:color="auto"/>
            <w:right w:val="none" w:sz="0" w:space="0" w:color="auto"/>
          </w:divBdr>
        </w:div>
        <w:div w:id="647176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05574835">
          <w:blockQuote w:val="1"/>
          <w:marLeft w:val="720"/>
          <w:marRight w:val="720"/>
          <w:marTop w:val="100"/>
          <w:marBottom w:val="100"/>
          <w:divBdr>
            <w:top w:val="none" w:sz="0" w:space="0" w:color="auto"/>
            <w:left w:val="none" w:sz="0" w:space="0" w:color="auto"/>
            <w:bottom w:val="none" w:sz="0" w:space="0" w:color="auto"/>
            <w:right w:val="none" w:sz="0" w:space="0" w:color="auto"/>
          </w:divBdr>
        </w:div>
        <w:div w:id="220215054">
          <w:blockQuote w:val="1"/>
          <w:marLeft w:val="720"/>
          <w:marRight w:val="720"/>
          <w:marTop w:val="100"/>
          <w:marBottom w:val="100"/>
          <w:divBdr>
            <w:top w:val="none" w:sz="0" w:space="0" w:color="auto"/>
            <w:left w:val="none" w:sz="0" w:space="0" w:color="auto"/>
            <w:bottom w:val="none" w:sz="0" w:space="0" w:color="auto"/>
            <w:right w:val="none" w:sz="0" w:space="0" w:color="auto"/>
          </w:divBdr>
        </w:div>
        <w:div w:id="841550918">
          <w:blockQuote w:val="1"/>
          <w:marLeft w:val="720"/>
          <w:marRight w:val="720"/>
          <w:marTop w:val="100"/>
          <w:marBottom w:val="100"/>
          <w:divBdr>
            <w:top w:val="none" w:sz="0" w:space="0" w:color="auto"/>
            <w:left w:val="none" w:sz="0" w:space="0" w:color="auto"/>
            <w:bottom w:val="none" w:sz="0" w:space="0" w:color="auto"/>
            <w:right w:val="none" w:sz="0" w:space="0" w:color="auto"/>
          </w:divBdr>
        </w:div>
        <w:div w:id="1486357335">
          <w:blockQuote w:val="1"/>
          <w:marLeft w:val="720"/>
          <w:marRight w:val="720"/>
          <w:marTop w:val="100"/>
          <w:marBottom w:val="100"/>
          <w:divBdr>
            <w:top w:val="none" w:sz="0" w:space="0" w:color="auto"/>
            <w:left w:val="none" w:sz="0" w:space="0" w:color="auto"/>
            <w:bottom w:val="none" w:sz="0" w:space="0" w:color="auto"/>
            <w:right w:val="none" w:sz="0" w:space="0" w:color="auto"/>
          </w:divBdr>
        </w:div>
        <w:div w:id="989749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04017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9748122">
      <w:bodyDiv w:val="1"/>
      <w:marLeft w:val="0"/>
      <w:marRight w:val="0"/>
      <w:marTop w:val="0"/>
      <w:marBottom w:val="0"/>
      <w:divBdr>
        <w:top w:val="none" w:sz="0" w:space="0" w:color="auto"/>
        <w:left w:val="none" w:sz="0" w:space="0" w:color="auto"/>
        <w:bottom w:val="none" w:sz="0" w:space="0" w:color="auto"/>
        <w:right w:val="none" w:sz="0" w:space="0" w:color="auto"/>
      </w:divBdr>
    </w:div>
    <w:div w:id="902912500">
      <w:bodyDiv w:val="1"/>
      <w:marLeft w:val="0"/>
      <w:marRight w:val="0"/>
      <w:marTop w:val="0"/>
      <w:marBottom w:val="0"/>
      <w:divBdr>
        <w:top w:val="none" w:sz="0" w:space="0" w:color="auto"/>
        <w:left w:val="none" w:sz="0" w:space="0" w:color="auto"/>
        <w:bottom w:val="none" w:sz="0" w:space="0" w:color="auto"/>
        <w:right w:val="none" w:sz="0" w:space="0" w:color="auto"/>
      </w:divBdr>
    </w:div>
    <w:div w:id="903443811">
      <w:bodyDiv w:val="1"/>
      <w:marLeft w:val="0"/>
      <w:marRight w:val="0"/>
      <w:marTop w:val="0"/>
      <w:marBottom w:val="0"/>
      <w:divBdr>
        <w:top w:val="none" w:sz="0" w:space="0" w:color="auto"/>
        <w:left w:val="none" w:sz="0" w:space="0" w:color="auto"/>
        <w:bottom w:val="none" w:sz="0" w:space="0" w:color="auto"/>
        <w:right w:val="none" w:sz="0" w:space="0" w:color="auto"/>
      </w:divBdr>
    </w:div>
    <w:div w:id="905796630">
      <w:bodyDiv w:val="1"/>
      <w:marLeft w:val="0"/>
      <w:marRight w:val="0"/>
      <w:marTop w:val="0"/>
      <w:marBottom w:val="0"/>
      <w:divBdr>
        <w:top w:val="none" w:sz="0" w:space="0" w:color="auto"/>
        <w:left w:val="none" w:sz="0" w:space="0" w:color="auto"/>
        <w:bottom w:val="none" w:sz="0" w:space="0" w:color="auto"/>
        <w:right w:val="none" w:sz="0" w:space="0" w:color="auto"/>
      </w:divBdr>
    </w:div>
    <w:div w:id="908422184">
      <w:bodyDiv w:val="1"/>
      <w:marLeft w:val="0"/>
      <w:marRight w:val="0"/>
      <w:marTop w:val="0"/>
      <w:marBottom w:val="0"/>
      <w:divBdr>
        <w:top w:val="none" w:sz="0" w:space="0" w:color="auto"/>
        <w:left w:val="none" w:sz="0" w:space="0" w:color="auto"/>
        <w:bottom w:val="none" w:sz="0" w:space="0" w:color="auto"/>
        <w:right w:val="none" w:sz="0" w:space="0" w:color="auto"/>
      </w:divBdr>
    </w:div>
    <w:div w:id="913321731">
      <w:bodyDiv w:val="1"/>
      <w:marLeft w:val="0"/>
      <w:marRight w:val="0"/>
      <w:marTop w:val="0"/>
      <w:marBottom w:val="0"/>
      <w:divBdr>
        <w:top w:val="none" w:sz="0" w:space="0" w:color="auto"/>
        <w:left w:val="none" w:sz="0" w:space="0" w:color="auto"/>
        <w:bottom w:val="none" w:sz="0" w:space="0" w:color="auto"/>
        <w:right w:val="none" w:sz="0" w:space="0" w:color="auto"/>
      </w:divBdr>
    </w:div>
    <w:div w:id="914899629">
      <w:bodyDiv w:val="1"/>
      <w:marLeft w:val="0"/>
      <w:marRight w:val="0"/>
      <w:marTop w:val="0"/>
      <w:marBottom w:val="0"/>
      <w:divBdr>
        <w:top w:val="none" w:sz="0" w:space="0" w:color="auto"/>
        <w:left w:val="none" w:sz="0" w:space="0" w:color="auto"/>
        <w:bottom w:val="none" w:sz="0" w:space="0" w:color="auto"/>
        <w:right w:val="none" w:sz="0" w:space="0" w:color="auto"/>
      </w:divBdr>
    </w:div>
    <w:div w:id="920061964">
      <w:bodyDiv w:val="1"/>
      <w:marLeft w:val="0"/>
      <w:marRight w:val="0"/>
      <w:marTop w:val="0"/>
      <w:marBottom w:val="0"/>
      <w:divBdr>
        <w:top w:val="none" w:sz="0" w:space="0" w:color="auto"/>
        <w:left w:val="none" w:sz="0" w:space="0" w:color="auto"/>
        <w:bottom w:val="none" w:sz="0" w:space="0" w:color="auto"/>
        <w:right w:val="none" w:sz="0" w:space="0" w:color="auto"/>
      </w:divBdr>
      <w:divsChild>
        <w:div w:id="705371157">
          <w:marLeft w:val="576"/>
          <w:marRight w:val="0"/>
          <w:marTop w:val="80"/>
          <w:marBottom w:val="0"/>
          <w:divBdr>
            <w:top w:val="none" w:sz="0" w:space="0" w:color="auto"/>
            <w:left w:val="none" w:sz="0" w:space="0" w:color="auto"/>
            <w:bottom w:val="none" w:sz="0" w:space="0" w:color="auto"/>
            <w:right w:val="none" w:sz="0" w:space="0" w:color="auto"/>
          </w:divBdr>
        </w:div>
        <w:div w:id="1926454820">
          <w:marLeft w:val="576"/>
          <w:marRight w:val="0"/>
          <w:marTop w:val="80"/>
          <w:marBottom w:val="0"/>
          <w:divBdr>
            <w:top w:val="none" w:sz="0" w:space="0" w:color="auto"/>
            <w:left w:val="none" w:sz="0" w:space="0" w:color="auto"/>
            <w:bottom w:val="none" w:sz="0" w:space="0" w:color="auto"/>
            <w:right w:val="none" w:sz="0" w:space="0" w:color="auto"/>
          </w:divBdr>
        </w:div>
        <w:div w:id="1930238390">
          <w:marLeft w:val="576"/>
          <w:marRight w:val="0"/>
          <w:marTop w:val="80"/>
          <w:marBottom w:val="0"/>
          <w:divBdr>
            <w:top w:val="none" w:sz="0" w:space="0" w:color="auto"/>
            <w:left w:val="none" w:sz="0" w:space="0" w:color="auto"/>
            <w:bottom w:val="none" w:sz="0" w:space="0" w:color="auto"/>
            <w:right w:val="none" w:sz="0" w:space="0" w:color="auto"/>
          </w:divBdr>
        </w:div>
        <w:div w:id="2011254457">
          <w:marLeft w:val="576"/>
          <w:marRight w:val="0"/>
          <w:marTop w:val="80"/>
          <w:marBottom w:val="0"/>
          <w:divBdr>
            <w:top w:val="none" w:sz="0" w:space="0" w:color="auto"/>
            <w:left w:val="none" w:sz="0" w:space="0" w:color="auto"/>
            <w:bottom w:val="none" w:sz="0" w:space="0" w:color="auto"/>
            <w:right w:val="none" w:sz="0" w:space="0" w:color="auto"/>
          </w:divBdr>
        </w:div>
      </w:divsChild>
    </w:div>
    <w:div w:id="921183295">
      <w:bodyDiv w:val="1"/>
      <w:marLeft w:val="0"/>
      <w:marRight w:val="0"/>
      <w:marTop w:val="0"/>
      <w:marBottom w:val="0"/>
      <w:divBdr>
        <w:top w:val="none" w:sz="0" w:space="0" w:color="auto"/>
        <w:left w:val="none" w:sz="0" w:space="0" w:color="auto"/>
        <w:bottom w:val="none" w:sz="0" w:space="0" w:color="auto"/>
        <w:right w:val="none" w:sz="0" w:space="0" w:color="auto"/>
      </w:divBdr>
    </w:div>
    <w:div w:id="922451630">
      <w:bodyDiv w:val="1"/>
      <w:marLeft w:val="0"/>
      <w:marRight w:val="0"/>
      <w:marTop w:val="0"/>
      <w:marBottom w:val="0"/>
      <w:divBdr>
        <w:top w:val="none" w:sz="0" w:space="0" w:color="auto"/>
        <w:left w:val="none" w:sz="0" w:space="0" w:color="auto"/>
        <w:bottom w:val="none" w:sz="0" w:space="0" w:color="auto"/>
        <w:right w:val="none" w:sz="0" w:space="0" w:color="auto"/>
      </w:divBdr>
    </w:div>
    <w:div w:id="925264916">
      <w:bodyDiv w:val="1"/>
      <w:marLeft w:val="0"/>
      <w:marRight w:val="0"/>
      <w:marTop w:val="0"/>
      <w:marBottom w:val="0"/>
      <w:divBdr>
        <w:top w:val="none" w:sz="0" w:space="0" w:color="auto"/>
        <w:left w:val="none" w:sz="0" w:space="0" w:color="auto"/>
        <w:bottom w:val="none" w:sz="0" w:space="0" w:color="auto"/>
        <w:right w:val="none" w:sz="0" w:space="0" w:color="auto"/>
      </w:divBdr>
      <w:divsChild>
        <w:div w:id="1785285">
          <w:marLeft w:val="547"/>
          <w:marRight w:val="0"/>
          <w:marTop w:val="154"/>
          <w:marBottom w:val="0"/>
          <w:divBdr>
            <w:top w:val="none" w:sz="0" w:space="0" w:color="auto"/>
            <w:left w:val="none" w:sz="0" w:space="0" w:color="auto"/>
            <w:bottom w:val="none" w:sz="0" w:space="0" w:color="auto"/>
            <w:right w:val="none" w:sz="0" w:space="0" w:color="auto"/>
          </w:divBdr>
        </w:div>
        <w:div w:id="1008140316">
          <w:marLeft w:val="1714"/>
          <w:marRight w:val="0"/>
          <w:marTop w:val="96"/>
          <w:marBottom w:val="0"/>
          <w:divBdr>
            <w:top w:val="none" w:sz="0" w:space="0" w:color="auto"/>
            <w:left w:val="none" w:sz="0" w:space="0" w:color="auto"/>
            <w:bottom w:val="none" w:sz="0" w:space="0" w:color="auto"/>
            <w:right w:val="none" w:sz="0" w:space="0" w:color="auto"/>
          </w:divBdr>
        </w:div>
      </w:divsChild>
    </w:div>
    <w:div w:id="931622699">
      <w:bodyDiv w:val="1"/>
      <w:marLeft w:val="0"/>
      <w:marRight w:val="0"/>
      <w:marTop w:val="0"/>
      <w:marBottom w:val="0"/>
      <w:divBdr>
        <w:top w:val="none" w:sz="0" w:space="0" w:color="auto"/>
        <w:left w:val="none" w:sz="0" w:space="0" w:color="auto"/>
        <w:bottom w:val="none" w:sz="0" w:space="0" w:color="auto"/>
        <w:right w:val="none" w:sz="0" w:space="0" w:color="auto"/>
      </w:divBdr>
    </w:div>
    <w:div w:id="932124985">
      <w:bodyDiv w:val="1"/>
      <w:marLeft w:val="0"/>
      <w:marRight w:val="0"/>
      <w:marTop w:val="0"/>
      <w:marBottom w:val="0"/>
      <w:divBdr>
        <w:top w:val="none" w:sz="0" w:space="0" w:color="auto"/>
        <w:left w:val="none" w:sz="0" w:space="0" w:color="auto"/>
        <w:bottom w:val="none" w:sz="0" w:space="0" w:color="auto"/>
        <w:right w:val="none" w:sz="0" w:space="0" w:color="auto"/>
      </w:divBdr>
    </w:div>
    <w:div w:id="933708474">
      <w:bodyDiv w:val="1"/>
      <w:marLeft w:val="0"/>
      <w:marRight w:val="0"/>
      <w:marTop w:val="0"/>
      <w:marBottom w:val="0"/>
      <w:divBdr>
        <w:top w:val="none" w:sz="0" w:space="0" w:color="auto"/>
        <w:left w:val="none" w:sz="0" w:space="0" w:color="auto"/>
        <w:bottom w:val="none" w:sz="0" w:space="0" w:color="auto"/>
        <w:right w:val="none" w:sz="0" w:space="0" w:color="auto"/>
      </w:divBdr>
      <w:divsChild>
        <w:div w:id="75060856">
          <w:marLeft w:val="0"/>
          <w:marRight w:val="0"/>
          <w:marTop w:val="0"/>
          <w:marBottom w:val="0"/>
          <w:divBdr>
            <w:top w:val="none" w:sz="0" w:space="0" w:color="auto"/>
            <w:left w:val="none" w:sz="0" w:space="0" w:color="auto"/>
            <w:bottom w:val="none" w:sz="0" w:space="0" w:color="auto"/>
            <w:right w:val="none" w:sz="0" w:space="0" w:color="auto"/>
          </w:divBdr>
        </w:div>
      </w:divsChild>
    </w:div>
    <w:div w:id="934510426">
      <w:bodyDiv w:val="1"/>
      <w:marLeft w:val="0"/>
      <w:marRight w:val="0"/>
      <w:marTop w:val="0"/>
      <w:marBottom w:val="0"/>
      <w:divBdr>
        <w:top w:val="none" w:sz="0" w:space="0" w:color="auto"/>
        <w:left w:val="none" w:sz="0" w:space="0" w:color="auto"/>
        <w:bottom w:val="none" w:sz="0" w:space="0" w:color="auto"/>
        <w:right w:val="none" w:sz="0" w:space="0" w:color="auto"/>
      </w:divBdr>
    </w:div>
    <w:div w:id="935091414">
      <w:bodyDiv w:val="1"/>
      <w:marLeft w:val="0"/>
      <w:marRight w:val="0"/>
      <w:marTop w:val="0"/>
      <w:marBottom w:val="0"/>
      <w:divBdr>
        <w:top w:val="none" w:sz="0" w:space="0" w:color="auto"/>
        <w:left w:val="none" w:sz="0" w:space="0" w:color="auto"/>
        <w:bottom w:val="none" w:sz="0" w:space="0" w:color="auto"/>
        <w:right w:val="none" w:sz="0" w:space="0" w:color="auto"/>
      </w:divBdr>
    </w:div>
    <w:div w:id="935596063">
      <w:bodyDiv w:val="1"/>
      <w:marLeft w:val="0"/>
      <w:marRight w:val="0"/>
      <w:marTop w:val="0"/>
      <w:marBottom w:val="0"/>
      <w:divBdr>
        <w:top w:val="none" w:sz="0" w:space="0" w:color="auto"/>
        <w:left w:val="none" w:sz="0" w:space="0" w:color="auto"/>
        <w:bottom w:val="none" w:sz="0" w:space="0" w:color="auto"/>
        <w:right w:val="none" w:sz="0" w:space="0" w:color="auto"/>
      </w:divBdr>
    </w:div>
    <w:div w:id="936984726">
      <w:bodyDiv w:val="1"/>
      <w:marLeft w:val="0"/>
      <w:marRight w:val="0"/>
      <w:marTop w:val="0"/>
      <w:marBottom w:val="0"/>
      <w:divBdr>
        <w:top w:val="none" w:sz="0" w:space="0" w:color="auto"/>
        <w:left w:val="none" w:sz="0" w:space="0" w:color="auto"/>
        <w:bottom w:val="none" w:sz="0" w:space="0" w:color="auto"/>
        <w:right w:val="none" w:sz="0" w:space="0" w:color="auto"/>
      </w:divBdr>
      <w:divsChild>
        <w:div w:id="20935466">
          <w:marLeft w:val="0"/>
          <w:marRight w:val="0"/>
          <w:marTop w:val="0"/>
          <w:marBottom w:val="0"/>
          <w:divBdr>
            <w:top w:val="none" w:sz="0" w:space="0" w:color="auto"/>
            <w:left w:val="none" w:sz="0" w:space="0" w:color="auto"/>
            <w:bottom w:val="none" w:sz="0" w:space="0" w:color="auto"/>
            <w:right w:val="none" w:sz="0" w:space="0" w:color="auto"/>
          </w:divBdr>
        </w:div>
      </w:divsChild>
    </w:div>
    <w:div w:id="945624818">
      <w:bodyDiv w:val="1"/>
      <w:marLeft w:val="0"/>
      <w:marRight w:val="0"/>
      <w:marTop w:val="0"/>
      <w:marBottom w:val="0"/>
      <w:divBdr>
        <w:top w:val="none" w:sz="0" w:space="0" w:color="auto"/>
        <w:left w:val="none" w:sz="0" w:space="0" w:color="auto"/>
        <w:bottom w:val="none" w:sz="0" w:space="0" w:color="auto"/>
        <w:right w:val="none" w:sz="0" w:space="0" w:color="auto"/>
      </w:divBdr>
    </w:div>
    <w:div w:id="946622392">
      <w:bodyDiv w:val="1"/>
      <w:marLeft w:val="0"/>
      <w:marRight w:val="0"/>
      <w:marTop w:val="0"/>
      <w:marBottom w:val="0"/>
      <w:divBdr>
        <w:top w:val="none" w:sz="0" w:space="0" w:color="auto"/>
        <w:left w:val="none" w:sz="0" w:space="0" w:color="auto"/>
        <w:bottom w:val="none" w:sz="0" w:space="0" w:color="auto"/>
        <w:right w:val="none" w:sz="0" w:space="0" w:color="auto"/>
      </w:divBdr>
    </w:div>
    <w:div w:id="947666199">
      <w:bodyDiv w:val="1"/>
      <w:marLeft w:val="0"/>
      <w:marRight w:val="0"/>
      <w:marTop w:val="0"/>
      <w:marBottom w:val="0"/>
      <w:divBdr>
        <w:top w:val="none" w:sz="0" w:space="0" w:color="auto"/>
        <w:left w:val="none" w:sz="0" w:space="0" w:color="auto"/>
        <w:bottom w:val="none" w:sz="0" w:space="0" w:color="auto"/>
        <w:right w:val="none" w:sz="0" w:space="0" w:color="auto"/>
      </w:divBdr>
    </w:div>
    <w:div w:id="948050083">
      <w:bodyDiv w:val="1"/>
      <w:marLeft w:val="0"/>
      <w:marRight w:val="0"/>
      <w:marTop w:val="0"/>
      <w:marBottom w:val="0"/>
      <w:divBdr>
        <w:top w:val="none" w:sz="0" w:space="0" w:color="auto"/>
        <w:left w:val="none" w:sz="0" w:space="0" w:color="auto"/>
        <w:bottom w:val="none" w:sz="0" w:space="0" w:color="auto"/>
        <w:right w:val="none" w:sz="0" w:space="0" w:color="auto"/>
      </w:divBdr>
    </w:div>
    <w:div w:id="948974179">
      <w:bodyDiv w:val="1"/>
      <w:marLeft w:val="0"/>
      <w:marRight w:val="0"/>
      <w:marTop w:val="0"/>
      <w:marBottom w:val="0"/>
      <w:divBdr>
        <w:top w:val="none" w:sz="0" w:space="0" w:color="auto"/>
        <w:left w:val="none" w:sz="0" w:space="0" w:color="auto"/>
        <w:bottom w:val="none" w:sz="0" w:space="0" w:color="auto"/>
        <w:right w:val="none" w:sz="0" w:space="0" w:color="auto"/>
      </w:divBdr>
    </w:div>
    <w:div w:id="948976038">
      <w:bodyDiv w:val="1"/>
      <w:marLeft w:val="0"/>
      <w:marRight w:val="0"/>
      <w:marTop w:val="0"/>
      <w:marBottom w:val="0"/>
      <w:divBdr>
        <w:top w:val="none" w:sz="0" w:space="0" w:color="auto"/>
        <w:left w:val="none" w:sz="0" w:space="0" w:color="auto"/>
        <w:bottom w:val="none" w:sz="0" w:space="0" w:color="auto"/>
        <w:right w:val="none" w:sz="0" w:space="0" w:color="auto"/>
      </w:divBdr>
      <w:divsChild>
        <w:div w:id="83302146">
          <w:marLeft w:val="0"/>
          <w:marRight w:val="0"/>
          <w:marTop w:val="0"/>
          <w:marBottom w:val="0"/>
          <w:divBdr>
            <w:top w:val="none" w:sz="0" w:space="0" w:color="auto"/>
            <w:left w:val="none" w:sz="0" w:space="0" w:color="auto"/>
            <w:bottom w:val="none" w:sz="0" w:space="9" w:color="auto"/>
            <w:right w:val="none" w:sz="0" w:space="0" w:color="auto"/>
          </w:divBdr>
          <w:divsChild>
            <w:div w:id="366298103">
              <w:marLeft w:val="0"/>
              <w:marRight w:val="0"/>
              <w:marTop w:val="0"/>
              <w:marBottom w:val="0"/>
              <w:divBdr>
                <w:top w:val="none" w:sz="0" w:space="4" w:color="auto"/>
                <w:left w:val="none" w:sz="0" w:space="11" w:color="auto"/>
                <w:bottom w:val="none" w:sz="0" w:space="0" w:color="auto"/>
                <w:right w:val="none" w:sz="0" w:space="11" w:color="auto"/>
              </w:divBdr>
            </w:div>
            <w:div w:id="1561601401">
              <w:marLeft w:val="0"/>
              <w:marRight w:val="0"/>
              <w:marTop w:val="0"/>
              <w:marBottom w:val="0"/>
              <w:divBdr>
                <w:top w:val="none" w:sz="0" w:space="0" w:color="auto"/>
                <w:left w:val="none" w:sz="0" w:space="0" w:color="auto"/>
                <w:bottom w:val="none" w:sz="0" w:space="0" w:color="auto"/>
                <w:right w:val="none" w:sz="0" w:space="0" w:color="auto"/>
              </w:divBdr>
            </w:div>
            <w:div w:id="174371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09281">
      <w:bodyDiv w:val="1"/>
      <w:marLeft w:val="0"/>
      <w:marRight w:val="0"/>
      <w:marTop w:val="0"/>
      <w:marBottom w:val="0"/>
      <w:divBdr>
        <w:top w:val="none" w:sz="0" w:space="0" w:color="auto"/>
        <w:left w:val="none" w:sz="0" w:space="0" w:color="auto"/>
        <w:bottom w:val="none" w:sz="0" w:space="0" w:color="auto"/>
        <w:right w:val="none" w:sz="0" w:space="0" w:color="auto"/>
      </w:divBdr>
    </w:div>
    <w:div w:id="950548500">
      <w:bodyDiv w:val="1"/>
      <w:marLeft w:val="0"/>
      <w:marRight w:val="0"/>
      <w:marTop w:val="0"/>
      <w:marBottom w:val="0"/>
      <w:divBdr>
        <w:top w:val="none" w:sz="0" w:space="0" w:color="auto"/>
        <w:left w:val="none" w:sz="0" w:space="0" w:color="auto"/>
        <w:bottom w:val="none" w:sz="0" w:space="0" w:color="auto"/>
        <w:right w:val="none" w:sz="0" w:space="0" w:color="auto"/>
      </w:divBdr>
    </w:div>
    <w:div w:id="962467583">
      <w:bodyDiv w:val="1"/>
      <w:marLeft w:val="0"/>
      <w:marRight w:val="0"/>
      <w:marTop w:val="0"/>
      <w:marBottom w:val="0"/>
      <w:divBdr>
        <w:top w:val="none" w:sz="0" w:space="0" w:color="auto"/>
        <w:left w:val="none" w:sz="0" w:space="0" w:color="auto"/>
        <w:bottom w:val="none" w:sz="0" w:space="0" w:color="auto"/>
        <w:right w:val="none" w:sz="0" w:space="0" w:color="auto"/>
      </w:divBdr>
    </w:div>
    <w:div w:id="965085806">
      <w:bodyDiv w:val="1"/>
      <w:marLeft w:val="0"/>
      <w:marRight w:val="0"/>
      <w:marTop w:val="0"/>
      <w:marBottom w:val="0"/>
      <w:divBdr>
        <w:top w:val="none" w:sz="0" w:space="0" w:color="auto"/>
        <w:left w:val="none" w:sz="0" w:space="0" w:color="auto"/>
        <w:bottom w:val="none" w:sz="0" w:space="0" w:color="auto"/>
        <w:right w:val="none" w:sz="0" w:space="0" w:color="auto"/>
      </w:divBdr>
      <w:divsChild>
        <w:div w:id="200823466">
          <w:marLeft w:val="1166"/>
          <w:marRight w:val="0"/>
          <w:marTop w:val="134"/>
          <w:marBottom w:val="0"/>
          <w:divBdr>
            <w:top w:val="none" w:sz="0" w:space="0" w:color="auto"/>
            <w:left w:val="none" w:sz="0" w:space="0" w:color="auto"/>
            <w:bottom w:val="none" w:sz="0" w:space="0" w:color="auto"/>
            <w:right w:val="none" w:sz="0" w:space="0" w:color="auto"/>
          </w:divBdr>
        </w:div>
        <w:div w:id="1458834103">
          <w:marLeft w:val="547"/>
          <w:marRight w:val="0"/>
          <w:marTop w:val="154"/>
          <w:marBottom w:val="0"/>
          <w:divBdr>
            <w:top w:val="none" w:sz="0" w:space="0" w:color="auto"/>
            <w:left w:val="none" w:sz="0" w:space="0" w:color="auto"/>
            <w:bottom w:val="none" w:sz="0" w:space="0" w:color="auto"/>
            <w:right w:val="none" w:sz="0" w:space="0" w:color="auto"/>
          </w:divBdr>
        </w:div>
        <w:div w:id="1537306670">
          <w:marLeft w:val="1166"/>
          <w:marRight w:val="0"/>
          <w:marTop w:val="134"/>
          <w:marBottom w:val="0"/>
          <w:divBdr>
            <w:top w:val="none" w:sz="0" w:space="0" w:color="auto"/>
            <w:left w:val="none" w:sz="0" w:space="0" w:color="auto"/>
            <w:bottom w:val="none" w:sz="0" w:space="0" w:color="auto"/>
            <w:right w:val="none" w:sz="0" w:space="0" w:color="auto"/>
          </w:divBdr>
        </w:div>
      </w:divsChild>
    </w:div>
    <w:div w:id="965160512">
      <w:bodyDiv w:val="1"/>
      <w:marLeft w:val="0"/>
      <w:marRight w:val="0"/>
      <w:marTop w:val="0"/>
      <w:marBottom w:val="0"/>
      <w:divBdr>
        <w:top w:val="none" w:sz="0" w:space="0" w:color="auto"/>
        <w:left w:val="none" w:sz="0" w:space="0" w:color="auto"/>
        <w:bottom w:val="none" w:sz="0" w:space="0" w:color="auto"/>
        <w:right w:val="none" w:sz="0" w:space="0" w:color="auto"/>
      </w:divBdr>
    </w:div>
    <w:div w:id="966079914">
      <w:bodyDiv w:val="1"/>
      <w:marLeft w:val="0"/>
      <w:marRight w:val="0"/>
      <w:marTop w:val="0"/>
      <w:marBottom w:val="0"/>
      <w:divBdr>
        <w:top w:val="none" w:sz="0" w:space="0" w:color="auto"/>
        <w:left w:val="none" w:sz="0" w:space="0" w:color="auto"/>
        <w:bottom w:val="none" w:sz="0" w:space="0" w:color="auto"/>
        <w:right w:val="none" w:sz="0" w:space="0" w:color="auto"/>
      </w:divBdr>
    </w:div>
    <w:div w:id="966087853">
      <w:bodyDiv w:val="1"/>
      <w:marLeft w:val="0"/>
      <w:marRight w:val="0"/>
      <w:marTop w:val="0"/>
      <w:marBottom w:val="0"/>
      <w:divBdr>
        <w:top w:val="none" w:sz="0" w:space="0" w:color="auto"/>
        <w:left w:val="none" w:sz="0" w:space="0" w:color="auto"/>
        <w:bottom w:val="none" w:sz="0" w:space="0" w:color="auto"/>
        <w:right w:val="none" w:sz="0" w:space="0" w:color="auto"/>
      </w:divBdr>
      <w:divsChild>
        <w:div w:id="9187900">
          <w:marLeft w:val="0"/>
          <w:marRight w:val="0"/>
          <w:marTop w:val="0"/>
          <w:marBottom w:val="0"/>
          <w:divBdr>
            <w:top w:val="none" w:sz="0" w:space="0" w:color="auto"/>
            <w:left w:val="none" w:sz="0" w:space="0" w:color="auto"/>
            <w:bottom w:val="none" w:sz="0" w:space="0" w:color="auto"/>
            <w:right w:val="none" w:sz="0" w:space="0" w:color="auto"/>
          </w:divBdr>
        </w:div>
        <w:div w:id="96802491">
          <w:marLeft w:val="0"/>
          <w:marRight w:val="0"/>
          <w:marTop w:val="0"/>
          <w:marBottom w:val="0"/>
          <w:divBdr>
            <w:top w:val="none" w:sz="0" w:space="0" w:color="auto"/>
            <w:left w:val="none" w:sz="0" w:space="0" w:color="auto"/>
            <w:bottom w:val="none" w:sz="0" w:space="0" w:color="auto"/>
            <w:right w:val="none" w:sz="0" w:space="0" w:color="auto"/>
          </w:divBdr>
        </w:div>
        <w:div w:id="113867107">
          <w:marLeft w:val="0"/>
          <w:marRight w:val="0"/>
          <w:marTop w:val="0"/>
          <w:marBottom w:val="0"/>
          <w:divBdr>
            <w:top w:val="none" w:sz="0" w:space="0" w:color="auto"/>
            <w:left w:val="none" w:sz="0" w:space="0" w:color="auto"/>
            <w:bottom w:val="none" w:sz="0" w:space="0" w:color="auto"/>
            <w:right w:val="none" w:sz="0" w:space="0" w:color="auto"/>
          </w:divBdr>
        </w:div>
        <w:div w:id="246352481">
          <w:marLeft w:val="0"/>
          <w:marRight w:val="0"/>
          <w:marTop w:val="0"/>
          <w:marBottom w:val="0"/>
          <w:divBdr>
            <w:top w:val="none" w:sz="0" w:space="0" w:color="auto"/>
            <w:left w:val="none" w:sz="0" w:space="0" w:color="auto"/>
            <w:bottom w:val="none" w:sz="0" w:space="0" w:color="auto"/>
            <w:right w:val="none" w:sz="0" w:space="0" w:color="auto"/>
          </w:divBdr>
        </w:div>
        <w:div w:id="248317948">
          <w:marLeft w:val="0"/>
          <w:marRight w:val="0"/>
          <w:marTop w:val="0"/>
          <w:marBottom w:val="0"/>
          <w:divBdr>
            <w:top w:val="none" w:sz="0" w:space="0" w:color="auto"/>
            <w:left w:val="none" w:sz="0" w:space="0" w:color="auto"/>
            <w:bottom w:val="none" w:sz="0" w:space="0" w:color="auto"/>
            <w:right w:val="none" w:sz="0" w:space="0" w:color="auto"/>
          </w:divBdr>
        </w:div>
        <w:div w:id="336933089">
          <w:marLeft w:val="0"/>
          <w:marRight w:val="0"/>
          <w:marTop w:val="0"/>
          <w:marBottom w:val="0"/>
          <w:divBdr>
            <w:top w:val="none" w:sz="0" w:space="0" w:color="auto"/>
            <w:left w:val="none" w:sz="0" w:space="0" w:color="auto"/>
            <w:bottom w:val="none" w:sz="0" w:space="0" w:color="auto"/>
            <w:right w:val="none" w:sz="0" w:space="0" w:color="auto"/>
          </w:divBdr>
        </w:div>
        <w:div w:id="367266880">
          <w:marLeft w:val="0"/>
          <w:marRight w:val="0"/>
          <w:marTop w:val="0"/>
          <w:marBottom w:val="0"/>
          <w:divBdr>
            <w:top w:val="none" w:sz="0" w:space="0" w:color="auto"/>
            <w:left w:val="none" w:sz="0" w:space="0" w:color="auto"/>
            <w:bottom w:val="none" w:sz="0" w:space="0" w:color="auto"/>
            <w:right w:val="none" w:sz="0" w:space="0" w:color="auto"/>
          </w:divBdr>
        </w:div>
        <w:div w:id="380596908">
          <w:marLeft w:val="0"/>
          <w:marRight w:val="0"/>
          <w:marTop w:val="0"/>
          <w:marBottom w:val="0"/>
          <w:divBdr>
            <w:top w:val="none" w:sz="0" w:space="0" w:color="auto"/>
            <w:left w:val="none" w:sz="0" w:space="0" w:color="auto"/>
            <w:bottom w:val="none" w:sz="0" w:space="0" w:color="auto"/>
            <w:right w:val="none" w:sz="0" w:space="0" w:color="auto"/>
          </w:divBdr>
        </w:div>
        <w:div w:id="402921334">
          <w:marLeft w:val="0"/>
          <w:marRight w:val="0"/>
          <w:marTop w:val="0"/>
          <w:marBottom w:val="0"/>
          <w:divBdr>
            <w:top w:val="none" w:sz="0" w:space="0" w:color="auto"/>
            <w:left w:val="none" w:sz="0" w:space="0" w:color="auto"/>
            <w:bottom w:val="none" w:sz="0" w:space="0" w:color="auto"/>
            <w:right w:val="none" w:sz="0" w:space="0" w:color="auto"/>
          </w:divBdr>
        </w:div>
        <w:div w:id="413016734">
          <w:marLeft w:val="0"/>
          <w:marRight w:val="0"/>
          <w:marTop w:val="0"/>
          <w:marBottom w:val="0"/>
          <w:divBdr>
            <w:top w:val="none" w:sz="0" w:space="0" w:color="auto"/>
            <w:left w:val="none" w:sz="0" w:space="0" w:color="auto"/>
            <w:bottom w:val="none" w:sz="0" w:space="0" w:color="auto"/>
            <w:right w:val="none" w:sz="0" w:space="0" w:color="auto"/>
          </w:divBdr>
        </w:div>
        <w:div w:id="427383808">
          <w:marLeft w:val="0"/>
          <w:marRight w:val="0"/>
          <w:marTop w:val="0"/>
          <w:marBottom w:val="0"/>
          <w:divBdr>
            <w:top w:val="none" w:sz="0" w:space="0" w:color="auto"/>
            <w:left w:val="none" w:sz="0" w:space="0" w:color="auto"/>
            <w:bottom w:val="none" w:sz="0" w:space="0" w:color="auto"/>
            <w:right w:val="none" w:sz="0" w:space="0" w:color="auto"/>
          </w:divBdr>
        </w:div>
        <w:div w:id="461265330">
          <w:marLeft w:val="0"/>
          <w:marRight w:val="0"/>
          <w:marTop w:val="0"/>
          <w:marBottom w:val="0"/>
          <w:divBdr>
            <w:top w:val="none" w:sz="0" w:space="0" w:color="auto"/>
            <w:left w:val="none" w:sz="0" w:space="0" w:color="auto"/>
            <w:bottom w:val="none" w:sz="0" w:space="0" w:color="auto"/>
            <w:right w:val="none" w:sz="0" w:space="0" w:color="auto"/>
          </w:divBdr>
        </w:div>
        <w:div w:id="483618726">
          <w:marLeft w:val="0"/>
          <w:marRight w:val="0"/>
          <w:marTop w:val="0"/>
          <w:marBottom w:val="0"/>
          <w:divBdr>
            <w:top w:val="none" w:sz="0" w:space="0" w:color="auto"/>
            <w:left w:val="none" w:sz="0" w:space="0" w:color="auto"/>
            <w:bottom w:val="none" w:sz="0" w:space="0" w:color="auto"/>
            <w:right w:val="none" w:sz="0" w:space="0" w:color="auto"/>
          </w:divBdr>
        </w:div>
        <w:div w:id="526602109">
          <w:marLeft w:val="0"/>
          <w:marRight w:val="0"/>
          <w:marTop w:val="0"/>
          <w:marBottom w:val="0"/>
          <w:divBdr>
            <w:top w:val="none" w:sz="0" w:space="0" w:color="auto"/>
            <w:left w:val="none" w:sz="0" w:space="0" w:color="auto"/>
            <w:bottom w:val="none" w:sz="0" w:space="0" w:color="auto"/>
            <w:right w:val="none" w:sz="0" w:space="0" w:color="auto"/>
          </w:divBdr>
        </w:div>
        <w:div w:id="582178929">
          <w:marLeft w:val="0"/>
          <w:marRight w:val="0"/>
          <w:marTop w:val="0"/>
          <w:marBottom w:val="0"/>
          <w:divBdr>
            <w:top w:val="none" w:sz="0" w:space="0" w:color="auto"/>
            <w:left w:val="none" w:sz="0" w:space="0" w:color="auto"/>
            <w:bottom w:val="none" w:sz="0" w:space="0" w:color="auto"/>
            <w:right w:val="none" w:sz="0" w:space="0" w:color="auto"/>
          </w:divBdr>
        </w:div>
        <w:div w:id="601374665">
          <w:marLeft w:val="0"/>
          <w:marRight w:val="0"/>
          <w:marTop w:val="0"/>
          <w:marBottom w:val="0"/>
          <w:divBdr>
            <w:top w:val="none" w:sz="0" w:space="0" w:color="auto"/>
            <w:left w:val="none" w:sz="0" w:space="0" w:color="auto"/>
            <w:bottom w:val="none" w:sz="0" w:space="0" w:color="auto"/>
            <w:right w:val="none" w:sz="0" w:space="0" w:color="auto"/>
          </w:divBdr>
        </w:div>
        <w:div w:id="718551460">
          <w:marLeft w:val="0"/>
          <w:marRight w:val="0"/>
          <w:marTop w:val="0"/>
          <w:marBottom w:val="0"/>
          <w:divBdr>
            <w:top w:val="none" w:sz="0" w:space="0" w:color="auto"/>
            <w:left w:val="none" w:sz="0" w:space="0" w:color="auto"/>
            <w:bottom w:val="none" w:sz="0" w:space="0" w:color="auto"/>
            <w:right w:val="none" w:sz="0" w:space="0" w:color="auto"/>
          </w:divBdr>
        </w:div>
        <w:div w:id="769786015">
          <w:marLeft w:val="0"/>
          <w:marRight w:val="0"/>
          <w:marTop w:val="0"/>
          <w:marBottom w:val="0"/>
          <w:divBdr>
            <w:top w:val="none" w:sz="0" w:space="0" w:color="auto"/>
            <w:left w:val="none" w:sz="0" w:space="0" w:color="auto"/>
            <w:bottom w:val="none" w:sz="0" w:space="0" w:color="auto"/>
            <w:right w:val="none" w:sz="0" w:space="0" w:color="auto"/>
          </w:divBdr>
        </w:div>
        <w:div w:id="822937857">
          <w:marLeft w:val="0"/>
          <w:marRight w:val="0"/>
          <w:marTop w:val="0"/>
          <w:marBottom w:val="0"/>
          <w:divBdr>
            <w:top w:val="none" w:sz="0" w:space="0" w:color="auto"/>
            <w:left w:val="none" w:sz="0" w:space="0" w:color="auto"/>
            <w:bottom w:val="none" w:sz="0" w:space="0" w:color="auto"/>
            <w:right w:val="none" w:sz="0" w:space="0" w:color="auto"/>
          </w:divBdr>
        </w:div>
        <w:div w:id="833571156">
          <w:marLeft w:val="0"/>
          <w:marRight w:val="0"/>
          <w:marTop w:val="0"/>
          <w:marBottom w:val="0"/>
          <w:divBdr>
            <w:top w:val="none" w:sz="0" w:space="0" w:color="auto"/>
            <w:left w:val="none" w:sz="0" w:space="0" w:color="auto"/>
            <w:bottom w:val="none" w:sz="0" w:space="0" w:color="auto"/>
            <w:right w:val="none" w:sz="0" w:space="0" w:color="auto"/>
          </w:divBdr>
        </w:div>
        <w:div w:id="849759395">
          <w:marLeft w:val="0"/>
          <w:marRight w:val="0"/>
          <w:marTop w:val="0"/>
          <w:marBottom w:val="0"/>
          <w:divBdr>
            <w:top w:val="none" w:sz="0" w:space="0" w:color="auto"/>
            <w:left w:val="none" w:sz="0" w:space="0" w:color="auto"/>
            <w:bottom w:val="none" w:sz="0" w:space="0" w:color="auto"/>
            <w:right w:val="none" w:sz="0" w:space="0" w:color="auto"/>
          </w:divBdr>
        </w:div>
        <w:div w:id="896014258">
          <w:marLeft w:val="0"/>
          <w:marRight w:val="0"/>
          <w:marTop w:val="0"/>
          <w:marBottom w:val="0"/>
          <w:divBdr>
            <w:top w:val="none" w:sz="0" w:space="0" w:color="auto"/>
            <w:left w:val="none" w:sz="0" w:space="0" w:color="auto"/>
            <w:bottom w:val="none" w:sz="0" w:space="0" w:color="auto"/>
            <w:right w:val="none" w:sz="0" w:space="0" w:color="auto"/>
          </w:divBdr>
        </w:div>
        <w:div w:id="934098615">
          <w:marLeft w:val="0"/>
          <w:marRight w:val="0"/>
          <w:marTop w:val="0"/>
          <w:marBottom w:val="0"/>
          <w:divBdr>
            <w:top w:val="none" w:sz="0" w:space="0" w:color="auto"/>
            <w:left w:val="none" w:sz="0" w:space="0" w:color="auto"/>
            <w:bottom w:val="none" w:sz="0" w:space="0" w:color="auto"/>
            <w:right w:val="none" w:sz="0" w:space="0" w:color="auto"/>
          </w:divBdr>
        </w:div>
        <w:div w:id="1033656985">
          <w:marLeft w:val="0"/>
          <w:marRight w:val="0"/>
          <w:marTop w:val="0"/>
          <w:marBottom w:val="0"/>
          <w:divBdr>
            <w:top w:val="none" w:sz="0" w:space="0" w:color="auto"/>
            <w:left w:val="none" w:sz="0" w:space="0" w:color="auto"/>
            <w:bottom w:val="none" w:sz="0" w:space="0" w:color="auto"/>
            <w:right w:val="none" w:sz="0" w:space="0" w:color="auto"/>
          </w:divBdr>
        </w:div>
        <w:div w:id="1044603483">
          <w:marLeft w:val="0"/>
          <w:marRight w:val="0"/>
          <w:marTop w:val="0"/>
          <w:marBottom w:val="0"/>
          <w:divBdr>
            <w:top w:val="none" w:sz="0" w:space="0" w:color="auto"/>
            <w:left w:val="none" w:sz="0" w:space="0" w:color="auto"/>
            <w:bottom w:val="none" w:sz="0" w:space="0" w:color="auto"/>
            <w:right w:val="none" w:sz="0" w:space="0" w:color="auto"/>
          </w:divBdr>
        </w:div>
        <w:div w:id="1093015038">
          <w:marLeft w:val="0"/>
          <w:marRight w:val="0"/>
          <w:marTop w:val="0"/>
          <w:marBottom w:val="0"/>
          <w:divBdr>
            <w:top w:val="none" w:sz="0" w:space="0" w:color="auto"/>
            <w:left w:val="none" w:sz="0" w:space="0" w:color="auto"/>
            <w:bottom w:val="none" w:sz="0" w:space="0" w:color="auto"/>
            <w:right w:val="none" w:sz="0" w:space="0" w:color="auto"/>
          </w:divBdr>
        </w:div>
        <w:div w:id="1197545586">
          <w:marLeft w:val="0"/>
          <w:marRight w:val="0"/>
          <w:marTop w:val="0"/>
          <w:marBottom w:val="0"/>
          <w:divBdr>
            <w:top w:val="none" w:sz="0" w:space="0" w:color="auto"/>
            <w:left w:val="none" w:sz="0" w:space="0" w:color="auto"/>
            <w:bottom w:val="none" w:sz="0" w:space="0" w:color="auto"/>
            <w:right w:val="none" w:sz="0" w:space="0" w:color="auto"/>
          </w:divBdr>
        </w:div>
        <w:div w:id="1224218901">
          <w:marLeft w:val="0"/>
          <w:marRight w:val="0"/>
          <w:marTop w:val="0"/>
          <w:marBottom w:val="0"/>
          <w:divBdr>
            <w:top w:val="none" w:sz="0" w:space="0" w:color="auto"/>
            <w:left w:val="none" w:sz="0" w:space="0" w:color="auto"/>
            <w:bottom w:val="none" w:sz="0" w:space="0" w:color="auto"/>
            <w:right w:val="none" w:sz="0" w:space="0" w:color="auto"/>
          </w:divBdr>
        </w:div>
        <w:div w:id="1225917041">
          <w:marLeft w:val="0"/>
          <w:marRight w:val="0"/>
          <w:marTop w:val="0"/>
          <w:marBottom w:val="0"/>
          <w:divBdr>
            <w:top w:val="none" w:sz="0" w:space="0" w:color="auto"/>
            <w:left w:val="none" w:sz="0" w:space="0" w:color="auto"/>
            <w:bottom w:val="none" w:sz="0" w:space="0" w:color="auto"/>
            <w:right w:val="none" w:sz="0" w:space="0" w:color="auto"/>
          </w:divBdr>
        </w:div>
        <w:div w:id="1266227522">
          <w:marLeft w:val="0"/>
          <w:marRight w:val="0"/>
          <w:marTop w:val="0"/>
          <w:marBottom w:val="0"/>
          <w:divBdr>
            <w:top w:val="none" w:sz="0" w:space="0" w:color="auto"/>
            <w:left w:val="none" w:sz="0" w:space="0" w:color="auto"/>
            <w:bottom w:val="none" w:sz="0" w:space="0" w:color="auto"/>
            <w:right w:val="none" w:sz="0" w:space="0" w:color="auto"/>
          </w:divBdr>
        </w:div>
        <w:div w:id="1285767437">
          <w:marLeft w:val="0"/>
          <w:marRight w:val="0"/>
          <w:marTop w:val="0"/>
          <w:marBottom w:val="0"/>
          <w:divBdr>
            <w:top w:val="none" w:sz="0" w:space="0" w:color="auto"/>
            <w:left w:val="none" w:sz="0" w:space="0" w:color="auto"/>
            <w:bottom w:val="none" w:sz="0" w:space="0" w:color="auto"/>
            <w:right w:val="none" w:sz="0" w:space="0" w:color="auto"/>
          </w:divBdr>
        </w:div>
        <w:div w:id="1323048737">
          <w:marLeft w:val="0"/>
          <w:marRight w:val="0"/>
          <w:marTop w:val="0"/>
          <w:marBottom w:val="0"/>
          <w:divBdr>
            <w:top w:val="none" w:sz="0" w:space="0" w:color="auto"/>
            <w:left w:val="none" w:sz="0" w:space="0" w:color="auto"/>
            <w:bottom w:val="none" w:sz="0" w:space="0" w:color="auto"/>
            <w:right w:val="none" w:sz="0" w:space="0" w:color="auto"/>
          </w:divBdr>
        </w:div>
        <w:div w:id="1404140439">
          <w:marLeft w:val="0"/>
          <w:marRight w:val="0"/>
          <w:marTop w:val="0"/>
          <w:marBottom w:val="0"/>
          <w:divBdr>
            <w:top w:val="none" w:sz="0" w:space="0" w:color="auto"/>
            <w:left w:val="none" w:sz="0" w:space="0" w:color="auto"/>
            <w:bottom w:val="none" w:sz="0" w:space="0" w:color="auto"/>
            <w:right w:val="none" w:sz="0" w:space="0" w:color="auto"/>
          </w:divBdr>
        </w:div>
        <w:div w:id="1424107648">
          <w:marLeft w:val="0"/>
          <w:marRight w:val="0"/>
          <w:marTop w:val="0"/>
          <w:marBottom w:val="0"/>
          <w:divBdr>
            <w:top w:val="none" w:sz="0" w:space="0" w:color="auto"/>
            <w:left w:val="none" w:sz="0" w:space="0" w:color="auto"/>
            <w:bottom w:val="none" w:sz="0" w:space="0" w:color="auto"/>
            <w:right w:val="none" w:sz="0" w:space="0" w:color="auto"/>
          </w:divBdr>
        </w:div>
        <w:div w:id="1442526073">
          <w:marLeft w:val="0"/>
          <w:marRight w:val="0"/>
          <w:marTop w:val="0"/>
          <w:marBottom w:val="0"/>
          <w:divBdr>
            <w:top w:val="none" w:sz="0" w:space="0" w:color="auto"/>
            <w:left w:val="none" w:sz="0" w:space="0" w:color="auto"/>
            <w:bottom w:val="none" w:sz="0" w:space="0" w:color="auto"/>
            <w:right w:val="none" w:sz="0" w:space="0" w:color="auto"/>
          </w:divBdr>
        </w:div>
        <w:div w:id="1497185081">
          <w:marLeft w:val="0"/>
          <w:marRight w:val="0"/>
          <w:marTop w:val="0"/>
          <w:marBottom w:val="0"/>
          <w:divBdr>
            <w:top w:val="none" w:sz="0" w:space="0" w:color="auto"/>
            <w:left w:val="none" w:sz="0" w:space="0" w:color="auto"/>
            <w:bottom w:val="none" w:sz="0" w:space="0" w:color="auto"/>
            <w:right w:val="none" w:sz="0" w:space="0" w:color="auto"/>
          </w:divBdr>
        </w:div>
        <w:div w:id="1511260582">
          <w:marLeft w:val="0"/>
          <w:marRight w:val="0"/>
          <w:marTop w:val="0"/>
          <w:marBottom w:val="0"/>
          <w:divBdr>
            <w:top w:val="none" w:sz="0" w:space="0" w:color="auto"/>
            <w:left w:val="none" w:sz="0" w:space="0" w:color="auto"/>
            <w:bottom w:val="none" w:sz="0" w:space="0" w:color="auto"/>
            <w:right w:val="none" w:sz="0" w:space="0" w:color="auto"/>
          </w:divBdr>
        </w:div>
        <w:div w:id="1539666051">
          <w:marLeft w:val="0"/>
          <w:marRight w:val="0"/>
          <w:marTop w:val="0"/>
          <w:marBottom w:val="0"/>
          <w:divBdr>
            <w:top w:val="none" w:sz="0" w:space="0" w:color="auto"/>
            <w:left w:val="none" w:sz="0" w:space="0" w:color="auto"/>
            <w:bottom w:val="none" w:sz="0" w:space="0" w:color="auto"/>
            <w:right w:val="none" w:sz="0" w:space="0" w:color="auto"/>
          </w:divBdr>
        </w:div>
        <w:div w:id="1541549176">
          <w:marLeft w:val="0"/>
          <w:marRight w:val="0"/>
          <w:marTop w:val="0"/>
          <w:marBottom w:val="0"/>
          <w:divBdr>
            <w:top w:val="none" w:sz="0" w:space="0" w:color="auto"/>
            <w:left w:val="none" w:sz="0" w:space="0" w:color="auto"/>
            <w:bottom w:val="none" w:sz="0" w:space="0" w:color="auto"/>
            <w:right w:val="none" w:sz="0" w:space="0" w:color="auto"/>
          </w:divBdr>
        </w:div>
        <w:div w:id="1560549977">
          <w:marLeft w:val="0"/>
          <w:marRight w:val="0"/>
          <w:marTop w:val="0"/>
          <w:marBottom w:val="0"/>
          <w:divBdr>
            <w:top w:val="none" w:sz="0" w:space="0" w:color="auto"/>
            <w:left w:val="none" w:sz="0" w:space="0" w:color="auto"/>
            <w:bottom w:val="none" w:sz="0" w:space="0" w:color="auto"/>
            <w:right w:val="none" w:sz="0" w:space="0" w:color="auto"/>
          </w:divBdr>
        </w:div>
        <w:div w:id="1561869727">
          <w:marLeft w:val="0"/>
          <w:marRight w:val="0"/>
          <w:marTop w:val="0"/>
          <w:marBottom w:val="0"/>
          <w:divBdr>
            <w:top w:val="none" w:sz="0" w:space="0" w:color="auto"/>
            <w:left w:val="none" w:sz="0" w:space="0" w:color="auto"/>
            <w:bottom w:val="none" w:sz="0" w:space="0" w:color="auto"/>
            <w:right w:val="none" w:sz="0" w:space="0" w:color="auto"/>
          </w:divBdr>
        </w:div>
        <w:div w:id="1719041397">
          <w:marLeft w:val="0"/>
          <w:marRight w:val="0"/>
          <w:marTop w:val="0"/>
          <w:marBottom w:val="0"/>
          <w:divBdr>
            <w:top w:val="none" w:sz="0" w:space="0" w:color="auto"/>
            <w:left w:val="none" w:sz="0" w:space="0" w:color="auto"/>
            <w:bottom w:val="none" w:sz="0" w:space="0" w:color="auto"/>
            <w:right w:val="none" w:sz="0" w:space="0" w:color="auto"/>
          </w:divBdr>
        </w:div>
        <w:div w:id="1824468007">
          <w:marLeft w:val="0"/>
          <w:marRight w:val="0"/>
          <w:marTop w:val="0"/>
          <w:marBottom w:val="0"/>
          <w:divBdr>
            <w:top w:val="none" w:sz="0" w:space="0" w:color="auto"/>
            <w:left w:val="none" w:sz="0" w:space="0" w:color="auto"/>
            <w:bottom w:val="none" w:sz="0" w:space="0" w:color="auto"/>
            <w:right w:val="none" w:sz="0" w:space="0" w:color="auto"/>
          </w:divBdr>
        </w:div>
        <w:div w:id="1890528952">
          <w:marLeft w:val="0"/>
          <w:marRight w:val="0"/>
          <w:marTop w:val="0"/>
          <w:marBottom w:val="0"/>
          <w:divBdr>
            <w:top w:val="none" w:sz="0" w:space="0" w:color="auto"/>
            <w:left w:val="none" w:sz="0" w:space="0" w:color="auto"/>
            <w:bottom w:val="none" w:sz="0" w:space="0" w:color="auto"/>
            <w:right w:val="none" w:sz="0" w:space="0" w:color="auto"/>
          </w:divBdr>
        </w:div>
        <w:div w:id="1925528963">
          <w:marLeft w:val="0"/>
          <w:marRight w:val="0"/>
          <w:marTop w:val="0"/>
          <w:marBottom w:val="0"/>
          <w:divBdr>
            <w:top w:val="none" w:sz="0" w:space="0" w:color="auto"/>
            <w:left w:val="none" w:sz="0" w:space="0" w:color="auto"/>
            <w:bottom w:val="none" w:sz="0" w:space="0" w:color="auto"/>
            <w:right w:val="none" w:sz="0" w:space="0" w:color="auto"/>
          </w:divBdr>
        </w:div>
        <w:div w:id="2022200296">
          <w:marLeft w:val="0"/>
          <w:marRight w:val="0"/>
          <w:marTop w:val="0"/>
          <w:marBottom w:val="0"/>
          <w:divBdr>
            <w:top w:val="none" w:sz="0" w:space="0" w:color="auto"/>
            <w:left w:val="none" w:sz="0" w:space="0" w:color="auto"/>
            <w:bottom w:val="none" w:sz="0" w:space="0" w:color="auto"/>
            <w:right w:val="none" w:sz="0" w:space="0" w:color="auto"/>
          </w:divBdr>
        </w:div>
        <w:div w:id="2038307252">
          <w:marLeft w:val="0"/>
          <w:marRight w:val="0"/>
          <w:marTop w:val="0"/>
          <w:marBottom w:val="0"/>
          <w:divBdr>
            <w:top w:val="none" w:sz="0" w:space="0" w:color="auto"/>
            <w:left w:val="none" w:sz="0" w:space="0" w:color="auto"/>
            <w:bottom w:val="none" w:sz="0" w:space="0" w:color="auto"/>
            <w:right w:val="none" w:sz="0" w:space="0" w:color="auto"/>
          </w:divBdr>
        </w:div>
        <w:div w:id="2115512247">
          <w:marLeft w:val="0"/>
          <w:marRight w:val="0"/>
          <w:marTop w:val="0"/>
          <w:marBottom w:val="0"/>
          <w:divBdr>
            <w:top w:val="none" w:sz="0" w:space="0" w:color="auto"/>
            <w:left w:val="none" w:sz="0" w:space="0" w:color="auto"/>
            <w:bottom w:val="none" w:sz="0" w:space="0" w:color="auto"/>
            <w:right w:val="none" w:sz="0" w:space="0" w:color="auto"/>
          </w:divBdr>
        </w:div>
        <w:div w:id="2116706467">
          <w:marLeft w:val="0"/>
          <w:marRight w:val="0"/>
          <w:marTop w:val="0"/>
          <w:marBottom w:val="0"/>
          <w:divBdr>
            <w:top w:val="none" w:sz="0" w:space="0" w:color="auto"/>
            <w:left w:val="none" w:sz="0" w:space="0" w:color="auto"/>
            <w:bottom w:val="none" w:sz="0" w:space="0" w:color="auto"/>
            <w:right w:val="none" w:sz="0" w:space="0" w:color="auto"/>
          </w:divBdr>
        </w:div>
      </w:divsChild>
    </w:div>
    <w:div w:id="971399793">
      <w:bodyDiv w:val="1"/>
      <w:marLeft w:val="0"/>
      <w:marRight w:val="0"/>
      <w:marTop w:val="0"/>
      <w:marBottom w:val="0"/>
      <w:divBdr>
        <w:top w:val="none" w:sz="0" w:space="0" w:color="auto"/>
        <w:left w:val="none" w:sz="0" w:space="0" w:color="auto"/>
        <w:bottom w:val="none" w:sz="0" w:space="0" w:color="auto"/>
        <w:right w:val="none" w:sz="0" w:space="0" w:color="auto"/>
      </w:divBdr>
      <w:divsChild>
        <w:div w:id="231237649">
          <w:marLeft w:val="0"/>
          <w:marRight w:val="0"/>
          <w:marTop w:val="0"/>
          <w:marBottom w:val="0"/>
          <w:divBdr>
            <w:top w:val="none" w:sz="0" w:space="0" w:color="auto"/>
            <w:left w:val="none" w:sz="0" w:space="0" w:color="auto"/>
            <w:bottom w:val="none" w:sz="0" w:space="0" w:color="auto"/>
            <w:right w:val="none" w:sz="0" w:space="0" w:color="auto"/>
          </w:divBdr>
          <w:divsChild>
            <w:div w:id="1632051529">
              <w:marLeft w:val="0"/>
              <w:marRight w:val="0"/>
              <w:marTop w:val="0"/>
              <w:marBottom w:val="0"/>
              <w:divBdr>
                <w:top w:val="none" w:sz="0" w:space="0" w:color="auto"/>
                <w:left w:val="none" w:sz="0" w:space="0" w:color="auto"/>
                <w:bottom w:val="none" w:sz="0" w:space="0" w:color="auto"/>
                <w:right w:val="none" w:sz="0" w:space="0" w:color="auto"/>
              </w:divBdr>
            </w:div>
          </w:divsChild>
        </w:div>
        <w:div w:id="489181471">
          <w:marLeft w:val="0"/>
          <w:marRight w:val="0"/>
          <w:marTop w:val="0"/>
          <w:marBottom w:val="0"/>
          <w:divBdr>
            <w:top w:val="none" w:sz="0" w:space="0" w:color="auto"/>
            <w:left w:val="none" w:sz="0" w:space="0" w:color="auto"/>
            <w:bottom w:val="none" w:sz="0" w:space="0" w:color="auto"/>
            <w:right w:val="none" w:sz="0" w:space="0" w:color="auto"/>
          </w:divBdr>
          <w:divsChild>
            <w:div w:id="1554148477">
              <w:marLeft w:val="0"/>
              <w:marRight w:val="0"/>
              <w:marTop w:val="0"/>
              <w:marBottom w:val="0"/>
              <w:divBdr>
                <w:top w:val="none" w:sz="0" w:space="0" w:color="auto"/>
                <w:left w:val="none" w:sz="0" w:space="0" w:color="auto"/>
                <w:bottom w:val="none" w:sz="0" w:space="0" w:color="auto"/>
                <w:right w:val="none" w:sz="0" w:space="0" w:color="auto"/>
              </w:divBdr>
            </w:div>
          </w:divsChild>
        </w:div>
        <w:div w:id="557011981">
          <w:marLeft w:val="0"/>
          <w:marRight w:val="0"/>
          <w:marTop w:val="0"/>
          <w:marBottom w:val="0"/>
          <w:divBdr>
            <w:top w:val="none" w:sz="0" w:space="0" w:color="auto"/>
            <w:left w:val="none" w:sz="0" w:space="0" w:color="auto"/>
            <w:bottom w:val="none" w:sz="0" w:space="0" w:color="auto"/>
            <w:right w:val="none" w:sz="0" w:space="0" w:color="auto"/>
          </w:divBdr>
          <w:divsChild>
            <w:div w:id="1099719080">
              <w:marLeft w:val="0"/>
              <w:marRight w:val="0"/>
              <w:marTop w:val="0"/>
              <w:marBottom w:val="0"/>
              <w:divBdr>
                <w:top w:val="none" w:sz="0" w:space="0" w:color="auto"/>
                <w:left w:val="none" w:sz="0" w:space="0" w:color="auto"/>
                <w:bottom w:val="none" w:sz="0" w:space="0" w:color="auto"/>
                <w:right w:val="none" w:sz="0" w:space="0" w:color="auto"/>
              </w:divBdr>
            </w:div>
          </w:divsChild>
        </w:div>
        <w:div w:id="1013611101">
          <w:marLeft w:val="0"/>
          <w:marRight w:val="0"/>
          <w:marTop w:val="0"/>
          <w:marBottom w:val="0"/>
          <w:divBdr>
            <w:top w:val="none" w:sz="0" w:space="0" w:color="auto"/>
            <w:left w:val="none" w:sz="0" w:space="0" w:color="auto"/>
            <w:bottom w:val="none" w:sz="0" w:space="0" w:color="auto"/>
            <w:right w:val="none" w:sz="0" w:space="0" w:color="auto"/>
          </w:divBdr>
          <w:divsChild>
            <w:div w:id="283392369">
              <w:marLeft w:val="0"/>
              <w:marRight w:val="0"/>
              <w:marTop w:val="0"/>
              <w:marBottom w:val="0"/>
              <w:divBdr>
                <w:top w:val="none" w:sz="0" w:space="0" w:color="auto"/>
                <w:left w:val="none" w:sz="0" w:space="0" w:color="auto"/>
                <w:bottom w:val="none" w:sz="0" w:space="0" w:color="auto"/>
                <w:right w:val="none" w:sz="0" w:space="0" w:color="auto"/>
              </w:divBdr>
            </w:div>
          </w:divsChild>
        </w:div>
        <w:div w:id="1249970622">
          <w:marLeft w:val="0"/>
          <w:marRight w:val="0"/>
          <w:marTop w:val="0"/>
          <w:marBottom w:val="0"/>
          <w:divBdr>
            <w:top w:val="none" w:sz="0" w:space="0" w:color="auto"/>
            <w:left w:val="none" w:sz="0" w:space="0" w:color="auto"/>
            <w:bottom w:val="none" w:sz="0" w:space="0" w:color="auto"/>
            <w:right w:val="none" w:sz="0" w:space="0" w:color="auto"/>
          </w:divBdr>
          <w:divsChild>
            <w:div w:id="1962609830">
              <w:marLeft w:val="0"/>
              <w:marRight w:val="0"/>
              <w:marTop w:val="0"/>
              <w:marBottom w:val="0"/>
              <w:divBdr>
                <w:top w:val="none" w:sz="0" w:space="0" w:color="auto"/>
                <w:left w:val="none" w:sz="0" w:space="0" w:color="auto"/>
                <w:bottom w:val="none" w:sz="0" w:space="0" w:color="auto"/>
                <w:right w:val="none" w:sz="0" w:space="0" w:color="auto"/>
              </w:divBdr>
            </w:div>
          </w:divsChild>
        </w:div>
        <w:div w:id="1479299366">
          <w:marLeft w:val="0"/>
          <w:marRight w:val="0"/>
          <w:marTop w:val="0"/>
          <w:marBottom w:val="0"/>
          <w:divBdr>
            <w:top w:val="none" w:sz="0" w:space="0" w:color="auto"/>
            <w:left w:val="none" w:sz="0" w:space="0" w:color="auto"/>
            <w:bottom w:val="none" w:sz="0" w:space="0" w:color="auto"/>
            <w:right w:val="none" w:sz="0" w:space="0" w:color="auto"/>
          </w:divBdr>
          <w:divsChild>
            <w:div w:id="213243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7342">
      <w:bodyDiv w:val="1"/>
      <w:marLeft w:val="0"/>
      <w:marRight w:val="0"/>
      <w:marTop w:val="0"/>
      <w:marBottom w:val="0"/>
      <w:divBdr>
        <w:top w:val="none" w:sz="0" w:space="0" w:color="auto"/>
        <w:left w:val="none" w:sz="0" w:space="0" w:color="auto"/>
        <w:bottom w:val="none" w:sz="0" w:space="0" w:color="auto"/>
        <w:right w:val="none" w:sz="0" w:space="0" w:color="auto"/>
      </w:divBdr>
    </w:div>
    <w:div w:id="985428279">
      <w:bodyDiv w:val="1"/>
      <w:marLeft w:val="0"/>
      <w:marRight w:val="0"/>
      <w:marTop w:val="0"/>
      <w:marBottom w:val="0"/>
      <w:divBdr>
        <w:top w:val="none" w:sz="0" w:space="0" w:color="auto"/>
        <w:left w:val="none" w:sz="0" w:space="0" w:color="auto"/>
        <w:bottom w:val="none" w:sz="0" w:space="0" w:color="auto"/>
        <w:right w:val="none" w:sz="0" w:space="0" w:color="auto"/>
      </w:divBdr>
    </w:div>
    <w:div w:id="986711437">
      <w:bodyDiv w:val="1"/>
      <w:marLeft w:val="0"/>
      <w:marRight w:val="0"/>
      <w:marTop w:val="0"/>
      <w:marBottom w:val="0"/>
      <w:divBdr>
        <w:top w:val="none" w:sz="0" w:space="0" w:color="auto"/>
        <w:left w:val="none" w:sz="0" w:space="0" w:color="auto"/>
        <w:bottom w:val="none" w:sz="0" w:space="0" w:color="auto"/>
        <w:right w:val="none" w:sz="0" w:space="0" w:color="auto"/>
      </w:divBdr>
    </w:div>
    <w:div w:id="987127130">
      <w:bodyDiv w:val="1"/>
      <w:marLeft w:val="0"/>
      <w:marRight w:val="0"/>
      <w:marTop w:val="0"/>
      <w:marBottom w:val="0"/>
      <w:divBdr>
        <w:top w:val="none" w:sz="0" w:space="0" w:color="auto"/>
        <w:left w:val="none" w:sz="0" w:space="0" w:color="auto"/>
        <w:bottom w:val="none" w:sz="0" w:space="0" w:color="auto"/>
        <w:right w:val="none" w:sz="0" w:space="0" w:color="auto"/>
      </w:divBdr>
    </w:div>
    <w:div w:id="989944121">
      <w:bodyDiv w:val="1"/>
      <w:marLeft w:val="0"/>
      <w:marRight w:val="0"/>
      <w:marTop w:val="0"/>
      <w:marBottom w:val="0"/>
      <w:divBdr>
        <w:top w:val="none" w:sz="0" w:space="0" w:color="auto"/>
        <w:left w:val="none" w:sz="0" w:space="0" w:color="auto"/>
        <w:bottom w:val="none" w:sz="0" w:space="0" w:color="auto"/>
        <w:right w:val="none" w:sz="0" w:space="0" w:color="auto"/>
      </w:divBdr>
    </w:div>
    <w:div w:id="996349853">
      <w:bodyDiv w:val="1"/>
      <w:marLeft w:val="0"/>
      <w:marRight w:val="0"/>
      <w:marTop w:val="0"/>
      <w:marBottom w:val="0"/>
      <w:divBdr>
        <w:top w:val="none" w:sz="0" w:space="0" w:color="auto"/>
        <w:left w:val="none" w:sz="0" w:space="0" w:color="auto"/>
        <w:bottom w:val="none" w:sz="0" w:space="0" w:color="auto"/>
        <w:right w:val="none" w:sz="0" w:space="0" w:color="auto"/>
      </w:divBdr>
    </w:div>
    <w:div w:id="1001589352">
      <w:bodyDiv w:val="1"/>
      <w:marLeft w:val="0"/>
      <w:marRight w:val="0"/>
      <w:marTop w:val="0"/>
      <w:marBottom w:val="0"/>
      <w:divBdr>
        <w:top w:val="none" w:sz="0" w:space="0" w:color="auto"/>
        <w:left w:val="none" w:sz="0" w:space="0" w:color="auto"/>
        <w:bottom w:val="none" w:sz="0" w:space="0" w:color="auto"/>
        <w:right w:val="none" w:sz="0" w:space="0" w:color="auto"/>
      </w:divBdr>
    </w:div>
    <w:div w:id="1004750491">
      <w:bodyDiv w:val="1"/>
      <w:marLeft w:val="0"/>
      <w:marRight w:val="0"/>
      <w:marTop w:val="0"/>
      <w:marBottom w:val="0"/>
      <w:divBdr>
        <w:top w:val="none" w:sz="0" w:space="0" w:color="auto"/>
        <w:left w:val="none" w:sz="0" w:space="0" w:color="auto"/>
        <w:bottom w:val="none" w:sz="0" w:space="0" w:color="auto"/>
        <w:right w:val="none" w:sz="0" w:space="0" w:color="auto"/>
      </w:divBdr>
    </w:div>
    <w:div w:id="1006710226">
      <w:bodyDiv w:val="1"/>
      <w:marLeft w:val="0"/>
      <w:marRight w:val="0"/>
      <w:marTop w:val="0"/>
      <w:marBottom w:val="0"/>
      <w:divBdr>
        <w:top w:val="none" w:sz="0" w:space="0" w:color="auto"/>
        <w:left w:val="none" w:sz="0" w:space="0" w:color="auto"/>
        <w:bottom w:val="none" w:sz="0" w:space="0" w:color="auto"/>
        <w:right w:val="none" w:sz="0" w:space="0" w:color="auto"/>
      </w:divBdr>
    </w:div>
    <w:div w:id="1006908618">
      <w:bodyDiv w:val="1"/>
      <w:marLeft w:val="0"/>
      <w:marRight w:val="0"/>
      <w:marTop w:val="0"/>
      <w:marBottom w:val="0"/>
      <w:divBdr>
        <w:top w:val="none" w:sz="0" w:space="0" w:color="auto"/>
        <w:left w:val="none" w:sz="0" w:space="0" w:color="auto"/>
        <w:bottom w:val="none" w:sz="0" w:space="0" w:color="auto"/>
        <w:right w:val="none" w:sz="0" w:space="0" w:color="auto"/>
      </w:divBdr>
      <w:divsChild>
        <w:div w:id="188565811">
          <w:marLeft w:val="0"/>
          <w:marRight w:val="0"/>
          <w:marTop w:val="0"/>
          <w:marBottom w:val="0"/>
          <w:divBdr>
            <w:top w:val="none" w:sz="0" w:space="0" w:color="auto"/>
            <w:left w:val="none" w:sz="0" w:space="0" w:color="auto"/>
            <w:bottom w:val="none" w:sz="0" w:space="0" w:color="auto"/>
            <w:right w:val="none" w:sz="0" w:space="0" w:color="auto"/>
          </w:divBdr>
        </w:div>
      </w:divsChild>
    </w:div>
    <w:div w:id="1009719368">
      <w:bodyDiv w:val="1"/>
      <w:marLeft w:val="0"/>
      <w:marRight w:val="0"/>
      <w:marTop w:val="0"/>
      <w:marBottom w:val="0"/>
      <w:divBdr>
        <w:top w:val="none" w:sz="0" w:space="0" w:color="auto"/>
        <w:left w:val="none" w:sz="0" w:space="0" w:color="auto"/>
        <w:bottom w:val="none" w:sz="0" w:space="0" w:color="auto"/>
        <w:right w:val="none" w:sz="0" w:space="0" w:color="auto"/>
      </w:divBdr>
    </w:div>
    <w:div w:id="1012684225">
      <w:bodyDiv w:val="1"/>
      <w:marLeft w:val="0"/>
      <w:marRight w:val="0"/>
      <w:marTop w:val="0"/>
      <w:marBottom w:val="0"/>
      <w:divBdr>
        <w:top w:val="none" w:sz="0" w:space="0" w:color="auto"/>
        <w:left w:val="none" w:sz="0" w:space="0" w:color="auto"/>
        <w:bottom w:val="none" w:sz="0" w:space="0" w:color="auto"/>
        <w:right w:val="none" w:sz="0" w:space="0" w:color="auto"/>
      </w:divBdr>
    </w:div>
    <w:div w:id="1014696183">
      <w:bodyDiv w:val="1"/>
      <w:marLeft w:val="0"/>
      <w:marRight w:val="0"/>
      <w:marTop w:val="0"/>
      <w:marBottom w:val="0"/>
      <w:divBdr>
        <w:top w:val="none" w:sz="0" w:space="0" w:color="auto"/>
        <w:left w:val="none" w:sz="0" w:space="0" w:color="auto"/>
        <w:bottom w:val="none" w:sz="0" w:space="0" w:color="auto"/>
        <w:right w:val="none" w:sz="0" w:space="0" w:color="auto"/>
      </w:divBdr>
    </w:div>
    <w:div w:id="1021055872">
      <w:bodyDiv w:val="1"/>
      <w:marLeft w:val="0"/>
      <w:marRight w:val="0"/>
      <w:marTop w:val="0"/>
      <w:marBottom w:val="0"/>
      <w:divBdr>
        <w:top w:val="none" w:sz="0" w:space="0" w:color="auto"/>
        <w:left w:val="none" w:sz="0" w:space="0" w:color="auto"/>
        <w:bottom w:val="none" w:sz="0" w:space="0" w:color="auto"/>
        <w:right w:val="none" w:sz="0" w:space="0" w:color="auto"/>
      </w:divBdr>
    </w:div>
    <w:div w:id="1022362583">
      <w:bodyDiv w:val="1"/>
      <w:marLeft w:val="0"/>
      <w:marRight w:val="0"/>
      <w:marTop w:val="0"/>
      <w:marBottom w:val="0"/>
      <w:divBdr>
        <w:top w:val="none" w:sz="0" w:space="0" w:color="auto"/>
        <w:left w:val="none" w:sz="0" w:space="0" w:color="auto"/>
        <w:bottom w:val="none" w:sz="0" w:space="0" w:color="auto"/>
        <w:right w:val="none" w:sz="0" w:space="0" w:color="auto"/>
      </w:divBdr>
    </w:div>
    <w:div w:id="1028718628">
      <w:bodyDiv w:val="1"/>
      <w:marLeft w:val="0"/>
      <w:marRight w:val="0"/>
      <w:marTop w:val="0"/>
      <w:marBottom w:val="0"/>
      <w:divBdr>
        <w:top w:val="none" w:sz="0" w:space="0" w:color="auto"/>
        <w:left w:val="none" w:sz="0" w:space="0" w:color="auto"/>
        <w:bottom w:val="none" w:sz="0" w:space="0" w:color="auto"/>
        <w:right w:val="none" w:sz="0" w:space="0" w:color="auto"/>
      </w:divBdr>
    </w:div>
    <w:div w:id="1029919261">
      <w:bodyDiv w:val="1"/>
      <w:marLeft w:val="0"/>
      <w:marRight w:val="0"/>
      <w:marTop w:val="0"/>
      <w:marBottom w:val="0"/>
      <w:divBdr>
        <w:top w:val="none" w:sz="0" w:space="0" w:color="auto"/>
        <w:left w:val="none" w:sz="0" w:space="0" w:color="auto"/>
        <w:bottom w:val="none" w:sz="0" w:space="0" w:color="auto"/>
        <w:right w:val="none" w:sz="0" w:space="0" w:color="auto"/>
      </w:divBdr>
    </w:div>
    <w:div w:id="1030227244">
      <w:bodyDiv w:val="1"/>
      <w:marLeft w:val="0"/>
      <w:marRight w:val="0"/>
      <w:marTop w:val="0"/>
      <w:marBottom w:val="0"/>
      <w:divBdr>
        <w:top w:val="none" w:sz="0" w:space="0" w:color="auto"/>
        <w:left w:val="none" w:sz="0" w:space="0" w:color="auto"/>
        <w:bottom w:val="none" w:sz="0" w:space="0" w:color="auto"/>
        <w:right w:val="none" w:sz="0" w:space="0" w:color="auto"/>
      </w:divBdr>
    </w:div>
    <w:div w:id="1032465077">
      <w:bodyDiv w:val="1"/>
      <w:marLeft w:val="0"/>
      <w:marRight w:val="0"/>
      <w:marTop w:val="0"/>
      <w:marBottom w:val="0"/>
      <w:divBdr>
        <w:top w:val="none" w:sz="0" w:space="0" w:color="auto"/>
        <w:left w:val="none" w:sz="0" w:space="0" w:color="auto"/>
        <w:bottom w:val="none" w:sz="0" w:space="0" w:color="auto"/>
        <w:right w:val="none" w:sz="0" w:space="0" w:color="auto"/>
      </w:divBdr>
    </w:div>
    <w:div w:id="1039402986">
      <w:bodyDiv w:val="1"/>
      <w:marLeft w:val="0"/>
      <w:marRight w:val="0"/>
      <w:marTop w:val="0"/>
      <w:marBottom w:val="0"/>
      <w:divBdr>
        <w:top w:val="none" w:sz="0" w:space="0" w:color="auto"/>
        <w:left w:val="none" w:sz="0" w:space="0" w:color="auto"/>
        <w:bottom w:val="none" w:sz="0" w:space="0" w:color="auto"/>
        <w:right w:val="none" w:sz="0" w:space="0" w:color="auto"/>
      </w:divBdr>
      <w:divsChild>
        <w:div w:id="560403843">
          <w:marLeft w:val="0"/>
          <w:marRight w:val="0"/>
          <w:marTop w:val="0"/>
          <w:marBottom w:val="0"/>
          <w:divBdr>
            <w:top w:val="none" w:sz="0" w:space="0" w:color="auto"/>
            <w:left w:val="none" w:sz="0" w:space="0" w:color="auto"/>
            <w:bottom w:val="none" w:sz="0" w:space="0" w:color="auto"/>
            <w:right w:val="none" w:sz="0" w:space="0" w:color="auto"/>
          </w:divBdr>
        </w:div>
        <w:div w:id="1256550472">
          <w:marLeft w:val="0"/>
          <w:marRight w:val="0"/>
          <w:marTop w:val="0"/>
          <w:marBottom w:val="0"/>
          <w:divBdr>
            <w:top w:val="none" w:sz="0" w:space="0" w:color="auto"/>
            <w:left w:val="none" w:sz="0" w:space="0" w:color="auto"/>
            <w:bottom w:val="none" w:sz="0" w:space="0" w:color="auto"/>
            <w:right w:val="none" w:sz="0" w:space="0" w:color="auto"/>
          </w:divBdr>
        </w:div>
      </w:divsChild>
    </w:div>
    <w:div w:id="1040782200">
      <w:bodyDiv w:val="1"/>
      <w:marLeft w:val="0"/>
      <w:marRight w:val="0"/>
      <w:marTop w:val="0"/>
      <w:marBottom w:val="0"/>
      <w:divBdr>
        <w:top w:val="none" w:sz="0" w:space="0" w:color="auto"/>
        <w:left w:val="none" w:sz="0" w:space="0" w:color="auto"/>
        <w:bottom w:val="none" w:sz="0" w:space="0" w:color="auto"/>
        <w:right w:val="none" w:sz="0" w:space="0" w:color="auto"/>
      </w:divBdr>
    </w:div>
    <w:div w:id="1041250435">
      <w:bodyDiv w:val="1"/>
      <w:marLeft w:val="0"/>
      <w:marRight w:val="0"/>
      <w:marTop w:val="0"/>
      <w:marBottom w:val="0"/>
      <w:divBdr>
        <w:top w:val="none" w:sz="0" w:space="0" w:color="auto"/>
        <w:left w:val="none" w:sz="0" w:space="0" w:color="auto"/>
        <w:bottom w:val="none" w:sz="0" w:space="0" w:color="auto"/>
        <w:right w:val="none" w:sz="0" w:space="0" w:color="auto"/>
      </w:divBdr>
    </w:div>
    <w:div w:id="1045786850">
      <w:bodyDiv w:val="1"/>
      <w:marLeft w:val="0"/>
      <w:marRight w:val="0"/>
      <w:marTop w:val="0"/>
      <w:marBottom w:val="0"/>
      <w:divBdr>
        <w:top w:val="none" w:sz="0" w:space="0" w:color="auto"/>
        <w:left w:val="none" w:sz="0" w:space="0" w:color="auto"/>
        <w:bottom w:val="none" w:sz="0" w:space="0" w:color="auto"/>
        <w:right w:val="none" w:sz="0" w:space="0" w:color="auto"/>
      </w:divBdr>
    </w:div>
    <w:div w:id="1045833125">
      <w:bodyDiv w:val="1"/>
      <w:marLeft w:val="0"/>
      <w:marRight w:val="0"/>
      <w:marTop w:val="0"/>
      <w:marBottom w:val="0"/>
      <w:divBdr>
        <w:top w:val="none" w:sz="0" w:space="0" w:color="auto"/>
        <w:left w:val="none" w:sz="0" w:space="0" w:color="auto"/>
        <w:bottom w:val="none" w:sz="0" w:space="0" w:color="auto"/>
        <w:right w:val="none" w:sz="0" w:space="0" w:color="auto"/>
      </w:divBdr>
    </w:div>
    <w:div w:id="1045913588">
      <w:bodyDiv w:val="1"/>
      <w:marLeft w:val="0"/>
      <w:marRight w:val="0"/>
      <w:marTop w:val="0"/>
      <w:marBottom w:val="0"/>
      <w:divBdr>
        <w:top w:val="none" w:sz="0" w:space="0" w:color="auto"/>
        <w:left w:val="none" w:sz="0" w:space="0" w:color="auto"/>
        <w:bottom w:val="none" w:sz="0" w:space="0" w:color="auto"/>
        <w:right w:val="none" w:sz="0" w:space="0" w:color="auto"/>
      </w:divBdr>
    </w:div>
    <w:div w:id="1046641346">
      <w:bodyDiv w:val="1"/>
      <w:marLeft w:val="0"/>
      <w:marRight w:val="0"/>
      <w:marTop w:val="0"/>
      <w:marBottom w:val="0"/>
      <w:divBdr>
        <w:top w:val="none" w:sz="0" w:space="0" w:color="auto"/>
        <w:left w:val="none" w:sz="0" w:space="0" w:color="auto"/>
        <w:bottom w:val="none" w:sz="0" w:space="0" w:color="auto"/>
        <w:right w:val="none" w:sz="0" w:space="0" w:color="auto"/>
      </w:divBdr>
    </w:div>
    <w:div w:id="1050114260">
      <w:bodyDiv w:val="1"/>
      <w:marLeft w:val="0"/>
      <w:marRight w:val="0"/>
      <w:marTop w:val="0"/>
      <w:marBottom w:val="0"/>
      <w:divBdr>
        <w:top w:val="none" w:sz="0" w:space="0" w:color="auto"/>
        <w:left w:val="none" w:sz="0" w:space="0" w:color="auto"/>
        <w:bottom w:val="none" w:sz="0" w:space="0" w:color="auto"/>
        <w:right w:val="none" w:sz="0" w:space="0" w:color="auto"/>
      </w:divBdr>
    </w:div>
    <w:div w:id="1058358333">
      <w:bodyDiv w:val="1"/>
      <w:marLeft w:val="0"/>
      <w:marRight w:val="0"/>
      <w:marTop w:val="0"/>
      <w:marBottom w:val="0"/>
      <w:divBdr>
        <w:top w:val="none" w:sz="0" w:space="0" w:color="auto"/>
        <w:left w:val="none" w:sz="0" w:space="0" w:color="auto"/>
        <w:bottom w:val="none" w:sz="0" w:space="0" w:color="auto"/>
        <w:right w:val="none" w:sz="0" w:space="0" w:color="auto"/>
      </w:divBdr>
    </w:div>
    <w:div w:id="1062757420">
      <w:bodyDiv w:val="1"/>
      <w:marLeft w:val="0"/>
      <w:marRight w:val="0"/>
      <w:marTop w:val="0"/>
      <w:marBottom w:val="0"/>
      <w:divBdr>
        <w:top w:val="none" w:sz="0" w:space="0" w:color="auto"/>
        <w:left w:val="none" w:sz="0" w:space="0" w:color="auto"/>
        <w:bottom w:val="none" w:sz="0" w:space="0" w:color="auto"/>
        <w:right w:val="none" w:sz="0" w:space="0" w:color="auto"/>
      </w:divBdr>
    </w:div>
    <w:div w:id="1063870909">
      <w:bodyDiv w:val="1"/>
      <w:marLeft w:val="0"/>
      <w:marRight w:val="0"/>
      <w:marTop w:val="0"/>
      <w:marBottom w:val="0"/>
      <w:divBdr>
        <w:top w:val="none" w:sz="0" w:space="0" w:color="auto"/>
        <w:left w:val="none" w:sz="0" w:space="0" w:color="auto"/>
        <w:bottom w:val="none" w:sz="0" w:space="0" w:color="auto"/>
        <w:right w:val="none" w:sz="0" w:space="0" w:color="auto"/>
      </w:divBdr>
    </w:div>
    <w:div w:id="1065760986">
      <w:bodyDiv w:val="1"/>
      <w:marLeft w:val="0"/>
      <w:marRight w:val="0"/>
      <w:marTop w:val="0"/>
      <w:marBottom w:val="0"/>
      <w:divBdr>
        <w:top w:val="none" w:sz="0" w:space="0" w:color="auto"/>
        <w:left w:val="none" w:sz="0" w:space="0" w:color="auto"/>
        <w:bottom w:val="none" w:sz="0" w:space="0" w:color="auto"/>
        <w:right w:val="none" w:sz="0" w:space="0" w:color="auto"/>
      </w:divBdr>
      <w:divsChild>
        <w:div w:id="1024407337">
          <w:marLeft w:val="112"/>
          <w:marRight w:val="0"/>
          <w:marTop w:val="0"/>
          <w:marBottom w:val="0"/>
          <w:divBdr>
            <w:top w:val="single" w:sz="6" w:space="4" w:color="CCCCCC"/>
            <w:left w:val="single" w:sz="6" w:space="4" w:color="CCCCCC"/>
            <w:bottom w:val="single" w:sz="6" w:space="4" w:color="CCCCCC"/>
            <w:right w:val="single" w:sz="6" w:space="4" w:color="CCCCCC"/>
          </w:divBdr>
        </w:div>
      </w:divsChild>
    </w:div>
    <w:div w:id="1067218195">
      <w:bodyDiv w:val="1"/>
      <w:marLeft w:val="0"/>
      <w:marRight w:val="0"/>
      <w:marTop w:val="0"/>
      <w:marBottom w:val="0"/>
      <w:divBdr>
        <w:top w:val="none" w:sz="0" w:space="0" w:color="auto"/>
        <w:left w:val="none" w:sz="0" w:space="0" w:color="auto"/>
        <w:bottom w:val="none" w:sz="0" w:space="0" w:color="auto"/>
        <w:right w:val="none" w:sz="0" w:space="0" w:color="auto"/>
      </w:divBdr>
    </w:div>
    <w:div w:id="1071347123">
      <w:bodyDiv w:val="1"/>
      <w:marLeft w:val="0"/>
      <w:marRight w:val="0"/>
      <w:marTop w:val="0"/>
      <w:marBottom w:val="0"/>
      <w:divBdr>
        <w:top w:val="none" w:sz="0" w:space="0" w:color="auto"/>
        <w:left w:val="none" w:sz="0" w:space="0" w:color="auto"/>
        <w:bottom w:val="none" w:sz="0" w:space="0" w:color="auto"/>
        <w:right w:val="none" w:sz="0" w:space="0" w:color="auto"/>
      </w:divBdr>
      <w:divsChild>
        <w:div w:id="949773791">
          <w:marLeft w:val="112"/>
          <w:marRight w:val="0"/>
          <w:marTop w:val="0"/>
          <w:marBottom w:val="0"/>
          <w:divBdr>
            <w:top w:val="single" w:sz="6" w:space="4" w:color="CCCCCC"/>
            <w:left w:val="single" w:sz="6" w:space="4" w:color="CCCCCC"/>
            <w:bottom w:val="single" w:sz="6" w:space="4" w:color="CCCCCC"/>
            <w:right w:val="single" w:sz="6" w:space="4" w:color="CCCCCC"/>
          </w:divBdr>
        </w:div>
      </w:divsChild>
    </w:div>
    <w:div w:id="1072892004">
      <w:bodyDiv w:val="1"/>
      <w:marLeft w:val="0"/>
      <w:marRight w:val="0"/>
      <w:marTop w:val="0"/>
      <w:marBottom w:val="0"/>
      <w:divBdr>
        <w:top w:val="none" w:sz="0" w:space="0" w:color="auto"/>
        <w:left w:val="none" w:sz="0" w:space="0" w:color="auto"/>
        <w:bottom w:val="none" w:sz="0" w:space="0" w:color="auto"/>
        <w:right w:val="none" w:sz="0" w:space="0" w:color="auto"/>
      </w:divBdr>
    </w:div>
    <w:div w:id="1072897145">
      <w:bodyDiv w:val="1"/>
      <w:marLeft w:val="0"/>
      <w:marRight w:val="0"/>
      <w:marTop w:val="0"/>
      <w:marBottom w:val="0"/>
      <w:divBdr>
        <w:top w:val="none" w:sz="0" w:space="0" w:color="auto"/>
        <w:left w:val="none" w:sz="0" w:space="0" w:color="auto"/>
        <w:bottom w:val="none" w:sz="0" w:space="0" w:color="auto"/>
        <w:right w:val="none" w:sz="0" w:space="0" w:color="auto"/>
      </w:divBdr>
    </w:div>
    <w:div w:id="1072971798">
      <w:bodyDiv w:val="1"/>
      <w:marLeft w:val="0"/>
      <w:marRight w:val="0"/>
      <w:marTop w:val="0"/>
      <w:marBottom w:val="0"/>
      <w:divBdr>
        <w:top w:val="none" w:sz="0" w:space="0" w:color="auto"/>
        <w:left w:val="none" w:sz="0" w:space="0" w:color="auto"/>
        <w:bottom w:val="none" w:sz="0" w:space="0" w:color="auto"/>
        <w:right w:val="none" w:sz="0" w:space="0" w:color="auto"/>
      </w:divBdr>
      <w:divsChild>
        <w:div w:id="77873008">
          <w:marLeft w:val="0"/>
          <w:marRight w:val="0"/>
          <w:marTop w:val="0"/>
          <w:marBottom w:val="0"/>
          <w:divBdr>
            <w:top w:val="none" w:sz="0" w:space="0" w:color="auto"/>
            <w:left w:val="none" w:sz="0" w:space="0" w:color="auto"/>
            <w:bottom w:val="none" w:sz="0" w:space="0" w:color="auto"/>
            <w:right w:val="none" w:sz="0" w:space="0" w:color="auto"/>
          </w:divBdr>
        </w:div>
        <w:div w:id="264117650">
          <w:marLeft w:val="0"/>
          <w:marRight w:val="0"/>
          <w:marTop w:val="0"/>
          <w:marBottom w:val="0"/>
          <w:divBdr>
            <w:top w:val="none" w:sz="0" w:space="0" w:color="auto"/>
            <w:left w:val="none" w:sz="0" w:space="0" w:color="auto"/>
            <w:bottom w:val="none" w:sz="0" w:space="0" w:color="auto"/>
            <w:right w:val="none" w:sz="0" w:space="0" w:color="auto"/>
          </w:divBdr>
        </w:div>
        <w:div w:id="503782417">
          <w:marLeft w:val="0"/>
          <w:marRight w:val="0"/>
          <w:marTop w:val="0"/>
          <w:marBottom w:val="0"/>
          <w:divBdr>
            <w:top w:val="none" w:sz="0" w:space="0" w:color="auto"/>
            <w:left w:val="none" w:sz="0" w:space="0" w:color="auto"/>
            <w:bottom w:val="none" w:sz="0" w:space="0" w:color="auto"/>
            <w:right w:val="none" w:sz="0" w:space="0" w:color="auto"/>
          </w:divBdr>
        </w:div>
        <w:div w:id="529420834">
          <w:marLeft w:val="0"/>
          <w:marRight w:val="0"/>
          <w:marTop w:val="0"/>
          <w:marBottom w:val="0"/>
          <w:divBdr>
            <w:top w:val="none" w:sz="0" w:space="0" w:color="auto"/>
            <w:left w:val="none" w:sz="0" w:space="0" w:color="auto"/>
            <w:bottom w:val="none" w:sz="0" w:space="0" w:color="auto"/>
            <w:right w:val="none" w:sz="0" w:space="0" w:color="auto"/>
          </w:divBdr>
        </w:div>
        <w:div w:id="848373611">
          <w:marLeft w:val="0"/>
          <w:marRight w:val="0"/>
          <w:marTop w:val="0"/>
          <w:marBottom w:val="0"/>
          <w:divBdr>
            <w:top w:val="none" w:sz="0" w:space="0" w:color="auto"/>
            <w:left w:val="none" w:sz="0" w:space="0" w:color="auto"/>
            <w:bottom w:val="none" w:sz="0" w:space="0" w:color="auto"/>
            <w:right w:val="none" w:sz="0" w:space="0" w:color="auto"/>
          </w:divBdr>
        </w:div>
        <w:div w:id="896353949">
          <w:marLeft w:val="0"/>
          <w:marRight w:val="0"/>
          <w:marTop w:val="0"/>
          <w:marBottom w:val="0"/>
          <w:divBdr>
            <w:top w:val="none" w:sz="0" w:space="0" w:color="auto"/>
            <w:left w:val="none" w:sz="0" w:space="0" w:color="auto"/>
            <w:bottom w:val="none" w:sz="0" w:space="0" w:color="auto"/>
            <w:right w:val="none" w:sz="0" w:space="0" w:color="auto"/>
          </w:divBdr>
        </w:div>
        <w:div w:id="1163546090">
          <w:marLeft w:val="0"/>
          <w:marRight w:val="0"/>
          <w:marTop w:val="0"/>
          <w:marBottom w:val="0"/>
          <w:divBdr>
            <w:top w:val="none" w:sz="0" w:space="0" w:color="auto"/>
            <w:left w:val="none" w:sz="0" w:space="0" w:color="auto"/>
            <w:bottom w:val="none" w:sz="0" w:space="0" w:color="auto"/>
            <w:right w:val="none" w:sz="0" w:space="0" w:color="auto"/>
          </w:divBdr>
        </w:div>
        <w:div w:id="1222908665">
          <w:marLeft w:val="0"/>
          <w:marRight w:val="0"/>
          <w:marTop w:val="0"/>
          <w:marBottom w:val="0"/>
          <w:divBdr>
            <w:top w:val="none" w:sz="0" w:space="0" w:color="auto"/>
            <w:left w:val="none" w:sz="0" w:space="0" w:color="auto"/>
            <w:bottom w:val="none" w:sz="0" w:space="0" w:color="auto"/>
            <w:right w:val="none" w:sz="0" w:space="0" w:color="auto"/>
          </w:divBdr>
        </w:div>
        <w:div w:id="1259945028">
          <w:marLeft w:val="0"/>
          <w:marRight w:val="0"/>
          <w:marTop w:val="0"/>
          <w:marBottom w:val="0"/>
          <w:divBdr>
            <w:top w:val="none" w:sz="0" w:space="0" w:color="auto"/>
            <w:left w:val="none" w:sz="0" w:space="0" w:color="auto"/>
            <w:bottom w:val="none" w:sz="0" w:space="0" w:color="auto"/>
            <w:right w:val="none" w:sz="0" w:space="0" w:color="auto"/>
          </w:divBdr>
        </w:div>
        <w:div w:id="1286039591">
          <w:marLeft w:val="0"/>
          <w:marRight w:val="0"/>
          <w:marTop w:val="0"/>
          <w:marBottom w:val="0"/>
          <w:divBdr>
            <w:top w:val="none" w:sz="0" w:space="0" w:color="auto"/>
            <w:left w:val="none" w:sz="0" w:space="0" w:color="auto"/>
            <w:bottom w:val="none" w:sz="0" w:space="0" w:color="auto"/>
            <w:right w:val="none" w:sz="0" w:space="0" w:color="auto"/>
          </w:divBdr>
        </w:div>
        <w:div w:id="1290551696">
          <w:marLeft w:val="0"/>
          <w:marRight w:val="0"/>
          <w:marTop w:val="0"/>
          <w:marBottom w:val="0"/>
          <w:divBdr>
            <w:top w:val="none" w:sz="0" w:space="0" w:color="auto"/>
            <w:left w:val="none" w:sz="0" w:space="0" w:color="auto"/>
            <w:bottom w:val="none" w:sz="0" w:space="0" w:color="auto"/>
            <w:right w:val="none" w:sz="0" w:space="0" w:color="auto"/>
          </w:divBdr>
        </w:div>
        <w:div w:id="2054497004">
          <w:marLeft w:val="0"/>
          <w:marRight w:val="0"/>
          <w:marTop w:val="0"/>
          <w:marBottom w:val="0"/>
          <w:divBdr>
            <w:top w:val="none" w:sz="0" w:space="0" w:color="auto"/>
            <w:left w:val="none" w:sz="0" w:space="0" w:color="auto"/>
            <w:bottom w:val="none" w:sz="0" w:space="0" w:color="auto"/>
            <w:right w:val="none" w:sz="0" w:space="0" w:color="auto"/>
          </w:divBdr>
        </w:div>
      </w:divsChild>
    </w:div>
    <w:div w:id="1081370930">
      <w:bodyDiv w:val="1"/>
      <w:marLeft w:val="0"/>
      <w:marRight w:val="0"/>
      <w:marTop w:val="0"/>
      <w:marBottom w:val="0"/>
      <w:divBdr>
        <w:top w:val="none" w:sz="0" w:space="0" w:color="auto"/>
        <w:left w:val="none" w:sz="0" w:space="0" w:color="auto"/>
        <w:bottom w:val="none" w:sz="0" w:space="0" w:color="auto"/>
        <w:right w:val="none" w:sz="0" w:space="0" w:color="auto"/>
      </w:divBdr>
    </w:div>
    <w:div w:id="1082949468">
      <w:bodyDiv w:val="1"/>
      <w:marLeft w:val="0"/>
      <w:marRight w:val="0"/>
      <w:marTop w:val="0"/>
      <w:marBottom w:val="0"/>
      <w:divBdr>
        <w:top w:val="none" w:sz="0" w:space="0" w:color="auto"/>
        <w:left w:val="none" w:sz="0" w:space="0" w:color="auto"/>
        <w:bottom w:val="none" w:sz="0" w:space="0" w:color="auto"/>
        <w:right w:val="none" w:sz="0" w:space="0" w:color="auto"/>
      </w:divBdr>
    </w:div>
    <w:div w:id="1085151598">
      <w:bodyDiv w:val="1"/>
      <w:marLeft w:val="0"/>
      <w:marRight w:val="0"/>
      <w:marTop w:val="0"/>
      <w:marBottom w:val="0"/>
      <w:divBdr>
        <w:top w:val="none" w:sz="0" w:space="0" w:color="auto"/>
        <w:left w:val="none" w:sz="0" w:space="0" w:color="auto"/>
        <w:bottom w:val="none" w:sz="0" w:space="0" w:color="auto"/>
        <w:right w:val="none" w:sz="0" w:space="0" w:color="auto"/>
      </w:divBdr>
    </w:div>
    <w:div w:id="1088427312">
      <w:bodyDiv w:val="1"/>
      <w:marLeft w:val="0"/>
      <w:marRight w:val="0"/>
      <w:marTop w:val="0"/>
      <w:marBottom w:val="0"/>
      <w:divBdr>
        <w:top w:val="none" w:sz="0" w:space="0" w:color="auto"/>
        <w:left w:val="none" w:sz="0" w:space="0" w:color="auto"/>
        <w:bottom w:val="none" w:sz="0" w:space="0" w:color="auto"/>
        <w:right w:val="none" w:sz="0" w:space="0" w:color="auto"/>
      </w:divBdr>
    </w:div>
    <w:div w:id="1094479795">
      <w:bodyDiv w:val="1"/>
      <w:marLeft w:val="0"/>
      <w:marRight w:val="0"/>
      <w:marTop w:val="0"/>
      <w:marBottom w:val="0"/>
      <w:divBdr>
        <w:top w:val="none" w:sz="0" w:space="0" w:color="auto"/>
        <w:left w:val="none" w:sz="0" w:space="0" w:color="auto"/>
        <w:bottom w:val="none" w:sz="0" w:space="0" w:color="auto"/>
        <w:right w:val="none" w:sz="0" w:space="0" w:color="auto"/>
      </w:divBdr>
    </w:div>
    <w:div w:id="1096904412">
      <w:bodyDiv w:val="1"/>
      <w:marLeft w:val="0"/>
      <w:marRight w:val="0"/>
      <w:marTop w:val="0"/>
      <w:marBottom w:val="0"/>
      <w:divBdr>
        <w:top w:val="none" w:sz="0" w:space="0" w:color="auto"/>
        <w:left w:val="none" w:sz="0" w:space="0" w:color="auto"/>
        <w:bottom w:val="none" w:sz="0" w:space="0" w:color="auto"/>
        <w:right w:val="none" w:sz="0" w:space="0" w:color="auto"/>
      </w:divBdr>
      <w:divsChild>
        <w:div w:id="500896821">
          <w:marLeft w:val="140"/>
          <w:marRight w:val="0"/>
          <w:marTop w:val="140"/>
          <w:marBottom w:val="0"/>
          <w:divBdr>
            <w:top w:val="none" w:sz="0" w:space="0" w:color="auto"/>
            <w:left w:val="none" w:sz="0" w:space="0" w:color="auto"/>
            <w:bottom w:val="none" w:sz="0" w:space="0" w:color="auto"/>
            <w:right w:val="none" w:sz="0" w:space="0" w:color="auto"/>
          </w:divBdr>
        </w:div>
        <w:div w:id="1016269164">
          <w:marLeft w:val="140"/>
          <w:marRight w:val="0"/>
          <w:marTop w:val="140"/>
          <w:marBottom w:val="0"/>
          <w:divBdr>
            <w:top w:val="none" w:sz="0" w:space="0" w:color="auto"/>
            <w:left w:val="none" w:sz="0" w:space="0" w:color="auto"/>
            <w:bottom w:val="none" w:sz="0" w:space="0" w:color="auto"/>
            <w:right w:val="none" w:sz="0" w:space="0" w:color="auto"/>
          </w:divBdr>
        </w:div>
        <w:div w:id="1886332101">
          <w:marLeft w:val="0"/>
          <w:marRight w:val="0"/>
          <w:marTop w:val="210"/>
          <w:marBottom w:val="0"/>
          <w:divBdr>
            <w:top w:val="none" w:sz="0" w:space="0" w:color="auto"/>
            <w:left w:val="none" w:sz="0" w:space="0" w:color="auto"/>
            <w:bottom w:val="none" w:sz="0" w:space="0" w:color="auto"/>
            <w:right w:val="none" w:sz="0" w:space="0" w:color="auto"/>
          </w:divBdr>
        </w:div>
      </w:divsChild>
    </w:div>
    <w:div w:id="1098525831">
      <w:bodyDiv w:val="1"/>
      <w:marLeft w:val="0"/>
      <w:marRight w:val="0"/>
      <w:marTop w:val="0"/>
      <w:marBottom w:val="0"/>
      <w:divBdr>
        <w:top w:val="none" w:sz="0" w:space="0" w:color="auto"/>
        <w:left w:val="none" w:sz="0" w:space="0" w:color="auto"/>
        <w:bottom w:val="none" w:sz="0" w:space="0" w:color="auto"/>
        <w:right w:val="none" w:sz="0" w:space="0" w:color="auto"/>
      </w:divBdr>
    </w:div>
    <w:div w:id="1100180571">
      <w:bodyDiv w:val="1"/>
      <w:marLeft w:val="0"/>
      <w:marRight w:val="0"/>
      <w:marTop w:val="0"/>
      <w:marBottom w:val="0"/>
      <w:divBdr>
        <w:top w:val="none" w:sz="0" w:space="0" w:color="auto"/>
        <w:left w:val="none" w:sz="0" w:space="0" w:color="auto"/>
        <w:bottom w:val="none" w:sz="0" w:space="0" w:color="auto"/>
        <w:right w:val="none" w:sz="0" w:space="0" w:color="auto"/>
      </w:divBdr>
    </w:div>
    <w:div w:id="1100755728">
      <w:bodyDiv w:val="1"/>
      <w:marLeft w:val="0"/>
      <w:marRight w:val="0"/>
      <w:marTop w:val="0"/>
      <w:marBottom w:val="0"/>
      <w:divBdr>
        <w:top w:val="none" w:sz="0" w:space="0" w:color="auto"/>
        <w:left w:val="none" w:sz="0" w:space="0" w:color="auto"/>
        <w:bottom w:val="none" w:sz="0" w:space="0" w:color="auto"/>
        <w:right w:val="none" w:sz="0" w:space="0" w:color="auto"/>
      </w:divBdr>
    </w:div>
    <w:div w:id="1109008078">
      <w:bodyDiv w:val="1"/>
      <w:marLeft w:val="0"/>
      <w:marRight w:val="0"/>
      <w:marTop w:val="0"/>
      <w:marBottom w:val="0"/>
      <w:divBdr>
        <w:top w:val="none" w:sz="0" w:space="0" w:color="auto"/>
        <w:left w:val="none" w:sz="0" w:space="0" w:color="auto"/>
        <w:bottom w:val="none" w:sz="0" w:space="0" w:color="auto"/>
        <w:right w:val="none" w:sz="0" w:space="0" w:color="auto"/>
      </w:divBdr>
    </w:div>
    <w:div w:id="1114863971">
      <w:bodyDiv w:val="1"/>
      <w:marLeft w:val="0"/>
      <w:marRight w:val="0"/>
      <w:marTop w:val="0"/>
      <w:marBottom w:val="0"/>
      <w:divBdr>
        <w:top w:val="none" w:sz="0" w:space="0" w:color="auto"/>
        <w:left w:val="none" w:sz="0" w:space="0" w:color="auto"/>
        <w:bottom w:val="none" w:sz="0" w:space="0" w:color="auto"/>
        <w:right w:val="none" w:sz="0" w:space="0" w:color="auto"/>
      </w:divBdr>
      <w:divsChild>
        <w:div w:id="1515530168">
          <w:marLeft w:val="0"/>
          <w:marRight w:val="0"/>
          <w:marTop w:val="0"/>
          <w:marBottom w:val="0"/>
          <w:divBdr>
            <w:top w:val="none" w:sz="0" w:space="0" w:color="auto"/>
            <w:left w:val="none" w:sz="0" w:space="0" w:color="auto"/>
            <w:bottom w:val="none" w:sz="0" w:space="0" w:color="auto"/>
            <w:right w:val="none" w:sz="0" w:space="0" w:color="auto"/>
          </w:divBdr>
          <w:divsChild>
            <w:div w:id="41440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4585">
      <w:bodyDiv w:val="1"/>
      <w:marLeft w:val="0"/>
      <w:marRight w:val="0"/>
      <w:marTop w:val="0"/>
      <w:marBottom w:val="0"/>
      <w:divBdr>
        <w:top w:val="none" w:sz="0" w:space="0" w:color="auto"/>
        <w:left w:val="none" w:sz="0" w:space="0" w:color="auto"/>
        <w:bottom w:val="none" w:sz="0" w:space="0" w:color="auto"/>
        <w:right w:val="none" w:sz="0" w:space="0" w:color="auto"/>
      </w:divBdr>
    </w:div>
    <w:div w:id="1131629846">
      <w:bodyDiv w:val="1"/>
      <w:marLeft w:val="0"/>
      <w:marRight w:val="0"/>
      <w:marTop w:val="0"/>
      <w:marBottom w:val="0"/>
      <w:divBdr>
        <w:top w:val="none" w:sz="0" w:space="0" w:color="auto"/>
        <w:left w:val="none" w:sz="0" w:space="0" w:color="auto"/>
        <w:bottom w:val="none" w:sz="0" w:space="0" w:color="auto"/>
        <w:right w:val="none" w:sz="0" w:space="0" w:color="auto"/>
      </w:divBdr>
    </w:div>
    <w:div w:id="1131754518">
      <w:bodyDiv w:val="1"/>
      <w:marLeft w:val="0"/>
      <w:marRight w:val="0"/>
      <w:marTop w:val="0"/>
      <w:marBottom w:val="0"/>
      <w:divBdr>
        <w:top w:val="none" w:sz="0" w:space="0" w:color="auto"/>
        <w:left w:val="none" w:sz="0" w:space="0" w:color="auto"/>
        <w:bottom w:val="none" w:sz="0" w:space="0" w:color="auto"/>
        <w:right w:val="none" w:sz="0" w:space="0" w:color="auto"/>
      </w:divBdr>
    </w:div>
    <w:div w:id="1133519603">
      <w:bodyDiv w:val="1"/>
      <w:marLeft w:val="0"/>
      <w:marRight w:val="0"/>
      <w:marTop w:val="0"/>
      <w:marBottom w:val="0"/>
      <w:divBdr>
        <w:top w:val="none" w:sz="0" w:space="0" w:color="auto"/>
        <w:left w:val="none" w:sz="0" w:space="0" w:color="auto"/>
        <w:bottom w:val="none" w:sz="0" w:space="0" w:color="auto"/>
        <w:right w:val="none" w:sz="0" w:space="0" w:color="auto"/>
      </w:divBdr>
    </w:div>
    <w:div w:id="1137340344">
      <w:bodyDiv w:val="1"/>
      <w:marLeft w:val="0"/>
      <w:marRight w:val="0"/>
      <w:marTop w:val="0"/>
      <w:marBottom w:val="0"/>
      <w:divBdr>
        <w:top w:val="none" w:sz="0" w:space="0" w:color="auto"/>
        <w:left w:val="none" w:sz="0" w:space="0" w:color="auto"/>
        <w:bottom w:val="none" w:sz="0" w:space="0" w:color="auto"/>
        <w:right w:val="none" w:sz="0" w:space="0" w:color="auto"/>
      </w:divBdr>
    </w:div>
    <w:div w:id="1141649697">
      <w:bodyDiv w:val="1"/>
      <w:marLeft w:val="0"/>
      <w:marRight w:val="0"/>
      <w:marTop w:val="0"/>
      <w:marBottom w:val="0"/>
      <w:divBdr>
        <w:top w:val="none" w:sz="0" w:space="0" w:color="auto"/>
        <w:left w:val="none" w:sz="0" w:space="0" w:color="auto"/>
        <w:bottom w:val="none" w:sz="0" w:space="0" w:color="auto"/>
        <w:right w:val="none" w:sz="0" w:space="0" w:color="auto"/>
      </w:divBdr>
    </w:div>
    <w:div w:id="1142455366">
      <w:bodyDiv w:val="1"/>
      <w:marLeft w:val="0"/>
      <w:marRight w:val="0"/>
      <w:marTop w:val="0"/>
      <w:marBottom w:val="0"/>
      <w:divBdr>
        <w:top w:val="none" w:sz="0" w:space="0" w:color="auto"/>
        <w:left w:val="none" w:sz="0" w:space="0" w:color="auto"/>
        <w:bottom w:val="none" w:sz="0" w:space="0" w:color="auto"/>
        <w:right w:val="none" w:sz="0" w:space="0" w:color="auto"/>
      </w:divBdr>
    </w:div>
    <w:div w:id="1153178468">
      <w:bodyDiv w:val="1"/>
      <w:marLeft w:val="0"/>
      <w:marRight w:val="0"/>
      <w:marTop w:val="0"/>
      <w:marBottom w:val="0"/>
      <w:divBdr>
        <w:top w:val="none" w:sz="0" w:space="0" w:color="auto"/>
        <w:left w:val="none" w:sz="0" w:space="0" w:color="auto"/>
        <w:bottom w:val="none" w:sz="0" w:space="0" w:color="auto"/>
        <w:right w:val="none" w:sz="0" w:space="0" w:color="auto"/>
      </w:divBdr>
    </w:div>
    <w:div w:id="1154760947">
      <w:bodyDiv w:val="1"/>
      <w:marLeft w:val="0"/>
      <w:marRight w:val="0"/>
      <w:marTop w:val="0"/>
      <w:marBottom w:val="0"/>
      <w:divBdr>
        <w:top w:val="none" w:sz="0" w:space="0" w:color="auto"/>
        <w:left w:val="none" w:sz="0" w:space="0" w:color="auto"/>
        <w:bottom w:val="none" w:sz="0" w:space="0" w:color="auto"/>
        <w:right w:val="none" w:sz="0" w:space="0" w:color="auto"/>
      </w:divBdr>
      <w:divsChild>
        <w:div w:id="1503080420">
          <w:marLeft w:val="0"/>
          <w:marRight w:val="0"/>
          <w:marTop w:val="0"/>
          <w:marBottom w:val="0"/>
          <w:divBdr>
            <w:top w:val="none" w:sz="0" w:space="0" w:color="auto"/>
            <w:left w:val="none" w:sz="0" w:space="0" w:color="auto"/>
            <w:bottom w:val="none" w:sz="0" w:space="0" w:color="auto"/>
            <w:right w:val="none" w:sz="0" w:space="0" w:color="auto"/>
          </w:divBdr>
          <w:divsChild>
            <w:div w:id="1160190263">
              <w:marLeft w:val="0"/>
              <w:marRight w:val="0"/>
              <w:marTop w:val="0"/>
              <w:marBottom w:val="0"/>
              <w:divBdr>
                <w:top w:val="none" w:sz="0" w:space="0" w:color="auto"/>
                <w:left w:val="none" w:sz="0" w:space="0" w:color="auto"/>
                <w:bottom w:val="none" w:sz="0" w:space="0" w:color="auto"/>
                <w:right w:val="none" w:sz="0" w:space="0" w:color="auto"/>
              </w:divBdr>
              <w:divsChild>
                <w:div w:id="24453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58306">
      <w:bodyDiv w:val="1"/>
      <w:marLeft w:val="0"/>
      <w:marRight w:val="0"/>
      <w:marTop w:val="0"/>
      <w:marBottom w:val="0"/>
      <w:divBdr>
        <w:top w:val="none" w:sz="0" w:space="0" w:color="auto"/>
        <w:left w:val="none" w:sz="0" w:space="0" w:color="auto"/>
        <w:bottom w:val="none" w:sz="0" w:space="0" w:color="auto"/>
        <w:right w:val="none" w:sz="0" w:space="0" w:color="auto"/>
      </w:divBdr>
      <w:divsChild>
        <w:div w:id="212549816">
          <w:marLeft w:val="559"/>
          <w:marRight w:val="0"/>
          <w:marTop w:val="0"/>
          <w:marBottom w:val="0"/>
          <w:divBdr>
            <w:top w:val="none" w:sz="0" w:space="0" w:color="auto"/>
            <w:left w:val="none" w:sz="0" w:space="0" w:color="auto"/>
            <w:bottom w:val="none" w:sz="0" w:space="0" w:color="auto"/>
            <w:right w:val="none" w:sz="0" w:space="0" w:color="auto"/>
          </w:divBdr>
        </w:div>
        <w:div w:id="344748704">
          <w:marLeft w:val="559"/>
          <w:marRight w:val="0"/>
          <w:marTop w:val="0"/>
          <w:marBottom w:val="0"/>
          <w:divBdr>
            <w:top w:val="none" w:sz="0" w:space="0" w:color="auto"/>
            <w:left w:val="none" w:sz="0" w:space="0" w:color="auto"/>
            <w:bottom w:val="none" w:sz="0" w:space="0" w:color="auto"/>
            <w:right w:val="none" w:sz="0" w:space="0" w:color="auto"/>
          </w:divBdr>
        </w:div>
        <w:div w:id="366489915">
          <w:marLeft w:val="559"/>
          <w:marRight w:val="0"/>
          <w:marTop w:val="0"/>
          <w:marBottom w:val="0"/>
          <w:divBdr>
            <w:top w:val="none" w:sz="0" w:space="0" w:color="auto"/>
            <w:left w:val="none" w:sz="0" w:space="0" w:color="auto"/>
            <w:bottom w:val="none" w:sz="0" w:space="0" w:color="auto"/>
            <w:right w:val="none" w:sz="0" w:space="0" w:color="auto"/>
          </w:divBdr>
        </w:div>
        <w:div w:id="438839391">
          <w:marLeft w:val="559"/>
          <w:marRight w:val="0"/>
          <w:marTop w:val="0"/>
          <w:marBottom w:val="0"/>
          <w:divBdr>
            <w:top w:val="none" w:sz="0" w:space="0" w:color="auto"/>
            <w:left w:val="none" w:sz="0" w:space="0" w:color="auto"/>
            <w:bottom w:val="none" w:sz="0" w:space="0" w:color="auto"/>
            <w:right w:val="none" w:sz="0" w:space="0" w:color="auto"/>
          </w:divBdr>
        </w:div>
        <w:div w:id="524750933">
          <w:marLeft w:val="559"/>
          <w:marRight w:val="0"/>
          <w:marTop w:val="0"/>
          <w:marBottom w:val="0"/>
          <w:divBdr>
            <w:top w:val="none" w:sz="0" w:space="0" w:color="auto"/>
            <w:left w:val="none" w:sz="0" w:space="0" w:color="auto"/>
            <w:bottom w:val="none" w:sz="0" w:space="0" w:color="auto"/>
            <w:right w:val="none" w:sz="0" w:space="0" w:color="auto"/>
          </w:divBdr>
        </w:div>
        <w:div w:id="541357980">
          <w:marLeft w:val="559"/>
          <w:marRight w:val="0"/>
          <w:marTop w:val="0"/>
          <w:marBottom w:val="0"/>
          <w:divBdr>
            <w:top w:val="none" w:sz="0" w:space="0" w:color="auto"/>
            <w:left w:val="none" w:sz="0" w:space="0" w:color="auto"/>
            <w:bottom w:val="none" w:sz="0" w:space="0" w:color="auto"/>
            <w:right w:val="none" w:sz="0" w:space="0" w:color="auto"/>
          </w:divBdr>
        </w:div>
        <w:div w:id="623467319">
          <w:marLeft w:val="559"/>
          <w:marRight w:val="0"/>
          <w:marTop w:val="0"/>
          <w:marBottom w:val="0"/>
          <w:divBdr>
            <w:top w:val="none" w:sz="0" w:space="0" w:color="auto"/>
            <w:left w:val="none" w:sz="0" w:space="0" w:color="auto"/>
            <w:bottom w:val="none" w:sz="0" w:space="0" w:color="auto"/>
            <w:right w:val="none" w:sz="0" w:space="0" w:color="auto"/>
          </w:divBdr>
        </w:div>
        <w:div w:id="647978889">
          <w:marLeft w:val="559"/>
          <w:marRight w:val="0"/>
          <w:marTop w:val="0"/>
          <w:marBottom w:val="0"/>
          <w:divBdr>
            <w:top w:val="none" w:sz="0" w:space="0" w:color="auto"/>
            <w:left w:val="none" w:sz="0" w:space="0" w:color="auto"/>
            <w:bottom w:val="none" w:sz="0" w:space="0" w:color="auto"/>
            <w:right w:val="none" w:sz="0" w:space="0" w:color="auto"/>
          </w:divBdr>
        </w:div>
        <w:div w:id="864639947">
          <w:marLeft w:val="559"/>
          <w:marRight w:val="0"/>
          <w:marTop w:val="0"/>
          <w:marBottom w:val="0"/>
          <w:divBdr>
            <w:top w:val="none" w:sz="0" w:space="0" w:color="auto"/>
            <w:left w:val="none" w:sz="0" w:space="0" w:color="auto"/>
            <w:bottom w:val="none" w:sz="0" w:space="0" w:color="auto"/>
            <w:right w:val="none" w:sz="0" w:space="0" w:color="auto"/>
          </w:divBdr>
        </w:div>
        <w:div w:id="1022973722">
          <w:marLeft w:val="559"/>
          <w:marRight w:val="0"/>
          <w:marTop w:val="0"/>
          <w:marBottom w:val="0"/>
          <w:divBdr>
            <w:top w:val="none" w:sz="0" w:space="0" w:color="auto"/>
            <w:left w:val="none" w:sz="0" w:space="0" w:color="auto"/>
            <w:bottom w:val="none" w:sz="0" w:space="0" w:color="auto"/>
            <w:right w:val="none" w:sz="0" w:space="0" w:color="auto"/>
          </w:divBdr>
        </w:div>
        <w:div w:id="1318462650">
          <w:marLeft w:val="559"/>
          <w:marRight w:val="0"/>
          <w:marTop w:val="0"/>
          <w:marBottom w:val="0"/>
          <w:divBdr>
            <w:top w:val="none" w:sz="0" w:space="0" w:color="auto"/>
            <w:left w:val="none" w:sz="0" w:space="0" w:color="auto"/>
            <w:bottom w:val="none" w:sz="0" w:space="0" w:color="auto"/>
            <w:right w:val="none" w:sz="0" w:space="0" w:color="auto"/>
          </w:divBdr>
        </w:div>
        <w:div w:id="1822622648">
          <w:marLeft w:val="559"/>
          <w:marRight w:val="0"/>
          <w:marTop w:val="0"/>
          <w:marBottom w:val="0"/>
          <w:divBdr>
            <w:top w:val="none" w:sz="0" w:space="0" w:color="auto"/>
            <w:left w:val="none" w:sz="0" w:space="0" w:color="auto"/>
            <w:bottom w:val="none" w:sz="0" w:space="0" w:color="auto"/>
            <w:right w:val="none" w:sz="0" w:space="0" w:color="auto"/>
          </w:divBdr>
        </w:div>
        <w:div w:id="1889223537">
          <w:marLeft w:val="559"/>
          <w:marRight w:val="0"/>
          <w:marTop w:val="0"/>
          <w:marBottom w:val="0"/>
          <w:divBdr>
            <w:top w:val="none" w:sz="0" w:space="0" w:color="auto"/>
            <w:left w:val="none" w:sz="0" w:space="0" w:color="auto"/>
            <w:bottom w:val="none" w:sz="0" w:space="0" w:color="auto"/>
            <w:right w:val="none" w:sz="0" w:space="0" w:color="auto"/>
          </w:divBdr>
        </w:div>
        <w:div w:id="2098087935">
          <w:marLeft w:val="559"/>
          <w:marRight w:val="0"/>
          <w:marTop w:val="0"/>
          <w:marBottom w:val="0"/>
          <w:divBdr>
            <w:top w:val="none" w:sz="0" w:space="0" w:color="auto"/>
            <w:left w:val="none" w:sz="0" w:space="0" w:color="auto"/>
            <w:bottom w:val="none" w:sz="0" w:space="0" w:color="auto"/>
            <w:right w:val="none" w:sz="0" w:space="0" w:color="auto"/>
          </w:divBdr>
        </w:div>
        <w:div w:id="2116247796">
          <w:marLeft w:val="559"/>
          <w:marRight w:val="0"/>
          <w:marTop w:val="0"/>
          <w:marBottom w:val="0"/>
          <w:divBdr>
            <w:top w:val="none" w:sz="0" w:space="0" w:color="auto"/>
            <w:left w:val="none" w:sz="0" w:space="0" w:color="auto"/>
            <w:bottom w:val="none" w:sz="0" w:space="0" w:color="auto"/>
            <w:right w:val="none" w:sz="0" w:space="0" w:color="auto"/>
          </w:divBdr>
        </w:div>
      </w:divsChild>
    </w:div>
    <w:div w:id="1158308976">
      <w:bodyDiv w:val="1"/>
      <w:marLeft w:val="0"/>
      <w:marRight w:val="0"/>
      <w:marTop w:val="0"/>
      <w:marBottom w:val="0"/>
      <w:divBdr>
        <w:top w:val="none" w:sz="0" w:space="0" w:color="auto"/>
        <w:left w:val="none" w:sz="0" w:space="0" w:color="auto"/>
        <w:bottom w:val="none" w:sz="0" w:space="0" w:color="auto"/>
        <w:right w:val="none" w:sz="0" w:space="0" w:color="auto"/>
      </w:divBdr>
      <w:divsChild>
        <w:div w:id="142816965">
          <w:marLeft w:val="0"/>
          <w:marRight w:val="0"/>
          <w:marTop w:val="0"/>
          <w:marBottom w:val="0"/>
          <w:divBdr>
            <w:top w:val="none" w:sz="0" w:space="0" w:color="auto"/>
            <w:left w:val="none" w:sz="0" w:space="0" w:color="auto"/>
            <w:bottom w:val="none" w:sz="0" w:space="0" w:color="auto"/>
            <w:right w:val="none" w:sz="0" w:space="0" w:color="auto"/>
          </w:divBdr>
        </w:div>
      </w:divsChild>
    </w:div>
    <w:div w:id="1158837229">
      <w:bodyDiv w:val="1"/>
      <w:marLeft w:val="0"/>
      <w:marRight w:val="0"/>
      <w:marTop w:val="0"/>
      <w:marBottom w:val="0"/>
      <w:divBdr>
        <w:top w:val="none" w:sz="0" w:space="0" w:color="auto"/>
        <w:left w:val="none" w:sz="0" w:space="0" w:color="auto"/>
        <w:bottom w:val="none" w:sz="0" w:space="0" w:color="auto"/>
        <w:right w:val="none" w:sz="0" w:space="0" w:color="auto"/>
      </w:divBdr>
    </w:div>
    <w:div w:id="1163204020">
      <w:bodyDiv w:val="1"/>
      <w:marLeft w:val="0"/>
      <w:marRight w:val="0"/>
      <w:marTop w:val="0"/>
      <w:marBottom w:val="0"/>
      <w:divBdr>
        <w:top w:val="none" w:sz="0" w:space="0" w:color="auto"/>
        <w:left w:val="none" w:sz="0" w:space="0" w:color="auto"/>
        <w:bottom w:val="none" w:sz="0" w:space="0" w:color="auto"/>
        <w:right w:val="none" w:sz="0" w:space="0" w:color="auto"/>
      </w:divBdr>
    </w:div>
    <w:div w:id="1169060031">
      <w:bodyDiv w:val="1"/>
      <w:marLeft w:val="0"/>
      <w:marRight w:val="0"/>
      <w:marTop w:val="0"/>
      <w:marBottom w:val="0"/>
      <w:divBdr>
        <w:top w:val="none" w:sz="0" w:space="0" w:color="auto"/>
        <w:left w:val="none" w:sz="0" w:space="0" w:color="auto"/>
        <w:bottom w:val="none" w:sz="0" w:space="0" w:color="auto"/>
        <w:right w:val="none" w:sz="0" w:space="0" w:color="auto"/>
      </w:divBdr>
    </w:div>
    <w:div w:id="1169102266">
      <w:bodyDiv w:val="1"/>
      <w:marLeft w:val="0"/>
      <w:marRight w:val="0"/>
      <w:marTop w:val="0"/>
      <w:marBottom w:val="0"/>
      <w:divBdr>
        <w:top w:val="none" w:sz="0" w:space="0" w:color="auto"/>
        <w:left w:val="none" w:sz="0" w:space="0" w:color="auto"/>
        <w:bottom w:val="none" w:sz="0" w:space="0" w:color="auto"/>
        <w:right w:val="none" w:sz="0" w:space="0" w:color="auto"/>
      </w:divBdr>
    </w:div>
    <w:div w:id="1174414737">
      <w:bodyDiv w:val="1"/>
      <w:marLeft w:val="0"/>
      <w:marRight w:val="0"/>
      <w:marTop w:val="0"/>
      <w:marBottom w:val="0"/>
      <w:divBdr>
        <w:top w:val="none" w:sz="0" w:space="0" w:color="auto"/>
        <w:left w:val="none" w:sz="0" w:space="0" w:color="auto"/>
        <w:bottom w:val="none" w:sz="0" w:space="0" w:color="auto"/>
        <w:right w:val="none" w:sz="0" w:space="0" w:color="auto"/>
      </w:divBdr>
    </w:div>
    <w:div w:id="1175001686">
      <w:bodyDiv w:val="1"/>
      <w:marLeft w:val="0"/>
      <w:marRight w:val="0"/>
      <w:marTop w:val="0"/>
      <w:marBottom w:val="0"/>
      <w:divBdr>
        <w:top w:val="none" w:sz="0" w:space="0" w:color="auto"/>
        <w:left w:val="none" w:sz="0" w:space="0" w:color="auto"/>
        <w:bottom w:val="none" w:sz="0" w:space="0" w:color="auto"/>
        <w:right w:val="none" w:sz="0" w:space="0" w:color="auto"/>
      </w:divBdr>
    </w:div>
    <w:div w:id="1176919473">
      <w:bodyDiv w:val="1"/>
      <w:marLeft w:val="0"/>
      <w:marRight w:val="0"/>
      <w:marTop w:val="0"/>
      <w:marBottom w:val="0"/>
      <w:divBdr>
        <w:top w:val="none" w:sz="0" w:space="0" w:color="auto"/>
        <w:left w:val="none" w:sz="0" w:space="0" w:color="auto"/>
        <w:bottom w:val="none" w:sz="0" w:space="0" w:color="auto"/>
        <w:right w:val="none" w:sz="0" w:space="0" w:color="auto"/>
      </w:divBdr>
      <w:divsChild>
        <w:div w:id="253323409">
          <w:marLeft w:val="0"/>
          <w:marRight w:val="0"/>
          <w:marTop w:val="0"/>
          <w:marBottom w:val="0"/>
          <w:divBdr>
            <w:top w:val="none" w:sz="0" w:space="0" w:color="auto"/>
            <w:left w:val="none" w:sz="0" w:space="0" w:color="auto"/>
            <w:bottom w:val="none" w:sz="0" w:space="0" w:color="auto"/>
            <w:right w:val="none" w:sz="0" w:space="0" w:color="auto"/>
          </w:divBdr>
          <w:divsChild>
            <w:div w:id="1935823715">
              <w:marLeft w:val="0"/>
              <w:marRight w:val="0"/>
              <w:marTop w:val="0"/>
              <w:marBottom w:val="0"/>
              <w:divBdr>
                <w:top w:val="none" w:sz="0" w:space="0" w:color="auto"/>
                <w:left w:val="none" w:sz="0" w:space="0" w:color="auto"/>
                <w:bottom w:val="none" w:sz="0" w:space="0" w:color="auto"/>
                <w:right w:val="none" w:sz="0" w:space="0" w:color="auto"/>
              </w:divBdr>
            </w:div>
          </w:divsChild>
        </w:div>
        <w:div w:id="494416288">
          <w:marLeft w:val="0"/>
          <w:marRight w:val="0"/>
          <w:marTop w:val="0"/>
          <w:marBottom w:val="0"/>
          <w:divBdr>
            <w:top w:val="none" w:sz="0" w:space="0" w:color="auto"/>
            <w:left w:val="none" w:sz="0" w:space="0" w:color="auto"/>
            <w:bottom w:val="none" w:sz="0" w:space="0" w:color="auto"/>
            <w:right w:val="none" w:sz="0" w:space="0" w:color="auto"/>
          </w:divBdr>
          <w:divsChild>
            <w:div w:id="1514684781">
              <w:marLeft w:val="0"/>
              <w:marRight w:val="0"/>
              <w:marTop w:val="0"/>
              <w:marBottom w:val="0"/>
              <w:divBdr>
                <w:top w:val="none" w:sz="0" w:space="0" w:color="auto"/>
                <w:left w:val="none" w:sz="0" w:space="0" w:color="auto"/>
                <w:bottom w:val="none" w:sz="0" w:space="0" w:color="auto"/>
                <w:right w:val="none" w:sz="0" w:space="0" w:color="auto"/>
              </w:divBdr>
            </w:div>
          </w:divsChild>
        </w:div>
        <w:div w:id="1434935658">
          <w:marLeft w:val="0"/>
          <w:marRight w:val="0"/>
          <w:marTop w:val="0"/>
          <w:marBottom w:val="0"/>
          <w:divBdr>
            <w:top w:val="none" w:sz="0" w:space="0" w:color="auto"/>
            <w:left w:val="none" w:sz="0" w:space="0" w:color="auto"/>
            <w:bottom w:val="none" w:sz="0" w:space="0" w:color="auto"/>
            <w:right w:val="none" w:sz="0" w:space="0" w:color="auto"/>
          </w:divBdr>
          <w:divsChild>
            <w:div w:id="624852076">
              <w:marLeft w:val="0"/>
              <w:marRight w:val="0"/>
              <w:marTop w:val="0"/>
              <w:marBottom w:val="0"/>
              <w:divBdr>
                <w:top w:val="none" w:sz="0" w:space="0" w:color="auto"/>
                <w:left w:val="none" w:sz="0" w:space="0" w:color="auto"/>
                <w:bottom w:val="none" w:sz="0" w:space="0" w:color="auto"/>
                <w:right w:val="none" w:sz="0" w:space="0" w:color="auto"/>
              </w:divBdr>
            </w:div>
          </w:divsChild>
        </w:div>
        <w:div w:id="1534614020">
          <w:marLeft w:val="0"/>
          <w:marRight w:val="0"/>
          <w:marTop w:val="0"/>
          <w:marBottom w:val="0"/>
          <w:divBdr>
            <w:top w:val="none" w:sz="0" w:space="0" w:color="auto"/>
            <w:left w:val="none" w:sz="0" w:space="0" w:color="auto"/>
            <w:bottom w:val="none" w:sz="0" w:space="0" w:color="auto"/>
            <w:right w:val="none" w:sz="0" w:space="0" w:color="auto"/>
          </w:divBdr>
          <w:divsChild>
            <w:div w:id="1511410972">
              <w:marLeft w:val="0"/>
              <w:marRight w:val="0"/>
              <w:marTop w:val="0"/>
              <w:marBottom w:val="0"/>
              <w:divBdr>
                <w:top w:val="none" w:sz="0" w:space="0" w:color="auto"/>
                <w:left w:val="none" w:sz="0" w:space="0" w:color="auto"/>
                <w:bottom w:val="none" w:sz="0" w:space="0" w:color="auto"/>
                <w:right w:val="none" w:sz="0" w:space="0" w:color="auto"/>
              </w:divBdr>
            </w:div>
          </w:divsChild>
        </w:div>
        <w:div w:id="1613903855">
          <w:marLeft w:val="0"/>
          <w:marRight w:val="0"/>
          <w:marTop w:val="0"/>
          <w:marBottom w:val="0"/>
          <w:divBdr>
            <w:top w:val="none" w:sz="0" w:space="0" w:color="auto"/>
            <w:left w:val="none" w:sz="0" w:space="0" w:color="auto"/>
            <w:bottom w:val="none" w:sz="0" w:space="0" w:color="auto"/>
            <w:right w:val="none" w:sz="0" w:space="0" w:color="auto"/>
          </w:divBdr>
          <w:divsChild>
            <w:div w:id="215970473">
              <w:marLeft w:val="0"/>
              <w:marRight w:val="0"/>
              <w:marTop w:val="0"/>
              <w:marBottom w:val="0"/>
              <w:divBdr>
                <w:top w:val="none" w:sz="0" w:space="0" w:color="auto"/>
                <w:left w:val="none" w:sz="0" w:space="0" w:color="auto"/>
                <w:bottom w:val="none" w:sz="0" w:space="0" w:color="auto"/>
                <w:right w:val="none" w:sz="0" w:space="0" w:color="auto"/>
              </w:divBdr>
            </w:div>
          </w:divsChild>
        </w:div>
        <w:div w:id="1656109179">
          <w:marLeft w:val="0"/>
          <w:marRight w:val="0"/>
          <w:marTop w:val="0"/>
          <w:marBottom w:val="0"/>
          <w:divBdr>
            <w:top w:val="none" w:sz="0" w:space="0" w:color="auto"/>
            <w:left w:val="none" w:sz="0" w:space="0" w:color="auto"/>
            <w:bottom w:val="none" w:sz="0" w:space="0" w:color="auto"/>
            <w:right w:val="none" w:sz="0" w:space="0" w:color="auto"/>
          </w:divBdr>
          <w:divsChild>
            <w:div w:id="547570382">
              <w:marLeft w:val="0"/>
              <w:marRight w:val="0"/>
              <w:marTop w:val="0"/>
              <w:marBottom w:val="0"/>
              <w:divBdr>
                <w:top w:val="none" w:sz="0" w:space="0" w:color="auto"/>
                <w:left w:val="none" w:sz="0" w:space="0" w:color="auto"/>
                <w:bottom w:val="none" w:sz="0" w:space="0" w:color="auto"/>
                <w:right w:val="none" w:sz="0" w:space="0" w:color="auto"/>
              </w:divBdr>
            </w:div>
          </w:divsChild>
        </w:div>
        <w:div w:id="2106000695">
          <w:marLeft w:val="0"/>
          <w:marRight w:val="0"/>
          <w:marTop w:val="0"/>
          <w:marBottom w:val="0"/>
          <w:divBdr>
            <w:top w:val="none" w:sz="0" w:space="0" w:color="auto"/>
            <w:left w:val="none" w:sz="0" w:space="0" w:color="auto"/>
            <w:bottom w:val="none" w:sz="0" w:space="0" w:color="auto"/>
            <w:right w:val="none" w:sz="0" w:space="0" w:color="auto"/>
          </w:divBdr>
          <w:divsChild>
            <w:div w:id="18314215">
              <w:marLeft w:val="0"/>
              <w:marRight w:val="0"/>
              <w:marTop w:val="0"/>
              <w:marBottom w:val="0"/>
              <w:divBdr>
                <w:top w:val="none" w:sz="0" w:space="0" w:color="auto"/>
                <w:left w:val="none" w:sz="0" w:space="0" w:color="auto"/>
                <w:bottom w:val="none" w:sz="0" w:space="0" w:color="auto"/>
                <w:right w:val="none" w:sz="0" w:space="0" w:color="auto"/>
              </w:divBdr>
            </w:div>
          </w:divsChild>
        </w:div>
        <w:div w:id="2119177364">
          <w:marLeft w:val="0"/>
          <w:marRight w:val="0"/>
          <w:marTop w:val="0"/>
          <w:marBottom w:val="0"/>
          <w:divBdr>
            <w:top w:val="none" w:sz="0" w:space="0" w:color="auto"/>
            <w:left w:val="none" w:sz="0" w:space="0" w:color="auto"/>
            <w:bottom w:val="none" w:sz="0" w:space="0" w:color="auto"/>
            <w:right w:val="none" w:sz="0" w:space="0" w:color="auto"/>
          </w:divBdr>
          <w:divsChild>
            <w:div w:id="150092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4964">
      <w:bodyDiv w:val="1"/>
      <w:marLeft w:val="0"/>
      <w:marRight w:val="0"/>
      <w:marTop w:val="0"/>
      <w:marBottom w:val="0"/>
      <w:divBdr>
        <w:top w:val="none" w:sz="0" w:space="0" w:color="auto"/>
        <w:left w:val="none" w:sz="0" w:space="0" w:color="auto"/>
        <w:bottom w:val="none" w:sz="0" w:space="0" w:color="auto"/>
        <w:right w:val="none" w:sz="0" w:space="0" w:color="auto"/>
      </w:divBdr>
      <w:divsChild>
        <w:div w:id="1043019184">
          <w:marLeft w:val="2250"/>
          <w:marRight w:val="0"/>
          <w:marTop w:val="0"/>
          <w:marBottom w:val="0"/>
          <w:divBdr>
            <w:top w:val="none" w:sz="0" w:space="0" w:color="auto"/>
            <w:left w:val="none" w:sz="0" w:space="0" w:color="auto"/>
            <w:bottom w:val="none" w:sz="0" w:space="0" w:color="auto"/>
            <w:right w:val="none" w:sz="0" w:space="0" w:color="auto"/>
          </w:divBdr>
        </w:div>
      </w:divsChild>
    </w:div>
    <w:div w:id="1188911497">
      <w:bodyDiv w:val="1"/>
      <w:marLeft w:val="0"/>
      <w:marRight w:val="0"/>
      <w:marTop w:val="0"/>
      <w:marBottom w:val="0"/>
      <w:divBdr>
        <w:top w:val="none" w:sz="0" w:space="0" w:color="auto"/>
        <w:left w:val="none" w:sz="0" w:space="0" w:color="auto"/>
        <w:bottom w:val="none" w:sz="0" w:space="0" w:color="auto"/>
        <w:right w:val="none" w:sz="0" w:space="0" w:color="auto"/>
      </w:divBdr>
    </w:div>
    <w:div w:id="1190220540">
      <w:bodyDiv w:val="1"/>
      <w:marLeft w:val="0"/>
      <w:marRight w:val="0"/>
      <w:marTop w:val="0"/>
      <w:marBottom w:val="0"/>
      <w:divBdr>
        <w:top w:val="none" w:sz="0" w:space="0" w:color="auto"/>
        <w:left w:val="none" w:sz="0" w:space="0" w:color="auto"/>
        <w:bottom w:val="none" w:sz="0" w:space="0" w:color="auto"/>
        <w:right w:val="none" w:sz="0" w:space="0" w:color="auto"/>
      </w:divBdr>
    </w:div>
    <w:div w:id="1195581641">
      <w:bodyDiv w:val="1"/>
      <w:marLeft w:val="0"/>
      <w:marRight w:val="0"/>
      <w:marTop w:val="0"/>
      <w:marBottom w:val="0"/>
      <w:divBdr>
        <w:top w:val="none" w:sz="0" w:space="0" w:color="auto"/>
        <w:left w:val="none" w:sz="0" w:space="0" w:color="auto"/>
        <w:bottom w:val="none" w:sz="0" w:space="0" w:color="auto"/>
        <w:right w:val="none" w:sz="0" w:space="0" w:color="auto"/>
      </w:divBdr>
    </w:div>
    <w:div w:id="1197156854">
      <w:bodyDiv w:val="1"/>
      <w:marLeft w:val="0"/>
      <w:marRight w:val="0"/>
      <w:marTop w:val="0"/>
      <w:marBottom w:val="0"/>
      <w:divBdr>
        <w:top w:val="none" w:sz="0" w:space="0" w:color="auto"/>
        <w:left w:val="none" w:sz="0" w:space="0" w:color="auto"/>
        <w:bottom w:val="none" w:sz="0" w:space="0" w:color="auto"/>
        <w:right w:val="none" w:sz="0" w:space="0" w:color="auto"/>
      </w:divBdr>
    </w:div>
    <w:div w:id="1199465205">
      <w:bodyDiv w:val="1"/>
      <w:marLeft w:val="0"/>
      <w:marRight w:val="0"/>
      <w:marTop w:val="0"/>
      <w:marBottom w:val="0"/>
      <w:divBdr>
        <w:top w:val="none" w:sz="0" w:space="0" w:color="auto"/>
        <w:left w:val="none" w:sz="0" w:space="0" w:color="auto"/>
        <w:bottom w:val="none" w:sz="0" w:space="0" w:color="auto"/>
        <w:right w:val="none" w:sz="0" w:space="0" w:color="auto"/>
      </w:divBdr>
      <w:divsChild>
        <w:div w:id="49308087">
          <w:blockQuote w:val="1"/>
          <w:marLeft w:val="720"/>
          <w:marRight w:val="720"/>
          <w:marTop w:val="100"/>
          <w:marBottom w:val="100"/>
          <w:divBdr>
            <w:top w:val="none" w:sz="0" w:space="0" w:color="auto"/>
            <w:left w:val="none" w:sz="0" w:space="0" w:color="auto"/>
            <w:bottom w:val="none" w:sz="0" w:space="0" w:color="auto"/>
            <w:right w:val="none" w:sz="0" w:space="0" w:color="auto"/>
          </w:divBdr>
        </w:div>
        <w:div w:id="663823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0046230">
      <w:bodyDiv w:val="1"/>
      <w:marLeft w:val="0"/>
      <w:marRight w:val="0"/>
      <w:marTop w:val="0"/>
      <w:marBottom w:val="0"/>
      <w:divBdr>
        <w:top w:val="none" w:sz="0" w:space="0" w:color="auto"/>
        <w:left w:val="none" w:sz="0" w:space="0" w:color="auto"/>
        <w:bottom w:val="none" w:sz="0" w:space="0" w:color="auto"/>
        <w:right w:val="none" w:sz="0" w:space="0" w:color="auto"/>
      </w:divBdr>
      <w:divsChild>
        <w:div w:id="152184066">
          <w:marLeft w:val="0"/>
          <w:marRight w:val="0"/>
          <w:marTop w:val="0"/>
          <w:marBottom w:val="0"/>
          <w:divBdr>
            <w:top w:val="none" w:sz="0" w:space="0" w:color="auto"/>
            <w:left w:val="none" w:sz="0" w:space="0" w:color="auto"/>
            <w:bottom w:val="none" w:sz="0" w:space="0" w:color="auto"/>
            <w:right w:val="none" w:sz="0" w:space="0" w:color="auto"/>
          </w:divBdr>
          <w:divsChild>
            <w:div w:id="144148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82281">
      <w:bodyDiv w:val="1"/>
      <w:marLeft w:val="0"/>
      <w:marRight w:val="0"/>
      <w:marTop w:val="0"/>
      <w:marBottom w:val="0"/>
      <w:divBdr>
        <w:top w:val="none" w:sz="0" w:space="0" w:color="auto"/>
        <w:left w:val="none" w:sz="0" w:space="0" w:color="auto"/>
        <w:bottom w:val="none" w:sz="0" w:space="0" w:color="auto"/>
        <w:right w:val="none" w:sz="0" w:space="0" w:color="auto"/>
      </w:divBdr>
      <w:divsChild>
        <w:div w:id="26103832">
          <w:marLeft w:val="432"/>
          <w:marRight w:val="0"/>
          <w:marTop w:val="116"/>
          <w:marBottom w:val="0"/>
          <w:divBdr>
            <w:top w:val="none" w:sz="0" w:space="0" w:color="auto"/>
            <w:left w:val="none" w:sz="0" w:space="0" w:color="auto"/>
            <w:bottom w:val="none" w:sz="0" w:space="0" w:color="auto"/>
            <w:right w:val="none" w:sz="0" w:space="0" w:color="auto"/>
          </w:divBdr>
        </w:div>
        <w:div w:id="196043722">
          <w:marLeft w:val="432"/>
          <w:marRight w:val="0"/>
          <w:marTop w:val="116"/>
          <w:marBottom w:val="0"/>
          <w:divBdr>
            <w:top w:val="none" w:sz="0" w:space="0" w:color="auto"/>
            <w:left w:val="none" w:sz="0" w:space="0" w:color="auto"/>
            <w:bottom w:val="none" w:sz="0" w:space="0" w:color="auto"/>
            <w:right w:val="none" w:sz="0" w:space="0" w:color="auto"/>
          </w:divBdr>
        </w:div>
        <w:div w:id="1439792787">
          <w:marLeft w:val="432"/>
          <w:marRight w:val="0"/>
          <w:marTop w:val="116"/>
          <w:marBottom w:val="0"/>
          <w:divBdr>
            <w:top w:val="none" w:sz="0" w:space="0" w:color="auto"/>
            <w:left w:val="none" w:sz="0" w:space="0" w:color="auto"/>
            <w:bottom w:val="none" w:sz="0" w:space="0" w:color="auto"/>
            <w:right w:val="none" w:sz="0" w:space="0" w:color="auto"/>
          </w:divBdr>
        </w:div>
        <w:div w:id="1448966669">
          <w:marLeft w:val="432"/>
          <w:marRight w:val="0"/>
          <w:marTop w:val="116"/>
          <w:marBottom w:val="0"/>
          <w:divBdr>
            <w:top w:val="none" w:sz="0" w:space="0" w:color="auto"/>
            <w:left w:val="none" w:sz="0" w:space="0" w:color="auto"/>
            <w:bottom w:val="none" w:sz="0" w:space="0" w:color="auto"/>
            <w:right w:val="none" w:sz="0" w:space="0" w:color="auto"/>
          </w:divBdr>
        </w:div>
        <w:div w:id="1578250727">
          <w:marLeft w:val="432"/>
          <w:marRight w:val="0"/>
          <w:marTop w:val="116"/>
          <w:marBottom w:val="0"/>
          <w:divBdr>
            <w:top w:val="none" w:sz="0" w:space="0" w:color="auto"/>
            <w:left w:val="none" w:sz="0" w:space="0" w:color="auto"/>
            <w:bottom w:val="none" w:sz="0" w:space="0" w:color="auto"/>
            <w:right w:val="none" w:sz="0" w:space="0" w:color="auto"/>
          </w:divBdr>
        </w:div>
        <w:div w:id="1986275901">
          <w:marLeft w:val="432"/>
          <w:marRight w:val="0"/>
          <w:marTop w:val="116"/>
          <w:marBottom w:val="0"/>
          <w:divBdr>
            <w:top w:val="none" w:sz="0" w:space="0" w:color="auto"/>
            <w:left w:val="none" w:sz="0" w:space="0" w:color="auto"/>
            <w:bottom w:val="none" w:sz="0" w:space="0" w:color="auto"/>
            <w:right w:val="none" w:sz="0" w:space="0" w:color="auto"/>
          </w:divBdr>
        </w:div>
        <w:div w:id="2066295122">
          <w:marLeft w:val="432"/>
          <w:marRight w:val="0"/>
          <w:marTop w:val="116"/>
          <w:marBottom w:val="0"/>
          <w:divBdr>
            <w:top w:val="none" w:sz="0" w:space="0" w:color="auto"/>
            <w:left w:val="none" w:sz="0" w:space="0" w:color="auto"/>
            <w:bottom w:val="none" w:sz="0" w:space="0" w:color="auto"/>
            <w:right w:val="none" w:sz="0" w:space="0" w:color="auto"/>
          </w:divBdr>
        </w:div>
      </w:divsChild>
    </w:div>
    <w:div w:id="1200632309">
      <w:bodyDiv w:val="1"/>
      <w:marLeft w:val="0"/>
      <w:marRight w:val="0"/>
      <w:marTop w:val="0"/>
      <w:marBottom w:val="0"/>
      <w:divBdr>
        <w:top w:val="none" w:sz="0" w:space="0" w:color="auto"/>
        <w:left w:val="none" w:sz="0" w:space="0" w:color="auto"/>
        <w:bottom w:val="none" w:sz="0" w:space="0" w:color="auto"/>
        <w:right w:val="none" w:sz="0" w:space="0" w:color="auto"/>
      </w:divBdr>
    </w:div>
    <w:div w:id="1202782938">
      <w:bodyDiv w:val="1"/>
      <w:marLeft w:val="0"/>
      <w:marRight w:val="0"/>
      <w:marTop w:val="0"/>
      <w:marBottom w:val="0"/>
      <w:divBdr>
        <w:top w:val="none" w:sz="0" w:space="0" w:color="auto"/>
        <w:left w:val="none" w:sz="0" w:space="0" w:color="auto"/>
        <w:bottom w:val="none" w:sz="0" w:space="0" w:color="auto"/>
        <w:right w:val="none" w:sz="0" w:space="0" w:color="auto"/>
      </w:divBdr>
    </w:div>
    <w:div w:id="1203135016">
      <w:bodyDiv w:val="1"/>
      <w:marLeft w:val="0"/>
      <w:marRight w:val="0"/>
      <w:marTop w:val="0"/>
      <w:marBottom w:val="0"/>
      <w:divBdr>
        <w:top w:val="none" w:sz="0" w:space="0" w:color="auto"/>
        <w:left w:val="none" w:sz="0" w:space="0" w:color="auto"/>
        <w:bottom w:val="none" w:sz="0" w:space="0" w:color="auto"/>
        <w:right w:val="none" w:sz="0" w:space="0" w:color="auto"/>
      </w:divBdr>
    </w:div>
    <w:div w:id="1209999063">
      <w:bodyDiv w:val="1"/>
      <w:marLeft w:val="0"/>
      <w:marRight w:val="0"/>
      <w:marTop w:val="0"/>
      <w:marBottom w:val="0"/>
      <w:divBdr>
        <w:top w:val="none" w:sz="0" w:space="0" w:color="auto"/>
        <w:left w:val="none" w:sz="0" w:space="0" w:color="auto"/>
        <w:bottom w:val="none" w:sz="0" w:space="0" w:color="auto"/>
        <w:right w:val="none" w:sz="0" w:space="0" w:color="auto"/>
      </w:divBdr>
      <w:divsChild>
        <w:div w:id="460809578">
          <w:marLeft w:val="0"/>
          <w:marRight w:val="0"/>
          <w:marTop w:val="0"/>
          <w:marBottom w:val="0"/>
          <w:divBdr>
            <w:top w:val="none" w:sz="0" w:space="0" w:color="auto"/>
            <w:left w:val="none" w:sz="0" w:space="0" w:color="auto"/>
            <w:bottom w:val="none" w:sz="0" w:space="0" w:color="auto"/>
            <w:right w:val="none" w:sz="0" w:space="0" w:color="auto"/>
          </w:divBdr>
          <w:divsChild>
            <w:div w:id="2024358043">
              <w:marLeft w:val="0"/>
              <w:marRight w:val="0"/>
              <w:marTop w:val="0"/>
              <w:marBottom w:val="0"/>
              <w:divBdr>
                <w:top w:val="none" w:sz="0" w:space="0" w:color="auto"/>
                <w:left w:val="none" w:sz="0" w:space="0" w:color="auto"/>
                <w:bottom w:val="none" w:sz="0" w:space="0" w:color="auto"/>
                <w:right w:val="none" w:sz="0" w:space="0" w:color="auto"/>
              </w:divBdr>
              <w:divsChild>
                <w:div w:id="251161474">
                  <w:marLeft w:val="0"/>
                  <w:marRight w:val="0"/>
                  <w:marTop w:val="0"/>
                  <w:marBottom w:val="0"/>
                  <w:divBdr>
                    <w:top w:val="none" w:sz="0" w:space="0" w:color="auto"/>
                    <w:left w:val="none" w:sz="0" w:space="0" w:color="auto"/>
                    <w:bottom w:val="none" w:sz="0" w:space="0" w:color="auto"/>
                    <w:right w:val="none" w:sz="0" w:space="0" w:color="auto"/>
                  </w:divBdr>
                  <w:divsChild>
                    <w:div w:id="848445375">
                      <w:marLeft w:val="0"/>
                      <w:marRight w:val="0"/>
                      <w:marTop w:val="0"/>
                      <w:marBottom w:val="0"/>
                      <w:divBdr>
                        <w:top w:val="none" w:sz="0" w:space="0" w:color="auto"/>
                        <w:left w:val="none" w:sz="0" w:space="0" w:color="auto"/>
                        <w:bottom w:val="none" w:sz="0" w:space="0" w:color="auto"/>
                        <w:right w:val="none" w:sz="0" w:space="0" w:color="auto"/>
                      </w:divBdr>
                    </w:div>
                  </w:divsChild>
                </w:div>
                <w:div w:id="57725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274733">
      <w:bodyDiv w:val="1"/>
      <w:marLeft w:val="0"/>
      <w:marRight w:val="0"/>
      <w:marTop w:val="0"/>
      <w:marBottom w:val="0"/>
      <w:divBdr>
        <w:top w:val="none" w:sz="0" w:space="0" w:color="auto"/>
        <w:left w:val="none" w:sz="0" w:space="0" w:color="auto"/>
        <w:bottom w:val="none" w:sz="0" w:space="0" w:color="auto"/>
        <w:right w:val="none" w:sz="0" w:space="0" w:color="auto"/>
      </w:divBdr>
      <w:divsChild>
        <w:div w:id="691566087">
          <w:marLeft w:val="0"/>
          <w:marRight w:val="0"/>
          <w:marTop w:val="0"/>
          <w:marBottom w:val="0"/>
          <w:divBdr>
            <w:top w:val="none" w:sz="0" w:space="0" w:color="auto"/>
            <w:left w:val="none" w:sz="0" w:space="0" w:color="auto"/>
            <w:bottom w:val="none" w:sz="0" w:space="0" w:color="auto"/>
            <w:right w:val="none" w:sz="0" w:space="0" w:color="auto"/>
          </w:divBdr>
        </w:div>
      </w:divsChild>
    </w:div>
    <w:div w:id="1222407885">
      <w:bodyDiv w:val="1"/>
      <w:marLeft w:val="0"/>
      <w:marRight w:val="0"/>
      <w:marTop w:val="0"/>
      <w:marBottom w:val="0"/>
      <w:divBdr>
        <w:top w:val="none" w:sz="0" w:space="0" w:color="auto"/>
        <w:left w:val="none" w:sz="0" w:space="0" w:color="auto"/>
        <w:bottom w:val="none" w:sz="0" w:space="0" w:color="auto"/>
        <w:right w:val="none" w:sz="0" w:space="0" w:color="auto"/>
      </w:divBdr>
    </w:div>
    <w:div w:id="1222987183">
      <w:bodyDiv w:val="1"/>
      <w:marLeft w:val="0"/>
      <w:marRight w:val="0"/>
      <w:marTop w:val="0"/>
      <w:marBottom w:val="0"/>
      <w:divBdr>
        <w:top w:val="none" w:sz="0" w:space="0" w:color="auto"/>
        <w:left w:val="none" w:sz="0" w:space="0" w:color="auto"/>
        <w:bottom w:val="none" w:sz="0" w:space="0" w:color="auto"/>
        <w:right w:val="none" w:sz="0" w:space="0" w:color="auto"/>
      </w:divBdr>
    </w:div>
    <w:div w:id="1224947020">
      <w:bodyDiv w:val="1"/>
      <w:marLeft w:val="0"/>
      <w:marRight w:val="0"/>
      <w:marTop w:val="0"/>
      <w:marBottom w:val="0"/>
      <w:divBdr>
        <w:top w:val="none" w:sz="0" w:space="0" w:color="auto"/>
        <w:left w:val="none" w:sz="0" w:space="0" w:color="auto"/>
        <w:bottom w:val="none" w:sz="0" w:space="0" w:color="auto"/>
        <w:right w:val="none" w:sz="0" w:space="0" w:color="auto"/>
      </w:divBdr>
    </w:div>
    <w:div w:id="1225213199">
      <w:bodyDiv w:val="1"/>
      <w:marLeft w:val="0"/>
      <w:marRight w:val="0"/>
      <w:marTop w:val="0"/>
      <w:marBottom w:val="0"/>
      <w:divBdr>
        <w:top w:val="none" w:sz="0" w:space="0" w:color="auto"/>
        <w:left w:val="none" w:sz="0" w:space="0" w:color="auto"/>
        <w:bottom w:val="none" w:sz="0" w:space="0" w:color="auto"/>
        <w:right w:val="none" w:sz="0" w:space="0" w:color="auto"/>
      </w:divBdr>
      <w:divsChild>
        <w:div w:id="2027555589">
          <w:marLeft w:val="0"/>
          <w:marRight w:val="0"/>
          <w:marTop w:val="0"/>
          <w:marBottom w:val="180"/>
          <w:divBdr>
            <w:top w:val="single" w:sz="18" w:space="0" w:color="FF3300"/>
            <w:left w:val="none" w:sz="0" w:space="0" w:color="auto"/>
            <w:bottom w:val="none" w:sz="0" w:space="0" w:color="auto"/>
            <w:right w:val="none" w:sz="0" w:space="0" w:color="auto"/>
          </w:divBdr>
          <w:divsChild>
            <w:div w:id="1678579847">
              <w:marLeft w:val="0"/>
              <w:marRight w:val="0"/>
              <w:marTop w:val="0"/>
              <w:marBottom w:val="0"/>
              <w:divBdr>
                <w:top w:val="none" w:sz="0" w:space="0" w:color="auto"/>
                <w:left w:val="none" w:sz="0" w:space="0" w:color="auto"/>
                <w:bottom w:val="none" w:sz="0" w:space="0" w:color="auto"/>
                <w:right w:val="none" w:sz="0" w:space="0" w:color="auto"/>
              </w:divBdr>
              <w:divsChild>
                <w:div w:id="965542845">
                  <w:marLeft w:val="0"/>
                  <w:marRight w:val="-4697"/>
                  <w:marTop w:val="0"/>
                  <w:marBottom w:val="0"/>
                  <w:divBdr>
                    <w:top w:val="none" w:sz="0" w:space="0" w:color="auto"/>
                    <w:left w:val="none" w:sz="0" w:space="0" w:color="auto"/>
                    <w:bottom w:val="none" w:sz="0" w:space="0" w:color="auto"/>
                    <w:right w:val="none" w:sz="0" w:space="0" w:color="auto"/>
                  </w:divBdr>
                  <w:divsChild>
                    <w:div w:id="1578633275">
                      <w:marLeft w:val="0"/>
                      <w:marRight w:val="4907"/>
                      <w:marTop w:val="360"/>
                      <w:marBottom w:val="360"/>
                      <w:divBdr>
                        <w:top w:val="none" w:sz="0" w:space="0" w:color="auto"/>
                        <w:left w:val="none" w:sz="0" w:space="0" w:color="auto"/>
                        <w:bottom w:val="none" w:sz="0" w:space="0" w:color="auto"/>
                        <w:right w:val="none" w:sz="0" w:space="0" w:color="auto"/>
                      </w:divBdr>
                      <w:divsChild>
                        <w:div w:id="101830918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226525034">
      <w:bodyDiv w:val="1"/>
      <w:marLeft w:val="0"/>
      <w:marRight w:val="0"/>
      <w:marTop w:val="0"/>
      <w:marBottom w:val="0"/>
      <w:divBdr>
        <w:top w:val="none" w:sz="0" w:space="0" w:color="auto"/>
        <w:left w:val="none" w:sz="0" w:space="0" w:color="auto"/>
        <w:bottom w:val="none" w:sz="0" w:space="0" w:color="auto"/>
        <w:right w:val="none" w:sz="0" w:space="0" w:color="auto"/>
      </w:divBdr>
    </w:div>
    <w:div w:id="1226797414">
      <w:bodyDiv w:val="1"/>
      <w:marLeft w:val="0"/>
      <w:marRight w:val="0"/>
      <w:marTop w:val="0"/>
      <w:marBottom w:val="0"/>
      <w:divBdr>
        <w:top w:val="none" w:sz="0" w:space="0" w:color="auto"/>
        <w:left w:val="none" w:sz="0" w:space="0" w:color="auto"/>
        <w:bottom w:val="none" w:sz="0" w:space="0" w:color="auto"/>
        <w:right w:val="none" w:sz="0" w:space="0" w:color="auto"/>
      </w:divBdr>
    </w:div>
    <w:div w:id="1227186960">
      <w:bodyDiv w:val="1"/>
      <w:marLeft w:val="0"/>
      <w:marRight w:val="0"/>
      <w:marTop w:val="0"/>
      <w:marBottom w:val="0"/>
      <w:divBdr>
        <w:top w:val="none" w:sz="0" w:space="0" w:color="auto"/>
        <w:left w:val="none" w:sz="0" w:space="0" w:color="auto"/>
        <w:bottom w:val="none" w:sz="0" w:space="0" w:color="auto"/>
        <w:right w:val="none" w:sz="0" w:space="0" w:color="auto"/>
      </w:divBdr>
    </w:div>
    <w:div w:id="1227836736">
      <w:bodyDiv w:val="1"/>
      <w:marLeft w:val="0"/>
      <w:marRight w:val="0"/>
      <w:marTop w:val="0"/>
      <w:marBottom w:val="0"/>
      <w:divBdr>
        <w:top w:val="none" w:sz="0" w:space="0" w:color="auto"/>
        <w:left w:val="none" w:sz="0" w:space="0" w:color="auto"/>
        <w:bottom w:val="none" w:sz="0" w:space="0" w:color="auto"/>
        <w:right w:val="none" w:sz="0" w:space="0" w:color="auto"/>
      </w:divBdr>
    </w:div>
    <w:div w:id="1229733547">
      <w:bodyDiv w:val="1"/>
      <w:marLeft w:val="0"/>
      <w:marRight w:val="0"/>
      <w:marTop w:val="0"/>
      <w:marBottom w:val="0"/>
      <w:divBdr>
        <w:top w:val="none" w:sz="0" w:space="0" w:color="auto"/>
        <w:left w:val="none" w:sz="0" w:space="0" w:color="auto"/>
        <w:bottom w:val="none" w:sz="0" w:space="0" w:color="auto"/>
        <w:right w:val="none" w:sz="0" w:space="0" w:color="auto"/>
      </w:divBdr>
      <w:divsChild>
        <w:div w:id="306282367">
          <w:marLeft w:val="0"/>
          <w:marRight w:val="0"/>
          <w:marTop w:val="225"/>
          <w:marBottom w:val="0"/>
          <w:divBdr>
            <w:top w:val="none" w:sz="0" w:space="0" w:color="auto"/>
            <w:left w:val="none" w:sz="0" w:space="0" w:color="auto"/>
            <w:bottom w:val="none" w:sz="0" w:space="0" w:color="auto"/>
            <w:right w:val="none" w:sz="0" w:space="0" w:color="auto"/>
          </w:divBdr>
          <w:divsChild>
            <w:div w:id="866143668">
              <w:marLeft w:val="0"/>
              <w:marRight w:val="0"/>
              <w:marTop w:val="75"/>
              <w:marBottom w:val="225"/>
              <w:divBdr>
                <w:top w:val="none" w:sz="0" w:space="0" w:color="auto"/>
                <w:left w:val="none" w:sz="0" w:space="0" w:color="auto"/>
                <w:bottom w:val="none" w:sz="0" w:space="0" w:color="auto"/>
                <w:right w:val="none" w:sz="0" w:space="0" w:color="auto"/>
              </w:divBdr>
              <w:divsChild>
                <w:div w:id="1406032440">
                  <w:marLeft w:val="0"/>
                  <w:marRight w:val="0"/>
                  <w:marTop w:val="0"/>
                  <w:marBottom w:val="0"/>
                  <w:divBdr>
                    <w:top w:val="none" w:sz="0" w:space="0" w:color="auto"/>
                    <w:left w:val="none" w:sz="0" w:space="0" w:color="auto"/>
                    <w:bottom w:val="none" w:sz="0" w:space="0" w:color="auto"/>
                    <w:right w:val="none" w:sz="0" w:space="0" w:color="auto"/>
                  </w:divBdr>
                  <w:divsChild>
                    <w:div w:id="916784524">
                      <w:marLeft w:val="0"/>
                      <w:marRight w:val="225"/>
                      <w:marTop w:val="0"/>
                      <w:marBottom w:val="0"/>
                      <w:divBdr>
                        <w:top w:val="none" w:sz="0" w:space="0" w:color="auto"/>
                        <w:left w:val="none" w:sz="0" w:space="0" w:color="auto"/>
                        <w:bottom w:val="none" w:sz="0" w:space="0" w:color="auto"/>
                        <w:right w:val="none" w:sz="0" w:space="0" w:color="auto"/>
                      </w:divBdr>
                    </w:div>
                  </w:divsChild>
                </w:div>
                <w:div w:id="1652099255">
                  <w:marLeft w:val="0"/>
                  <w:marRight w:val="225"/>
                  <w:marTop w:val="0"/>
                  <w:marBottom w:val="0"/>
                  <w:divBdr>
                    <w:top w:val="none" w:sz="0" w:space="0" w:color="auto"/>
                    <w:left w:val="none" w:sz="0" w:space="0" w:color="auto"/>
                    <w:bottom w:val="none" w:sz="0" w:space="0" w:color="auto"/>
                    <w:right w:val="none" w:sz="0" w:space="0" w:color="auto"/>
                  </w:divBdr>
                </w:div>
                <w:div w:id="666640422">
                  <w:marLeft w:val="0"/>
                  <w:marRight w:val="225"/>
                  <w:marTop w:val="0"/>
                  <w:marBottom w:val="0"/>
                  <w:divBdr>
                    <w:top w:val="none" w:sz="0" w:space="0" w:color="auto"/>
                    <w:left w:val="none" w:sz="0" w:space="0" w:color="auto"/>
                    <w:bottom w:val="none" w:sz="0" w:space="0" w:color="auto"/>
                    <w:right w:val="none" w:sz="0" w:space="0" w:color="auto"/>
                  </w:divBdr>
                  <w:divsChild>
                    <w:div w:id="1535654487">
                      <w:marLeft w:val="0"/>
                      <w:marRight w:val="0"/>
                      <w:marTop w:val="0"/>
                      <w:marBottom w:val="0"/>
                      <w:divBdr>
                        <w:top w:val="none" w:sz="0" w:space="0" w:color="auto"/>
                        <w:left w:val="none" w:sz="0" w:space="0" w:color="auto"/>
                        <w:bottom w:val="none" w:sz="0" w:space="0" w:color="auto"/>
                        <w:right w:val="none" w:sz="0" w:space="0" w:color="auto"/>
                      </w:divBdr>
                    </w:div>
                    <w:div w:id="1865635352">
                      <w:marLeft w:val="0"/>
                      <w:marRight w:val="0"/>
                      <w:marTop w:val="0"/>
                      <w:marBottom w:val="0"/>
                      <w:divBdr>
                        <w:top w:val="none" w:sz="0" w:space="0" w:color="auto"/>
                        <w:left w:val="none" w:sz="0" w:space="0" w:color="auto"/>
                        <w:bottom w:val="none" w:sz="0" w:space="0" w:color="auto"/>
                        <w:right w:val="none" w:sz="0" w:space="0" w:color="auto"/>
                      </w:divBdr>
                    </w:div>
                    <w:div w:id="514420815">
                      <w:marLeft w:val="0"/>
                      <w:marRight w:val="0"/>
                      <w:marTop w:val="0"/>
                      <w:marBottom w:val="0"/>
                      <w:divBdr>
                        <w:top w:val="none" w:sz="0" w:space="0" w:color="auto"/>
                        <w:left w:val="none" w:sz="0" w:space="0" w:color="auto"/>
                        <w:bottom w:val="none" w:sz="0" w:space="0" w:color="auto"/>
                        <w:right w:val="none" w:sz="0" w:space="0" w:color="auto"/>
                      </w:divBdr>
                    </w:div>
                  </w:divsChild>
                </w:div>
                <w:div w:id="820659642">
                  <w:marLeft w:val="0"/>
                  <w:marRight w:val="225"/>
                  <w:marTop w:val="0"/>
                  <w:marBottom w:val="0"/>
                  <w:divBdr>
                    <w:top w:val="none" w:sz="0" w:space="0" w:color="auto"/>
                    <w:left w:val="none" w:sz="0" w:space="0" w:color="auto"/>
                    <w:bottom w:val="none" w:sz="0" w:space="0" w:color="auto"/>
                    <w:right w:val="none" w:sz="0" w:space="0" w:color="auto"/>
                  </w:divBdr>
                </w:div>
                <w:div w:id="97876774">
                  <w:marLeft w:val="0"/>
                  <w:marRight w:val="225"/>
                  <w:marTop w:val="0"/>
                  <w:marBottom w:val="0"/>
                  <w:divBdr>
                    <w:top w:val="none" w:sz="0" w:space="0" w:color="auto"/>
                    <w:left w:val="none" w:sz="0" w:space="0" w:color="auto"/>
                    <w:bottom w:val="none" w:sz="0" w:space="0" w:color="auto"/>
                    <w:right w:val="none" w:sz="0" w:space="0" w:color="auto"/>
                  </w:divBdr>
                </w:div>
                <w:div w:id="164948053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97527029">
          <w:marLeft w:val="-225"/>
          <w:marRight w:val="-225"/>
          <w:marTop w:val="75"/>
          <w:marBottom w:val="450"/>
          <w:divBdr>
            <w:top w:val="none" w:sz="0" w:space="0" w:color="auto"/>
            <w:left w:val="none" w:sz="0" w:space="0" w:color="auto"/>
            <w:bottom w:val="none" w:sz="0" w:space="0" w:color="auto"/>
            <w:right w:val="none" w:sz="0" w:space="0" w:color="auto"/>
          </w:divBdr>
          <w:divsChild>
            <w:div w:id="1509561535">
              <w:marLeft w:val="180"/>
              <w:marRight w:val="0"/>
              <w:marTop w:val="0"/>
              <w:marBottom w:val="0"/>
              <w:divBdr>
                <w:top w:val="none" w:sz="0" w:space="0" w:color="auto"/>
                <w:left w:val="none" w:sz="0" w:space="0" w:color="auto"/>
                <w:bottom w:val="none" w:sz="0" w:space="0" w:color="auto"/>
                <w:right w:val="none" w:sz="0" w:space="0" w:color="auto"/>
              </w:divBdr>
              <w:divsChild>
                <w:div w:id="1669409020">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1197162420">
              <w:marLeft w:val="180"/>
              <w:marRight w:val="0"/>
              <w:marTop w:val="0"/>
              <w:marBottom w:val="0"/>
              <w:divBdr>
                <w:top w:val="none" w:sz="0" w:space="0" w:color="auto"/>
                <w:left w:val="none" w:sz="0" w:space="0" w:color="auto"/>
                <w:bottom w:val="none" w:sz="0" w:space="0" w:color="auto"/>
                <w:right w:val="none" w:sz="0" w:space="0" w:color="auto"/>
              </w:divBdr>
              <w:divsChild>
                <w:div w:id="1712487671">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2105685869">
              <w:marLeft w:val="180"/>
              <w:marRight w:val="0"/>
              <w:marTop w:val="0"/>
              <w:marBottom w:val="0"/>
              <w:divBdr>
                <w:top w:val="none" w:sz="0" w:space="0" w:color="auto"/>
                <w:left w:val="none" w:sz="0" w:space="0" w:color="auto"/>
                <w:bottom w:val="none" w:sz="0" w:space="0" w:color="auto"/>
                <w:right w:val="none" w:sz="0" w:space="0" w:color="auto"/>
              </w:divBdr>
              <w:divsChild>
                <w:div w:id="2085253895">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568884558">
          <w:marLeft w:val="0"/>
          <w:marRight w:val="0"/>
          <w:marTop w:val="225"/>
          <w:marBottom w:val="225"/>
          <w:divBdr>
            <w:top w:val="none" w:sz="0" w:space="0" w:color="auto"/>
            <w:left w:val="none" w:sz="0" w:space="0" w:color="auto"/>
            <w:bottom w:val="none" w:sz="0" w:space="0" w:color="auto"/>
            <w:right w:val="none" w:sz="0" w:space="0" w:color="auto"/>
          </w:divBdr>
          <w:divsChild>
            <w:div w:id="698775774">
              <w:marLeft w:val="0"/>
              <w:marRight w:val="225"/>
              <w:marTop w:val="0"/>
              <w:marBottom w:val="225"/>
              <w:divBdr>
                <w:top w:val="single" w:sz="6" w:space="8" w:color="CCCCCC"/>
                <w:left w:val="single" w:sz="6" w:space="8" w:color="CCCCCC"/>
                <w:bottom w:val="single" w:sz="6" w:space="8" w:color="CCCCCC"/>
                <w:right w:val="single" w:sz="6" w:space="8" w:color="CCCCCC"/>
              </w:divBdr>
            </w:div>
            <w:div w:id="306399516">
              <w:marLeft w:val="0"/>
              <w:marRight w:val="225"/>
              <w:marTop w:val="0"/>
              <w:marBottom w:val="225"/>
              <w:divBdr>
                <w:top w:val="single" w:sz="6" w:space="8" w:color="CCCCCC"/>
                <w:left w:val="single" w:sz="6" w:space="8" w:color="CCCCCC"/>
                <w:bottom w:val="single" w:sz="6" w:space="8" w:color="CCCCCC"/>
                <w:right w:val="single" w:sz="6" w:space="8" w:color="CCCCCC"/>
              </w:divBdr>
            </w:div>
            <w:div w:id="1062562414">
              <w:marLeft w:val="0"/>
              <w:marRight w:val="225"/>
              <w:marTop w:val="0"/>
              <w:marBottom w:val="225"/>
              <w:divBdr>
                <w:top w:val="single" w:sz="6" w:space="8" w:color="CCCCCC"/>
                <w:left w:val="single" w:sz="6" w:space="8" w:color="CCCCCC"/>
                <w:bottom w:val="single" w:sz="6" w:space="8" w:color="CCCCCC"/>
                <w:right w:val="single" w:sz="6" w:space="8" w:color="CCCCCC"/>
              </w:divBdr>
            </w:div>
          </w:divsChild>
        </w:div>
        <w:div w:id="823081048">
          <w:marLeft w:val="0"/>
          <w:marRight w:val="0"/>
          <w:marTop w:val="0"/>
          <w:marBottom w:val="0"/>
          <w:divBdr>
            <w:top w:val="none" w:sz="0" w:space="0" w:color="auto"/>
            <w:left w:val="single" w:sz="6" w:space="11" w:color="CCCCCC"/>
            <w:bottom w:val="none" w:sz="0" w:space="0" w:color="auto"/>
            <w:right w:val="single" w:sz="6" w:space="11" w:color="CCCCCC"/>
          </w:divBdr>
          <w:divsChild>
            <w:div w:id="1700398845">
              <w:marLeft w:val="-225"/>
              <w:marRight w:val="-225"/>
              <w:marTop w:val="0"/>
              <w:marBottom w:val="0"/>
              <w:divBdr>
                <w:top w:val="none" w:sz="0" w:space="0" w:color="auto"/>
                <w:left w:val="none" w:sz="0" w:space="0" w:color="auto"/>
                <w:bottom w:val="none" w:sz="0" w:space="0" w:color="auto"/>
                <w:right w:val="none" w:sz="0" w:space="0" w:color="auto"/>
              </w:divBdr>
              <w:divsChild>
                <w:div w:id="436409203">
                  <w:marLeft w:val="0"/>
                  <w:marRight w:val="0"/>
                  <w:marTop w:val="0"/>
                  <w:marBottom w:val="0"/>
                  <w:divBdr>
                    <w:top w:val="none" w:sz="0" w:space="0" w:color="auto"/>
                    <w:left w:val="none" w:sz="0" w:space="0" w:color="auto"/>
                    <w:bottom w:val="none" w:sz="0" w:space="0" w:color="auto"/>
                    <w:right w:val="none" w:sz="0" w:space="0" w:color="auto"/>
                  </w:divBdr>
                  <w:divsChild>
                    <w:div w:id="1144664315">
                      <w:marLeft w:val="0"/>
                      <w:marRight w:val="0"/>
                      <w:marTop w:val="0"/>
                      <w:marBottom w:val="0"/>
                      <w:divBdr>
                        <w:top w:val="none" w:sz="0" w:space="0" w:color="auto"/>
                        <w:left w:val="none" w:sz="0" w:space="0" w:color="auto"/>
                        <w:bottom w:val="none" w:sz="0" w:space="0" w:color="auto"/>
                        <w:right w:val="none" w:sz="0" w:space="0" w:color="auto"/>
                      </w:divBdr>
                    </w:div>
                  </w:divsChild>
                </w:div>
                <w:div w:id="855852356">
                  <w:marLeft w:val="0"/>
                  <w:marRight w:val="0"/>
                  <w:marTop w:val="0"/>
                  <w:marBottom w:val="0"/>
                  <w:divBdr>
                    <w:top w:val="none" w:sz="0" w:space="0" w:color="auto"/>
                    <w:left w:val="none" w:sz="0" w:space="0" w:color="auto"/>
                    <w:bottom w:val="none" w:sz="0" w:space="0" w:color="auto"/>
                    <w:right w:val="none" w:sz="0" w:space="0" w:color="auto"/>
                  </w:divBdr>
                </w:div>
                <w:div w:id="1622809280">
                  <w:marLeft w:val="0"/>
                  <w:marRight w:val="0"/>
                  <w:marTop w:val="0"/>
                  <w:marBottom w:val="0"/>
                  <w:divBdr>
                    <w:top w:val="none" w:sz="0" w:space="0" w:color="auto"/>
                    <w:left w:val="none" w:sz="0" w:space="0" w:color="auto"/>
                    <w:bottom w:val="none" w:sz="0" w:space="0" w:color="auto"/>
                    <w:right w:val="none" w:sz="0" w:space="0" w:color="auto"/>
                  </w:divBdr>
                </w:div>
                <w:div w:id="107728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42861">
          <w:marLeft w:val="0"/>
          <w:marRight w:val="0"/>
          <w:marTop w:val="0"/>
          <w:marBottom w:val="0"/>
          <w:divBdr>
            <w:top w:val="none" w:sz="0" w:space="0" w:color="auto"/>
            <w:left w:val="none" w:sz="0" w:space="0" w:color="auto"/>
            <w:bottom w:val="none" w:sz="0" w:space="0" w:color="auto"/>
            <w:right w:val="none" w:sz="0" w:space="0" w:color="auto"/>
          </w:divBdr>
          <w:divsChild>
            <w:div w:id="556859435">
              <w:marLeft w:val="-225"/>
              <w:marRight w:val="-225"/>
              <w:marTop w:val="0"/>
              <w:marBottom w:val="0"/>
              <w:divBdr>
                <w:top w:val="none" w:sz="0" w:space="0" w:color="auto"/>
                <w:left w:val="none" w:sz="0" w:space="0" w:color="auto"/>
                <w:bottom w:val="none" w:sz="0" w:space="0" w:color="auto"/>
                <w:right w:val="none" w:sz="0" w:space="0" w:color="auto"/>
              </w:divBdr>
            </w:div>
          </w:divsChild>
        </w:div>
        <w:div w:id="182328073">
          <w:marLeft w:val="0"/>
          <w:marRight w:val="0"/>
          <w:marTop w:val="150"/>
          <w:marBottom w:val="0"/>
          <w:divBdr>
            <w:top w:val="none" w:sz="0" w:space="0" w:color="auto"/>
            <w:left w:val="none" w:sz="0" w:space="0" w:color="auto"/>
            <w:bottom w:val="none" w:sz="0" w:space="0" w:color="auto"/>
            <w:right w:val="none" w:sz="0" w:space="0" w:color="auto"/>
          </w:divBdr>
          <w:divsChild>
            <w:div w:id="104394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23435">
      <w:bodyDiv w:val="1"/>
      <w:marLeft w:val="0"/>
      <w:marRight w:val="0"/>
      <w:marTop w:val="0"/>
      <w:marBottom w:val="0"/>
      <w:divBdr>
        <w:top w:val="none" w:sz="0" w:space="0" w:color="auto"/>
        <w:left w:val="none" w:sz="0" w:space="0" w:color="auto"/>
        <w:bottom w:val="none" w:sz="0" w:space="0" w:color="auto"/>
        <w:right w:val="none" w:sz="0" w:space="0" w:color="auto"/>
      </w:divBdr>
    </w:div>
    <w:div w:id="1232230648">
      <w:bodyDiv w:val="1"/>
      <w:marLeft w:val="0"/>
      <w:marRight w:val="0"/>
      <w:marTop w:val="0"/>
      <w:marBottom w:val="0"/>
      <w:divBdr>
        <w:top w:val="none" w:sz="0" w:space="0" w:color="auto"/>
        <w:left w:val="none" w:sz="0" w:space="0" w:color="auto"/>
        <w:bottom w:val="none" w:sz="0" w:space="0" w:color="auto"/>
        <w:right w:val="none" w:sz="0" w:space="0" w:color="auto"/>
      </w:divBdr>
    </w:div>
    <w:div w:id="1234005461">
      <w:bodyDiv w:val="1"/>
      <w:marLeft w:val="0"/>
      <w:marRight w:val="0"/>
      <w:marTop w:val="0"/>
      <w:marBottom w:val="0"/>
      <w:divBdr>
        <w:top w:val="none" w:sz="0" w:space="0" w:color="auto"/>
        <w:left w:val="none" w:sz="0" w:space="0" w:color="auto"/>
        <w:bottom w:val="none" w:sz="0" w:space="0" w:color="auto"/>
        <w:right w:val="none" w:sz="0" w:space="0" w:color="auto"/>
      </w:divBdr>
    </w:div>
    <w:div w:id="1234118112">
      <w:bodyDiv w:val="1"/>
      <w:marLeft w:val="0"/>
      <w:marRight w:val="0"/>
      <w:marTop w:val="0"/>
      <w:marBottom w:val="0"/>
      <w:divBdr>
        <w:top w:val="none" w:sz="0" w:space="0" w:color="auto"/>
        <w:left w:val="none" w:sz="0" w:space="0" w:color="auto"/>
        <w:bottom w:val="none" w:sz="0" w:space="0" w:color="auto"/>
        <w:right w:val="none" w:sz="0" w:space="0" w:color="auto"/>
      </w:divBdr>
    </w:div>
    <w:div w:id="1235165238">
      <w:bodyDiv w:val="1"/>
      <w:marLeft w:val="0"/>
      <w:marRight w:val="0"/>
      <w:marTop w:val="0"/>
      <w:marBottom w:val="0"/>
      <w:divBdr>
        <w:top w:val="none" w:sz="0" w:space="0" w:color="auto"/>
        <w:left w:val="none" w:sz="0" w:space="0" w:color="auto"/>
        <w:bottom w:val="none" w:sz="0" w:space="0" w:color="auto"/>
        <w:right w:val="none" w:sz="0" w:space="0" w:color="auto"/>
      </w:divBdr>
    </w:div>
    <w:div w:id="1241259181">
      <w:bodyDiv w:val="1"/>
      <w:marLeft w:val="0"/>
      <w:marRight w:val="0"/>
      <w:marTop w:val="0"/>
      <w:marBottom w:val="0"/>
      <w:divBdr>
        <w:top w:val="none" w:sz="0" w:space="0" w:color="auto"/>
        <w:left w:val="none" w:sz="0" w:space="0" w:color="auto"/>
        <w:bottom w:val="none" w:sz="0" w:space="0" w:color="auto"/>
        <w:right w:val="none" w:sz="0" w:space="0" w:color="auto"/>
      </w:divBdr>
      <w:divsChild>
        <w:div w:id="1008217520">
          <w:marLeft w:val="0"/>
          <w:marRight w:val="0"/>
          <w:marTop w:val="0"/>
          <w:marBottom w:val="0"/>
          <w:divBdr>
            <w:top w:val="none" w:sz="0" w:space="0" w:color="auto"/>
            <w:left w:val="none" w:sz="0" w:space="0" w:color="auto"/>
            <w:bottom w:val="none" w:sz="0" w:space="0" w:color="auto"/>
            <w:right w:val="none" w:sz="0" w:space="0" w:color="auto"/>
          </w:divBdr>
          <w:divsChild>
            <w:div w:id="1144815246">
              <w:marLeft w:val="0"/>
              <w:marRight w:val="0"/>
              <w:marTop w:val="0"/>
              <w:marBottom w:val="0"/>
              <w:divBdr>
                <w:top w:val="none" w:sz="0" w:space="0" w:color="auto"/>
                <w:left w:val="none" w:sz="0" w:space="0" w:color="auto"/>
                <w:bottom w:val="none" w:sz="0" w:space="0" w:color="auto"/>
                <w:right w:val="none" w:sz="0" w:space="0" w:color="auto"/>
              </w:divBdr>
              <w:divsChild>
                <w:div w:id="205879219">
                  <w:marLeft w:val="0"/>
                  <w:marRight w:val="0"/>
                  <w:marTop w:val="0"/>
                  <w:marBottom w:val="0"/>
                  <w:divBdr>
                    <w:top w:val="none" w:sz="0" w:space="0" w:color="auto"/>
                    <w:left w:val="none" w:sz="0" w:space="0" w:color="auto"/>
                    <w:bottom w:val="none" w:sz="0" w:space="0" w:color="auto"/>
                    <w:right w:val="none" w:sz="0" w:space="0" w:color="auto"/>
                  </w:divBdr>
                  <w:divsChild>
                    <w:div w:id="267931320">
                      <w:marLeft w:val="0"/>
                      <w:marRight w:val="0"/>
                      <w:marTop w:val="0"/>
                      <w:marBottom w:val="0"/>
                      <w:divBdr>
                        <w:top w:val="none" w:sz="0" w:space="0" w:color="auto"/>
                        <w:left w:val="none" w:sz="0" w:space="0" w:color="auto"/>
                        <w:bottom w:val="none" w:sz="0" w:space="0" w:color="auto"/>
                        <w:right w:val="none" w:sz="0" w:space="0" w:color="auto"/>
                      </w:divBdr>
                      <w:divsChild>
                        <w:div w:id="390202856">
                          <w:marLeft w:val="0"/>
                          <w:marRight w:val="0"/>
                          <w:marTop w:val="0"/>
                          <w:marBottom w:val="0"/>
                          <w:divBdr>
                            <w:top w:val="none" w:sz="0" w:space="0" w:color="auto"/>
                            <w:left w:val="none" w:sz="0" w:space="0" w:color="auto"/>
                            <w:bottom w:val="none" w:sz="0" w:space="0" w:color="auto"/>
                            <w:right w:val="none" w:sz="0" w:space="0" w:color="auto"/>
                          </w:divBdr>
                          <w:divsChild>
                            <w:div w:id="119815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602706">
      <w:bodyDiv w:val="1"/>
      <w:marLeft w:val="0"/>
      <w:marRight w:val="0"/>
      <w:marTop w:val="0"/>
      <w:marBottom w:val="0"/>
      <w:divBdr>
        <w:top w:val="none" w:sz="0" w:space="0" w:color="auto"/>
        <w:left w:val="none" w:sz="0" w:space="0" w:color="auto"/>
        <w:bottom w:val="none" w:sz="0" w:space="0" w:color="auto"/>
        <w:right w:val="none" w:sz="0" w:space="0" w:color="auto"/>
      </w:divBdr>
      <w:divsChild>
        <w:div w:id="1991906290">
          <w:marLeft w:val="0"/>
          <w:marRight w:val="0"/>
          <w:marTop w:val="0"/>
          <w:marBottom w:val="0"/>
          <w:divBdr>
            <w:top w:val="none" w:sz="0" w:space="0" w:color="auto"/>
            <w:left w:val="none" w:sz="0" w:space="0" w:color="auto"/>
            <w:bottom w:val="none" w:sz="0" w:space="0" w:color="auto"/>
            <w:right w:val="none" w:sz="0" w:space="0" w:color="auto"/>
          </w:divBdr>
          <w:divsChild>
            <w:div w:id="802961855">
              <w:marLeft w:val="0"/>
              <w:marRight w:val="0"/>
              <w:marTop w:val="0"/>
              <w:marBottom w:val="0"/>
              <w:divBdr>
                <w:top w:val="none" w:sz="0" w:space="0" w:color="auto"/>
                <w:left w:val="none" w:sz="0" w:space="0" w:color="auto"/>
                <w:bottom w:val="none" w:sz="0" w:space="0" w:color="auto"/>
                <w:right w:val="none" w:sz="0" w:space="0" w:color="auto"/>
              </w:divBdr>
              <w:divsChild>
                <w:div w:id="1389763881">
                  <w:marLeft w:val="0"/>
                  <w:marRight w:val="0"/>
                  <w:marTop w:val="0"/>
                  <w:marBottom w:val="0"/>
                  <w:divBdr>
                    <w:top w:val="none" w:sz="0" w:space="0" w:color="auto"/>
                    <w:left w:val="none" w:sz="0" w:space="0" w:color="auto"/>
                    <w:bottom w:val="none" w:sz="0" w:space="0" w:color="auto"/>
                    <w:right w:val="none" w:sz="0" w:space="0" w:color="auto"/>
                  </w:divBdr>
                </w:div>
                <w:div w:id="1607081601">
                  <w:marLeft w:val="0"/>
                  <w:marRight w:val="0"/>
                  <w:marTop w:val="0"/>
                  <w:marBottom w:val="109"/>
                  <w:divBdr>
                    <w:top w:val="single" w:sz="6" w:space="2" w:color="DDDDDD"/>
                    <w:left w:val="single" w:sz="6" w:space="4" w:color="DDDDDD"/>
                    <w:bottom w:val="single" w:sz="6" w:space="2" w:color="DDDDDD"/>
                    <w:right w:val="single" w:sz="6" w:space="4" w:color="DDDDDD"/>
                  </w:divBdr>
                </w:div>
              </w:divsChild>
            </w:div>
            <w:div w:id="1473674701">
              <w:marLeft w:val="0"/>
              <w:marRight w:val="0"/>
              <w:marTop w:val="0"/>
              <w:marBottom w:val="292"/>
              <w:divBdr>
                <w:top w:val="none" w:sz="0" w:space="0" w:color="auto"/>
                <w:left w:val="none" w:sz="0" w:space="0" w:color="auto"/>
                <w:bottom w:val="none" w:sz="0" w:space="0" w:color="auto"/>
                <w:right w:val="none" w:sz="0" w:space="0" w:color="auto"/>
              </w:divBdr>
            </w:div>
          </w:divsChild>
        </w:div>
      </w:divsChild>
    </w:div>
    <w:div w:id="1247883946">
      <w:bodyDiv w:val="1"/>
      <w:marLeft w:val="0"/>
      <w:marRight w:val="0"/>
      <w:marTop w:val="0"/>
      <w:marBottom w:val="0"/>
      <w:divBdr>
        <w:top w:val="none" w:sz="0" w:space="0" w:color="auto"/>
        <w:left w:val="none" w:sz="0" w:space="0" w:color="auto"/>
        <w:bottom w:val="none" w:sz="0" w:space="0" w:color="auto"/>
        <w:right w:val="none" w:sz="0" w:space="0" w:color="auto"/>
      </w:divBdr>
    </w:div>
    <w:div w:id="1249581859">
      <w:bodyDiv w:val="1"/>
      <w:marLeft w:val="0"/>
      <w:marRight w:val="0"/>
      <w:marTop w:val="0"/>
      <w:marBottom w:val="0"/>
      <w:divBdr>
        <w:top w:val="none" w:sz="0" w:space="0" w:color="auto"/>
        <w:left w:val="none" w:sz="0" w:space="0" w:color="auto"/>
        <w:bottom w:val="none" w:sz="0" w:space="0" w:color="auto"/>
        <w:right w:val="none" w:sz="0" w:space="0" w:color="auto"/>
      </w:divBdr>
      <w:divsChild>
        <w:div w:id="124205397">
          <w:marLeft w:val="547"/>
          <w:marRight w:val="0"/>
          <w:marTop w:val="134"/>
          <w:marBottom w:val="0"/>
          <w:divBdr>
            <w:top w:val="none" w:sz="0" w:space="0" w:color="auto"/>
            <w:left w:val="none" w:sz="0" w:space="0" w:color="auto"/>
            <w:bottom w:val="none" w:sz="0" w:space="0" w:color="auto"/>
            <w:right w:val="none" w:sz="0" w:space="0" w:color="auto"/>
          </w:divBdr>
        </w:div>
        <w:div w:id="322271866">
          <w:marLeft w:val="547"/>
          <w:marRight w:val="0"/>
          <w:marTop w:val="134"/>
          <w:marBottom w:val="0"/>
          <w:divBdr>
            <w:top w:val="none" w:sz="0" w:space="0" w:color="auto"/>
            <w:left w:val="none" w:sz="0" w:space="0" w:color="auto"/>
            <w:bottom w:val="none" w:sz="0" w:space="0" w:color="auto"/>
            <w:right w:val="none" w:sz="0" w:space="0" w:color="auto"/>
          </w:divBdr>
        </w:div>
        <w:div w:id="386993536">
          <w:marLeft w:val="547"/>
          <w:marRight w:val="0"/>
          <w:marTop w:val="134"/>
          <w:marBottom w:val="0"/>
          <w:divBdr>
            <w:top w:val="none" w:sz="0" w:space="0" w:color="auto"/>
            <w:left w:val="none" w:sz="0" w:space="0" w:color="auto"/>
            <w:bottom w:val="none" w:sz="0" w:space="0" w:color="auto"/>
            <w:right w:val="none" w:sz="0" w:space="0" w:color="auto"/>
          </w:divBdr>
        </w:div>
        <w:div w:id="1722316909">
          <w:marLeft w:val="547"/>
          <w:marRight w:val="0"/>
          <w:marTop w:val="134"/>
          <w:marBottom w:val="0"/>
          <w:divBdr>
            <w:top w:val="none" w:sz="0" w:space="0" w:color="auto"/>
            <w:left w:val="none" w:sz="0" w:space="0" w:color="auto"/>
            <w:bottom w:val="none" w:sz="0" w:space="0" w:color="auto"/>
            <w:right w:val="none" w:sz="0" w:space="0" w:color="auto"/>
          </w:divBdr>
        </w:div>
      </w:divsChild>
    </w:div>
    <w:div w:id="1250043911">
      <w:bodyDiv w:val="1"/>
      <w:marLeft w:val="0"/>
      <w:marRight w:val="0"/>
      <w:marTop w:val="0"/>
      <w:marBottom w:val="0"/>
      <w:divBdr>
        <w:top w:val="none" w:sz="0" w:space="0" w:color="auto"/>
        <w:left w:val="none" w:sz="0" w:space="0" w:color="auto"/>
        <w:bottom w:val="none" w:sz="0" w:space="0" w:color="auto"/>
        <w:right w:val="none" w:sz="0" w:space="0" w:color="auto"/>
      </w:divBdr>
    </w:div>
    <w:div w:id="1251426909">
      <w:bodyDiv w:val="1"/>
      <w:marLeft w:val="0"/>
      <w:marRight w:val="0"/>
      <w:marTop w:val="0"/>
      <w:marBottom w:val="0"/>
      <w:divBdr>
        <w:top w:val="none" w:sz="0" w:space="0" w:color="auto"/>
        <w:left w:val="none" w:sz="0" w:space="0" w:color="auto"/>
        <w:bottom w:val="none" w:sz="0" w:space="0" w:color="auto"/>
        <w:right w:val="none" w:sz="0" w:space="0" w:color="auto"/>
      </w:divBdr>
    </w:div>
    <w:div w:id="1253050395">
      <w:bodyDiv w:val="1"/>
      <w:marLeft w:val="0"/>
      <w:marRight w:val="0"/>
      <w:marTop w:val="0"/>
      <w:marBottom w:val="0"/>
      <w:divBdr>
        <w:top w:val="none" w:sz="0" w:space="0" w:color="auto"/>
        <w:left w:val="none" w:sz="0" w:space="0" w:color="auto"/>
        <w:bottom w:val="none" w:sz="0" w:space="0" w:color="auto"/>
        <w:right w:val="none" w:sz="0" w:space="0" w:color="auto"/>
      </w:divBdr>
    </w:div>
    <w:div w:id="1253858889">
      <w:bodyDiv w:val="1"/>
      <w:marLeft w:val="0"/>
      <w:marRight w:val="0"/>
      <w:marTop w:val="0"/>
      <w:marBottom w:val="0"/>
      <w:divBdr>
        <w:top w:val="none" w:sz="0" w:space="0" w:color="auto"/>
        <w:left w:val="none" w:sz="0" w:space="0" w:color="auto"/>
        <w:bottom w:val="none" w:sz="0" w:space="0" w:color="auto"/>
        <w:right w:val="none" w:sz="0" w:space="0" w:color="auto"/>
      </w:divBdr>
    </w:div>
    <w:div w:id="1254703934">
      <w:bodyDiv w:val="1"/>
      <w:marLeft w:val="0"/>
      <w:marRight w:val="0"/>
      <w:marTop w:val="0"/>
      <w:marBottom w:val="0"/>
      <w:divBdr>
        <w:top w:val="none" w:sz="0" w:space="0" w:color="auto"/>
        <w:left w:val="none" w:sz="0" w:space="0" w:color="auto"/>
        <w:bottom w:val="none" w:sz="0" w:space="0" w:color="auto"/>
        <w:right w:val="none" w:sz="0" w:space="0" w:color="auto"/>
      </w:divBdr>
    </w:div>
    <w:div w:id="1257203626">
      <w:bodyDiv w:val="1"/>
      <w:marLeft w:val="0"/>
      <w:marRight w:val="0"/>
      <w:marTop w:val="0"/>
      <w:marBottom w:val="0"/>
      <w:divBdr>
        <w:top w:val="none" w:sz="0" w:space="0" w:color="auto"/>
        <w:left w:val="none" w:sz="0" w:space="0" w:color="auto"/>
        <w:bottom w:val="none" w:sz="0" w:space="0" w:color="auto"/>
        <w:right w:val="none" w:sz="0" w:space="0" w:color="auto"/>
      </w:divBdr>
      <w:divsChild>
        <w:div w:id="5328118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8198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0143783">
      <w:bodyDiv w:val="1"/>
      <w:marLeft w:val="0"/>
      <w:marRight w:val="0"/>
      <w:marTop w:val="0"/>
      <w:marBottom w:val="0"/>
      <w:divBdr>
        <w:top w:val="none" w:sz="0" w:space="0" w:color="auto"/>
        <w:left w:val="none" w:sz="0" w:space="0" w:color="auto"/>
        <w:bottom w:val="none" w:sz="0" w:space="0" w:color="auto"/>
        <w:right w:val="none" w:sz="0" w:space="0" w:color="auto"/>
      </w:divBdr>
    </w:div>
    <w:div w:id="1261597607">
      <w:bodyDiv w:val="1"/>
      <w:marLeft w:val="0"/>
      <w:marRight w:val="0"/>
      <w:marTop w:val="0"/>
      <w:marBottom w:val="0"/>
      <w:divBdr>
        <w:top w:val="none" w:sz="0" w:space="0" w:color="auto"/>
        <w:left w:val="none" w:sz="0" w:space="0" w:color="auto"/>
        <w:bottom w:val="none" w:sz="0" w:space="0" w:color="auto"/>
        <w:right w:val="none" w:sz="0" w:space="0" w:color="auto"/>
      </w:divBdr>
    </w:div>
    <w:div w:id="1261640000">
      <w:bodyDiv w:val="1"/>
      <w:marLeft w:val="0"/>
      <w:marRight w:val="0"/>
      <w:marTop w:val="0"/>
      <w:marBottom w:val="0"/>
      <w:divBdr>
        <w:top w:val="none" w:sz="0" w:space="0" w:color="auto"/>
        <w:left w:val="none" w:sz="0" w:space="0" w:color="auto"/>
        <w:bottom w:val="none" w:sz="0" w:space="0" w:color="auto"/>
        <w:right w:val="none" w:sz="0" w:space="0" w:color="auto"/>
      </w:divBdr>
    </w:div>
    <w:div w:id="1262759733">
      <w:bodyDiv w:val="1"/>
      <w:marLeft w:val="0"/>
      <w:marRight w:val="0"/>
      <w:marTop w:val="0"/>
      <w:marBottom w:val="0"/>
      <w:divBdr>
        <w:top w:val="none" w:sz="0" w:space="0" w:color="auto"/>
        <w:left w:val="none" w:sz="0" w:space="0" w:color="auto"/>
        <w:bottom w:val="none" w:sz="0" w:space="0" w:color="auto"/>
        <w:right w:val="none" w:sz="0" w:space="0" w:color="auto"/>
      </w:divBdr>
    </w:div>
    <w:div w:id="1265259362">
      <w:bodyDiv w:val="1"/>
      <w:marLeft w:val="0"/>
      <w:marRight w:val="0"/>
      <w:marTop w:val="0"/>
      <w:marBottom w:val="0"/>
      <w:divBdr>
        <w:top w:val="none" w:sz="0" w:space="0" w:color="auto"/>
        <w:left w:val="none" w:sz="0" w:space="0" w:color="auto"/>
        <w:bottom w:val="none" w:sz="0" w:space="0" w:color="auto"/>
        <w:right w:val="none" w:sz="0" w:space="0" w:color="auto"/>
      </w:divBdr>
    </w:div>
    <w:div w:id="1266110369">
      <w:bodyDiv w:val="1"/>
      <w:marLeft w:val="0"/>
      <w:marRight w:val="0"/>
      <w:marTop w:val="0"/>
      <w:marBottom w:val="0"/>
      <w:divBdr>
        <w:top w:val="none" w:sz="0" w:space="0" w:color="auto"/>
        <w:left w:val="none" w:sz="0" w:space="0" w:color="auto"/>
        <w:bottom w:val="none" w:sz="0" w:space="0" w:color="auto"/>
        <w:right w:val="none" w:sz="0" w:space="0" w:color="auto"/>
      </w:divBdr>
      <w:divsChild>
        <w:div w:id="1484350853">
          <w:marLeft w:val="0"/>
          <w:marRight w:val="0"/>
          <w:marTop w:val="0"/>
          <w:marBottom w:val="0"/>
          <w:divBdr>
            <w:top w:val="none" w:sz="0" w:space="0" w:color="auto"/>
            <w:left w:val="none" w:sz="0" w:space="0" w:color="auto"/>
            <w:bottom w:val="none" w:sz="0" w:space="0" w:color="auto"/>
            <w:right w:val="none" w:sz="0" w:space="0" w:color="auto"/>
          </w:divBdr>
        </w:div>
      </w:divsChild>
    </w:div>
    <w:div w:id="1266112880">
      <w:bodyDiv w:val="1"/>
      <w:marLeft w:val="0"/>
      <w:marRight w:val="0"/>
      <w:marTop w:val="0"/>
      <w:marBottom w:val="0"/>
      <w:divBdr>
        <w:top w:val="none" w:sz="0" w:space="0" w:color="auto"/>
        <w:left w:val="none" w:sz="0" w:space="0" w:color="auto"/>
        <w:bottom w:val="none" w:sz="0" w:space="0" w:color="auto"/>
        <w:right w:val="none" w:sz="0" w:space="0" w:color="auto"/>
      </w:divBdr>
    </w:div>
    <w:div w:id="1266428538">
      <w:bodyDiv w:val="1"/>
      <w:marLeft w:val="0"/>
      <w:marRight w:val="0"/>
      <w:marTop w:val="0"/>
      <w:marBottom w:val="0"/>
      <w:divBdr>
        <w:top w:val="none" w:sz="0" w:space="0" w:color="auto"/>
        <w:left w:val="none" w:sz="0" w:space="0" w:color="auto"/>
        <w:bottom w:val="none" w:sz="0" w:space="0" w:color="auto"/>
        <w:right w:val="none" w:sz="0" w:space="0" w:color="auto"/>
      </w:divBdr>
    </w:div>
    <w:div w:id="1267154733">
      <w:bodyDiv w:val="1"/>
      <w:marLeft w:val="0"/>
      <w:marRight w:val="0"/>
      <w:marTop w:val="0"/>
      <w:marBottom w:val="0"/>
      <w:divBdr>
        <w:top w:val="none" w:sz="0" w:space="0" w:color="auto"/>
        <w:left w:val="none" w:sz="0" w:space="0" w:color="auto"/>
        <w:bottom w:val="none" w:sz="0" w:space="0" w:color="auto"/>
        <w:right w:val="none" w:sz="0" w:space="0" w:color="auto"/>
      </w:divBdr>
      <w:divsChild>
        <w:div w:id="14580859">
          <w:marLeft w:val="0"/>
          <w:marRight w:val="0"/>
          <w:marTop w:val="0"/>
          <w:marBottom w:val="0"/>
          <w:divBdr>
            <w:top w:val="none" w:sz="0" w:space="0" w:color="auto"/>
            <w:left w:val="none" w:sz="0" w:space="0" w:color="auto"/>
            <w:bottom w:val="none" w:sz="0" w:space="0" w:color="auto"/>
            <w:right w:val="none" w:sz="0" w:space="0" w:color="auto"/>
          </w:divBdr>
          <w:divsChild>
            <w:div w:id="518085024">
              <w:marLeft w:val="0"/>
              <w:marRight w:val="0"/>
              <w:marTop w:val="0"/>
              <w:marBottom w:val="0"/>
              <w:divBdr>
                <w:top w:val="none" w:sz="0" w:space="0" w:color="auto"/>
                <w:left w:val="none" w:sz="0" w:space="0" w:color="auto"/>
                <w:bottom w:val="none" w:sz="0" w:space="0" w:color="auto"/>
                <w:right w:val="none" w:sz="0" w:space="0" w:color="auto"/>
              </w:divBdr>
            </w:div>
          </w:divsChild>
        </w:div>
        <w:div w:id="390614022">
          <w:marLeft w:val="0"/>
          <w:marRight w:val="0"/>
          <w:marTop w:val="0"/>
          <w:marBottom w:val="0"/>
          <w:divBdr>
            <w:top w:val="none" w:sz="0" w:space="0" w:color="auto"/>
            <w:left w:val="none" w:sz="0" w:space="0" w:color="auto"/>
            <w:bottom w:val="none" w:sz="0" w:space="0" w:color="auto"/>
            <w:right w:val="none" w:sz="0" w:space="0" w:color="auto"/>
          </w:divBdr>
          <w:divsChild>
            <w:div w:id="1413552410">
              <w:marLeft w:val="0"/>
              <w:marRight w:val="0"/>
              <w:marTop w:val="0"/>
              <w:marBottom w:val="0"/>
              <w:divBdr>
                <w:top w:val="none" w:sz="0" w:space="0" w:color="auto"/>
                <w:left w:val="none" w:sz="0" w:space="0" w:color="auto"/>
                <w:bottom w:val="none" w:sz="0" w:space="0" w:color="auto"/>
                <w:right w:val="none" w:sz="0" w:space="0" w:color="auto"/>
              </w:divBdr>
            </w:div>
          </w:divsChild>
        </w:div>
        <w:div w:id="540359286">
          <w:marLeft w:val="0"/>
          <w:marRight w:val="0"/>
          <w:marTop w:val="0"/>
          <w:marBottom w:val="0"/>
          <w:divBdr>
            <w:top w:val="none" w:sz="0" w:space="0" w:color="auto"/>
            <w:left w:val="none" w:sz="0" w:space="0" w:color="auto"/>
            <w:bottom w:val="none" w:sz="0" w:space="0" w:color="auto"/>
            <w:right w:val="none" w:sz="0" w:space="0" w:color="auto"/>
          </w:divBdr>
          <w:divsChild>
            <w:div w:id="1966234341">
              <w:marLeft w:val="0"/>
              <w:marRight w:val="0"/>
              <w:marTop w:val="0"/>
              <w:marBottom w:val="0"/>
              <w:divBdr>
                <w:top w:val="none" w:sz="0" w:space="0" w:color="auto"/>
                <w:left w:val="none" w:sz="0" w:space="0" w:color="auto"/>
                <w:bottom w:val="none" w:sz="0" w:space="0" w:color="auto"/>
                <w:right w:val="none" w:sz="0" w:space="0" w:color="auto"/>
              </w:divBdr>
            </w:div>
          </w:divsChild>
        </w:div>
        <w:div w:id="1632325556">
          <w:marLeft w:val="0"/>
          <w:marRight w:val="0"/>
          <w:marTop w:val="0"/>
          <w:marBottom w:val="0"/>
          <w:divBdr>
            <w:top w:val="none" w:sz="0" w:space="0" w:color="auto"/>
            <w:left w:val="none" w:sz="0" w:space="0" w:color="auto"/>
            <w:bottom w:val="none" w:sz="0" w:space="0" w:color="auto"/>
            <w:right w:val="none" w:sz="0" w:space="0" w:color="auto"/>
          </w:divBdr>
          <w:divsChild>
            <w:div w:id="1701738036">
              <w:marLeft w:val="0"/>
              <w:marRight w:val="0"/>
              <w:marTop w:val="0"/>
              <w:marBottom w:val="0"/>
              <w:divBdr>
                <w:top w:val="none" w:sz="0" w:space="0" w:color="auto"/>
                <w:left w:val="none" w:sz="0" w:space="0" w:color="auto"/>
                <w:bottom w:val="none" w:sz="0" w:space="0" w:color="auto"/>
                <w:right w:val="none" w:sz="0" w:space="0" w:color="auto"/>
              </w:divBdr>
            </w:div>
          </w:divsChild>
        </w:div>
        <w:div w:id="1988169634">
          <w:marLeft w:val="0"/>
          <w:marRight w:val="0"/>
          <w:marTop w:val="0"/>
          <w:marBottom w:val="0"/>
          <w:divBdr>
            <w:top w:val="none" w:sz="0" w:space="0" w:color="auto"/>
            <w:left w:val="none" w:sz="0" w:space="0" w:color="auto"/>
            <w:bottom w:val="none" w:sz="0" w:space="0" w:color="auto"/>
            <w:right w:val="none" w:sz="0" w:space="0" w:color="auto"/>
          </w:divBdr>
          <w:divsChild>
            <w:div w:id="371812242">
              <w:marLeft w:val="0"/>
              <w:marRight w:val="0"/>
              <w:marTop w:val="0"/>
              <w:marBottom w:val="0"/>
              <w:divBdr>
                <w:top w:val="none" w:sz="0" w:space="0" w:color="auto"/>
                <w:left w:val="none" w:sz="0" w:space="0" w:color="auto"/>
                <w:bottom w:val="none" w:sz="0" w:space="0" w:color="auto"/>
                <w:right w:val="none" w:sz="0" w:space="0" w:color="auto"/>
              </w:divBdr>
            </w:div>
          </w:divsChild>
        </w:div>
        <w:div w:id="2000501153">
          <w:marLeft w:val="0"/>
          <w:marRight w:val="0"/>
          <w:marTop w:val="0"/>
          <w:marBottom w:val="0"/>
          <w:divBdr>
            <w:top w:val="none" w:sz="0" w:space="0" w:color="auto"/>
            <w:left w:val="none" w:sz="0" w:space="0" w:color="auto"/>
            <w:bottom w:val="none" w:sz="0" w:space="0" w:color="auto"/>
            <w:right w:val="none" w:sz="0" w:space="0" w:color="auto"/>
          </w:divBdr>
          <w:divsChild>
            <w:div w:id="1104959794">
              <w:marLeft w:val="0"/>
              <w:marRight w:val="0"/>
              <w:marTop w:val="0"/>
              <w:marBottom w:val="0"/>
              <w:divBdr>
                <w:top w:val="none" w:sz="0" w:space="0" w:color="auto"/>
                <w:left w:val="none" w:sz="0" w:space="0" w:color="auto"/>
                <w:bottom w:val="none" w:sz="0" w:space="0" w:color="auto"/>
                <w:right w:val="none" w:sz="0" w:space="0" w:color="auto"/>
              </w:divBdr>
            </w:div>
          </w:divsChild>
        </w:div>
        <w:div w:id="2007859105">
          <w:marLeft w:val="0"/>
          <w:marRight w:val="0"/>
          <w:marTop w:val="0"/>
          <w:marBottom w:val="0"/>
          <w:divBdr>
            <w:top w:val="none" w:sz="0" w:space="0" w:color="auto"/>
            <w:left w:val="none" w:sz="0" w:space="0" w:color="auto"/>
            <w:bottom w:val="none" w:sz="0" w:space="0" w:color="auto"/>
            <w:right w:val="none" w:sz="0" w:space="0" w:color="auto"/>
          </w:divBdr>
          <w:divsChild>
            <w:div w:id="362561784">
              <w:marLeft w:val="0"/>
              <w:marRight w:val="0"/>
              <w:marTop w:val="0"/>
              <w:marBottom w:val="0"/>
              <w:divBdr>
                <w:top w:val="none" w:sz="0" w:space="0" w:color="auto"/>
                <w:left w:val="none" w:sz="0" w:space="0" w:color="auto"/>
                <w:bottom w:val="none" w:sz="0" w:space="0" w:color="auto"/>
                <w:right w:val="none" w:sz="0" w:space="0" w:color="auto"/>
              </w:divBdr>
            </w:div>
          </w:divsChild>
        </w:div>
        <w:div w:id="2025669991">
          <w:marLeft w:val="0"/>
          <w:marRight w:val="0"/>
          <w:marTop w:val="0"/>
          <w:marBottom w:val="0"/>
          <w:divBdr>
            <w:top w:val="none" w:sz="0" w:space="0" w:color="auto"/>
            <w:left w:val="none" w:sz="0" w:space="0" w:color="auto"/>
            <w:bottom w:val="none" w:sz="0" w:space="0" w:color="auto"/>
            <w:right w:val="none" w:sz="0" w:space="0" w:color="auto"/>
          </w:divBdr>
          <w:divsChild>
            <w:div w:id="165841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03517">
      <w:bodyDiv w:val="1"/>
      <w:marLeft w:val="0"/>
      <w:marRight w:val="0"/>
      <w:marTop w:val="0"/>
      <w:marBottom w:val="0"/>
      <w:divBdr>
        <w:top w:val="none" w:sz="0" w:space="0" w:color="auto"/>
        <w:left w:val="none" w:sz="0" w:space="0" w:color="auto"/>
        <w:bottom w:val="none" w:sz="0" w:space="0" w:color="auto"/>
        <w:right w:val="none" w:sz="0" w:space="0" w:color="auto"/>
      </w:divBdr>
    </w:div>
    <w:div w:id="1272277676">
      <w:bodyDiv w:val="1"/>
      <w:marLeft w:val="0"/>
      <w:marRight w:val="0"/>
      <w:marTop w:val="0"/>
      <w:marBottom w:val="0"/>
      <w:divBdr>
        <w:top w:val="none" w:sz="0" w:space="0" w:color="auto"/>
        <w:left w:val="none" w:sz="0" w:space="0" w:color="auto"/>
        <w:bottom w:val="none" w:sz="0" w:space="0" w:color="auto"/>
        <w:right w:val="none" w:sz="0" w:space="0" w:color="auto"/>
      </w:divBdr>
    </w:div>
    <w:div w:id="1275358678">
      <w:bodyDiv w:val="1"/>
      <w:marLeft w:val="0"/>
      <w:marRight w:val="0"/>
      <w:marTop w:val="0"/>
      <w:marBottom w:val="0"/>
      <w:divBdr>
        <w:top w:val="none" w:sz="0" w:space="0" w:color="auto"/>
        <w:left w:val="none" w:sz="0" w:space="0" w:color="auto"/>
        <w:bottom w:val="none" w:sz="0" w:space="0" w:color="auto"/>
        <w:right w:val="none" w:sz="0" w:space="0" w:color="auto"/>
      </w:divBdr>
      <w:divsChild>
        <w:div w:id="171073745">
          <w:marLeft w:val="0"/>
          <w:marRight w:val="0"/>
          <w:marTop w:val="0"/>
          <w:marBottom w:val="210"/>
          <w:divBdr>
            <w:top w:val="none" w:sz="0" w:space="0" w:color="auto"/>
            <w:left w:val="none" w:sz="0" w:space="0" w:color="auto"/>
            <w:bottom w:val="none" w:sz="0" w:space="0" w:color="auto"/>
            <w:right w:val="none" w:sz="0" w:space="0" w:color="auto"/>
          </w:divBdr>
          <w:divsChild>
            <w:div w:id="177232652">
              <w:marLeft w:val="0"/>
              <w:marRight w:val="0"/>
              <w:marTop w:val="0"/>
              <w:marBottom w:val="0"/>
              <w:divBdr>
                <w:top w:val="none" w:sz="0" w:space="0" w:color="auto"/>
                <w:left w:val="none" w:sz="0" w:space="0" w:color="auto"/>
                <w:bottom w:val="none" w:sz="0" w:space="0" w:color="auto"/>
                <w:right w:val="none" w:sz="0" w:space="0" w:color="auto"/>
              </w:divBdr>
            </w:div>
          </w:divsChild>
        </w:div>
        <w:div w:id="396712274">
          <w:marLeft w:val="0"/>
          <w:marRight w:val="0"/>
          <w:marTop w:val="0"/>
          <w:marBottom w:val="0"/>
          <w:divBdr>
            <w:top w:val="none" w:sz="0" w:space="0" w:color="auto"/>
            <w:left w:val="none" w:sz="0" w:space="0" w:color="auto"/>
            <w:bottom w:val="none" w:sz="0" w:space="0" w:color="auto"/>
            <w:right w:val="none" w:sz="0" w:space="0" w:color="auto"/>
          </w:divBdr>
          <w:divsChild>
            <w:div w:id="1190947691">
              <w:marLeft w:val="0"/>
              <w:marRight w:val="0"/>
              <w:marTop w:val="0"/>
              <w:marBottom w:val="0"/>
              <w:divBdr>
                <w:top w:val="none" w:sz="0" w:space="0" w:color="auto"/>
                <w:left w:val="none" w:sz="0" w:space="0" w:color="auto"/>
                <w:bottom w:val="none" w:sz="0" w:space="0" w:color="auto"/>
                <w:right w:val="none" w:sz="0" w:space="0" w:color="auto"/>
              </w:divBdr>
            </w:div>
          </w:divsChild>
        </w:div>
        <w:div w:id="697466095">
          <w:marLeft w:val="0"/>
          <w:marRight w:val="0"/>
          <w:marTop w:val="0"/>
          <w:marBottom w:val="210"/>
          <w:divBdr>
            <w:top w:val="none" w:sz="0" w:space="0" w:color="auto"/>
            <w:left w:val="none" w:sz="0" w:space="0" w:color="auto"/>
            <w:bottom w:val="none" w:sz="0" w:space="0" w:color="auto"/>
            <w:right w:val="none" w:sz="0" w:space="0" w:color="auto"/>
          </w:divBdr>
          <w:divsChild>
            <w:div w:id="454956588">
              <w:marLeft w:val="0"/>
              <w:marRight w:val="0"/>
              <w:marTop w:val="0"/>
              <w:marBottom w:val="0"/>
              <w:divBdr>
                <w:top w:val="none" w:sz="0" w:space="0" w:color="auto"/>
                <w:left w:val="none" w:sz="0" w:space="0" w:color="auto"/>
                <w:bottom w:val="none" w:sz="0" w:space="0" w:color="auto"/>
                <w:right w:val="none" w:sz="0" w:space="0" w:color="auto"/>
              </w:divBdr>
            </w:div>
          </w:divsChild>
        </w:div>
        <w:div w:id="791554883">
          <w:marLeft w:val="0"/>
          <w:marRight w:val="0"/>
          <w:marTop w:val="0"/>
          <w:marBottom w:val="210"/>
          <w:divBdr>
            <w:top w:val="none" w:sz="0" w:space="0" w:color="auto"/>
            <w:left w:val="none" w:sz="0" w:space="0" w:color="auto"/>
            <w:bottom w:val="none" w:sz="0" w:space="0" w:color="auto"/>
            <w:right w:val="none" w:sz="0" w:space="0" w:color="auto"/>
          </w:divBdr>
          <w:divsChild>
            <w:div w:id="976296506">
              <w:marLeft w:val="0"/>
              <w:marRight w:val="0"/>
              <w:marTop w:val="0"/>
              <w:marBottom w:val="0"/>
              <w:divBdr>
                <w:top w:val="none" w:sz="0" w:space="0" w:color="auto"/>
                <w:left w:val="none" w:sz="0" w:space="0" w:color="auto"/>
                <w:bottom w:val="none" w:sz="0" w:space="0" w:color="auto"/>
                <w:right w:val="none" w:sz="0" w:space="0" w:color="auto"/>
              </w:divBdr>
            </w:div>
          </w:divsChild>
        </w:div>
        <w:div w:id="1682588597">
          <w:marLeft w:val="0"/>
          <w:marRight w:val="0"/>
          <w:marTop w:val="0"/>
          <w:marBottom w:val="210"/>
          <w:divBdr>
            <w:top w:val="none" w:sz="0" w:space="0" w:color="auto"/>
            <w:left w:val="none" w:sz="0" w:space="0" w:color="auto"/>
            <w:bottom w:val="none" w:sz="0" w:space="0" w:color="auto"/>
            <w:right w:val="none" w:sz="0" w:space="0" w:color="auto"/>
          </w:divBdr>
        </w:div>
        <w:div w:id="1689015503">
          <w:marLeft w:val="0"/>
          <w:marRight w:val="0"/>
          <w:marTop w:val="0"/>
          <w:marBottom w:val="210"/>
          <w:divBdr>
            <w:top w:val="none" w:sz="0" w:space="0" w:color="auto"/>
            <w:left w:val="none" w:sz="0" w:space="0" w:color="auto"/>
            <w:bottom w:val="none" w:sz="0" w:space="0" w:color="auto"/>
            <w:right w:val="none" w:sz="0" w:space="0" w:color="auto"/>
          </w:divBdr>
          <w:divsChild>
            <w:div w:id="153584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1052">
      <w:bodyDiv w:val="1"/>
      <w:marLeft w:val="0"/>
      <w:marRight w:val="0"/>
      <w:marTop w:val="0"/>
      <w:marBottom w:val="0"/>
      <w:divBdr>
        <w:top w:val="none" w:sz="0" w:space="0" w:color="auto"/>
        <w:left w:val="none" w:sz="0" w:space="0" w:color="auto"/>
        <w:bottom w:val="none" w:sz="0" w:space="0" w:color="auto"/>
        <w:right w:val="none" w:sz="0" w:space="0" w:color="auto"/>
      </w:divBdr>
    </w:div>
    <w:div w:id="1290548531">
      <w:bodyDiv w:val="1"/>
      <w:marLeft w:val="0"/>
      <w:marRight w:val="0"/>
      <w:marTop w:val="0"/>
      <w:marBottom w:val="0"/>
      <w:divBdr>
        <w:top w:val="none" w:sz="0" w:space="0" w:color="auto"/>
        <w:left w:val="none" w:sz="0" w:space="0" w:color="auto"/>
        <w:bottom w:val="none" w:sz="0" w:space="0" w:color="auto"/>
        <w:right w:val="none" w:sz="0" w:space="0" w:color="auto"/>
      </w:divBdr>
    </w:div>
    <w:div w:id="1291090537">
      <w:bodyDiv w:val="1"/>
      <w:marLeft w:val="0"/>
      <w:marRight w:val="0"/>
      <w:marTop w:val="0"/>
      <w:marBottom w:val="0"/>
      <w:divBdr>
        <w:top w:val="none" w:sz="0" w:space="0" w:color="auto"/>
        <w:left w:val="none" w:sz="0" w:space="0" w:color="auto"/>
        <w:bottom w:val="none" w:sz="0" w:space="0" w:color="auto"/>
        <w:right w:val="none" w:sz="0" w:space="0" w:color="auto"/>
      </w:divBdr>
      <w:divsChild>
        <w:div w:id="1120802623">
          <w:marLeft w:val="0"/>
          <w:marRight w:val="0"/>
          <w:marTop w:val="0"/>
          <w:marBottom w:val="0"/>
          <w:divBdr>
            <w:top w:val="none" w:sz="0" w:space="0" w:color="auto"/>
            <w:left w:val="none" w:sz="0" w:space="0" w:color="auto"/>
            <w:bottom w:val="none" w:sz="0" w:space="0" w:color="auto"/>
            <w:right w:val="none" w:sz="0" w:space="0" w:color="auto"/>
          </w:divBdr>
        </w:div>
      </w:divsChild>
    </w:div>
    <w:div w:id="1292594793">
      <w:bodyDiv w:val="1"/>
      <w:marLeft w:val="0"/>
      <w:marRight w:val="0"/>
      <w:marTop w:val="0"/>
      <w:marBottom w:val="0"/>
      <w:divBdr>
        <w:top w:val="none" w:sz="0" w:space="0" w:color="auto"/>
        <w:left w:val="none" w:sz="0" w:space="0" w:color="auto"/>
        <w:bottom w:val="none" w:sz="0" w:space="0" w:color="auto"/>
        <w:right w:val="none" w:sz="0" w:space="0" w:color="auto"/>
      </w:divBdr>
    </w:div>
    <w:div w:id="1296376635">
      <w:bodyDiv w:val="1"/>
      <w:marLeft w:val="0"/>
      <w:marRight w:val="0"/>
      <w:marTop w:val="0"/>
      <w:marBottom w:val="0"/>
      <w:divBdr>
        <w:top w:val="none" w:sz="0" w:space="0" w:color="auto"/>
        <w:left w:val="none" w:sz="0" w:space="0" w:color="auto"/>
        <w:bottom w:val="none" w:sz="0" w:space="0" w:color="auto"/>
        <w:right w:val="none" w:sz="0" w:space="0" w:color="auto"/>
      </w:divBdr>
    </w:div>
    <w:div w:id="1297447319">
      <w:bodyDiv w:val="1"/>
      <w:marLeft w:val="0"/>
      <w:marRight w:val="0"/>
      <w:marTop w:val="0"/>
      <w:marBottom w:val="0"/>
      <w:divBdr>
        <w:top w:val="none" w:sz="0" w:space="0" w:color="auto"/>
        <w:left w:val="none" w:sz="0" w:space="0" w:color="auto"/>
        <w:bottom w:val="none" w:sz="0" w:space="0" w:color="auto"/>
        <w:right w:val="none" w:sz="0" w:space="0" w:color="auto"/>
      </w:divBdr>
    </w:div>
    <w:div w:id="1299185981">
      <w:bodyDiv w:val="1"/>
      <w:marLeft w:val="0"/>
      <w:marRight w:val="0"/>
      <w:marTop w:val="0"/>
      <w:marBottom w:val="0"/>
      <w:divBdr>
        <w:top w:val="none" w:sz="0" w:space="0" w:color="auto"/>
        <w:left w:val="none" w:sz="0" w:space="0" w:color="auto"/>
        <w:bottom w:val="none" w:sz="0" w:space="0" w:color="auto"/>
        <w:right w:val="none" w:sz="0" w:space="0" w:color="auto"/>
      </w:divBdr>
    </w:div>
    <w:div w:id="1299409557">
      <w:bodyDiv w:val="1"/>
      <w:marLeft w:val="0"/>
      <w:marRight w:val="0"/>
      <w:marTop w:val="0"/>
      <w:marBottom w:val="0"/>
      <w:divBdr>
        <w:top w:val="none" w:sz="0" w:space="0" w:color="auto"/>
        <w:left w:val="none" w:sz="0" w:space="0" w:color="auto"/>
        <w:bottom w:val="none" w:sz="0" w:space="0" w:color="auto"/>
        <w:right w:val="none" w:sz="0" w:space="0" w:color="auto"/>
      </w:divBdr>
    </w:div>
    <w:div w:id="1311978795">
      <w:bodyDiv w:val="1"/>
      <w:marLeft w:val="0"/>
      <w:marRight w:val="0"/>
      <w:marTop w:val="0"/>
      <w:marBottom w:val="0"/>
      <w:divBdr>
        <w:top w:val="none" w:sz="0" w:space="0" w:color="auto"/>
        <w:left w:val="none" w:sz="0" w:space="0" w:color="auto"/>
        <w:bottom w:val="none" w:sz="0" w:space="0" w:color="auto"/>
        <w:right w:val="none" w:sz="0" w:space="0" w:color="auto"/>
      </w:divBdr>
    </w:div>
    <w:div w:id="1313680275">
      <w:bodyDiv w:val="1"/>
      <w:marLeft w:val="0"/>
      <w:marRight w:val="0"/>
      <w:marTop w:val="0"/>
      <w:marBottom w:val="0"/>
      <w:divBdr>
        <w:top w:val="none" w:sz="0" w:space="0" w:color="auto"/>
        <w:left w:val="none" w:sz="0" w:space="0" w:color="auto"/>
        <w:bottom w:val="none" w:sz="0" w:space="0" w:color="auto"/>
        <w:right w:val="none" w:sz="0" w:space="0" w:color="auto"/>
      </w:divBdr>
      <w:divsChild>
        <w:div w:id="498085713">
          <w:marLeft w:val="0"/>
          <w:marRight w:val="0"/>
          <w:marTop w:val="0"/>
          <w:marBottom w:val="0"/>
          <w:divBdr>
            <w:top w:val="none" w:sz="0" w:space="0" w:color="auto"/>
            <w:left w:val="none" w:sz="0" w:space="0" w:color="auto"/>
            <w:bottom w:val="none" w:sz="0" w:space="0" w:color="auto"/>
            <w:right w:val="none" w:sz="0" w:space="0" w:color="auto"/>
          </w:divBdr>
          <w:divsChild>
            <w:div w:id="1784304650">
              <w:marLeft w:val="0"/>
              <w:marRight w:val="0"/>
              <w:marTop w:val="0"/>
              <w:marBottom w:val="0"/>
              <w:divBdr>
                <w:top w:val="none" w:sz="0" w:space="0" w:color="auto"/>
                <w:left w:val="none" w:sz="0" w:space="0" w:color="auto"/>
                <w:bottom w:val="none" w:sz="0" w:space="0" w:color="auto"/>
                <w:right w:val="none" w:sz="0" w:space="0" w:color="auto"/>
              </w:divBdr>
              <w:divsChild>
                <w:div w:id="392583887">
                  <w:marLeft w:val="0"/>
                  <w:marRight w:val="0"/>
                  <w:marTop w:val="0"/>
                  <w:marBottom w:val="0"/>
                  <w:divBdr>
                    <w:top w:val="none" w:sz="0" w:space="0" w:color="auto"/>
                    <w:left w:val="none" w:sz="0" w:space="0" w:color="auto"/>
                    <w:bottom w:val="none" w:sz="0" w:space="0" w:color="auto"/>
                    <w:right w:val="none" w:sz="0" w:space="0" w:color="auto"/>
                  </w:divBdr>
                  <w:divsChild>
                    <w:div w:id="285619484">
                      <w:marLeft w:val="0"/>
                      <w:marRight w:val="0"/>
                      <w:marTop w:val="0"/>
                      <w:marBottom w:val="0"/>
                      <w:divBdr>
                        <w:top w:val="none" w:sz="0" w:space="0" w:color="auto"/>
                        <w:left w:val="none" w:sz="0" w:space="0" w:color="auto"/>
                        <w:bottom w:val="none" w:sz="0" w:space="0" w:color="auto"/>
                        <w:right w:val="none" w:sz="0" w:space="0" w:color="auto"/>
                      </w:divBdr>
                      <w:divsChild>
                        <w:div w:id="630747691">
                          <w:marLeft w:val="0"/>
                          <w:marRight w:val="0"/>
                          <w:marTop w:val="0"/>
                          <w:marBottom w:val="0"/>
                          <w:divBdr>
                            <w:top w:val="none" w:sz="0" w:space="0" w:color="auto"/>
                            <w:left w:val="none" w:sz="0" w:space="0" w:color="auto"/>
                            <w:bottom w:val="none" w:sz="0" w:space="0" w:color="auto"/>
                            <w:right w:val="none" w:sz="0" w:space="0" w:color="auto"/>
                          </w:divBdr>
                          <w:divsChild>
                            <w:div w:id="158552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874675">
      <w:bodyDiv w:val="1"/>
      <w:marLeft w:val="0"/>
      <w:marRight w:val="0"/>
      <w:marTop w:val="0"/>
      <w:marBottom w:val="0"/>
      <w:divBdr>
        <w:top w:val="none" w:sz="0" w:space="0" w:color="auto"/>
        <w:left w:val="none" w:sz="0" w:space="0" w:color="auto"/>
        <w:bottom w:val="none" w:sz="0" w:space="0" w:color="auto"/>
        <w:right w:val="none" w:sz="0" w:space="0" w:color="auto"/>
      </w:divBdr>
    </w:div>
    <w:div w:id="1316882778">
      <w:bodyDiv w:val="1"/>
      <w:marLeft w:val="0"/>
      <w:marRight w:val="0"/>
      <w:marTop w:val="0"/>
      <w:marBottom w:val="0"/>
      <w:divBdr>
        <w:top w:val="none" w:sz="0" w:space="0" w:color="auto"/>
        <w:left w:val="none" w:sz="0" w:space="0" w:color="auto"/>
        <w:bottom w:val="none" w:sz="0" w:space="0" w:color="auto"/>
        <w:right w:val="none" w:sz="0" w:space="0" w:color="auto"/>
      </w:divBdr>
      <w:divsChild>
        <w:div w:id="123738094">
          <w:marLeft w:val="0"/>
          <w:marRight w:val="0"/>
          <w:marTop w:val="0"/>
          <w:marBottom w:val="0"/>
          <w:divBdr>
            <w:top w:val="none" w:sz="0" w:space="0" w:color="auto"/>
            <w:left w:val="none" w:sz="0" w:space="0" w:color="auto"/>
            <w:bottom w:val="none" w:sz="0" w:space="0" w:color="auto"/>
            <w:right w:val="none" w:sz="0" w:space="0" w:color="auto"/>
          </w:divBdr>
        </w:div>
        <w:div w:id="141318272">
          <w:marLeft w:val="0"/>
          <w:marRight w:val="0"/>
          <w:marTop w:val="0"/>
          <w:marBottom w:val="0"/>
          <w:divBdr>
            <w:top w:val="none" w:sz="0" w:space="0" w:color="auto"/>
            <w:left w:val="none" w:sz="0" w:space="0" w:color="auto"/>
            <w:bottom w:val="none" w:sz="0" w:space="0" w:color="auto"/>
            <w:right w:val="none" w:sz="0" w:space="0" w:color="auto"/>
          </w:divBdr>
        </w:div>
        <w:div w:id="619384830">
          <w:marLeft w:val="0"/>
          <w:marRight w:val="0"/>
          <w:marTop w:val="0"/>
          <w:marBottom w:val="0"/>
          <w:divBdr>
            <w:top w:val="none" w:sz="0" w:space="0" w:color="auto"/>
            <w:left w:val="none" w:sz="0" w:space="0" w:color="auto"/>
            <w:bottom w:val="none" w:sz="0" w:space="0" w:color="auto"/>
            <w:right w:val="none" w:sz="0" w:space="0" w:color="auto"/>
          </w:divBdr>
        </w:div>
        <w:div w:id="739013102">
          <w:marLeft w:val="0"/>
          <w:marRight w:val="0"/>
          <w:marTop w:val="0"/>
          <w:marBottom w:val="0"/>
          <w:divBdr>
            <w:top w:val="none" w:sz="0" w:space="0" w:color="auto"/>
            <w:left w:val="none" w:sz="0" w:space="0" w:color="auto"/>
            <w:bottom w:val="none" w:sz="0" w:space="0" w:color="auto"/>
            <w:right w:val="none" w:sz="0" w:space="0" w:color="auto"/>
          </w:divBdr>
        </w:div>
        <w:div w:id="908422804">
          <w:marLeft w:val="0"/>
          <w:marRight w:val="0"/>
          <w:marTop w:val="0"/>
          <w:marBottom w:val="0"/>
          <w:divBdr>
            <w:top w:val="none" w:sz="0" w:space="0" w:color="auto"/>
            <w:left w:val="none" w:sz="0" w:space="0" w:color="auto"/>
            <w:bottom w:val="none" w:sz="0" w:space="0" w:color="auto"/>
            <w:right w:val="none" w:sz="0" w:space="0" w:color="auto"/>
          </w:divBdr>
        </w:div>
        <w:div w:id="996961180">
          <w:marLeft w:val="0"/>
          <w:marRight w:val="0"/>
          <w:marTop w:val="0"/>
          <w:marBottom w:val="0"/>
          <w:divBdr>
            <w:top w:val="none" w:sz="0" w:space="0" w:color="auto"/>
            <w:left w:val="none" w:sz="0" w:space="0" w:color="auto"/>
            <w:bottom w:val="none" w:sz="0" w:space="0" w:color="auto"/>
            <w:right w:val="none" w:sz="0" w:space="0" w:color="auto"/>
          </w:divBdr>
        </w:div>
        <w:div w:id="1038093659">
          <w:marLeft w:val="0"/>
          <w:marRight w:val="0"/>
          <w:marTop w:val="0"/>
          <w:marBottom w:val="0"/>
          <w:divBdr>
            <w:top w:val="none" w:sz="0" w:space="0" w:color="auto"/>
            <w:left w:val="none" w:sz="0" w:space="0" w:color="auto"/>
            <w:bottom w:val="none" w:sz="0" w:space="0" w:color="auto"/>
            <w:right w:val="none" w:sz="0" w:space="0" w:color="auto"/>
          </w:divBdr>
        </w:div>
        <w:div w:id="1791632093">
          <w:marLeft w:val="0"/>
          <w:marRight w:val="0"/>
          <w:marTop w:val="0"/>
          <w:marBottom w:val="0"/>
          <w:divBdr>
            <w:top w:val="none" w:sz="0" w:space="0" w:color="auto"/>
            <w:left w:val="none" w:sz="0" w:space="0" w:color="auto"/>
            <w:bottom w:val="none" w:sz="0" w:space="0" w:color="auto"/>
            <w:right w:val="none" w:sz="0" w:space="0" w:color="auto"/>
          </w:divBdr>
        </w:div>
        <w:div w:id="1854222797">
          <w:marLeft w:val="0"/>
          <w:marRight w:val="0"/>
          <w:marTop w:val="0"/>
          <w:marBottom w:val="0"/>
          <w:divBdr>
            <w:top w:val="none" w:sz="0" w:space="0" w:color="auto"/>
            <w:left w:val="none" w:sz="0" w:space="0" w:color="auto"/>
            <w:bottom w:val="none" w:sz="0" w:space="0" w:color="auto"/>
            <w:right w:val="none" w:sz="0" w:space="0" w:color="auto"/>
          </w:divBdr>
        </w:div>
      </w:divsChild>
    </w:div>
    <w:div w:id="1319043433">
      <w:bodyDiv w:val="1"/>
      <w:marLeft w:val="0"/>
      <w:marRight w:val="0"/>
      <w:marTop w:val="0"/>
      <w:marBottom w:val="0"/>
      <w:divBdr>
        <w:top w:val="none" w:sz="0" w:space="0" w:color="auto"/>
        <w:left w:val="none" w:sz="0" w:space="0" w:color="auto"/>
        <w:bottom w:val="none" w:sz="0" w:space="0" w:color="auto"/>
        <w:right w:val="none" w:sz="0" w:space="0" w:color="auto"/>
      </w:divBdr>
      <w:divsChild>
        <w:div w:id="1927302692">
          <w:marLeft w:val="0"/>
          <w:marRight w:val="0"/>
          <w:marTop w:val="0"/>
          <w:marBottom w:val="0"/>
          <w:divBdr>
            <w:top w:val="none" w:sz="0" w:space="0" w:color="auto"/>
            <w:left w:val="none" w:sz="0" w:space="0" w:color="auto"/>
            <w:bottom w:val="none" w:sz="0" w:space="0" w:color="auto"/>
            <w:right w:val="none" w:sz="0" w:space="0" w:color="auto"/>
          </w:divBdr>
        </w:div>
      </w:divsChild>
    </w:div>
    <w:div w:id="1324045213">
      <w:bodyDiv w:val="1"/>
      <w:marLeft w:val="0"/>
      <w:marRight w:val="0"/>
      <w:marTop w:val="0"/>
      <w:marBottom w:val="0"/>
      <w:divBdr>
        <w:top w:val="none" w:sz="0" w:space="0" w:color="auto"/>
        <w:left w:val="none" w:sz="0" w:space="0" w:color="auto"/>
        <w:bottom w:val="none" w:sz="0" w:space="0" w:color="auto"/>
        <w:right w:val="none" w:sz="0" w:space="0" w:color="auto"/>
      </w:divBdr>
    </w:div>
    <w:div w:id="1330132977">
      <w:bodyDiv w:val="1"/>
      <w:marLeft w:val="0"/>
      <w:marRight w:val="0"/>
      <w:marTop w:val="0"/>
      <w:marBottom w:val="0"/>
      <w:divBdr>
        <w:top w:val="none" w:sz="0" w:space="0" w:color="auto"/>
        <w:left w:val="none" w:sz="0" w:space="0" w:color="auto"/>
        <w:bottom w:val="none" w:sz="0" w:space="0" w:color="auto"/>
        <w:right w:val="none" w:sz="0" w:space="0" w:color="auto"/>
      </w:divBdr>
    </w:div>
    <w:div w:id="1330405836">
      <w:bodyDiv w:val="1"/>
      <w:marLeft w:val="0"/>
      <w:marRight w:val="0"/>
      <w:marTop w:val="0"/>
      <w:marBottom w:val="0"/>
      <w:divBdr>
        <w:top w:val="none" w:sz="0" w:space="0" w:color="auto"/>
        <w:left w:val="none" w:sz="0" w:space="0" w:color="auto"/>
        <w:bottom w:val="none" w:sz="0" w:space="0" w:color="auto"/>
        <w:right w:val="none" w:sz="0" w:space="0" w:color="auto"/>
      </w:divBdr>
    </w:div>
    <w:div w:id="1330987909">
      <w:bodyDiv w:val="1"/>
      <w:marLeft w:val="0"/>
      <w:marRight w:val="0"/>
      <w:marTop w:val="0"/>
      <w:marBottom w:val="0"/>
      <w:divBdr>
        <w:top w:val="none" w:sz="0" w:space="0" w:color="auto"/>
        <w:left w:val="none" w:sz="0" w:space="0" w:color="auto"/>
        <w:bottom w:val="none" w:sz="0" w:space="0" w:color="auto"/>
        <w:right w:val="none" w:sz="0" w:space="0" w:color="auto"/>
      </w:divBdr>
      <w:divsChild>
        <w:div w:id="1247302934">
          <w:marLeft w:val="0"/>
          <w:marRight w:val="0"/>
          <w:marTop w:val="0"/>
          <w:marBottom w:val="0"/>
          <w:divBdr>
            <w:top w:val="none" w:sz="0" w:space="0" w:color="auto"/>
            <w:left w:val="none" w:sz="0" w:space="0" w:color="auto"/>
            <w:bottom w:val="none" w:sz="0" w:space="0" w:color="auto"/>
            <w:right w:val="none" w:sz="0" w:space="0" w:color="auto"/>
          </w:divBdr>
        </w:div>
      </w:divsChild>
    </w:div>
    <w:div w:id="1331985317">
      <w:bodyDiv w:val="1"/>
      <w:marLeft w:val="0"/>
      <w:marRight w:val="0"/>
      <w:marTop w:val="0"/>
      <w:marBottom w:val="0"/>
      <w:divBdr>
        <w:top w:val="none" w:sz="0" w:space="0" w:color="auto"/>
        <w:left w:val="none" w:sz="0" w:space="0" w:color="auto"/>
        <w:bottom w:val="none" w:sz="0" w:space="0" w:color="auto"/>
        <w:right w:val="none" w:sz="0" w:space="0" w:color="auto"/>
      </w:divBdr>
      <w:divsChild>
        <w:div w:id="1835996200">
          <w:marLeft w:val="0"/>
          <w:marRight w:val="0"/>
          <w:marTop w:val="0"/>
          <w:marBottom w:val="0"/>
          <w:divBdr>
            <w:top w:val="none" w:sz="0" w:space="0" w:color="auto"/>
            <w:left w:val="none" w:sz="0" w:space="0" w:color="auto"/>
            <w:bottom w:val="none" w:sz="0" w:space="0" w:color="auto"/>
            <w:right w:val="none" w:sz="0" w:space="0" w:color="auto"/>
          </w:divBdr>
          <w:divsChild>
            <w:div w:id="559172252">
              <w:marLeft w:val="0"/>
              <w:marRight w:val="0"/>
              <w:marTop w:val="0"/>
              <w:marBottom w:val="0"/>
              <w:divBdr>
                <w:top w:val="none" w:sz="0" w:space="0" w:color="auto"/>
                <w:left w:val="none" w:sz="0" w:space="0" w:color="auto"/>
                <w:bottom w:val="none" w:sz="0" w:space="0" w:color="auto"/>
                <w:right w:val="none" w:sz="0" w:space="0" w:color="auto"/>
              </w:divBdr>
              <w:divsChild>
                <w:div w:id="662052547">
                  <w:marLeft w:val="0"/>
                  <w:marRight w:val="0"/>
                  <w:marTop w:val="0"/>
                  <w:marBottom w:val="0"/>
                  <w:divBdr>
                    <w:top w:val="none" w:sz="0" w:space="0" w:color="auto"/>
                    <w:left w:val="none" w:sz="0" w:space="0" w:color="auto"/>
                    <w:bottom w:val="none" w:sz="0" w:space="0" w:color="auto"/>
                    <w:right w:val="none" w:sz="0" w:space="0" w:color="auto"/>
                  </w:divBdr>
                  <w:divsChild>
                    <w:div w:id="1448543296">
                      <w:marLeft w:val="0"/>
                      <w:marRight w:val="0"/>
                      <w:marTop w:val="0"/>
                      <w:marBottom w:val="0"/>
                      <w:divBdr>
                        <w:top w:val="none" w:sz="0" w:space="0" w:color="auto"/>
                        <w:left w:val="none" w:sz="0" w:space="0" w:color="auto"/>
                        <w:bottom w:val="none" w:sz="0" w:space="0" w:color="auto"/>
                        <w:right w:val="none" w:sz="0" w:space="0" w:color="auto"/>
                      </w:divBdr>
                      <w:divsChild>
                        <w:div w:id="88657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373372">
      <w:bodyDiv w:val="1"/>
      <w:marLeft w:val="0"/>
      <w:marRight w:val="0"/>
      <w:marTop w:val="0"/>
      <w:marBottom w:val="0"/>
      <w:divBdr>
        <w:top w:val="none" w:sz="0" w:space="0" w:color="auto"/>
        <w:left w:val="none" w:sz="0" w:space="0" w:color="auto"/>
        <w:bottom w:val="none" w:sz="0" w:space="0" w:color="auto"/>
        <w:right w:val="none" w:sz="0" w:space="0" w:color="auto"/>
      </w:divBdr>
      <w:divsChild>
        <w:div w:id="2091805479">
          <w:marLeft w:val="1166"/>
          <w:marRight w:val="0"/>
          <w:marTop w:val="134"/>
          <w:marBottom w:val="0"/>
          <w:divBdr>
            <w:top w:val="none" w:sz="0" w:space="0" w:color="auto"/>
            <w:left w:val="none" w:sz="0" w:space="0" w:color="auto"/>
            <w:bottom w:val="none" w:sz="0" w:space="0" w:color="auto"/>
            <w:right w:val="none" w:sz="0" w:space="0" w:color="auto"/>
          </w:divBdr>
        </w:div>
      </w:divsChild>
    </w:div>
    <w:div w:id="1336573324">
      <w:bodyDiv w:val="1"/>
      <w:marLeft w:val="0"/>
      <w:marRight w:val="0"/>
      <w:marTop w:val="0"/>
      <w:marBottom w:val="0"/>
      <w:divBdr>
        <w:top w:val="none" w:sz="0" w:space="0" w:color="auto"/>
        <w:left w:val="none" w:sz="0" w:space="0" w:color="auto"/>
        <w:bottom w:val="none" w:sz="0" w:space="0" w:color="auto"/>
        <w:right w:val="none" w:sz="0" w:space="0" w:color="auto"/>
      </w:divBdr>
    </w:div>
    <w:div w:id="1341617939">
      <w:bodyDiv w:val="1"/>
      <w:marLeft w:val="0"/>
      <w:marRight w:val="0"/>
      <w:marTop w:val="0"/>
      <w:marBottom w:val="0"/>
      <w:divBdr>
        <w:top w:val="none" w:sz="0" w:space="0" w:color="auto"/>
        <w:left w:val="none" w:sz="0" w:space="0" w:color="auto"/>
        <w:bottom w:val="none" w:sz="0" w:space="0" w:color="auto"/>
        <w:right w:val="none" w:sz="0" w:space="0" w:color="auto"/>
      </w:divBdr>
      <w:divsChild>
        <w:div w:id="228393412">
          <w:blockQuote w:val="1"/>
          <w:marLeft w:val="720"/>
          <w:marRight w:val="720"/>
          <w:marTop w:val="100"/>
          <w:marBottom w:val="100"/>
          <w:divBdr>
            <w:top w:val="none" w:sz="0" w:space="0" w:color="auto"/>
            <w:left w:val="none" w:sz="0" w:space="0" w:color="auto"/>
            <w:bottom w:val="none" w:sz="0" w:space="0" w:color="auto"/>
            <w:right w:val="none" w:sz="0" w:space="0" w:color="auto"/>
          </w:divBdr>
        </w:div>
        <w:div w:id="9911781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4161139">
      <w:bodyDiv w:val="1"/>
      <w:marLeft w:val="0"/>
      <w:marRight w:val="0"/>
      <w:marTop w:val="0"/>
      <w:marBottom w:val="0"/>
      <w:divBdr>
        <w:top w:val="none" w:sz="0" w:space="0" w:color="auto"/>
        <w:left w:val="none" w:sz="0" w:space="0" w:color="auto"/>
        <w:bottom w:val="none" w:sz="0" w:space="0" w:color="auto"/>
        <w:right w:val="none" w:sz="0" w:space="0" w:color="auto"/>
      </w:divBdr>
    </w:div>
    <w:div w:id="1348171547">
      <w:bodyDiv w:val="1"/>
      <w:marLeft w:val="0"/>
      <w:marRight w:val="0"/>
      <w:marTop w:val="0"/>
      <w:marBottom w:val="0"/>
      <w:divBdr>
        <w:top w:val="none" w:sz="0" w:space="0" w:color="auto"/>
        <w:left w:val="none" w:sz="0" w:space="0" w:color="auto"/>
        <w:bottom w:val="none" w:sz="0" w:space="0" w:color="auto"/>
        <w:right w:val="none" w:sz="0" w:space="0" w:color="auto"/>
      </w:divBdr>
    </w:div>
    <w:div w:id="1349409789">
      <w:bodyDiv w:val="1"/>
      <w:marLeft w:val="0"/>
      <w:marRight w:val="0"/>
      <w:marTop w:val="0"/>
      <w:marBottom w:val="0"/>
      <w:divBdr>
        <w:top w:val="none" w:sz="0" w:space="0" w:color="auto"/>
        <w:left w:val="none" w:sz="0" w:space="0" w:color="auto"/>
        <w:bottom w:val="none" w:sz="0" w:space="0" w:color="auto"/>
        <w:right w:val="none" w:sz="0" w:space="0" w:color="auto"/>
      </w:divBdr>
    </w:div>
    <w:div w:id="1351755989">
      <w:bodyDiv w:val="1"/>
      <w:marLeft w:val="0"/>
      <w:marRight w:val="0"/>
      <w:marTop w:val="0"/>
      <w:marBottom w:val="0"/>
      <w:divBdr>
        <w:top w:val="none" w:sz="0" w:space="0" w:color="auto"/>
        <w:left w:val="none" w:sz="0" w:space="0" w:color="auto"/>
        <w:bottom w:val="none" w:sz="0" w:space="0" w:color="auto"/>
        <w:right w:val="none" w:sz="0" w:space="0" w:color="auto"/>
      </w:divBdr>
      <w:divsChild>
        <w:div w:id="1567448596">
          <w:marLeft w:val="0"/>
          <w:marRight w:val="0"/>
          <w:marTop w:val="0"/>
          <w:marBottom w:val="180"/>
          <w:divBdr>
            <w:top w:val="single" w:sz="18" w:space="0" w:color="FF3300"/>
            <w:left w:val="none" w:sz="0" w:space="0" w:color="auto"/>
            <w:bottom w:val="none" w:sz="0" w:space="0" w:color="auto"/>
            <w:right w:val="none" w:sz="0" w:space="0" w:color="auto"/>
          </w:divBdr>
          <w:divsChild>
            <w:div w:id="810949363">
              <w:marLeft w:val="0"/>
              <w:marRight w:val="0"/>
              <w:marTop w:val="0"/>
              <w:marBottom w:val="0"/>
              <w:divBdr>
                <w:top w:val="none" w:sz="0" w:space="0" w:color="auto"/>
                <w:left w:val="none" w:sz="0" w:space="0" w:color="auto"/>
                <w:bottom w:val="none" w:sz="0" w:space="0" w:color="auto"/>
                <w:right w:val="none" w:sz="0" w:space="0" w:color="auto"/>
              </w:divBdr>
              <w:divsChild>
                <w:div w:id="682780280">
                  <w:marLeft w:val="0"/>
                  <w:marRight w:val="-4697"/>
                  <w:marTop w:val="0"/>
                  <w:marBottom w:val="0"/>
                  <w:divBdr>
                    <w:top w:val="none" w:sz="0" w:space="0" w:color="auto"/>
                    <w:left w:val="none" w:sz="0" w:space="0" w:color="auto"/>
                    <w:bottom w:val="none" w:sz="0" w:space="0" w:color="auto"/>
                    <w:right w:val="none" w:sz="0" w:space="0" w:color="auto"/>
                  </w:divBdr>
                  <w:divsChild>
                    <w:div w:id="2077850794">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351761969">
      <w:bodyDiv w:val="1"/>
      <w:marLeft w:val="0"/>
      <w:marRight w:val="0"/>
      <w:marTop w:val="0"/>
      <w:marBottom w:val="0"/>
      <w:divBdr>
        <w:top w:val="none" w:sz="0" w:space="0" w:color="auto"/>
        <w:left w:val="none" w:sz="0" w:space="0" w:color="auto"/>
        <w:bottom w:val="none" w:sz="0" w:space="0" w:color="auto"/>
        <w:right w:val="none" w:sz="0" w:space="0" w:color="auto"/>
      </w:divBdr>
      <w:divsChild>
        <w:div w:id="119156671">
          <w:marLeft w:val="489"/>
          <w:marRight w:val="0"/>
          <w:marTop w:val="0"/>
          <w:marBottom w:val="0"/>
          <w:divBdr>
            <w:top w:val="none" w:sz="0" w:space="0" w:color="auto"/>
            <w:left w:val="none" w:sz="0" w:space="0" w:color="auto"/>
            <w:bottom w:val="none" w:sz="0" w:space="0" w:color="auto"/>
            <w:right w:val="none" w:sz="0" w:space="0" w:color="auto"/>
          </w:divBdr>
          <w:divsChild>
            <w:div w:id="561447846">
              <w:marLeft w:val="0"/>
              <w:marRight w:val="0"/>
              <w:marTop w:val="0"/>
              <w:marBottom w:val="0"/>
              <w:divBdr>
                <w:top w:val="none" w:sz="0" w:space="0" w:color="auto"/>
                <w:left w:val="none" w:sz="0" w:space="0" w:color="auto"/>
                <w:bottom w:val="none" w:sz="0" w:space="0" w:color="auto"/>
                <w:right w:val="none" w:sz="0" w:space="0" w:color="auto"/>
              </w:divBdr>
            </w:div>
          </w:divsChild>
        </w:div>
        <w:div w:id="1120997403">
          <w:marLeft w:val="489"/>
          <w:marRight w:val="0"/>
          <w:marTop w:val="0"/>
          <w:marBottom w:val="0"/>
          <w:divBdr>
            <w:top w:val="none" w:sz="0" w:space="0" w:color="auto"/>
            <w:left w:val="none" w:sz="0" w:space="0" w:color="auto"/>
            <w:bottom w:val="none" w:sz="0" w:space="0" w:color="auto"/>
            <w:right w:val="none" w:sz="0" w:space="0" w:color="auto"/>
          </w:divBdr>
          <w:divsChild>
            <w:div w:id="181863683">
              <w:marLeft w:val="0"/>
              <w:marRight w:val="0"/>
              <w:marTop w:val="0"/>
              <w:marBottom w:val="0"/>
              <w:divBdr>
                <w:top w:val="none" w:sz="0" w:space="0" w:color="auto"/>
                <w:left w:val="none" w:sz="0" w:space="0" w:color="auto"/>
                <w:bottom w:val="none" w:sz="0" w:space="0" w:color="auto"/>
                <w:right w:val="none" w:sz="0" w:space="0" w:color="auto"/>
              </w:divBdr>
            </w:div>
          </w:divsChild>
        </w:div>
        <w:div w:id="1171484400">
          <w:marLeft w:val="489"/>
          <w:marRight w:val="0"/>
          <w:marTop w:val="0"/>
          <w:marBottom w:val="0"/>
          <w:divBdr>
            <w:top w:val="none" w:sz="0" w:space="0" w:color="auto"/>
            <w:left w:val="none" w:sz="0" w:space="0" w:color="auto"/>
            <w:bottom w:val="none" w:sz="0" w:space="0" w:color="auto"/>
            <w:right w:val="none" w:sz="0" w:space="0" w:color="auto"/>
          </w:divBdr>
          <w:divsChild>
            <w:div w:id="1740901842">
              <w:marLeft w:val="0"/>
              <w:marRight w:val="0"/>
              <w:marTop w:val="0"/>
              <w:marBottom w:val="0"/>
              <w:divBdr>
                <w:top w:val="none" w:sz="0" w:space="0" w:color="auto"/>
                <w:left w:val="none" w:sz="0" w:space="0" w:color="auto"/>
                <w:bottom w:val="none" w:sz="0" w:space="0" w:color="auto"/>
                <w:right w:val="none" w:sz="0" w:space="0" w:color="auto"/>
              </w:divBdr>
            </w:div>
          </w:divsChild>
        </w:div>
        <w:div w:id="1937203778">
          <w:marLeft w:val="489"/>
          <w:marRight w:val="0"/>
          <w:marTop w:val="0"/>
          <w:marBottom w:val="0"/>
          <w:divBdr>
            <w:top w:val="none" w:sz="0" w:space="0" w:color="auto"/>
            <w:left w:val="none" w:sz="0" w:space="0" w:color="auto"/>
            <w:bottom w:val="none" w:sz="0" w:space="0" w:color="auto"/>
            <w:right w:val="none" w:sz="0" w:space="0" w:color="auto"/>
          </w:divBdr>
          <w:divsChild>
            <w:div w:id="45225742">
              <w:marLeft w:val="0"/>
              <w:marRight w:val="0"/>
              <w:marTop w:val="0"/>
              <w:marBottom w:val="0"/>
              <w:divBdr>
                <w:top w:val="none" w:sz="0" w:space="0" w:color="auto"/>
                <w:left w:val="none" w:sz="0" w:space="0" w:color="auto"/>
                <w:bottom w:val="none" w:sz="0" w:space="0" w:color="auto"/>
                <w:right w:val="none" w:sz="0" w:space="0" w:color="auto"/>
              </w:divBdr>
            </w:div>
          </w:divsChild>
        </w:div>
        <w:div w:id="2035112021">
          <w:marLeft w:val="489"/>
          <w:marRight w:val="0"/>
          <w:marTop w:val="0"/>
          <w:marBottom w:val="0"/>
          <w:divBdr>
            <w:top w:val="none" w:sz="0" w:space="0" w:color="auto"/>
            <w:left w:val="none" w:sz="0" w:space="0" w:color="auto"/>
            <w:bottom w:val="none" w:sz="0" w:space="0" w:color="auto"/>
            <w:right w:val="none" w:sz="0" w:space="0" w:color="auto"/>
          </w:divBdr>
          <w:divsChild>
            <w:div w:id="1025325263">
              <w:marLeft w:val="0"/>
              <w:marRight w:val="0"/>
              <w:marTop w:val="0"/>
              <w:marBottom w:val="0"/>
              <w:divBdr>
                <w:top w:val="none" w:sz="0" w:space="0" w:color="auto"/>
                <w:left w:val="none" w:sz="0" w:space="0" w:color="auto"/>
                <w:bottom w:val="none" w:sz="0" w:space="0" w:color="auto"/>
                <w:right w:val="none" w:sz="0" w:space="0" w:color="auto"/>
              </w:divBdr>
            </w:div>
          </w:divsChild>
        </w:div>
        <w:div w:id="2078747851">
          <w:marLeft w:val="489"/>
          <w:marRight w:val="0"/>
          <w:marTop w:val="0"/>
          <w:marBottom w:val="0"/>
          <w:divBdr>
            <w:top w:val="none" w:sz="0" w:space="0" w:color="auto"/>
            <w:left w:val="none" w:sz="0" w:space="0" w:color="auto"/>
            <w:bottom w:val="none" w:sz="0" w:space="0" w:color="auto"/>
            <w:right w:val="none" w:sz="0" w:space="0" w:color="auto"/>
          </w:divBdr>
          <w:divsChild>
            <w:div w:id="17234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00894">
      <w:bodyDiv w:val="1"/>
      <w:marLeft w:val="0"/>
      <w:marRight w:val="0"/>
      <w:marTop w:val="0"/>
      <w:marBottom w:val="0"/>
      <w:divBdr>
        <w:top w:val="none" w:sz="0" w:space="0" w:color="auto"/>
        <w:left w:val="none" w:sz="0" w:space="0" w:color="auto"/>
        <w:bottom w:val="none" w:sz="0" w:space="0" w:color="auto"/>
        <w:right w:val="none" w:sz="0" w:space="0" w:color="auto"/>
      </w:divBdr>
    </w:div>
    <w:div w:id="1353412109">
      <w:bodyDiv w:val="1"/>
      <w:marLeft w:val="0"/>
      <w:marRight w:val="0"/>
      <w:marTop w:val="0"/>
      <w:marBottom w:val="0"/>
      <w:divBdr>
        <w:top w:val="none" w:sz="0" w:space="0" w:color="auto"/>
        <w:left w:val="none" w:sz="0" w:space="0" w:color="auto"/>
        <w:bottom w:val="none" w:sz="0" w:space="0" w:color="auto"/>
        <w:right w:val="none" w:sz="0" w:space="0" w:color="auto"/>
      </w:divBdr>
    </w:div>
    <w:div w:id="1354721632">
      <w:bodyDiv w:val="1"/>
      <w:marLeft w:val="0"/>
      <w:marRight w:val="0"/>
      <w:marTop w:val="0"/>
      <w:marBottom w:val="0"/>
      <w:divBdr>
        <w:top w:val="none" w:sz="0" w:space="0" w:color="auto"/>
        <w:left w:val="none" w:sz="0" w:space="0" w:color="auto"/>
        <w:bottom w:val="none" w:sz="0" w:space="0" w:color="auto"/>
        <w:right w:val="none" w:sz="0" w:space="0" w:color="auto"/>
      </w:divBdr>
      <w:divsChild>
        <w:div w:id="466320619">
          <w:marLeft w:val="0"/>
          <w:marRight w:val="0"/>
          <w:marTop w:val="112"/>
          <w:marBottom w:val="0"/>
          <w:divBdr>
            <w:top w:val="none" w:sz="0" w:space="0" w:color="auto"/>
            <w:left w:val="none" w:sz="0" w:space="0" w:color="auto"/>
            <w:bottom w:val="none" w:sz="0" w:space="0" w:color="auto"/>
            <w:right w:val="none" w:sz="0" w:space="0" w:color="auto"/>
          </w:divBdr>
        </w:div>
        <w:div w:id="1681615700">
          <w:marLeft w:val="0"/>
          <w:marRight w:val="0"/>
          <w:marTop w:val="0"/>
          <w:marBottom w:val="0"/>
          <w:divBdr>
            <w:top w:val="none" w:sz="0" w:space="0" w:color="auto"/>
            <w:left w:val="none" w:sz="0" w:space="0" w:color="auto"/>
            <w:bottom w:val="none" w:sz="0" w:space="0" w:color="auto"/>
            <w:right w:val="none" w:sz="0" w:space="0" w:color="auto"/>
          </w:divBdr>
        </w:div>
        <w:div w:id="1942226166">
          <w:marLeft w:val="0"/>
          <w:marRight w:val="0"/>
          <w:marTop w:val="0"/>
          <w:marBottom w:val="0"/>
          <w:divBdr>
            <w:top w:val="none" w:sz="0" w:space="0" w:color="auto"/>
            <w:left w:val="none" w:sz="0" w:space="0" w:color="auto"/>
            <w:bottom w:val="none" w:sz="0" w:space="0" w:color="auto"/>
            <w:right w:val="none" w:sz="0" w:space="0" w:color="auto"/>
          </w:divBdr>
          <w:divsChild>
            <w:div w:id="19836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82109">
      <w:bodyDiv w:val="1"/>
      <w:marLeft w:val="0"/>
      <w:marRight w:val="0"/>
      <w:marTop w:val="0"/>
      <w:marBottom w:val="0"/>
      <w:divBdr>
        <w:top w:val="none" w:sz="0" w:space="0" w:color="auto"/>
        <w:left w:val="none" w:sz="0" w:space="0" w:color="auto"/>
        <w:bottom w:val="none" w:sz="0" w:space="0" w:color="auto"/>
        <w:right w:val="none" w:sz="0" w:space="0" w:color="auto"/>
      </w:divBdr>
    </w:div>
    <w:div w:id="1363703191">
      <w:bodyDiv w:val="1"/>
      <w:marLeft w:val="0"/>
      <w:marRight w:val="0"/>
      <w:marTop w:val="0"/>
      <w:marBottom w:val="0"/>
      <w:divBdr>
        <w:top w:val="none" w:sz="0" w:space="0" w:color="auto"/>
        <w:left w:val="none" w:sz="0" w:space="0" w:color="auto"/>
        <w:bottom w:val="none" w:sz="0" w:space="0" w:color="auto"/>
        <w:right w:val="none" w:sz="0" w:space="0" w:color="auto"/>
      </w:divBdr>
    </w:div>
    <w:div w:id="1368140403">
      <w:bodyDiv w:val="1"/>
      <w:marLeft w:val="0"/>
      <w:marRight w:val="0"/>
      <w:marTop w:val="0"/>
      <w:marBottom w:val="0"/>
      <w:divBdr>
        <w:top w:val="none" w:sz="0" w:space="0" w:color="auto"/>
        <w:left w:val="none" w:sz="0" w:space="0" w:color="auto"/>
        <w:bottom w:val="none" w:sz="0" w:space="0" w:color="auto"/>
        <w:right w:val="none" w:sz="0" w:space="0" w:color="auto"/>
      </w:divBdr>
    </w:div>
    <w:div w:id="1370185297">
      <w:bodyDiv w:val="1"/>
      <w:marLeft w:val="0"/>
      <w:marRight w:val="0"/>
      <w:marTop w:val="0"/>
      <w:marBottom w:val="0"/>
      <w:divBdr>
        <w:top w:val="none" w:sz="0" w:space="0" w:color="auto"/>
        <w:left w:val="none" w:sz="0" w:space="0" w:color="auto"/>
        <w:bottom w:val="none" w:sz="0" w:space="0" w:color="auto"/>
        <w:right w:val="none" w:sz="0" w:space="0" w:color="auto"/>
      </w:divBdr>
      <w:divsChild>
        <w:div w:id="1450392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0447286">
      <w:bodyDiv w:val="1"/>
      <w:marLeft w:val="0"/>
      <w:marRight w:val="0"/>
      <w:marTop w:val="0"/>
      <w:marBottom w:val="0"/>
      <w:divBdr>
        <w:top w:val="none" w:sz="0" w:space="0" w:color="auto"/>
        <w:left w:val="none" w:sz="0" w:space="0" w:color="auto"/>
        <w:bottom w:val="none" w:sz="0" w:space="0" w:color="auto"/>
        <w:right w:val="none" w:sz="0" w:space="0" w:color="auto"/>
      </w:divBdr>
    </w:div>
    <w:div w:id="1375734524">
      <w:bodyDiv w:val="1"/>
      <w:marLeft w:val="0"/>
      <w:marRight w:val="0"/>
      <w:marTop w:val="0"/>
      <w:marBottom w:val="0"/>
      <w:divBdr>
        <w:top w:val="none" w:sz="0" w:space="0" w:color="auto"/>
        <w:left w:val="none" w:sz="0" w:space="0" w:color="auto"/>
        <w:bottom w:val="none" w:sz="0" w:space="0" w:color="auto"/>
        <w:right w:val="none" w:sz="0" w:space="0" w:color="auto"/>
      </w:divBdr>
    </w:div>
    <w:div w:id="1379624238">
      <w:bodyDiv w:val="1"/>
      <w:marLeft w:val="0"/>
      <w:marRight w:val="0"/>
      <w:marTop w:val="0"/>
      <w:marBottom w:val="0"/>
      <w:divBdr>
        <w:top w:val="none" w:sz="0" w:space="0" w:color="auto"/>
        <w:left w:val="none" w:sz="0" w:space="0" w:color="auto"/>
        <w:bottom w:val="none" w:sz="0" w:space="0" w:color="auto"/>
        <w:right w:val="none" w:sz="0" w:space="0" w:color="auto"/>
      </w:divBdr>
    </w:div>
    <w:div w:id="1381395366">
      <w:bodyDiv w:val="1"/>
      <w:marLeft w:val="0"/>
      <w:marRight w:val="0"/>
      <w:marTop w:val="0"/>
      <w:marBottom w:val="0"/>
      <w:divBdr>
        <w:top w:val="none" w:sz="0" w:space="0" w:color="auto"/>
        <w:left w:val="none" w:sz="0" w:space="0" w:color="auto"/>
        <w:bottom w:val="none" w:sz="0" w:space="0" w:color="auto"/>
        <w:right w:val="none" w:sz="0" w:space="0" w:color="auto"/>
      </w:divBdr>
    </w:div>
    <w:div w:id="1381518428">
      <w:bodyDiv w:val="1"/>
      <w:marLeft w:val="0"/>
      <w:marRight w:val="0"/>
      <w:marTop w:val="0"/>
      <w:marBottom w:val="0"/>
      <w:divBdr>
        <w:top w:val="none" w:sz="0" w:space="0" w:color="auto"/>
        <w:left w:val="none" w:sz="0" w:space="0" w:color="auto"/>
        <w:bottom w:val="none" w:sz="0" w:space="0" w:color="auto"/>
        <w:right w:val="none" w:sz="0" w:space="0" w:color="auto"/>
      </w:divBdr>
    </w:div>
    <w:div w:id="1385257666">
      <w:bodyDiv w:val="1"/>
      <w:marLeft w:val="0"/>
      <w:marRight w:val="0"/>
      <w:marTop w:val="0"/>
      <w:marBottom w:val="0"/>
      <w:divBdr>
        <w:top w:val="none" w:sz="0" w:space="0" w:color="auto"/>
        <w:left w:val="none" w:sz="0" w:space="0" w:color="auto"/>
        <w:bottom w:val="none" w:sz="0" w:space="0" w:color="auto"/>
        <w:right w:val="none" w:sz="0" w:space="0" w:color="auto"/>
      </w:divBdr>
      <w:divsChild>
        <w:div w:id="1063331114">
          <w:marLeft w:val="0"/>
          <w:marRight w:val="0"/>
          <w:marTop w:val="0"/>
          <w:marBottom w:val="0"/>
          <w:divBdr>
            <w:top w:val="none" w:sz="0" w:space="0" w:color="auto"/>
            <w:left w:val="none" w:sz="0" w:space="0" w:color="auto"/>
            <w:bottom w:val="none" w:sz="0" w:space="0" w:color="auto"/>
            <w:right w:val="none" w:sz="0" w:space="0" w:color="auto"/>
          </w:divBdr>
          <w:divsChild>
            <w:div w:id="24484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01053">
      <w:bodyDiv w:val="1"/>
      <w:marLeft w:val="0"/>
      <w:marRight w:val="0"/>
      <w:marTop w:val="0"/>
      <w:marBottom w:val="0"/>
      <w:divBdr>
        <w:top w:val="none" w:sz="0" w:space="0" w:color="auto"/>
        <w:left w:val="none" w:sz="0" w:space="0" w:color="auto"/>
        <w:bottom w:val="none" w:sz="0" w:space="0" w:color="auto"/>
        <w:right w:val="none" w:sz="0" w:space="0" w:color="auto"/>
      </w:divBdr>
    </w:div>
    <w:div w:id="1390688849">
      <w:bodyDiv w:val="1"/>
      <w:marLeft w:val="0"/>
      <w:marRight w:val="0"/>
      <w:marTop w:val="0"/>
      <w:marBottom w:val="0"/>
      <w:divBdr>
        <w:top w:val="none" w:sz="0" w:space="0" w:color="auto"/>
        <w:left w:val="none" w:sz="0" w:space="0" w:color="auto"/>
        <w:bottom w:val="none" w:sz="0" w:space="0" w:color="auto"/>
        <w:right w:val="none" w:sz="0" w:space="0" w:color="auto"/>
      </w:divBdr>
      <w:divsChild>
        <w:div w:id="359278357">
          <w:marLeft w:val="1166"/>
          <w:marRight w:val="0"/>
          <w:marTop w:val="134"/>
          <w:marBottom w:val="0"/>
          <w:divBdr>
            <w:top w:val="none" w:sz="0" w:space="0" w:color="auto"/>
            <w:left w:val="none" w:sz="0" w:space="0" w:color="auto"/>
            <w:bottom w:val="none" w:sz="0" w:space="0" w:color="auto"/>
            <w:right w:val="none" w:sz="0" w:space="0" w:color="auto"/>
          </w:divBdr>
        </w:div>
      </w:divsChild>
    </w:div>
    <w:div w:id="1391344483">
      <w:bodyDiv w:val="1"/>
      <w:marLeft w:val="0"/>
      <w:marRight w:val="0"/>
      <w:marTop w:val="0"/>
      <w:marBottom w:val="0"/>
      <w:divBdr>
        <w:top w:val="none" w:sz="0" w:space="0" w:color="auto"/>
        <w:left w:val="none" w:sz="0" w:space="0" w:color="auto"/>
        <w:bottom w:val="none" w:sz="0" w:space="0" w:color="auto"/>
        <w:right w:val="none" w:sz="0" w:space="0" w:color="auto"/>
      </w:divBdr>
    </w:div>
    <w:div w:id="1391925132">
      <w:bodyDiv w:val="1"/>
      <w:marLeft w:val="0"/>
      <w:marRight w:val="0"/>
      <w:marTop w:val="0"/>
      <w:marBottom w:val="0"/>
      <w:divBdr>
        <w:top w:val="none" w:sz="0" w:space="0" w:color="auto"/>
        <w:left w:val="none" w:sz="0" w:space="0" w:color="auto"/>
        <w:bottom w:val="none" w:sz="0" w:space="0" w:color="auto"/>
        <w:right w:val="none" w:sz="0" w:space="0" w:color="auto"/>
      </w:divBdr>
    </w:div>
    <w:div w:id="1395002645">
      <w:bodyDiv w:val="1"/>
      <w:marLeft w:val="0"/>
      <w:marRight w:val="0"/>
      <w:marTop w:val="0"/>
      <w:marBottom w:val="0"/>
      <w:divBdr>
        <w:top w:val="none" w:sz="0" w:space="0" w:color="auto"/>
        <w:left w:val="none" w:sz="0" w:space="0" w:color="auto"/>
        <w:bottom w:val="none" w:sz="0" w:space="0" w:color="auto"/>
        <w:right w:val="none" w:sz="0" w:space="0" w:color="auto"/>
      </w:divBdr>
    </w:div>
    <w:div w:id="1395818109">
      <w:bodyDiv w:val="1"/>
      <w:marLeft w:val="0"/>
      <w:marRight w:val="0"/>
      <w:marTop w:val="0"/>
      <w:marBottom w:val="0"/>
      <w:divBdr>
        <w:top w:val="none" w:sz="0" w:space="0" w:color="auto"/>
        <w:left w:val="none" w:sz="0" w:space="0" w:color="auto"/>
        <w:bottom w:val="none" w:sz="0" w:space="0" w:color="auto"/>
        <w:right w:val="none" w:sz="0" w:space="0" w:color="auto"/>
      </w:divBdr>
    </w:div>
    <w:div w:id="1397169688">
      <w:bodyDiv w:val="1"/>
      <w:marLeft w:val="0"/>
      <w:marRight w:val="0"/>
      <w:marTop w:val="0"/>
      <w:marBottom w:val="0"/>
      <w:divBdr>
        <w:top w:val="none" w:sz="0" w:space="0" w:color="auto"/>
        <w:left w:val="none" w:sz="0" w:space="0" w:color="auto"/>
        <w:bottom w:val="none" w:sz="0" w:space="0" w:color="auto"/>
        <w:right w:val="none" w:sz="0" w:space="0" w:color="auto"/>
      </w:divBdr>
    </w:div>
    <w:div w:id="1398045229">
      <w:bodyDiv w:val="1"/>
      <w:marLeft w:val="0"/>
      <w:marRight w:val="0"/>
      <w:marTop w:val="0"/>
      <w:marBottom w:val="0"/>
      <w:divBdr>
        <w:top w:val="none" w:sz="0" w:space="0" w:color="auto"/>
        <w:left w:val="none" w:sz="0" w:space="0" w:color="auto"/>
        <w:bottom w:val="none" w:sz="0" w:space="0" w:color="auto"/>
        <w:right w:val="none" w:sz="0" w:space="0" w:color="auto"/>
      </w:divBdr>
    </w:div>
    <w:div w:id="1398818007">
      <w:bodyDiv w:val="1"/>
      <w:marLeft w:val="0"/>
      <w:marRight w:val="0"/>
      <w:marTop w:val="0"/>
      <w:marBottom w:val="0"/>
      <w:divBdr>
        <w:top w:val="none" w:sz="0" w:space="0" w:color="auto"/>
        <w:left w:val="none" w:sz="0" w:space="0" w:color="auto"/>
        <w:bottom w:val="none" w:sz="0" w:space="0" w:color="auto"/>
        <w:right w:val="none" w:sz="0" w:space="0" w:color="auto"/>
      </w:divBdr>
    </w:div>
    <w:div w:id="1400516504">
      <w:bodyDiv w:val="1"/>
      <w:marLeft w:val="0"/>
      <w:marRight w:val="0"/>
      <w:marTop w:val="0"/>
      <w:marBottom w:val="0"/>
      <w:divBdr>
        <w:top w:val="none" w:sz="0" w:space="0" w:color="auto"/>
        <w:left w:val="none" w:sz="0" w:space="0" w:color="auto"/>
        <w:bottom w:val="none" w:sz="0" w:space="0" w:color="auto"/>
        <w:right w:val="none" w:sz="0" w:space="0" w:color="auto"/>
      </w:divBdr>
    </w:div>
    <w:div w:id="1400595213">
      <w:bodyDiv w:val="1"/>
      <w:marLeft w:val="0"/>
      <w:marRight w:val="0"/>
      <w:marTop w:val="0"/>
      <w:marBottom w:val="0"/>
      <w:divBdr>
        <w:top w:val="none" w:sz="0" w:space="0" w:color="auto"/>
        <w:left w:val="none" w:sz="0" w:space="0" w:color="auto"/>
        <w:bottom w:val="none" w:sz="0" w:space="0" w:color="auto"/>
        <w:right w:val="none" w:sz="0" w:space="0" w:color="auto"/>
      </w:divBdr>
    </w:div>
    <w:div w:id="1400791135">
      <w:bodyDiv w:val="1"/>
      <w:marLeft w:val="0"/>
      <w:marRight w:val="0"/>
      <w:marTop w:val="0"/>
      <w:marBottom w:val="0"/>
      <w:divBdr>
        <w:top w:val="none" w:sz="0" w:space="0" w:color="auto"/>
        <w:left w:val="none" w:sz="0" w:space="0" w:color="auto"/>
        <w:bottom w:val="none" w:sz="0" w:space="0" w:color="auto"/>
        <w:right w:val="none" w:sz="0" w:space="0" w:color="auto"/>
      </w:divBdr>
    </w:div>
    <w:div w:id="1401487370">
      <w:bodyDiv w:val="1"/>
      <w:marLeft w:val="0"/>
      <w:marRight w:val="0"/>
      <w:marTop w:val="0"/>
      <w:marBottom w:val="0"/>
      <w:divBdr>
        <w:top w:val="none" w:sz="0" w:space="0" w:color="auto"/>
        <w:left w:val="none" w:sz="0" w:space="0" w:color="auto"/>
        <w:bottom w:val="none" w:sz="0" w:space="0" w:color="auto"/>
        <w:right w:val="none" w:sz="0" w:space="0" w:color="auto"/>
      </w:divBdr>
    </w:div>
    <w:div w:id="1402755709">
      <w:bodyDiv w:val="1"/>
      <w:marLeft w:val="0"/>
      <w:marRight w:val="0"/>
      <w:marTop w:val="0"/>
      <w:marBottom w:val="0"/>
      <w:divBdr>
        <w:top w:val="none" w:sz="0" w:space="0" w:color="auto"/>
        <w:left w:val="none" w:sz="0" w:space="0" w:color="auto"/>
        <w:bottom w:val="none" w:sz="0" w:space="0" w:color="auto"/>
        <w:right w:val="none" w:sz="0" w:space="0" w:color="auto"/>
      </w:divBdr>
    </w:div>
    <w:div w:id="1408460144">
      <w:bodyDiv w:val="1"/>
      <w:marLeft w:val="0"/>
      <w:marRight w:val="0"/>
      <w:marTop w:val="0"/>
      <w:marBottom w:val="0"/>
      <w:divBdr>
        <w:top w:val="none" w:sz="0" w:space="0" w:color="auto"/>
        <w:left w:val="none" w:sz="0" w:space="0" w:color="auto"/>
        <w:bottom w:val="none" w:sz="0" w:space="0" w:color="auto"/>
        <w:right w:val="none" w:sz="0" w:space="0" w:color="auto"/>
      </w:divBdr>
    </w:div>
    <w:div w:id="1408918526">
      <w:bodyDiv w:val="1"/>
      <w:marLeft w:val="0"/>
      <w:marRight w:val="0"/>
      <w:marTop w:val="0"/>
      <w:marBottom w:val="0"/>
      <w:divBdr>
        <w:top w:val="none" w:sz="0" w:space="0" w:color="auto"/>
        <w:left w:val="none" w:sz="0" w:space="0" w:color="auto"/>
        <w:bottom w:val="none" w:sz="0" w:space="0" w:color="auto"/>
        <w:right w:val="none" w:sz="0" w:space="0" w:color="auto"/>
      </w:divBdr>
    </w:div>
    <w:div w:id="1408963858">
      <w:bodyDiv w:val="1"/>
      <w:marLeft w:val="0"/>
      <w:marRight w:val="0"/>
      <w:marTop w:val="0"/>
      <w:marBottom w:val="0"/>
      <w:divBdr>
        <w:top w:val="none" w:sz="0" w:space="0" w:color="auto"/>
        <w:left w:val="none" w:sz="0" w:space="0" w:color="auto"/>
        <w:bottom w:val="none" w:sz="0" w:space="0" w:color="auto"/>
        <w:right w:val="none" w:sz="0" w:space="0" w:color="auto"/>
      </w:divBdr>
    </w:div>
    <w:div w:id="1413896391">
      <w:bodyDiv w:val="1"/>
      <w:marLeft w:val="0"/>
      <w:marRight w:val="0"/>
      <w:marTop w:val="0"/>
      <w:marBottom w:val="0"/>
      <w:divBdr>
        <w:top w:val="none" w:sz="0" w:space="0" w:color="auto"/>
        <w:left w:val="none" w:sz="0" w:space="0" w:color="auto"/>
        <w:bottom w:val="none" w:sz="0" w:space="0" w:color="auto"/>
        <w:right w:val="none" w:sz="0" w:space="0" w:color="auto"/>
      </w:divBdr>
      <w:divsChild>
        <w:div w:id="1927223310">
          <w:marLeft w:val="0"/>
          <w:marRight w:val="0"/>
          <w:marTop w:val="0"/>
          <w:marBottom w:val="0"/>
          <w:divBdr>
            <w:top w:val="single" w:sz="2" w:space="0" w:color="006633"/>
            <w:left w:val="single" w:sz="2" w:space="0" w:color="006633"/>
            <w:bottom w:val="single" w:sz="2" w:space="0" w:color="006633"/>
            <w:right w:val="single" w:sz="2" w:space="0" w:color="006633"/>
          </w:divBdr>
          <w:divsChild>
            <w:div w:id="73913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73784">
      <w:bodyDiv w:val="1"/>
      <w:marLeft w:val="0"/>
      <w:marRight w:val="0"/>
      <w:marTop w:val="0"/>
      <w:marBottom w:val="0"/>
      <w:divBdr>
        <w:top w:val="none" w:sz="0" w:space="0" w:color="auto"/>
        <w:left w:val="none" w:sz="0" w:space="0" w:color="auto"/>
        <w:bottom w:val="none" w:sz="0" w:space="0" w:color="auto"/>
        <w:right w:val="none" w:sz="0" w:space="0" w:color="auto"/>
      </w:divBdr>
      <w:divsChild>
        <w:div w:id="6082399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6319403">
      <w:bodyDiv w:val="1"/>
      <w:marLeft w:val="0"/>
      <w:marRight w:val="0"/>
      <w:marTop w:val="0"/>
      <w:marBottom w:val="0"/>
      <w:divBdr>
        <w:top w:val="none" w:sz="0" w:space="0" w:color="auto"/>
        <w:left w:val="none" w:sz="0" w:space="0" w:color="auto"/>
        <w:bottom w:val="none" w:sz="0" w:space="0" w:color="auto"/>
        <w:right w:val="none" w:sz="0" w:space="0" w:color="auto"/>
      </w:divBdr>
      <w:divsChild>
        <w:div w:id="377555537">
          <w:marLeft w:val="0"/>
          <w:marRight w:val="0"/>
          <w:marTop w:val="0"/>
          <w:marBottom w:val="0"/>
          <w:divBdr>
            <w:top w:val="none" w:sz="0" w:space="0" w:color="auto"/>
            <w:left w:val="none" w:sz="0" w:space="0" w:color="auto"/>
            <w:bottom w:val="none" w:sz="0" w:space="0" w:color="auto"/>
            <w:right w:val="none" w:sz="0" w:space="0" w:color="auto"/>
          </w:divBdr>
        </w:div>
        <w:div w:id="1164786314">
          <w:marLeft w:val="0"/>
          <w:marRight w:val="0"/>
          <w:marTop w:val="0"/>
          <w:marBottom w:val="0"/>
          <w:divBdr>
            <w:top w:val="none" w:sz="0" w:space="0" w:color="auto"/>
            <w:left w:val="none" w:sz="0" w:space="0" w:color="auto"/>
            <w:bottom w:val="none" w:sz="0" w:space="0" w:color="auto"/>
            <w:right w:val="none" w:sz="0" w:space="0" w:color="auto"/>
          </w:divBdr>
        </w:div>
        <w:div w:id="1181119670">
          <w:marLeft w:val="0"/>
          <w:marRight w:val="0"/>
          <w:marTop w:val="0"/>
          <w:marBottom w:val="0"/>
          <w:divBdr>
            <w:top w:val="none" w:sz="0" w:space="0" w:color="auto"/>
            <w:left w:val="none" w:sz="0" w:space="0" w:color="auto"/>
            <w:bottom w:val="none" w:sz="0" w:space="0" w:color="auto"/>
            <w:right w:val="none" w:sz="0" w:space="0" w:color="auto"/>
          </w:divBdr>
        </w:div>
        <w:div w:id="1251307803">
          <w:marLeft w:val="0"/>
          <w:marRight w:val="0"/>
          <w:marTop w:val="0"/>
          <w:marBottom w:val="0"/>
          <w:divBdr>
            <w:top w:val="none" w:sz="0" w:space="0" w:color="auto"/>
            <w:left w:val="none" w:sz="0" w:space="0" w:color="auto"/>
            <w:bottom w:val="none" w:sz="0" w:space="0" w:color="auto"/>
            <w:right w:val="none" w:sz="0" w:space="0" w:color="auto"/>
          </w:divBdr>
        </w:div>
        <w:div w:id="1292589001">
          <w:marLeft w:val="0"/>
          <w:marRight w:val="0"/>
          <w:marTop w:val="0"/>
          <w:marBottom w:val="0"/>
          <w:divBdr>
            <w:top w:val="none" w:sz="0" w:space="0" w:color="auto"/>
            <w:left w:val="none" w:sz="0" w:space="0" w:color="auto"/>
            <w:bottom w:val="none" w:sz="0" w:space="0" w:color="auto"/>
            <w:right w:val="none" w:sz="0" w:space="0" w:color="auto"/>
          </w:divBdr>
        </w:div>
      </w:divsChild>
    </w:div>
    <w:div w:id="1417558998">
      <w:bodyDiv w:val="1"/>
      <w:marLeft w:val="0"/>
      <w:marRight w:val="0"/>
      <w:marTop w:val="0"/>
      <w:marBottom w:val="0"/>
      <w:divBdr>
        <w:top w:val="none" w:sz="0" w:space="0" w:color="auto"/>
        <w:left w:val="none" w:sz="0" w:space="0" w:color="auto"/>
        <w:bottom w:val="none" w:sz="0" w:space="0" w:color="auto"/>
        <w:right w:val="none" w:sz="0" w:space="0" w:color="auto"/>
      </w:divBdr>
    </w:div>
    <w:div w:id="1418093056">
      <w:bodyDiv w:val="1"/>
      <w:marLeft w:val="0"/>
      <w:marRight w:val="0"/>
      <w:marTop w:val="0"/>
      <w:marBottom w:val="0"/>
      <w:divBdr>
        <w:top w:val="none" w:sz="0" w:space="0" w:color="auto"/>
        <w:left w:val="none" w:sz="0" w:space="0" w:color="auto"/>
        <w:bottom w:val="none" w:sz="0" w:space="0" w:color="auto"/>
        <w:right w:val="none" w:sz="0" w:space="0" w:color="auto"/>
      </w:divBdr>
    </w:div>
    <w:div w:id="1421291954">
      <w:bodyDiv w:val="1"/>
      <w:marLeft w:val="0"/>
      <w:marRight w:val="0"/>
      <w:marTop w:val="0"/>
      <w:marBottom w:val="0"/>
      <w:divBdr>
        <w:top w:val="none" w:sz="0" w:space="0" w:color="auto"/>
        <w:left w:val="none" w:sz="0" w:space="0" w:color="auto"/>
        <w:bottom w:val="none" w:sz="0" w:space="0" w:color="auto"/>
        <w:right w:val="none" w:sz="0" w:space="0" w:color="auto"/>
      </w:divBdr>
    </w:div>
    <w:div w:id="1421835474">
      <w:bodyDiv w:val="1"/>
      <w:marLeft w:val="0"/>
      <w:marRight w:val="0"/>
      <w:marTop w:val="0"/>
      <w:marBottom w:val="0"/>
      <w:divBdr>
        <w:top w:val="none" w:sz="0" w:space="0" w:color="auto"/>
        <w:left w:val="none" w:sz="0" w:space="0" w:color="auto"/>
        <w:bottom w:val="none" w:sz="0" w:space="0" w:color="auto"/>
        <w:right w:val="none" w:sz="0" w:space="0" w:color="auto"/>
      </w:divBdr>
      <w:divsChild>
        <w:div w:id="346950633">
          <w:marLeft w:val="547"/>
          <w:marRight w:val="0"/>
          <w:marTop w:val="96"/>
          <w:marBottom w:val="0"/>
          <w:divBdr>
            <w:top w:val="none" w:sz="0" w:space="0" w:color="auto"/>
            <w:left w:val="none" w:sz="0" w:space="0" w:color="auto"/>
            <w:bottom w:val="none" w:sz="0" w:space="0" w:color="auto"/>
            <w:right w:val="none" w:sz="0" w:space="0" w:color="auto"/>
          </w:divBdr>
        </w:div>
        <w:div w:id="494806765">
          <w:marLeft w:val="547"/>
          <w:marRight w:val="0"/>
          <w:marTop w:val="96"/>
          <w:marBottom w:val="0"/>
          <w:divBdr>
            <w:top w:val="none" w:sz="0" w:space="0" w:color="auto"/>
            <w:left w:val="none" w:sz="0" w:space="0" w:color="auto"/>
            <w:bottom w:val="none" w:sz="0" w:space="0" w:color="auto"/>
            <w:right w:val="none" w:sz="0" w:space="0" w:color="auto"/>
          </w:divBdr>
        </w:div>
        <w:div w:id="1688293275">
          <w:marLeft w:val="547"/>
          <w:marRight w:val="0"/>
          <w:marTop w:val="96"/>
          <w:marBottom w:val="0"/>
          <w:divBdr>
            <w:top w:val="none" w:sz="0" w:space="0" w:color="auto"/>
            <w:left w:val="none" w:sz="0" w:space="0" w:color="auto"/>
            <w:bottom w:val="none" w:sz="0" w:space="0" w:color="auto"/>
            <w:right w:val="none" w:sz="0" w:space="0" w:color="auto"/>
          </w:divBdr>
        </w:div>
      </w:divsChild>
    </w:div>
    <w:div w:id="1423914639">
      <w:bodyDiv w:val="1"/>
      <w:marLeft w:val="0"/>
      <w:marRight w:val="0"/>
      <w:marTop w:val="0"/>
      <w:marBottom w:val="0"/>
      <w:divBdr>
        <w:top w:val="none" w:sz="0" w:space="0" w:color="auto"/>
        <w:left w:val="none" w:sz="0" w:space="0" w:color="auto"/>
        <w:bottom w:val="none" w:sz="0" w:space="0" w:color="auto"/>
        <w:right w:val="none" w:sz="0" w:space="0" w:color="auto"/>
      </w:divBdr>
    </w:div>
    <w:div w:id="1427186950">
      <w:bodyDiv w:val="1"/>
      <w:marLeft w:val="0"/>
      <w:marRight w:val="0"/>
      <w:marTop w:val="0"/>
      <w:marBottom w:val="0"/>
      <w:divBdr>
        <w:top w:val="none" w:sz="0" w:space="0" w:color="auto"/>
        <w:left w:val="none" w:sz="0" w:space="0" w:color="auto"/>
        <w:bottom w:val="none" w:sz="0" w:space="0" w:color="auto"/>
        <w:right w:val="none" w:sz="0" w:space="0" w:color="auto"/>
      </w:divBdr>
    </w:div>
    <w:div w:id="1427458680">
      <w:bodyDiv w:val="1"/>
      <w:marLeft w:val="0"/>
      <w:marRight w:val="0"/>
      <w:marTop w:val="0"/>
      <w:marBottom w:val="0"/>
      <w:divBdr>
        <w:top w:val="none" w:sz="0" w:space="0" w:color="auto"/>
        <w:left w:val="none" w:sz="0" w:space="0" w:color="auto"/>
        <w:bottom w:val="none" w:sz="0" w:space="0" w:color="auto"/>
        <w:right w:val="none" w:sz="0" w:space="0" w:color="auto"/>
      </w:divBdr>
      <w:divsChild>
        <w:div w:id="6661045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794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7656351">
      <w:bodyDiv w:val="1"/>
      <w:marLeft w:val="0"/>
      <w:marRight w:val="0"/>
      <w:marTop w:val="0"/>
      <w:marBottom w:val="0"/>
      <w:divBdr>
        <w:top w:val="none" w:sz="0" w:space="0" w:color="auto"/>
        <w:left w:val="none" w:sz="0" w:space="0" w:color="auto"/>
        <w:bottom w:val="none" w:sz="0" w:space="0" w:color="auto"/>
        <w:right w:val="none" w:sz="0" w:space="0" w:color="auto"/>
      </w:divBdr>
    </w:div>
    <w:div w:id="1434206610">
      <w:bodyDiv w:val="1"/>
      <w:marLeft w:val="0"/>
      <w:marRight w:val="0"/>
      <w:marTop w:val="0"/>
      <w:marBottom w:val="0"/>
      <w:divBdr>
        <w:top w:val="none" w:sz="0" w:space="0" w:color="auto"/>
        <w:left w:val="none" w:sz="0" w:space="0" w:color="auto"/>
        <w:bottom w:val="none" w:sz="0" w:space="0" w:color="auto"/>
        <w:right w:val="none" w:sz="0" w:space="0" w:color="auto"/>
      </w:divBdr>
    </w:div>
    <w:div w:id="1434321454">
      <w:bodyDiv w:val="1"/>
      <w:marLeft w:val="0"/>
      <w:marRight w:val="0"/>
      <w:marTop w:val="0"/>
      <w:marBottom w:val="0"/>
      <w:divBdr>
        <w:top w:val="none" w:sz="0" w:space="0" w:color="auto"/>
        <w:left w:val="none" w:sz="0" w:space="0" w:color="auto"/>
        <w:bottom w:val="none" w:sz="0" w:space="0" w:color="auto"/>
        <w:right w:val="none" w:sz="0" w:space="0" w:color="auto"/>
      </w:divBdr>
    </w:div>
    <w:div w:id="1434782641">
      <w:bodyDiv w:val="1"/>
      <w:marLeft w:val="0"/>
      <w:marRight w:val="0"/>
      <w:marTop w:val="0"/>
      <w:marBottom w:val="0"/>
      <w:divBdr>
        <w:top w:val="none" w:sz="0" w:space="0" w:color="auto"/>
        <w:left w:val="none" w:sz="0" w:space="0" w:color="auto"/>
        <w:bottom w:val="none" w:sz="0" w:space="0" w:color="auto"/>
        <w:right w:val="none" w:sz="0" w:space="0" w:color="auto"/>
      </w:divBdr>
      <w:divsChild>
        <w:div w:id="17582169">
          <w:marLeft w:val="0"/>
          <w:marRight w:val="0"/>
          <w:marTop w:val="0"/>
          <w:marBottom w:val="0"/>
          <w:divBdr>
            <w:top w:val="none" w:sz="0" w:space="0" w:color="auto"/>
            <w:left w:val="none" w:sz="0" w:space="0" w:color="auto"/>
            <w:bottom w:val="none" w:sz="0" w:space="0" w:color="auto"/>
            <w:right w:val="none" w:sz="0" w:space="0" w:color="auto"/>
          </w:divBdr>
        </w:div>
        <w:div w:id="37173721">
          <w:marLeft w:val="0"/>
          <w:marRight w:val="0"/>
          <w:marTop w:val="0"/>
          <w:marBottom w:val="0"/>
          <w:divBdr>
            <w:top w:val="none" w:sz="0" w:space="0" w:color="auto"/>
            <w:left w:val="none" w:sz="0" w:space="0" w:color="auto"/>
            <w:bottom w:val="none" w:sz="0" w:space="0" w:color="auto"/>
            <w:right w:val="none" w:sz="0" w:space="0" w:color="auto"/>
          </w:divBdr>
        </w:div>
        <w:div w:id="54475444">
          <w:marLeft w:val="0"/>
          <w:marRight w:val="0"/>
          <w:marTop w:val="0"/>
          <w:marBottom w:val="0"/>
          <w:divBdr>
            <w:top w:val="none" w:sz="0" w:space="0" w:color="auto"/>
            <w:left w:val="none" w:sz="0" w:space="0" w:color="auto"/>
            <w:bottom w:val="none" w:sz="0" w:space="0" w:color="auto"/>
            <w:right w:val="none" w:sz="0" w:space="0" w:color="auto"/>
          </w:divBdr>
        </w:div>
        <w:div w:id="59716614">
          <w:marLeft w:val="0"/>
          <w:marRight w:val="0"/>
          <w:marTop w:val="0"/>
          <w:marBottom w:val="0"/>
          <w:divBdr>
            <w:top w:val="none" w:sz="0" w:space="0" w:color="auto"/>
            <w:left w:val="none" w:sz="0" w:space="0" w:color="auto"/>
            <w:bottom w:val="none" w:sz="0" w:space="0" w:color="auto"/>
            <w:right w:val="none" w:sz="0" w:space="0" w:color="auto"/>
          </w:divBdr>
        </w:div>
        <w:div w:id="82992635">
          <w:marLeft w:val="0"/>
          <w:marRight w:val="0"/>
          <w:marTop w:val="0"/>
          <w:marBottom w:val="0"/>
          <w:divBdr>
            <w:top w:val="none" w:sz="0" w:space="0" w:color="auto"/>
            <w:left w:val="none" w:sz="0" w:space="0" w:color="auto"/>
            <w:bottom w:val="none" w:sz="0" w:space="0" w:color="auto"/>
            <w:right w:val="none" w:sz="0" w:space="0" w:color="auto"/>
          </w:divBdr>
        </w:div>
        <w:div w:id="128594050">
          <w:marLeft w:val="0"/>
          <w:marRight w:val="0"/>
          <w:marTop w:val="0"/>
          <w:marBottom w:val="0"/>
          <w:divBdr>
            <w:top w:val="none" w:sz="0" w:space="0" w:color="auto"/>
            <w:left w:val="none" w:sz="0" w:space="0" w:color="auto"/>
            <w:bottom w:val="none" w:sz="0" w:space="0" w:color="auto"/>
            <w:right w:val="none" w:sz="0" w:space="0" w:color="auto"/>
          </w:divBdr>
        </w:div>
        <w:div w:id="130290289">
          <w:marLeft w:val="0"/>
          <w:marRight w:val="0"/>
          <w:marTop w:val="0"/>
          <w:marBottom w:val="0"/>
          <w:divBdr>
            <w:top w:val="none" w:sz="0" w:space="0" w:color="auto"/>
            <w:left w:val="none" w:sz="0" w:space="0" w:color="auto"/>
            <w:bottom w:val="none" w:sz="0" w:space="0" w:color="auto"/>
            <w:right w:val="none" w:sz="0" w:space="0" w:color="auto"/>
          </w:divBdr>
        </w:div>
        <w:div w:id="138964296">
          <w:marLeft w:val="0"/>
          <w:marRight w:val="0"/>
          <w:marTop w:val="0"/>
          <w:marBottom w:val="0"/>
          <w:divBdr>
            <w:top w:val="none" w:sz="0" w:space="0" w:color="auto"/>
            <w:left w:val="none" w:sz="0" w:space="0" w:color="auto"/>
            <w:bottom w:val="none" w:sz="0" w:space="0" w:color="auto"/>
            <w:right w:val="none" w:sz="0" w:space="0" w:color="auto"/>
          </w:divBdr>
        </w:div>
        <w:div w:id="246035969">
          <w:marLeft w:val="0"/>
          <w:marRight w:val="0"/>
          <w:marTop w:val="0"/>
          <w:marBottom w:val="0"/>
          <w:divBdr>
            <w:top w:val="none" w:sz="0" w:space="0" w:color="auto"/>
            <w:left w:val="none" w:sz="0" w:space="0" w:color="auto"/>
            <w:bottom w:val="none" w:sz="0" w:space="0" w:color="auto"/>
            <w:right w:val="none" w:sz="0" w:space="0" w:color="auto"/>
          </w:divBdr>
        </w:div>
        <w:div w:id="414980900">
          <w:marLeft w:val="0"/>
          <w:marRight w:val="0"/>
          <w:marTop w:val="0"/>
          <w:marBottom w:val="0"/>
          <w:divBdr>
            <w:top w:val="none" w:sz="0" w:space="0" w:color="auto"/>
            <w:left w:val="none" w:sz="0" w:space="0" w:color="auto"/>
            <w:bottom w:val="none" w:sz="0" w:space="0" w:color="auto"/>
            <w:right w:val="none" w:sz="0" w:space="0" w:color="auto"/>
          </w:divBdr>
        </w:div>
        <w:div w:id="506671694">
          <w:marLeft w:val="0"/>
          <w:marRight w:val="0"/>
          <w:marTop w:val="0"/>
          <w:marBottom w:val="0"/>
          <w:divBdr>
            <w:top w:val="none" w:sz="0" w:space="0" w:color="auto"/>
            <w:left w:val="none" w:sz="0" w:space="0" w:color="auto"/>
            <w:bottom w:val="none" w:sz="0" w:space="0" w:color="auto"/>
            <w:right w:val="none" w:sz="0" w:space="0" w:color="auto"/>
          </w:divBdr>
        </w:div>
        <w:div w:id="529104018">
          <w:marLeft w:val="0"/>
          <w:marRight w:val="0"/>
          <w:marTop w:val="0"/>
          <w:marBottom w:val="0"/>
          <w:divBdr>
            <w:top w:val="none" w:sz="0" w:space="0" w:color="auto"/>
            <w:left w:val="none" w:sz="0" w:space="0" w:color="auto"/>
            <w:bottom w:val="none" w:sz="0" w:space="0" w:color="auto"/>
            <w:right w:val="none" w:sz="0" w:space="0" w:color="auto"/>
          </w:divBdr>
        </w:div>
        <w:div w:id="553077857">
          <w:marLeft w:val="0"/>
          <w:marRight w:val="0"/>
          <w:marTop w:val="0"/>
          <w:marBottom w:val="0"/>
          <w:divBdr>
            <w:top w:val="none" w:sz="0" w:space="0" w:color="auto"/>
            <w:left w:val="none" w:sz="0" w:space="0" w:color="auto"/>
            <w:bottom w:val="none" w:sz="0" w:space="0" w:color="auto"/>
            <w:right w:val="none" w:sz="0" w:space="0" w:color="auto"/>
          </w:divBdr>
        </w:div>
        <w:div w:id="571045365">
          <w:marLeft w:val="0"/>
          <w:marRight w:val="0"/>
          <w:marTop w:val="0"/>
          <w:marBottom w:val="0"/>
          <w:divBdr>
            <w:top w:val="none" w:sz="0" w:space="0" w:color="auto"/>
            <w:left w:val="none" w:sz="0" w:space="0" w:color="auto"/>
            <w:bottom w:val="none" w:sz="0" w:space="0" w:color="auto"/>
            <w:right w:val="none" w:sz="0" w:space="0" w:color="auto"/>
          </w:divBdr>
        </w:div>
        <w:div w:id="582185874">
          <w:marLeft w:val="0"/>
          <w:marRight w:val="0"/>
          <w:marTop w:val="0"/>
          <w:marBottom w:val="0"/>
          <w:divBdr>
            <w:top w:val="none" w:sz="0" w:space="0" w:color="auto"/>
            <w:left w:val="none" w:sz="0" w:space="0" w:color="auto"/>
            <w:bottom w:val="none" w:sz="0" w:space="0" w:color="auto"/>
            <w:right w:val="none" w:sz="0" w:space="0" w:color="auto"/>
          </w:divBdr>
        </w:div>
        <w:div w:id="793594819">
          <w:marLeft w:val="0"/>
          <w:marRight w:val="0"/>
          <w:marTop w:val="0"/>
          <w:marBottom w:val="0"/>
          <w:divBdr>
            <w:top w:val="none" w:sz="0" w:space="0" w:color="auto"/>
            <w:left w:val="none" w:sz="0" w:space="0" w:color="auto"/>
            <w:bottom w:val="none" w:sz="0" w:space="0" w:color="auto"/>
            <w:right w:val="none" w:sz="0" w:space="0" w:color="auto"/>
          </w:divBdr>
        </w:div>
        <w:div w:id="924994208">
          <w:marLeft w:val="0"/>
          <w:marRight w:val="0"/>
          <w:marTop w:val="0"/>
          <w:marBottom w:val="0"/>
          <w:divBdr>
            <w:top w:val="none" w:sz="0" w:space="0" w:color="auto"/>
            <w:left w:val="none" w:sz="0" w:space="0" w:color="auto"/>
            <w:bottom w:val="none" w:sz="0" w:space="0" w:color="auto"/>
            <w:right w:val="none" w:sz="0" w:space="0" w:color="auto"/>
          </w:divBdr>
        </w:div>
        <w:div w:id="959455941">
          <w:marLeft w:val="0"/>
          <w:marRight w:val="0"/>
          <w:marTop w:val="0"/>
          <w:marBottom w:val="0"/>
          <w:divBdr>
            <w:top w:val="none" w:sz="0" w:space="0" w:color="auto"/>
            <w:left w:val="none" w:sz="0" w:space="0" w:color="auto"/>
            <w:bottom w:val="none" w:sz="0" w:space="0" w:color="auto"/>
            <w:right w:val="none" w:sz="0" w:space="0" w:color="auto"/>
          </w:divBdr>
        </w:div>
        <w:div w:id="1090004430">
          <w:marLeft w:val="0"/>
          <w:marRight w:val="0"/>
          <w:marTop w:val="0"/>
          <w:marBottom w:val="0"/>
          <w:divBdr>
            <w:top w:val="none" w:sz="0" w:space="0" w:color="auto"/>
            <w:left w:val="none" w:sz="0" w:space="0" w:color="auto"/>
            <w:bottom w:val="none" w:sz="0" w:space="0" w:color="auto"/>
            <w:right w:val="none" w:sz="0" w:space="0" w:color="auto"/>
          </w:divBdr>
        </w:div>
        <w:div w:id="1199125722">
          <w:marLeft w:val="0"/>
          <w:marRight w:val="0"/>
          <w:marTop w:val="0"/>
          <w:marBottom w:val="0"/>
          <w:divBdr>
            <w:top w:val="none" w:sz="0" w:space="0" w:color="auto"/>
            <w:left w:val="none" w:sz="0" w:space="0" w:color="auto"/>
            <w:bottom w:val="none" w:sz="0" w:space="0" w:color="auto"/>
            <w:right w:val="none" w:sz="0" w:space="0" w:color="auto"/>
          </w:divBdr>
        </w:div>
        <w:div w:id="1239048706">
          <w:marLeft w:val="0"/>
          <w:marRight w:val="0"/>
          <w:marTop w:val="0"/>
          <w:marBottom w:val="0"/>
          <w:divBdr>
            <w:top w:val="none" w:sz="0" w:space="0" w:color="auto"/>
            <w:left w:val="none" w:sz="0" w:space="0" w:color="auto"/>
            <w:bottom w:val="none" w:sz="0" w:space="0" w:color="auto"/>
            <w:right w:val="none" w:sz="0" w:space="0" w:color="auto"/>
          </w:divBdr>
        </w:div>
        <w:div w:id="1410150604">
          <w:marLeft w:val="0"/>
          <w:marRight w:val="0"/>
          <w:marTop w:val="0"/>
          <w:marBottom w:val="0"/>
          <w:divBdr>
            <w:top w:val="none" w:sz="0" w:space="0" w:color="auto"/>
            <w:left w:val="none" w:sz="0" w:space="0" w:color="auto"/>
            <w:bottom w:val="none" w:sz="0" w:space="0" w:color="auto"/>
            <w:right w:val="none" w:sz="0" w:space="0" w:color="auto"/>
          </w:divBdr>
        </w:div>
        <w:div w:id="1458908762">
          <w:marLeft w:val="0"/>
          <w:marRight w:val="0"/>
          <w:marTop w:val="0"/>
          <w:marBottom w:val="0"/>
          <w:divBdr>
            <w:top w:val="none" w:sz="0" w:space="0" w:color="auto"/>
            <w:left w:val="none" w:sz="0" w:space="0" w:color="auto"/>
            <w:bottom w:val="none" w:sz="0" w:space="0" w:color="auto"/>
            <w:right w:val="none" w:sz="0" w:space="0" w:color="auto"/>
          </w:divBdr>
        </w:div>
        <w:div w:id="1542867012">
          <w:marLeft w:val="0"/>
          <w:marRight w:val="0"/>
          <w:marTop w:val="0"/>
          <w:marBottom w:val="0"/>
          <w:divBdr>
            <w:top w:val="none" w:sz="0" w:space="0" w:color="auto"/>
            <w:left w:val="none" w:sz="0" w:space="0" w:color="auto"/>
            <w:bottom w:val="none" w:sz="0" w:space="0" w:color="auto"/>
            <w:right w:val="none" w:sz="0" w:space="0" w:color="auto"/>
          </w:divBdr>
        </w:div>
        <w:div w:id="1567574119">
          <w:marLeft w:val="0"/>
          <w:marRight w:val="0"/>
          <w:marTop w:val="0"/>
          <w:marBottom w:val="0"/>
          <w:divBdr>
            <w:top w:val="none" w:sz="0" w:space="0" w:color="auto"/>
            <w:left w:val="none" w:sz="0" w:space="0" w:color="auto"/>
            <w:bottom w:val="none" w:sz="0" w:space="0" w:color="auto"/>
            <w:right w:val="none" w:sz="0" w:space="0" w:color="auto"/>
          </w:divBdr>
        </w:div>
        <w:div w:id="1597791421">
          <w:marLeft w:val="0"/>
          <w:marRight w:val="0"/>
          <w:marTop w:val="0"/>
          <w:marBottom w:val="0"/>
          <w:divBdr>
            <w:top w:val="none" w:sz="0" w:space="0" w:color="auto"/>
            <w:left w:val="none" w:sz="0" w:space="0" w:color="auto"/>
            <w:bottom w:val="none" w:sz="0" w:space="0" w:color="auto"/>
            <w:right w:val="none" w:sz="0" w:space="0" w:color="auto"/>
          </w:divBdr>
        </w:div>
        <w:div w:id="1702625314">
          <w:marLeft w:val="0"/>
          <w:marRight w:val="0"/>
          <w:marTop w:val="0"/>
          <w:marBottom w:val="0"/>
          <w:divBdr>
            <w:top w:val="none" w:sz="0" w:space="0" w:color="auto"/>
            <w:left w:val="none" w:sz="0" w:space="0" w:color="auto"/>
            <w:bottom w:val="none" w:sz="0" w:space="0" w:color="auto"/>
            <w:right w:val="none" w:sz="0" w:space="0" w:color="auto"/>
          </w:divBdr>
        </w:div>
        <w:div w:id="1706365128">
          <w:marLeft w:val="0"/>
          <w:marRight w:val="0"/>
          <w:marTop w:val="0"/>
          <w:marBottom w:val="0"/>
          <w:divBdr>
            <w:top w:val="none" w:sz="0" w:space="0" w:color="auto"/>
            <w:left w:val="none" w:sz="0" w:space="0" w:color="auto"/>
            <w:bottom w:val="none" w:sz="0" w:space="0" w:color="auto"/>
            <w:right w:val="none" w:sz="0" w:space="0" w:color="auto"/>
          </w:divBdr>
        </w:div>
        <w:div w:id="1895892583">
          <w:marLeft w:val="0"/>
          <w:marRight w:val="0"/>
          <w:marTop w:val="0"/>
          <w:marBottom w:val="0"/>
          <w:divBdr>
            <w:top w:val="none" w:sz="0" w:space="0" w:color="auto"/>
            <w:left w:val="none" w:sz="0" w:space="0" w:color="auto"/>
            <w:bottom w:val="none" w:sz="0" w:space="0" w:color="auto"/>
            <w:right w:val="none" w:sz="0" w:space="0" w:color="auto"/>
          </w:divBdr>
        </w:div>
        <w:div w:id="1983539668">
          <w:marLeft w:val="0"/>
          <w:marRight w:val="0"/>
          <w:marTop w:val="0"/>
          <w:marBottom w:val="0"/>
          <w:divBdr>
            <w:top w:val="none" w:sz="0" w:space="0" w:color="auto"/>
            <w:left w:val="none" w:sz="0" w:space="0" w:color="auto"/>
            <w:bottom w:val="none" w:sz="0" w:space="0" w:color="auto"/>
            <w:right w:val="none" w:sz="0" w:space="0" w:color="auto"/>
          </w:divBdr>
        </w:div>
        <w:div w:id="2008627942">
          <w:marLeft w:val="0"/>
          <w:marRight w:val="0"/>
          <w:marTop w:val="0"/>
          <w:marBottom w:val="0"/>
          <w:divBdr>
            <w:top w:val="none" w:sz="0" w:space="0" w:color="auto"/>
            <w:left w:val="none" w:sz="0" w:space="0" w:color="auto"/>
            <w:bottom w:val="none" w:sz="0" w:space="0" w:color="auto"/>
            <w:right w:val="none" w:sz="0" w:space="0" w:color="auto"/>
          </w:divBdr>
        </w:div>
        <w:div w:id="2086875352">
          <w:marLeft w:val="0"/>
          <w:marRight w:val="0"/>
          <w:marTop w:val="0"/>
          <w:marBottom w:val="0"/>
          <w:divBdr>
            <w:top w:val="none" w:sz="0" w:space="0" w:color="auto"/>
            <w:left w:val="none" w:sz="0" w:space="0" w:color="auto"/>
            <w:bottom w:val="none" w:sz="0" w:space="0" w:color="auto"/>
            <w:right w:val="none" w:sz="0" w:space="0" w:color="auto"/>
          </w:divBdr>
        </w:div>
      </w:divsChild>
    </w:div>
    <w:div w:id="1435205424">
      <w:bodyDiv w:val="1"/>
      <w:marLeft w:val="0"/>
      <w:marRight w:val="0"/>
      <w:marTop w:val="0"/>
      <w:marBottom w:val="0"/>
      <w:divBdr>
        <w:top w:val="none" w:sz="0" w:space="0" w:color="auto"/>
        <w:left w:val="none" w:sz="0" w:space="0" w:color="auto"/>
        <w:bottom w:val="none" w:sz="0" w:space="0" w:color="auto"/>
        <w:right w:val="none" w:sz="0" w:space="0" w:color="auto"/>
      </w:divBdr>
    </w:div>
    <w:div w:id="1438528025">
      <w:bodyDiv w:val="1"/>
      <w:marLeft w:val="0"/>
      <w:marRight w:val="0"/>
      <w:marTop w:val="0"/>
      <w:marBottom w:val="0"/>
      <w:divBdr>
        <w:top w:val="none" w:sz="0" w:space="0" w:color="auto"/>
        <w:left w:val="none" w:sz="0" w:space="0" w:color="auto"/>
        <w:bottom w:val="none" w:sz="0" w:space="0" w:color="auto"/>
        <w:right w:val="none" w:sz="0" w:space="0" w:color="auto"/>
      </w:divBdr>
    </w:div>
    <w:div w:id="1439525906">
      <w:bodyDiv w:val="1"/>
      <w:marLeft w:val="0"/>
      <w:marRight w:val="0"/>
      <w:marTop w:val="0"/>
      <w:marBottom w:val="0"/>
      <w:divBdr>
        <w:top w:val="none" w:sz="0" w:space="0" w:color="auto"/>
        <w:left w:val="none" w:sz="0" w:space="0" w:color="auto"/>
        <w:bottom w:val="none" w:sz="0" w:space="0" w:color="auto"/>
        <w:right w:val="none" w:sz="0" w:space="0" w:color="auto"/>
      </w:divBdr>
    </w:div>
    <w:div w:id="1440488330">
      <w:bodyDiv w:val="1"/>
      <w:marLeft w:val="0"/>
      <w:marRight w:val="0"/>
      <w:marTop w:val="0"/>
      <w:marBottom w:val="0"/>
      <w:divBdr>
        <w:top w:val="none" w:sz="0" w:space="0" w:color="auto"/>
        <w:left w:val="none" w:sz="0" w:space="0" w:color="auto"/>
        <w:bottom w:val="none" w:sz="0" w:space="0" w:color="auto"/>
        <w:right w:val="none" w:sz="0" w:space="0" w:color="auto"/>
      </w:divBdr>
    </w:div>
    <w:div w:id="1441562563">
      <w:bodyDiv w:val="1"/>
      <w:marLeft w:val="0"/>
      <w:marRight w:val="0"/>
      <w:marTop w:val="0"/>
      <w:marBottom w:val="0"/>
      <w:divBdr>
        <w:top w:val="none" w:sz="0" w:space="0" w:color="auto"/>
        <w:left w:val="none" w:sz="0" w:space="0" w:color="auto"/>
        <w:bottom w:val="none" w:sz="0" w:space="0" w:color="auto"/>
        <w:right w:val="none" w:sz="0" w:space="0" w:color="auto"/>
      </w:divBdr>
    </w:div>
    <w:div w:id="1442535310">
      <w:bodyDiv w:val="1"/>
      <w:marLeft w:val="0"/>
      <w:marRight w:val="0"/>
      <w:marTop w:val="0"/>
      <w:marBottom w:val="0"/>
      <w:divBdr>
        <w:top w:val="none" w:sz="0" w:space="0" w:color="auto"/>
        <w:left w:val="none" w:sz="0" w:space="0" w:color="auto"/>
        <w:bottom w:val="none" w:sz="0" w:space="0" w:color="auto"/>
        <w:right w:val="none" w:sz="0" w:space="0" w:color="auto"/>
      </w:divBdr>
    </w:div>
    <w:div w:id="1442915759">
      <w:bodyDiv w:val="1"/>
      <w:marLeft w:val="0"/>
      <w:marRight w:val="0"/>
      <w:marTop w:val="0"/>
      <w:marBottom w:val="0"/>
      <w:divBdr>
        <w:top w:val="none" w:sz="0" w:space="0" w:color="auto"/>
        <w:left w:val="none" w:sz="0" w:space="0" w:color="auto"/>
        <w:bottom w:val="none" w:sz="0" w:space="0" w:color="auto"/>
        <w:right w:val="none" w:sz="0" w:space="0" w:color="auto"/>
      </w:divBdr>
    </w:div>
    <w:div w:id="1444691002">
      <w:bodyDiv w:val="1"/>
      <w:marLeft w:val="0"/>
      <w:marRight w:val="0"/>
      <w:marTop w:val="0"/>
      <w:marBottom w:val="0"/>
      <w:divBdr>
        <w:top w:val="none" w:sz="0" w:space="0" w:color="auto"/>
        <w:left w:val="none" w:sz="0" w:space="0" w:color="auto"/>
        <w:bottom w:val="none" w:sz="0" w:space="0" w:color="auto"/>
        <w:right w:val="none" w:sz="0" w:space="0" w:color="auto"/>
      </w:divBdr>
    </w:div>
    <w:div w:id="1452633426">
      <w:bodyDiv w:val="1"/>
      <w:marLeft w:val="0"/>
      <w:marRight w:val="0"/>
      <w:marTop w:val="0"/>
      <w:marBottom w:val="0"/>
      <w:divBdr>
        <w:top w:val="none" w:sz="0" w:space="0" w:color="auto"/>
        <w:left w:val="none" w:sz="0" w:space="0" w:color="auto"/>
        <w:bottom w:val="none" w:sz="0" w:space="0" w:color="auto"/>
        <w:right w:val="none" w:sz="0" w:space="0" w:color="auto"/>
      </w:divBdr>
    </w:div>
    <w:div w:id="1455902514">
      <w:bodyDiv w:val="1"/>
      <w:marLeft w:val="0"/>
      <w:marRight w:val="0"/>
      <w:marTop w:val="0"/>
      <w:marBottom w:val="0"/>
      <w:divBdr>
        <w:top w:val="none" w:sz="0" w:space="0" w:color="auto"/>
        <w:left w:val="none" w:sz="0" w:space="0" w:color="auto"/>
        <w:bottom w:val="none" w:sz="0" w:space="0" w:color="auto"/>
        <w:right w:val="none" w:sz="0" w:space="0" w:color="auto"/>
      </w:divBdr>
    </w:div>
    <w:div w:id="1456100308">
      <w:bodyDiv w:val="1"/>
      <w:marLeft w:val="0"/>
      <w:marRight w:val="0"/>
      <w:marTop w:val="0"/>
      <w:marBottom w:val="0"/>
      <w:divBdr>
        <w:top w:val="none" w:sz="0" w:space="0" w:color="auto"/>
        <w:left w:val="none" w:sz="0" w:space="0" w:color="auto"/>
        <w:bottom w:val="none" w:sz="0" w:space="0" w:color="auto"/>
        <w:right w:val="none" w:sz="0" w:space="0" w:color="auto"/>
      </w:divBdr>
    </w:div>
    <w:div w:id="1457408773">
      <w:bodyDiv w:val="1"/>
      <w:marLeft w:val="0"/>
      <w:marRight w:val="0"/>
      <w:marTop w:val="0"/>
      <w:marBottom w:val="0"/>
      <w:divBdr>
        <w:top w:val="none" w:sz="0" w:space="0" w:color="auto"/>
        <w:left w:val="none" w:sz="0" w:space="0" w:color="auto"/>
        <w:bottom w:val="none" w:sz="0" w:space="0" w:color="auto"/>
        <w:right w:val="none" w:sz="0" w:space="0" w:color="auto"/>
      </w:divBdr>
    </w:div>
    <w:div w:id="1459102864">
      <w:bodyDiv w:val="1"/>
      <w:marLeft w:val="0"/>
      <w:marRight w:val="0"/>
      <w:marTop w:val="0"/>
      <w:marBottom w:val="0"/>
      <w:divBdr>
        <w:top w:val="none" w:sz="0" w:space="0" w:color="auto"/>
        <w:left w:val="none" w:sz="0" w:space="0" w:color="auto"/>
        <w:bottom w:val="none" w:sz="0" w:space="0" w:color="auto"/>
        <w:right w:val="none" w:sz="0" w:space="0" w:color="auto"/>
      </w:divBdr>
    </w:div>
    <w:div w:id="1460953863">
      <w:bodyDiv w:val="1"/>
      <w:marLeft w:val="0"/>
      <w:marRight w:val="0"/>
      <w:marTop w:val="0"/>
      <w:marBottom w:val="0"/>
      <w:divBdr>
        <w:top w:val="none" w:sz="0" w:space="0" w:color="auto"/>
        <w:left w:val="none" w:sz="0" w:space="0" w:color="auto"/>
        <w:bottom w:val="none" w:sz="0" w:space="0" w:color="auto"/>
        <w:right w:val="none" w:sz="0" w:space="0" w:color="auto"/>
      </w:divBdr>
    </w:div>
    <w:div w:id="1461993842">
      <w:bodyDiv w:val="1"/>
      <w:marLeft w:val="0"/>
      <w:marRight w:val="0"/>
      <w:marTop w:val="0"/>
      <w:marBottom w:val="0"/>
      <w:divBdr>
        <w:top w:val="none" w:sz="0" w:space="0" w:color="auto"/>
        <w:left w:val="none" w:sz="0" w:space="0" w:color="auto"/>
        <w:bottom w:val="none" w:sz="0" w:space="0" w:color="auto"/>
        <w:right w:val="none" w:sz="0" w:space="0" w:color="auto"/>
      </w:divBdr>
    </w:div>
    <w:div w:id="1463694212">
      <w:bodyDiv w:val="1"/>
      <w:marLeft w:val="0"/>
      <w:marRight w:val="0"/>
      <w:marTop w:val="0"/>
      <w:marBottom w:val="0"/>
      <w:divBdr>
        <w:top w:val="none" w:sz="0" w:space="0" w:color="auto"/>
        <w:left w:val="none" w:sz="0" w:space="0" w:color="auto"/>
        <w:bottom w:val="none" w:sz="0" w:space="0" w:color="auto"/>
        <w:right w:val="none" w:sz="0" w:space="0" w:color="auto"/>
      </w:divBdr>
    </w:div>
    <w:div w:id="1465851665">
      <w:bodyDiv w:val="1"/>
      <w:marLeft w:val="0"/>
      <w:marRight w:val="0"/>
      <w:marTop w:val="0"/>
      <w:marBottom w:val="0"/>
      <w:divBdr>
        <w:top w:val="none" w:sz="0" w:space="0" w:color="auto"/>
        <w:left w:val="none" w:sz="0" w:space="0" w:color="auto"/>
        <w:bottom w:val="none" w:sz="0" w:space="0" w:color="auto"/>
        <w:right w:val="none" w:sz="0" w:space="0" w:color="auto"/>
      </w:divBdr>
    </w:div>
    <w:div w:id="1467579082">
      <w:bodyDiv w:val="1"/>
      <w:marLeft w:val="0"/>
      <w:marRight w:val="0"/>
      <w:marTop w:val="0"/>
      <w:marBottom w:val="0"/>
      <w:divBdr>
        <w:top w:val="none" w:sz="0" w:space="0" w:color="auto"/>
        <w:left w:val="none" w:sz="0" w:space="0" w:color="auto"/>
        <w:bottom w:val="none" w:sz="0" w:space="0" w:color="auto"/>
        <w:right w:val="none" w:sz="0" w:space="0" w:color="auto"/>
      </w:divBdr>
    </w:div>
    <w:div w:id="1473451239">
      <w:bodyDiv w:val="1"/>
      <w:marLeft w:val="0"/>
      <w:marRight w:val="0"/>
      <w:marTop w:val="0"/>
      <w:marBottom w:val="0"/>
      <w:divBdr>
        <w:top w:val="none" w:sz="0" w:space="0" w:color="auto"/>
        <w:left w:val="none" w:sz="0" w:space="0" w:color="auto"/>
        <w:bottom w:val="none" w:sz="0" w:space="0" w:color="auto"/>
        <w:right w:val="none" w:sz="0" w:space="0" w:color="auto"/>
      </w:divBdr>
      <w:divsChild>
        <w:div w:id="213205048">
          <w:marLeft w:val="547"/>
          <w:marRight w:val="0"/>
          <w:marTop w:val="96"/>
          <w:marBottom w:val="0"/>
          <w:divBdr>
            <w:top w:val="none" w:sz="0" w:space="0" w:color="auto"/>
            <w:left w:val="none" w:sz="0" w:space="0" w:color="auto"/>
            <w:bottom w:val="none" w:sz="0" w:space="0" w:color="auto"/>
            <w:right w:val="none" w:sz="0" w:space="0" w:color="auto"/>
          </w:divBdr>
        </w:div>
        <w:div w:id="436413890">
          <w:marLeft w:val="547"/>
          <w:marRight w:val="0"/>
          <w:marTop w:val="96"/>
          <w:marBottom w:val="0"/>
          <w:divBdr>
            <w:top w:val="none" w:sz="0" w:space="0" w:color="auto"/>
            <w:left w:val="none" w:sz="0" w:space="0" w:color="auto"/>
            <w:bottom w:val="none" w:sz="0" w:space="0" w:color="auto"/>
            <w:right w:val="none" w:sz="0" w:space="0" w:color="auto"/>
          </w:divBdr>
        </w:div>
        <w:div w:id="1298603900">
          <w:marLeft w:val="547"/>
          <w:marRight w:val="0"/>
          <w:marTop w:val="96"/>
          <w:marBottom w:val="0"/>
          <w:divBdr>
            <w:top w:val="none" w:sz="0" w:space="0" w:color="auto"/>
            <w:left w:val="none" w:sz="0" w:space="0" w:color="auto"/>
            <w:bottom w:val="none" w:sz="0" w:space="0" w:color="auto"/>
            <w:right w:val="none" w:sz="0" w:space="0" w:color="auto"/>
          </w:divBdr>
        </w:div>
        <w:div w:id="1485781332">
          <w:marLeft w:val="547"/>
          <w:marRight w:val="0"/>
          <w:marTop w:val="96"/>
          <w:marBottom w:val="0"/>
          <w:divBdr>
            <w:top w:val="none" w:sz="0" w:space="0" w:color="auto"/>
            <w:left w:val="none" w:sz="0" w:space="0" w:color="auto"/>
            <w:bottom w:val="none" w:sz="0" w:space="0" w:color="auto"/>
            <w:right w:val="none" w:sz="0" w:space="0" w:color="auto"/>
          </w:divBdr>
        </w:div>
      </w:divsChild>
    </w:div>
    <w:div w:id="1483809323">
      <w:bodyDiv w:val="1"/>
      <w:marLeft w:val="0"/>
      <w:marRight w:val="0"/>
      <w:marTop w:val="0"/>
      <w:marBottom w:val="0"/>
      <w:divBdr>
        <w:top w:val="none" w:sz="0" w:space="0" w:color="auto"/>
        <w:left w:val="none" w:sz="0" w:space="0" w:color="auto"/>
        <w:bottom w:val="none" w:sz="0" w:space="0" w:color="auto"/>
        <w:right w:val="none" w:sz="0" w:space="0" w:color="auto"/>
      </w:divBdr>
    </w:div>
    <w:div w:id="1486311684">
      <w:bodyDiv w:val="1"/>
      <w:marLeft w:val="0"/>
      <w:marRight w:val="0"/>
      <w:marTop w:val="0"/>
      <w:marBottom w:val="0"/>
      <w:divBdr>
        <w:top w:val="none" w:sz="0" w:space="0" w:color="auto"/>
        <w:left w:val="none" w:sz="0" w:space="0" w:color="auto"/>
        <w:bottom w:val="none" w:sz="0" w:space="0" w:color="auto"/>
        <w:right w:val="none" w:sz="0" w:space="0" w:color="auto"/>
      </w:divBdr>
    </w:div>
    <w:div w:id="1487550709">
      <w:bodyDiv w:val="1"/>
      <w:marLeft w:val="0"/>
      <w:marRight w:val="0"/>
      <w:marTop w:val="0"/>
      <w:marBottom w:val="0"/>
      <w:divBdr>
        <w:top w:val="none" w:sz="0" w:space="0" w:color="auto"/>
        <w:left w:val="none" w:sz="0" w:space="0" w:color="auto"/>
        <w:bottom w:val="none" w:sz="0" w:space="0" w:color="auto"/>
        <w:right w:val="none" w:sz="0" w:space="0" w:color="auto"/>
      </w:divBdr>
      <w:divsChild>
        <w:div w:id="23361326">
          <w:marLeft w:val="0"/>
          <w:marRight w:val="0"/>
          <w:marTop w:val="0"/>
          <w:marBottom w:val="210"/>
          <w:divBdr>
            <w:top w:val="none" w:sz="0" w:space="0" w:color="auto"/>
            <w:left w:val="none" w:sz="0" w:space="0" w:color="auto"/>
            <w:bottom w:val="none" w:sz="0" w:space="0" w:color="auto"/>
            <w:right w:val="none" w:sz="0" w:space="0" w:color="auto"/>
          </w:divBdr>
          <w:divsChild>
            <w:div w:id="1599872836">
              <w:marLeft w:val="0"/>
              <w:marRight w:val="0"/>
              <w:marTop w:val="0"/>
              <w:marBottom w:val="0"/>
              <w:divBdr>
                <w:top w:val="none" w:sz="0" w:space="0" w:color="auto"/>
                <w:left w:val="none" w:sz="0" w:space="0" w:color="auto"/>
                <w:bottom w:val="none" w:sz="0" w:space="0" w:color="auto"/>
                <w:right w:val="none" w:sz="0" w:space="0" w:color="auto"/>
              </w:divBdr>
            </w:div>
          </w:divsChild>
        </w:div>
        <w:div w:id="488130751">
          <w:marLeft w:val="0"/>
          <w:marRight w:val="0"/>
          <w:marTop w:val="0"/>
          <w:marBottom w:val="0"/>
          <w:divBdr>
            <w:top w:val="none" w:sz="0" w:space="0" w:color="auto"/>
            <w:left w:val="none" w:sz="0" w:space="0" w:color="auto"/>
            <w:bottom w:val="none" w:sz="0" w:space="0" w:color="auto"/>
            <w:right w:val="none" w:sz="0" w:space="0" w:color="auto"/>
          </w:divBdr>
          <w:divsChild>
            <w:div w:id="980577335">
              <w:marLeft w:val="0"/>
              <w:marRight w:val="0"/>
              <w:marTop w:val="0"/>
              <w:marBottom w:val="0"/>
              <w:divBdr>
                <w:top w:val="none" w:sz="0" w:space="0" w:color="auto"/>
                <w:left w:val="none" w:sz="0" w:space="0" w:color="auto"/>
                <w:bottom w:val="none" w:sz="0" w:space="0" w:color="auto"/>
                <w:right w:val="none" w:sz="0" w:space="0" w:color="auto"/>
              </w:divBdr>
            </w:div>
          </w:divsChild>
        </w:div>
        <w:div w:id="677662945">
          <w:marLeft w:val="0"/>
          <w:marRight w:val="0"/>
          <w:marTop w:val="0"/>
          <w:marBottom w:val="210"/>
          <w:divBdr>
            <w:top w:val="none" w:sz="0" w:space="0" w:color="auto"/>
            <w:left w:val="none" w:sz="0" w:space="0" w:color="auto"/>
            <w:bottom w:val="none" w:sz="0" w:space="0" w:color="auto"/>
            <w:right w:val="none" w:sz="0" w:space="0" w:color="auto"/>
          </w:divBdr>
          <w:divsChild>
            <w:div w:id="1220509512">
              <w:marLeft w:val="0"/>
              <w:marRight w:val="0"/>
              <w:marTop w:val="0"/>
              <w:marBottom w:val="0"/>
              <w:divBdr>
                <w:top w:val="none" w:sz="0" w:space="0" w:color="auto"/>
                <w:left w:val="none" w:sz="0" w:space="0" w:color="auto"/>
                <w:bottom w:val="none" w:sz="0" w:space="0" w:color="auto"/>
                <w:right w:val="none" w:sz="0" w:space="0" w:color="auto"/>
              </w:divBdr>
            </w:div>
          </w:divsChild>
        </w:div>
        <w:div w:id="775949023">
          <w:marLeft w:val="0"/>
          <w:marRight w:val="0"/>
          <w:marTop w:val="0"/>
          <w:marBottom w:val="210"/>
          <w:divBdr>
            <w:top w:val="none" w:sz="0" w:space="0" w:color="auto"/>
            <w:left w:val="none" w:sz="0" w:space="0" w:color="auto"/>
            <w:bottom w:val="none" w:sz="0" w:space="0" w:color="auto"/>
            <w:right w:val="none" w:sz="0" w:space="0" w:color="auto"/>
          </w:divBdr>
          <w:divsChild>
            <w:div w:id="2014261673">
              <w:marLeft w:val="0"/>
              <w:marRight w:val="0"/>
              <w:marTop w:val="0"/>
              <w:marBottom w:val="0"/>
              <w:divBdr>
                <w:top w:val="none" w:sz="0" w:space="0" w:color="auto"/>
                <w:left w:val="none" w:sz="0" w:space="0" w:color="auto"/>
                <w:bottom w:val="none" w:sz="0" w:space="0" w:color="auto"/>
                <w:right w:val="none" w:sz="0" w:space="0" w:color="auto"/>
              </w:divBdr>
            </w:div>
          </w:divsChild>
        </w:div>
        <w:div w:id="1784032858">
          <w:marLeft w:val="0"/>
          <w:marRight w:val="0"/>
          <w:marTop w:val="0"/>
          <w:marBottom w:val="210"/>
          <w:divBdr>
            <w:top w:val="none" w:sz="0" w:space="0" w:color="auto"/>
            <w:left w:val="none" w:sz="0" w:space="0" w:color="auto"/>
            <w:bottom w:val="none" w:sz="0" w:space="0" w:color="auto"/>
            <w:right w:val="none" w:sz="0" w:space="0" w:color="auto"/>
          </w:divBdr>
          <w:divsChild>
            <w:div w:id="33084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05879">
      <w:bodyDiv w:val="1"/>
      <w:marLeft w:val="0"/>
      <w:marRight w:val="0"/>
      <w:marTop w:val="0"/>
      <w:marBottom w:val="0"/>
      <w:divBdr>
        <w:top w:val="none" w:sz="0" w:space="0" w:color="auto"/>
        <w:left w:val="none" w:sz="0" w:space="0" w:color="auto"/>
        <w:bottom w:val="none" w:sz="0" w:space="0" w:color="auto"/>
        <w:right w:val="none" w:sz="0" w:space="0" w:color="auto"/>
      </w:divBdr>
    </w:div>
    <w:div w:id="1500610090">
      <w:bodyDiv w:val="1"/>
      <w:marLeft w:val="0"/>
      <w:marRight w:val="0"/>
      <w:marTop w:val="0"/>
      <w:marBottom w:val="0"/>
      <w:divBdr>
        <w:top w:val="none" w:sz="0" w:space="0" w:color="auto"/>
        <w:left w:val="none" w:sz="0" w:space="0" w:color="auto"/>
        <w:bottom w:val="none" w:sz="0" w:space="0" w:color="auto"/>
        <w:right w:val="none" w:sz="0" w:space="0" w:color="auto"/>
      </w:divBdr>
    </w:div>
    <w:div w:id="1500735983">
      <w:bodyDiv w:val="1"/>
      <w:marLeft w:val="0"/>
      <w:marRight w:val="0"/>
      <w:marTop w:val="0"/>
      <w:marBottom w:val="0"/>
      <w:divBdr>
        <w:top w:val="none" w:sz="0" w:space="0" w:color="auto"/>
        <w:left w:val="none" w:sz="0" w:space="0" w:color="auto"/>
        <w:bottom w:val="none" w:sz="0" w:space="0" w:color="auto"/>
        <w:right w:val="none" w:sz="0" w:space="0" w:color="auto"/>
      </w:divBdr>
    </w:div>
    <w:div w:id="1501776553">
      <w:bodyDiv w:val="1"/>
      <w:marLeft w:val="0"/>
      <w:marRight w:val="0"/>
      <w:marTop w:val="0"/>
      <w:marBottom w:val="0"/>
      <w:divBdr>
        <w:top w:val="none" w:sz="0" w:space="0" w:color="auto"/>
        <w:left w:val="none" w:sz="0" w:space="0" w:color="auto"/>
        <w:bottom w:val="none" w:sz="0" w:space="0" w:color="auto"/>
        <w:right w:val="none" w:sz="0" w:space="0" w:color="auto"/>
      </w:divBdr>
    </w:div>
    <w:div w:id="1504003702">
      <w:bodyDiv w:val="1"/>
      <w:marLeft w:val="0"/>
      <w:marRight w:val="0"/>
      <w:marTop w:val="0"/>
      <w:marBottom w:val="0"/>
      <w:divBdr>
        <w:top w:val="none" w:sz="0" w:space="0" w:color="auto"/>
        <w:left w:val="none" w:sz="0" w:space="0" w:color="auto"/>
        <w:bottom w:val="none" w:sz="0" w:space="0" w:color="auto"/>
        <w:right w:val="none" w:sz="0" w:space="0" w:color="auto"/>
      </w:divBdr>
      <w:divsChild>
        <w:div w:id="573465883">
          <w:blockQuote w:val="1"/>
          <w:marLeft w:val="720"/>
          <w:marRight w:val="720"/>
          <w:marTop w:val="100"/>
          <w:marBottom w:val="100"/>
          <w:divBdr>
            <w:top w:val="none" w:sz="0" w:space="0" w:color="auto"/>
            <w:left w:val="none" w:sz="0" w:space="0" w:color="auto"/>
            <w:bottom w:val="none" w:sz="0" w:space="0" w:color="auto"/>
            <w:right w:val="none" w:sz="0" w:space="0" w:color="auto"/>
          </w:divBdr>
        </w:div>
        <w:div w:id="1132092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5149680">
      <w:bodyDiv w:val="1"/>
      <w:marLeft w:val="0"/>
      <w:marRight w:val="0"/>
      <w:marTop w:val="0"/>
      <w:marBottom w:val="0"/>
      <w:divBdr>
        <w:top w:val="none" w:sz="0" w:space="0" w:color="auto"/>
        <w:left w:val="none" w:sz="0" w:space="0" w:color="auto"/>
        <w:bottom w:val="none" w:sz="0" w:space="0" w:color="auto"/>
        <w:right w:val="none" w:sz="0" w:space="0" w:color="auto"/>
      </w:divBdr>
    </w:div>
    <w:div w:id="1517768056">
      <w:bodyDiv w:val="1"/>
      <w:marLeft w:val="0"/>
      <w:marRight w:val="0"/>
      <w:marTop w:val="0"/>
      <w:marBottom w:val="0"/>
      <w:divBdr>
        <w:top w:val="none" w:sz="0" w:space="0" w:color="auto"/>
        <w:left w:val="none" w:sz="0" w:space="0" w:color="auto"/>
        <w:bottom w:val="none" w:sz="0" w:space="0" w:color="auto"/>
        <w:right w:val="none" w:sz="0" w:space="0" w:color="auto"/>
      </w:divBdr>
    </w:div>
    <w:div w:id="1519738554">
      <w:bodyDiv w:val="1"/>
      <w:marLeft w:val="0"/>
      <w:marRight w:val="0"/>
      <w:marTop w:val="0"/>
      <w:marBottom w:val="0"/>
      <w:divBdr>
        <w:top w:val="none" w:sz="0" w:space="0" w:color="auto"/>
        <w:left w:val="none" w:sz="0" w:space="0" w:color="auto"/>
        <w:bottom w:val="none" w:sz="0" w:space="0" w:color="auto"/>
        <w:right w:val="none" w:sz="0" w:space="0" w:color="auto"/>
      </w:divBdr>
    </w:div>
    <w:div w:id="1523014781">
      <w:bodyDiv w:val="1"/>
      <w:marLeft w:val="0"/>
      <w:marRight w:val="0"/>
      <w:marTop w:val="0"/>
      <w:marBottom w:val="0"/>
      <w:divBdr>
        <w:top w:val="none" w:sz="0" w:space="0" w:color="auto"/>
        <w:left w:val="none" w:sz="0" w:space="0" w:color="auto"/>
        <w:bottom w:val="none" w:sz="0" w:space="0" w:color="auto"/>
        <w:right w:val="none" w:sz="0" w:space="0" w:color="auto"/>
      </w:divBdr>
    </w:div>
    <w:div w:id="1524393860">
      <w:bodyDiv w:val="1"/>
      <w:marLeft w:val="0"/>
      <w:marRight w:val="0"/>
      <w:marTop w:val="0"/>
      <w:marBottom w:val="0"/>
      <w:divBdr>
        <w:top w:val="none" w:sz="0" w:space="0" w:color="auto"/>
        <w:left w:val="none" w:sz="0" w:space="0" w:color="auto"/>
        <w:bottom w:val="none" w:sz="0" w:space="0" w:color="auto"/>
        <w:right w:val="none" w:sz="0" w:space="0" w:color="auto"/>
      </w:divBdr>
    </w:div>
    <w:div w:id="1524397796">
      <w:bodyDiv w:val="1"/>
      <w:marLeft w:val="0"/>
      <w:marRight w:val="0"/>
      <w:marTop w:val="0"/>
      <w:marBottom w:val="0"/>
      <w:divBdr>
        <w:top w:val="none" w:sz="0" w:space="0" w:color="auto"/>
        <w:left w:val="none" w:sz="0" w:space="0" w:color="auto"/>
        <w:bottom w:val="none" w:sz="0" w:space="0" w:color="auto"/>
        <w:right w:val="none" w:sz="0" w:space="0" w:color="auto"/>
      </w:divBdr>
    </w:div>
    <w:div w:id="1530725477">
      <w:bodyDiv w:val="1"/>
      <w:marLeft w:val="0"/>
      <w:marRight w:val="0"/>
      <w:marTop w:val="0"/>
      <w:marBottom w:val="0"/>
      <w:divBdr>
        <w:top w:val="none" w:sz="0" w:space="0" w:color="auto"/>
        <w:left w:val="none" w:sz="0" w:space="0" w:color="auto"/>
        <w:bottom w:val="none" w:sz="0" w:space="0" w:color="auto"/>
        <w:right w:val="none" w:sz="0" w:space="0" w:color="auto"/>
      </w:divBdr>
    </w:div>
    <w:div w:id="1532038379">
      <w:bodyDiv w:val="1"/>
      <w:marLeft w:val="0"/>
      <w:marRight w:val="0"/>
      <w:marTop w:val="0"/>
      <w:marBottom w:val="0"/>
      <w:divBdr>
        <w:top w:val="none" w:sz="0" w:space="0" w:color="auto"/>
        <w:left w:val="none" w:sz="0" w:space="0" w:color="auto"/>
        <w:bottom w:val="none" w:sz="0" w:space="0" w:color="auto"/>
        <w:right w:val="none" w:sz="0" w:space="0" w:color="auto"/>
      </w:divBdr>
    </w:div>
    <w:div w:id="1532962321">
      <w:bodyDiv w:val="1"/>
      <w:marLeft w:val="0"/>
      <w:marRight w:val="0"/>
      <w:marTop w:val="0"/>
      <w:marBottom w:val="0"/>
      <w:divBdr>
        <w:top w:val="none" w:sz="0" w:space="0" w:color="auto"/>
        <w:left w:val="none" w:sz="0" w:space="0" w:color="auto"/>
        <w:bottom w:val="none" w:sz="0" w:space="0" w:color="auto"/>
        <w:right w:val="none" w:sz="0" w:space="0" w:color="auto"/>
      </w:divBdr>
      <w:divsChild>
        <w:div w:id="1987010879">
          <w:marLeft w:val="0"/>
          <w:marRight w:val="0"/>
          <w:marTop w:val="100"/>
          <w:marBottom w:val="100"/>
          <w:divBdr>
            <w:top w:val="none" w:sz="0" w:space="0" w:color="auto"/>
            <w:left w:val="none" w:sz="0" w:space="0" w:color="auto"/>
            <w:bottom w:val="none" w:sz="0" w:space="0" w:color="auto"/>
            <w:right w:val="none" w:sz="0" w:space="0" w:color="auto"/>
          </w:divBdr>
          <w:divsChild>
            <w:div w:id="1389954562">
              <w:marLeft w:val="0"/>
              <w:marRight w:val="0"/>
              <w:marTop w:val="0"/>
              <w:marBottom w:val="0"/>
              <w:divBdr>
                <w:top w:val="none" w:sz="0" w:space="0" w:color="auto"/>
                <w:left w:val="none" w:sz="0" w:space="0" w:color="auto"/>
                <w:bottom w:val="none" w:sz="0" w:space="0" w:color="auto"/>
                <w:right w:val="none" w:sz="0" w:space="0" w:color="auto"/>
              </w:divBdr>
              <w:divsChild>
                <w:div w:id="1528300096">
                  <w:marLeft w:val="0"/>
                  <w:marRight w:val="0"/>
                  <w:marTop w:val="0"/>
                  <w:marBottom w:val="0"/>
                  <w:divBdr>
                    <w:top w:val="none" w:sz="0" w:space="0" w:color="auto"/>
                    <w:left w:val="none" w:sz="0" w:space="0" w:color="auto"/>
                    <w:bottom w:val="none" w:sz="0" w:space="0" w:color="auto"/>
                    <w:right w:val="none" w:sz="0" w:space="0" w:color="auto"/>
                  </w:divBdr>
                  <w:divsChild>
                    <w:div w:id="279383572">
                      <w:marLeft w:val="0"/>
                      <w:marRight w:val="0"/>
                      <w:marTop w:val="0"/>
                      <w:marBottom w:val="0"/>
                      <w:divBdr>
                        <w:top w:val="none" w:sz="0" w:space="0" w:color="auto"/>
                        <w:left w:val="none" w:sz="0" w:space="0" w:color="auto"/>
                        <w:bottom w:val="none" w:sz="0" w:space="0" w:color="auto"/>
                        <w:right w:val="none" w:sz="0" w:space="0" w:color="auto"/>
                      </w:divBdr>
                    </w:div>
                    <w:div w:id="1172139645">
                      <w:marLeft w:val="109"/>
                      <w:marRight w:val="0"/>
                      <w:marTop w:val="0"/>
                      <w:marBottom w:val="0"/>
                      <w:divBdr>
                        <w:top w:val="none" w:sz="0" w:space="0" w:color="auto"/>
                        <w:left w:val="none" w:sz="0" w:space="0" w:color="auto"/>
                        <w:bottom w:val="none" w:sz="0" w:space="0" w:color="auto"/>
                        <w:right w:val="none" w:sz="0" w:space="0" w:color="auto"/>
                      </w:divBdr>
                      <w:divsChild>
                        <w:div w:id="617371125">
                          <w:marLeft w:val="0"/>
                          <w:marRight w:val="0"/>
                          <w:marTop w:val="0"/>
                          <w:marBottom w:val="0"/>
                          <w:divBdr>
                            <w:top w:val="none" w:sz="0" w:space="0" w:color="auto"/>
                            <w:left w:val="none" w:sz="0" w:space="0" w:color="auto"/>
                            <w:bottom w:val="none" w:sz="0" w:space="0" w:color="auto"/>
                            <w:right w:val="none" w:sz="0" w:space="0" w:color="auto"/>
                          </w:divBdr>
                          <w:divsChild>
                            <w:div w:id="1796483719">
                              <w:marLeft w:val="0"/>
                              <w:marRight w:val="0"/>
                              <w:marTop w:val="0"/>
                              <w:marBottom w:val="0"/>
                              <w:divBdr>
                                <w:top w:val="none" w:sz="0" w:space="0" w:color="auto"/>
                                <w:left w:val="none" w:sz="0" w:space="0" w:color="auto"/>
                                <w:bottom w:val="none" w:sz="0" w:space="0" w:color="auto"/>
                                <w:right w:val="none" w:sz="0" w:space="0" w:color="auto"/>
                              </w:divBdr>
                              <w:divsChild>
                                <w:div w:id="1169097391">
                                  <w:marLeft w:val="0"/>
                                  <w:marRight w:val="0"/>
                                  <w:marTop w:val="0"/>
                                  <w:marBottom w:val="0"/>
                                  <w:divBdr>
                                    <w:top w:val="single" w:sz="2" w:space="0" w:color="E1D7C7"/>
                                    <w:left w:val="single" w:sz="2" w:space="0" w:color="E1D7C7"/>
                                    <w:bottom w:val="single" w:sz="2" w:space="0" w:color="E1D7C7"/>
                                    <w:right w:val="single" w:sz="2" w:space="0" w:color="E1D7C7"/>
                                  </w:divBdr>
                                  <w:divsChild>
                                    <w:div w:id="1080909598">
                                      <w:marLeft w:val="0"/>
                                      <w:marRight w:val="0"/>
                                      <w:marTop w:val="0"/>
                                      <w:marBottom w:val="0"/>
                                      <w:divBdr>
                                        <w:top w:val="none" w:sz="0" w:space="0" w:color="auto"/>
                                        <w:left w:val="none" w:sz="0" w:space="0" w:color="auto"/>
                                        <w:bottom w:val="single" w:sz="6" w:space="0" w:color="888888"/>
                                        <w:right w:val="none" w:sz="0" w:space="0" w:color="auto"/>
                                      </w:divBdr>
                                    </w:div>
                                    <w:div w:id="1495949587">
                                      <w:marLeft w:val="0"/>
                                      <w:marRight w:val="0"/>
                                      <w:marTop w:val="0"/>
                                      <w:marBottom w:val="0"/>
                                      <w:divBdr>
                                        <w:top w:val="none" w:sz="0" w:space="0" w:color="auto"/>
                                        <w:left w:val="none" w:sz="0" w:space="0" w:color="auto"/>
                                        <w:bottom w:val="none" w:sz="0" w:space="0" w:color="auto"/>
                                        <w:right w:val="none" w:sz="0" w:space="0" w:color="auto"/>
                                      </w:divBdr>
                                      <w:divsChild>
                                        <w:div w:id="183400384">
                                          <w:marLeft w:val="0"/>
                                          <w:marRight w:val="0"/>
                                          <w:marTop w:val="0"/>
                                          <w:marBottom w:val="0"/>
                                          <w:divBdr>
                                            <w:top w:val="none" w:sz="0" w:space="0" w:color="auto"/>
                                            <w:left w:val="none" w:sz="0" w:space="0" w:color="auto"/>
                                            <w:bottom w:val="none" w:sz="0" w:space="0" w:color="auto"/>
                                            <w:right w:val="none" w:sz="0" w:space="0" w:color="auto"/>
                                          </w:divBdr>
                                        </w:div>
                                        <w:div w:id="503283666">
                                          <w:marLeft w:val="0"/>
                                          <w:marRight w:val="0"/>
                                          <w:marTop w:val="0"/>
                                          <w:marBottom w:val="0"/>
                                          <w:divBdr>
                                            <w:top w:val="none" w:sz="0" w:space="0" w:color="auto"/>
                                            <w:left w:val="none" w:sz="0" w:space="0" w:color="auto"/>
                                            <w:bottom w:val="none" w:sz="0" w:space="0" w:color="auto"/>
                                            <w:right w:val="none" w:sz="0" w:space="0" w:color="auto"/>
                                          </w:divBdr>
                                        </w:div>
                                        <w:div w:id="811365153">
                                          <w:marLeft w:val="0"/>
                                          <w:marRight w:val="0"/>
                                          <w:marTop w:val="0"/>
                                          <w:marBottom w:val="0"/>
                                          <w:divBdr>
                                            <w:top w:val="none" w:sz="0" w:space="0" w:color="auto"/>
                                            <w:left w:val="none" w:sz="0" w:space="0" w:color="auto"/>
                                            <w:bottom w:val="none" w:sz="0" w:space="0" w:color="auto"/>
                                            <w:right w:val="none" w:sz="0" w:space="0" w:color="auto"/>
                                          </w:divBdr>
                                        </w:div>
                                        <w:div w:id="862591165">
                                          <w:marLeft w:val="0"/>
                                          <w:marRight w:val="0"/>
                                          <w:marTop w:val="0"/>
                                          <w:marBottom w:val="0"/>
                                          <w:divBdr>
                                            <w:top w:val="none" w:sz="0" w:space="0" w:color="auto"/>
                                            <w:left w:val="none" w:sz="0" w:space="0" w:color="auto"/>
                                            <w:bottom w:val="none" w:sz="0" w:space="0" w:color="auto"/>
                                            <w:right w:val="none" w:sz="0" w:space="0" w:color="auto"/>
                                          </w:divBdr>
                                        </w:div>
                                        <w:div w:id="866137897">
                                          <w:marLeft w:val="0"/>
                                          <w:marRight w:val="0"/>
                                          <w:marTop w:val="0"/>
                                          <w:marBottom w:val="0"/>
                                          <w:divBdr>
                                            <w:top w:val="none" w:sz="0" w:space="0" w:color="auto"/>
                                            <w:left w:val="none" w:sz="0" w:space="0" w:color="auto"/>
                                            <w:bottom w:val="none" w:sz="0" w:space="0" w:color="auto"/>
                                            <w:right w:val="none" w:sz="0" w:space="0" w:color="auto"/>
                                          </w:divBdr>
                                        </w:div>
                                        <w:div w:id="198123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342459">
                      <w:marLeft w:val="0"/>
                      <w:marRight w:val="0"/>
                      <w:marTop w:val="0"/>
                      <w:marBottom w:val="0"/>
                      <w:divBdr>
                        <w:top w:val="none" w:sz="0" w:space="0" w:color="auto"/>
                        <w:left w:val="none" w:sz="0" w:space="0" w:color="auto"/>
                        <w:bottom w:val="none" w:sz="0" w:space="0" w:color="auto"/>
                        <w:right w:val="none" w:sz="0" w:space="0" w:color="auto"/>
                      </w:divBdr>
                      <w:divsChild>
                        <w:div w:id="112882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24019">
      <w:bodyDiv w:val="1"/>
      <w:marLeft w:val="0"/>
      <w:marRight w:val="0"/>
      <w:marTop w:val="0"/>
      <w:marBottom w:val="0"/>
      <w:divBdr>
        <w:top w:val="none" w:sz="0" w:space="0" w:color="auto"/>
        <w:left w:val="none" w:sz="0" w:space="0" w:color="auto"/>
        <w:bottom w:val="none" w:sz="0" w:space="0" w:color="auto"/>
        <w:right w:val="none" w:sz="0" w:space="0" w:color="auto"/>
      </w:divBdr>
      <w:divsChild>
        <w:div w:id="1650868563">
          <w:marLeft w:val="0"/>
          <w:marRight w:val="0"/>
          <w:marTop w:val="0"/>
          <w:marBottom w:val="0"/>
          <w:divBdr>
            <w:top w:val="none" w:sz="0" w:space="0" w:color="auto"/>
            <w:left w:val="none" w:sz="0" w:space="0" w:color="auto"/>
            <w:bottom w:val="none" w:sz="0" w:space="0" w:color="auto"/>
            <w:right w:val="none" w:sz="0" w:space="0" w:color="auto"/>
          </w:divBdr>
        </w:div>
      </w:divsChild>
    </w:div>
    <w:div w:id="1536309373">
      <w:bodyDiv w:val="1"/>
      <w:marLeft w:val="0"/>
      <w:marRight w:val="0"/>
      <w:marTop w:val="0"/>
      <w:marBottom w:val="0"/>
      <w:divBdr>
        <w:top w:val="none" w:sz="0" w:space="0" w:color="auto"/>
        <w:left w:val="none" w:sz="0" w:space="0" w:color="auto"/>
        <w:bottom w:val="none" w:sz="0" w:space="0" w:color="auto"/>
        <w:right w:val="none" w:sz="0" w:space="0" w:color="auto"/>
      </w:divBdr>
      <w:divsChild>
        <w:div w:id="300770637">
          <w:marLeft w:val="0"/>
          <w:marRight w:val="0"/>
          <w:marTop w:val="0"/>
          <w:marBottom w:val="0"/>
          <w:divBdr>
            <w:top w:val="none" w:sz="0" w:space="0" w:color="auto"/>
            <w:left w:val="none" w:sz="0" w:space="0" w:color="auto"/>
            <w:bottom w:val="none" w:sz="0" w:space="0" w:color="auto"/>
            <w:right w:val="none" w:sz="0" w:space="0" w:color="auto"/>
          </w:divBdr>
        </w:div>
        <w:div w:id="555432444">
          <w:marLeft w:val="0"/>
          <w:marRight w:val="0"/>
          <w:marTop w:val="0"/>
          <w:marBottom w:val="0"/>
          <w:divBdr>
            <w:top w:val="none" w:sz="0" w:space="0" w:color="auto"/>
            <w:left w:val="none" w:sz="0" w:space="0" w:color="auto"/>
            <w:bottom w:val="none" w:sz="0" w:space="0" w:color="auto"/>
            <w:right w:val="none" w:sz="0" w:space="0" w:color="auto"/>
          </w:divBdr>
        </w:div>
        <w:div w:id="604582393">
          <w:marLeft w:val="0"/>
          <w:marRight w:val="0"/>
          <w:marTop w:val="0"/>
          <w:marBottom w:val="0"/>
          <w:divBdr>
            <w:top w:val="none" w:sz="0" w:space="0" w:color="auto"/>
            <w:left w:val="none" w:sz="0" w:space="0" w:color="auto"/>
            <w:bottom w:val="none" w:sz="0" w:space="0" w:color="auto"/>
            <w:right w:val="none" w:sz="0" w:space="0" w:color="auto"/>
          </w:divBdr>
        </w:div>
        <w:div w:id="679625072">
          <w:marLeft w:val="0"/>
          <w:marRight w:val="0"/>
          <w:marTop w:val="0"/>
          <w:marBottom w:val="0"/>
          <w:divBdr>
            <w:top w:val="none" w:sz="0" w:space="0" w:color="auto"/>
            <w:left w:val="none" w:sz="0" w:space="0" w:color="auto"/>
            <w:bottom w:val="none" w:sz="0" w:space="0" w:color="auto"/>
            <w:right w:val="none" w:sz="0" w:space="0" w:color="auto"/>
          </w:divBdr>
        </w:div>
        <w:div w:id="707071421">
          <w:marLeft w:val="0"/>
          <w:marRight w:val="0"/>
          <w:marTop w:val="0"/>
          <w:marBottom w:val="0"/>
          <w:divBdr>
            <w:top w:val="none" w:sz="0" w:space="0" w:color="auto"/>
            <w:left w:val="none" w:sz="0" w:space="0" w:color="auto"/>
            <w:bottom w:val="none" w:sz="0" w:space="0" w:color="auto"/>
            <w:right w:val="none" w:sz="0" w:space="0" w:color="auto"/>
          </w:divBdr>
        </w:div>
        <w:div w:id="1589188729">
          <w:marLeft w:val="0"/>
          <w:marRight w:val="0"/>
          <w:marTop w:val="0"/>
          <w:marBottom w:val="0"/>
          <w:divBdr>
            <w:top w:val="none" w:sz="0" w:space="0" w:color="auto"/>
            <w:left w:val="none" w:sz="0" w:space="0" w:color="auto"/>
            <w:bottom w:val="none" w:sz="0" w:space="0" w:color="auto"/>
            <w:right w:val="none" w:sz="0" w:space="0" w:color="auto"/>
          </w:divBdr>
        </w:div>
      </w:divsChild>
    </w:div>
    <w:div w:id="1536311871">
      <w:bodyDiv w:val="1"/>
      <w:marLeft w:val="0"/>
      <w:marRight w:val="0"/>
      <w:marTop w:val="0"/>
      <w:marBottom w:val="0"/>
      <w:divBdr>
        <w:top w:val="none" w:sz="0" w:space="0" w:color="auto"/>
        <w:left w:val="none" w:sz="0" w:space="0" w:color="auto"/>
        <w:bottom w:val="none" w:sz="0" w:space="0" w:color="auto"/>
        <w:right w:val="none" w:sz="0" w:space="0" w:color="auto"/>
      </w:divBdr>
    </w:div>
    <w:div w:id="1536506370">
      <w:bodyDiv w:val="1"/>
      <w:marLeft w:val="0"/>
      <w:marRight w:val="0"/>
      <w:marTop w:val="0"/>
      <w:marBottom w:val="0"/>
      <w:divBdr>
        <w:top w:val="none" w:sz="0" w:space="0" w:color="auto"/>
        <w:left w:val="none" w:sz="0" w:space="0" w:color="auto"/>
        <w:bottom w:val="none" w:sz="0" w:space="0" w:color="auto"/>
        <w:right w:val="none" w:sz="0" w:space="0" w:color="auto"/>
      </w:divBdr>
    </w:div>
    <w:div w:id="1539508395">
      <w:bodyDiv w:val="1"/>
      <w:marLeft w:val="0"/>
      <w:marRight w:val="0"/>
      <w:marTop w:val="0"/>
      <w:marBottom w:val="0"/>
      <w:divBdr>
        <w:top w:val="none" w:sz="0" w:space="0" w:color="auto"/>
        <w:left w:val="none" w:sz="0" w:space="0" w:color="auto"/>
        <w:bottom w:val="none" w:sz="0" w:space="0" w:color="auto"/>
        <w:right w:val="none" w:sz="0" w:space="0" w:color="auto"/>
      </w:divBdr>
    </w:div>
    <w:div w:id="1540512486">
      <w:bodyDiv w:val="1"/>
      <w:marLeft w:val="0"/>
      <w:marRight w:val="0"/>
      <w:marTop w:val="0"/>
      <w:marBottom w:val="0"/>
      <w:divBdr>
        <w:top w:val="none" w:sz="0" w:space="0" w:color="auto"/>
        <w:left w:val="none" w:sz="0" w:space="0" w:color="auto"/>
        <w:bottom w:val="none" w:sz="0" w:space="0" w:color="auto"/>
        <w:right w:val="none" w:sz="0" w:space="0" w:color="auto"/>
      </w:divBdr>
      <w:divsChild>
        <w:div w:id="19533970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0901206">
      <w:bodyDiv w:val="1"/>
      <w:marLeft w:val="0"/>
      <w:marRight w:val="0"/>
      <w:marTop w:val="0"/>
      <w:marBottom w:val="0"/>
      <w:divBdr>
        <w:top w:val="none" w:sz="0" w:space="0" w:color="auto"/>
        <w:left w:val="none" w:sz="0" w:space="0" w:color="auto"/>
        <w:bottom w:val="none" w:sz="0" w:space="0" w:color="auto"/>
        <w:right w:val="none" w:sz="0" w:space="0" w:color="auto"/>
      </w:divBdr>
    </w:div>
    <w:div w:id="1545557113">
      <w:bodyDiv w:val="1"/>
      <w:marLeft w:val="0"/>
      <w:marRight w:val="0"/>
      <w:marTop w:val="0"/>
      <w:marBottom w:val="0"/>
      <w:divBdr>
        <w:top w:val="none" w:sz="0" w:space="0" w:color="auto"/>
        <w:left w:val="none" w:sz="0" w:space="0" w:color="auto"/>
        <w:bottom w:val="none" w:sz="0" w:space="0" w:color="auto"/>
        <w:right w:val="none" w:sz="0" w:space="0" w:color="auto"/>
      </w:divBdr>
    </w:div>
    <w:div w:id="1546211435">
      <w:bodyDiv w:val="1"/>
      <w:marLeft w:val="0"/>
      <w:marRight w:val="0"/>
      <w:marTop w:val="0"/>
      <w:marBottom w:val="0"/>
      <w:divBdr>
        <w:top w:val="none" w:sz="0" w:space="0" w:color="auto"/>
        <w:left w:val="none" w:sz="0" w:space="0" w:color="auto"/>
        <w:bottom w:val="none" w:sz="0" w:space="0" w:color="auto"/>
        <w:right w:val="none" w:sz="0" w:space="0" w:color="auto"/>
      </w:divBdr>
    </w:div>
    <w:div w:id="1552423861">
      <w:bodyDiv w:val="1"/>
      <w:marLeft w:val="0"/>
      <w:marRight w:val="0"/>
      <w:marTop w:val="0"/>
      <w:marBottom w:val="0"/>
      <w:divBdr>
        <w:top w:val="none" w:sz="0" w:space="0" w:color="auto"/>
        <w:left w:val="none" w:sz="0" w:space="0" w:color="auto"/>
        <w:bottom w:val="none" w:sz="0" w:space="0" w:color="auto"/>
        <w:right w:val="none" w:sz="0" w:space="0" w:color="auto"/>
      </w:divBdr>
    </w:div>
    <w:div w:id="1552616383">
      <w:bodyDiv w:val="1"/>
      <w:marLeft w:val="0"/>
      <w:marRight w:val="0"/>
      <w:marTop w:val="0"/>
      <w:marBottom w:val="0"/>
      <w:divBdr>
        <w:top w:val="none" w:sz="0" w:space="0" w:color="auto"/>
        <w:left w:val="none" w:sz="0" w:space="0" w:color="auto"/>
        <w:bottom w:val="none" w:sz="0" w:space="0" w:color="auto"/>
        <w:right w:val="none" w:sz="0" w:space="0" w:color="auto"/>
      </w:divBdr>
    </w:div>
    <w:div w:id="1555505539">
      <w:bodyDiv w:val="1"/>
      <w:marLeft w:val="0"/>
      <w:marRight w:val="0"/>
      <w:marTop w:val="0"/>
      <w:marBottom w:val="0"/>
      <w:divBdr>
        <w:top w:val="none" w:sz="0" w:space="0" w:color="auto"/>
        <w:left w:val="none" w:sz="0" w:space="0" w:color="auto"/>
        <w:bottom w:val="none" w:sz="0" w:space="0" w:color="auto"/>
        <w:right w:val="none" w:sz="0" w:space="0" w:color="auto"/>
      </w:divBdr>
      <w:divsChild>
        <w:div w:id="2478137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7549617">
      <w:bodyDiv w:val="1"/>
      <w:marLeft w:val="0"/>
      <w:marRight w:val="0"/>
      <w:marTop w:val="0"/>
      <w:marBottom w:val="0"/>
      <w:divBdr>
        <w:top w:val="none" w:sz="0" w:space="0" w:color="auto"/>
        <w:left w:val="none" w:sz="0" w:space="0" w:color="auto"/>
        <w:bottom w:val="none" w:sz="0" w:space="0" w:color="auto"/>
        <w:right w:val="none" w:sz="0" w:space="0" w:color="auto"/>
      </w:divBdr>
      <w:divsChild>
        <w:div w:id="2046363184">
          <w:marLeft w:val="0"/>
          <w:marRight w:val="0"/>
          <w:marTop w:val="0"/>
          <w:marBottom w:val="0"/>
          <w:divBdr>
            <w:top w:val="none" w:sz="0" w:space="0" w:color="auto"/>
            <w:left w:val="none" w:sz="0" w:space="0" w:color="auto"/>
            <w:bottom w:val="none" w:sz="0" w:space="0" w:color="auto"/>
            <w:right w:val="none" w:sz="0" w:space="0" w:color="auto"/>
          </w:divBdr>
          <w:divsChild>
            <w:div w:id="16811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83900">
      <w:bodyDiv w:val="1"/>
      <w:marLeft w:val="0"/>
      <w:marRight w:val="0"/>
      <w:marTop w:val="0"/>
      <w:marBottom w:val="0"/>
      <w:divBdr>
        <w:top w:val="none" w:sz="0" w:space="0" w:color="auto"/>
        <w:left w:val="none" w:sz="0" w:space="0" w:color="auto"/>
        <w:bottom w:val="none" w:sz="0" w:space="0" w:color="auto"/>
        <w:right w:val="none" w:sz="0" w:space="0" w:color="auto"/>
      </w:divBdr>
    </w:div>
    <w:div w:id="1570919014">
      <w:bodyDiv w:val="1"/>
      <w:marLeft w:val="0"/>
      <w:marRight w:val="0"/>
      <w:marTop w:val="0"/>
      <w:marBottom w:val="0"/>
      <w:divBdr>
        <w:top w:val="none" w:sz="0" w:space="0" w:color="auto"/>
        <w:left w:val="none" w:sz="0" w:space="0" w:color="auto"/>
        <w:bottom w:val="none" w:sz="0" w:space="0" w:color="auto"/>
        <w:right w:val="none" w:sz="0" w:space="0" w:color="auto"/>
      </w:divBdr>
    </w:div>
    <w:div w:id="1577936686">
      <w:bodyDiv w:val="1"/>
      <w:marLeft w:val="0"/>
      <w:marRight w:val="0"/>
      <w:marTop w:val="0"/>
      <w:marBottom w:val="0"/>
      <w:divBdr>
        <w:top w:val="none" w:sz="0" w:space="0" w:color="auto"/>
        <w:left w:val="none" w:sz="0" w:space="0" w:color="auto"/>
        <w:bottom w:val="none" w:sz="0" w:space="0" w:color="auto"/>
        <w:right w:val="none" w:sz="0" w:space="0" w:color="auto"/>
      </w:divBdr>
    </w:div>
    <w:div w:id="1578395212">
      <w:bodyDiv w:val="1"/>
      <w:marLeft w:val="0"/>
      <w:marRight w:val="0"/>
      <w:marTop w:val="0"/>
      <w:marBottom w:val="0"/>
      <w:divBdr>
        <w:top w:val="none" w:sz="0" w:space="0" w:color="auto"/>
        <w:left w:val="none" w:sz="0" w:space="0" w:color="auto"/>
        <w:bottom w:val="none" w:sz="0" w:space="0" w:color="auto"/>
        <w:right w:val="none" w:sz="0" w:space="0" w:color="auto"/>
      </w:divBdr>
    </w:div>
    <w:div w:id="1580942841">
      <w:bodyDiv w:val="1"/>
      <w:marLeft w:val="0"/>
      <w:marRight w:val="0"/>
      <w:marTop w:val="0"/>
      <w:marBottom w:val="0"/>
      <w:divBdr>
        <w:top w:val="none" w:sz="0" w:space="0" w:color="auto"/>
        <w:left w:val="none" w:sz="0" w:space="0" w:color="auto"/>
        <w:bottom w:val="none" w:sz="0" w:space="0" w:color="auto"/>
        <w:right w:val="none" w:sz="0" w:space="0" w:color="auto"/>
      </w:divBdr>
    </w:div>
    <w:div w:id="1581868639">
      <w:bodyDiv w:val="1"/>
      <w:marLeft w:val="0"/>
      <w:marRight w:val="0"/>
      <w:marTop w:val="0"/>
      <w:marBottom w:val="0"/>
      <w:divBdr>
        <w:top w:val="none" w:sz="0" w:space="0" w:color="auto"/>
        <w:left w:val="none" w:sz="0" w:space="0" w:color="auto"/>
        <w:bottom w:val="none" w:sz="0" w:space="0" w:color="auto"/>
        <w:right w:val="none" w:sz="0" w:space="0" w:color="auto"/>
      </w:divBdr>
    </w:div>
    <w:div w:id="1584878777">
      <w:bodyDiv w:val="1"/>
      <w:marLeft w:val="0"/>
      <w:marRight w:val="0"/>
      <w:marTop w:val="0"/>
      <w:marBottom w:val="0"/>
      <w:divBdr>
        <w:top w:val="none" w:sz="0" w:space="0" w:color="auto"/>
        <w:left w:val="none" w:sz="0" w:space="0" w:color="auto"/>
        <w:bottom w:val="none" w:sz="0" w:space="0" w:color="auto"/>
        <w:right w:val="none" w:sz="0" w:space="0" w:color="auto"/>
      </w:divBdr>
    </w:div>
    <w:div w:id="1585336966">
      <w:bodyDiv w:val="1"/>
      <w:marLeft w:val="0"/>
      <w:marRight w:val="0"/>
      <w:marTop w:val="0"/>
      <w:marBottom w:val="0"/>
      <w:divBdr>
        <w:top w:val="none" w:sz="0" w:space="0" w:color="auto"/>
        <w:left w:val="none" w:sz="0" w:space="0" w:color="auto"/>
        <w:bottom w:val="none" w:sz="0" w:space="0" w:color="auto"/>
        <w:right w:val="none" w:sz="0" w:space="0" w:color="auto"/>
      </w:divBdr>
      <w:divsChild>
        <w:div w:id="340737540">
          <w:blockQuote w:val="1"/>
          <w:marLeft w:val="720"/>
          <w:marRight w:val="720"/>
          <w:marTop w:val="100"/>
          <w:marBottom w:val="100"/>
          <w:divBdr>
            <w:top w:val="none" w:sz="0" w:space="0" w:color="auto"/>
            <w:left w:val="none" w:sz="0" w:space="0" w:color="auto"/>
            <w:bottom w:val="none" w:sz="0" w:space="0" w:color="auto"/>
            <w:right w:val="none" w:sz="0" w:space="0" w:color="auto"/>
          </w:divBdr>
        </w:div>
        <w:div w:id="366027690">
          <w:blockQuote w:val="1"/>
          <w:marLeft w:val="720"/>
          <w:marRight w:val="720"/>
          <w:marTop w:val="100"/>
          <w:marBottom w:val="100"/>
          <w:divBdr>
            <w:top w:val="none" w:sz="0" w:space="0" w:color="auto"/>
            <w:left w:val="none" w:sz="0" w:space="0" w:color="auto"/>
            <w:bottom w:val="none" w:sz="0" w:space="0" w:color="auto"/>
            <w:right w:val="none" w:sz="0" w:space="0" w:color="auto"/>
          </w:divBdr>
        </w:div>
        <w:div w:id="82944411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521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3666394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472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8423088">
      <w:bodyDiv w:val="1"/>
      <w:marLeft w:val="0"/>
      <w:marRight w:val="0"/>
      <w:marTop w:val="0"/>
      <w:marBottom w:val="0"/>
      <w:divBdr>
        <w:top w:val="none" w:sz="0" w:space="0" w:color="auto"/>
        <w:left w:val="none" w:sz="0" w:space="0" w:color="auto"/>
        <w:bottom w:val="none" w:sz="0" w:space="0" w:color="auto"/>
        <w:right w:val="none" w:sz="0" w:space="0" w:color="auto"/>
      </w:divBdr>
      <w:divsChild>
        <w:div w:id="907765098">
          <w:marLeft w:val="547"/>
          <w:marRight w:val="0"/>
          <w:marTop w:val="115"/>
          <w:marBottom w:val="0"/>
          <w:divBdr>
            <w:top w:val="none" w:sz="0" w:space="0" w:color="auto"/>
            <w:left w:val="none" w:sz="0" w:space="0" w:color="auto"/>
            <w:bottom w:val="none" w:sz="0" w:space="0" w:color="auto"/>
            <w:right w:val="none" w:sz="0" w:space="0" w:color="auto"/>
          </w:divBdr>
        </w:div>
        <w:div w:id="1180699749">
          <w:marLeft w:val="547"/>
          <w:marRight w:val="0"/>
          <w:marTop w:val="115"/>
          <w:marBottom w:val="0"/>
          <w:divBdr>
            <w:top w:val="none" w:sz="0" w:space="0" w:color="auto"/>
            <w:left w:val="none" w:sz="0" w:space="0" w:color="auto"/>
            <w:bottom w:val="none" w:sz="0" w:space="0" w:color="auto"/>
            <w:right w:val="none" w:sz="0" w:space="0" w:color="auto"/>
          </w:divBdr>
        </w:div>
        <w:div w:id="2021808592">
          <w:marLeft w:val="547"/>
          <w:marRight w:val="0"/>
          <w:marTop w:val="115"/>
          <w:marBottom w:val="0"/>
          <w:divBdr>
            <w:top w:val="none" w:sz="0" w:space="0" w:color="auto"/>
            <w:left w:val="none" w:sz="0" w:space="0" w:color="auto"/>
            <w:bottom w:val="none" w:sz="0" w:space="0" w:color="auto"/>
            <w:right w:val="none" w:sz="0" w:space="0" w:color="auto"/>
          </w:divBdr>
        </w:div>
        <w:div w:id="815489086">
          <w:marLeft w:val="547"/>
          <w:marRight w:val="0"/>
          <w:marTop w:val="115"/>
          <w:marBottom w:val="0"/>
          <w:divBdr>
            <w:top w:val="none" w:sz="0" w:space="0" w:color="auto"/>
            <w:left w:val="none" w:sz="0" w:space="0" w:color="auto"/>
            <w:bottom w:val="none" w:sz="0" w:space="0" w:color="auto"/>
            <w:right w:val="none" w:sz="0" w:space="0" w:color="auto"/>
          </w:divBdr>
        </w:div>
      </w:divsChild>
    </w:div>
    <w:div w:id="1588878467">
      <w:bodyDiv w:val="1"/>
      <w:marLeft w:val="0"/>
      <w:marRight w:val="0"/>
      <w:marTop w:val="0"/>
      <w:marBottom w:val="0"/>
      <w:divBdr>
        <w:top w:val="none" w:sz="0" w:space="0" w:color="auto"/>
        <w:left w:val="none" w:sz="0" w:space="0" w:color="auto"/>
        <w:bottom w:val="none" w:sz="0" w:space="0" w:color="auto"/>
        <w:right w:val="none" w:sz="0" w:space="0" w:color="auto"/>
      </w:divBdr>
    </w:div>
    <w:div w:id="1589576969">
      <w:bodyDiv w:val="1"/>
      <w:marLeft w:val="0"/>
      <w:marRight w:val="0"/>
      <w:marTop w:val="0"/>
      <w:marBottom w:val="0"/>
      <w:divBdr>
        <w:top w:val="none" w:sz="0" w:space="0" w:color="auto"/>
        <w:left w:val="none" w:sz="0" w:space="0" w:color="auto"/>
        <w:bottom w:val="none" w:sz="0" w:space="0" w:color="auto"/>
        <w:right w:val="none" w:sz="0" w:space="0" w:color="auto"/>
      </w:divBdr>
      <w:divsChild>
        <w:div w:id="377511166">
          <w:marLeft w:val="0"/>
          <w:marRight w:val="0"/>
          <w:marTop w:val="0"/>
          <w:marBottom w:val="0"/>
          <w:divBdr>
            <w:top w:val="none" w:sz="0" w:space="0" w:color="auto"/>
            <w:left w:val="none" w:sz="0" w:space="0" w:color="auto"/>
            <w:bottom w:val="none" w:sz="0" w:space="0" w:color="auto"/>
            <w:right w:val="none" w:sz="0" w:space="0" w:color="auto"/>
          </w:divBdr>
          <w:divsChild>
            <w:div w:id="170028484">
              <w:marLeft w:val="0"/>
              <w:marRight w:val="0"/>
              <w:marTop w:val="0"/>
              <w:marBottom w:val="0"/>
              <w:divBdr>
                <w:top w:val="none" w:sz="0" w:space="0" w:color="auto"/>
                <w:left w:val="none" w:sz="0" w:space="0" w:color="auto"/>
                <w:bottom w:val="none" w:sz="0" w:space="0" w:color="auto"/>
                <w:right w:val="none" w:sz="0" w:space="0" w:color="auto"/>
              </w:divBdr>
            </w:div>
          </w:divsChild>
        </w:div>
        <w:div w:id="1185483959">
          <w:marLeft w:val="0"/>
          <w:marRight w:val="0"/>
          <w:marTop w:val="0"/>
          <w:marBottom w:val="0"/>
          <w:divBdr>
            <w:top w:val="none" w:sz="0" w:space="0" w:color="auto"/>
            <w:left w:val="none" w:sz="0" w:space="0" w:color="auto"/>
            <w:bottom w:val="none" w:sz="0" w:space="0" w:color="auto"/>
            <w:right w:val="none" w:sz="0" w:space="0" w:color="auto"/>
          </w:divBdr>
          <w:divsChild>
            <w:div w:id="1531607320">
              <w:marLeft w:val="0"/>
              <w:marRight w:val="0"/>
              <w:marTop w:val="0"/>
              <w:marBottom w:val="0"/>
              <w:divBdr>
                <w:top w:val="none" w:sz="0" w:space="0" w:color="auto"/>
                <w:left w:val="none" w:sz="0" w:space="0" w:color="auto"/>
                <w:bottom w:val="none" w:sz="0" w:space="0" w:color="auto"/>
                <w:right w:val="none" w:sz="0" w:space="0" w:color="auto"/>
              </w:divBdr>
            </w:div>
          </w:divsChild>
        </w:div>
        <w:div w:id="1624996282">
          <w:marLeft w:val="0"/>
          <w:marRight w:val="0"/>
          <w:marTop w:val="0"/>
          <w:marBottom w:val="0"/>
          <w:divBdr>
            <w:top w:val="none" w:sz="0" w:space="0" w:color="auto"/>
            <w:left w:val="none" w:sz="0" w:space="0" w:color="auto"/>
            <w:bottom w:val="none" w:sz="0" w:space="0" w:color="auto"/>
            <w:right w:val="none" w:sz="0" w:space="0" w:color="auto"/>
          </w:divBdr>
          <w:divsChild>
            <w:div w:id="2115244853">
              <w:marLeft w:val="0"/>
              <w:marRight w:val="0"/>
              <w:marTop w:val="0"/>
              <w:marBottom w:val="0"/>
              <w:divBdr>
                <w:top w:val="none" w:sz="0" w:space="0" w:color="auto"/>
                <w:left w:val="none" w:sz="0" w:space="0" w:color="auto"/>
                <w:bottom w:val="none" w:sz="0" w:space="0" w:color="auto"/>
                <w:right w:val="none" w:sz="0" w:space="0" w:color="auto"/>
              </w:divBdr>
            </w:div>
          </w:divsChild>
        </w:div>
        <w:div w:id="2137409510">
          <w:marLeft w:val="0"/>
          <w:marRight w:val="0"/>
          <w:marTop w:val="0"/>
          <w:marBottom w:val="0"/>
          <w:divBdr>
            <w:top w:val="none" w:sz="0" w:space="0" w:color="auto"/>
            <w:left w:val="none" w:sz="0" w:space="0" w:color="auto"/>
            <w:bottom w:val="none" w:sz="0" w:space="0" w:color="auto"/>
            <w:right w:val="none" w:sz="0" w:space="0" w:color="auto"/>
          </w:divBdr>
          <w:divsChild>
            <w:div w:id="55358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773513">
      <w:bodyDiv w:val="1"/>
      <w:marLeft w:val="0"/>
      <w:marRight w:val="0"/>
      <w:marTop w:val="0"/>
      <w:marBottom w:val="0"/>
      <w:divBdr>
        <w:top w:val="none" w:sz="0" w:space="0" w:color="auto"/>
        <w:left w:val="none" w:sz="0" w:space="0" w:color="auto"/>
        <w:bottom w:val="none" w:sz="0" w:space="0" w:color="auto"/>
        <w:right w:val="none" w:sz="0" w:space="0" w:color="auto"/>
      </w:divBdr>
    </w:div>
    <w:div w:id="1590507481">
      <w:bodyDiv w:val="1"/>
      <w:marLeft w:val="0"/>
      <w:marRight w:val="0"/>
      <w:marTop w:val="0"/>
      <w:marBottom w:val="0"/>
      <w:divBdr>
        <w:top w:val="none" w:sz="0" w:space="0" w:color="auto"/>
        <w:left w:val="none" w:sz="0" w:space="0" w:color="auto"/>
        <w:bottom w:val="none" w:sz="0" w:space="0" w:color="auto"/>
        <w:right w:val="none" w:sz="0" w:space="0" w:color="auto"/>
      </w:divBdr>
      <w:divsChild>
        <w:div w:id="1919053561">
          <w:marLeft w:val="547"/>
          <w:marRight w:val="0"/>
          <w:marTop w:val="154"/>
          <w:marBottom w:val="0"/>
          <w:divBdr>
            <w:top w:val="none" w:sz="0" w:space="0" w:color="auto"/>
            <w:left w:val="none" w:sz="0" w:space="0" w:color="auto"/>
            <w:bottom w:val="none" w:sz="0" w:space="0" w:color="auto"/>
            <w:right w:val="none" w:sz="0" w:space="0" w:color="auto"/>
          </w:divBdr>
        </w:div>
      </w:divsChild>
    </w:div>
    <w:div w:id="1592422476">
      <w:bodyDiv w:val="1"/>
      <w:marLeft w:val="0"/>
      <w:marRight w:val="0"/>
      <w:marTop w:val="0"/>
      <w:marBottom w:val="0"/>
      <w:divBdr>
        <w:top w:val="none" w:sz="0" w:space="0" w:color="auto"/>
        <w:left w:val="none" w:sz="0" w:space="0" w:color="auto"/>
        <w:bottom w:val="none" w:sz="0" w:space="0" w:color="auto"/>
        <w:right w:val="none" w:sz="0" w:space="0" w:color="auto"/>
      </w:divBdr>
    </w:div>
    <w:div w:id="1596551229">
      <w:bodyDiv w:val="1"/>
      <w:marLeft w:val="0"/>
      <w:marRight w:val="0"/>
      <w:marTop w:val="0"/>
      <w:marBottom w:val="0"/>
      <w:divBdr>
        <w:top w:val="none" w:sz="0" w:space="0" w:color="auto"/>
        <w:left w:val="none" w:sz="0" w:space="0" w:color="auto"/>
        <w:bottom w:val="none" w:sz="0" w:space="0" w:color="auto"/>
        <w:right w:val="none" w:sz="0" w:space="0" w:color="auto"/>
      </w:divBdr>
    </w:div>
    <w:div w:id="1596941670">
      <w:bodyDiv w:val="1"/>
      <w:marLeft w:val="0"/>
      <w:marRight w:val="0"/>
      <w:marTop w:val="0"/>
      <w:marBottom w:val="0"/>
      <w:divBdr>
        <w:top w:val="none" w:sz="0" w:space="0" w:color="auto"/>
        <w:left w:val="none" w:sz="0" w:space="0" w:color="auto"/>
        <w:bottom w:val="none" w:sz="0" w:space="0" w:color="auto"/>
        <w:right w:val="none" w:sz="0" w:space="0" w:color="auto"/>
      </w:divBdr>
    </w:div>
    <w:div w:id="1599018830">
      <w:bodyDiv w:val="1"/>
      <w:marLeft w:val="0"/>
      <w:marRight w:val="0"/>
      <w:marTop w:val="0"/>
      <w:marBottom w:val="0"/>
      <w:divBdr>
        <w:top w:val="none" w:sz="0" w:space="0" w:color="auto"/>
        <w:left w:val="none" w:sz="0" w:space="0" w:color="auto"/>
        <w:bottom w:val="none" w:sz="0" w:space="0" w:color="auto"/>
        <w:right w:val="none" w:sz="0" w:space="0" w:color="auto"/>
      </w:divBdr>
    </w:div>
    <w:div w:id="1600795275">
      <w:bodyDiv w:val="1"/>
      <w:marLeft w:val="0"/>
      <w:marRight w:val="0"/>
      <w:marTop w:val="0"/>
      <w:marBottom w:val="0"/>
      <w:divBdr>
        <w:top w:val="none" w:sz="0" w:space="0" w:color="auto"/>
        <w:left w:val="none" w:sz="0" w:space="0" w:color="auto"/>
        <w:bottom w:val="none" w:sz="0" w:space="0" w:color="auto"/>
        <w:right w:val="none" w:sz="0" w:space="0" w:color="auto"/>
      </w:divBdr>
    </w:div>
    <w:div w:id="1601184968">
      <w:bodyDiv w:val="1"/>
      <w:marLeft w:val="0"/>
      <w:marRight w:val="0"/>
      <w:marTop w:val="0"/>
      <w:marBottom w:val="0"/>
      <w:divBdr>
        <w:top w:val="none" w:sz="0" w:space="0" w:color="auto"/>
        <w:left w:val="none" w:sz="0" w:space="0" w:color="auto"/>
        <w:bottom w:val="none" w:sz="0" w:space="0" w:color="auto"/>
        <w:right w:val="none" w:sz="0" w:space="0" w:color="auto"/>
      </w:divBdr>
    </w:div>
    <w:div w:id="1605915346">
      <w:bodyDiv w:val="1"/>
      <w:marLeft w:val="0"/>
      <w:marRight w:val="0"/>
      <w:marTop w:val="0"/>
      <w:marBottom w:val="0"/>
      <w:divBdr>
        <w:top w:val="none" w:sz="0" w:space="0" w:color="auto"/>
        <w:left w:val="none" w:sz="0" w:space="0" w:color="auto"/>
        <w:bottom w:val="none" w:sz="0" w:space="0" w:color="auto"/>
        <w:right w:val="none" w:sz="0" w:space="0" w:color="auto"/>
      </w:divBdr>
      <w:divsChild>
        <w:div w:id="258106914">
          <w:marLeft w:val="0"/>
          <w:marRight w:val="0"/>
          <w:marTop w:val="0"/>
          <w:marBottom w:val="0"/>
          <w:divBdr>
            <w:top w:val="none" w:sz="0" w:space="0" w:color="auto"/>
            <w:left w:val="none" w:sz="0" w:space="0" w:color="auto"/>
            <w:bottom w:val="none" w:sz="0" w:space="0" w:color="auto"/>
            <w:right w:val="none" w:sz="0" w:space="0" w:color="auto"/>
          </w:divBdr>
        </w:div>
        <w:div w:id="332152455">
          <w:marLeft w:val="0"/>
          <w:marRight w:val="0"/>
          <w:marTop w:val="0"/>
          <w:marBottom w:val="0"/>
          <w:divBdr>
            <w:top w:val="none" w:sz="0" w:space="0" w:color="auto"/>
            <w:left w:val="none" w:sz="0" w:space="0" w:color="auto"/>
            <w:bottom w:val="none" w:sz="0" w:space="0" w:color="auto"/>
            <w:right w:val="none" w:sz="0" w:space="0" w:color="auto"/>
          </w:divBdr>
        </w:div>
        <w:div w:id="594440704">
          <w:marLeft w:val="0"/>
          <w:marRight w:val="0"/>
          <w:marTop w:val="0"/>
          <w:marBottom w:val="0"/>
          <w:divBdr>
            <w:top w:val="none" w:sz="0" w:space="0" w:color="auto"/>
            <w:left w:val="none" w:sz="0" w:space="0" w:color="auto"/>
            <w:bottom w:val="none" w:sz="0" w:space="0" w:color="auto"/>
            <w:right w:val="none" w:sz="0" w:space="0" w:color="auto"/>
          </w:divBdr>
        </w:div>
        <w:div w:id="759253357">
          <w:marLeft w:val="0"/>
          <w:marRight w:val="0"/>
          <w:marTop w:val="0"/>
          <w:marBottom w:val="0"/>
          <w:divBdr>
            <w:top w:val="none" w:sz="0" w:space="0" w:color="auto"/>
            <w:left w:val="none" w:sz="0" w:space="0" w:color="auto"/>
            <w:bottom w:val="none" w:sz="0" w:space="0" w:color="auto"/>
            <w:right w:val="none" w:sz="0" w:space="0" w:color="auto"/>
          </w:divBdr>
        </w:div>
        <w:div w:id="1834252364">
          <w:marLeft w:val="0"/>
          <w:marRight w:val="0"/>
          <w:marTop w:val="0"/>
          <w:marBottom w:val="0"/>
          <w:divBdr>
            <w:top w:val="none" w:sz="0" w:space="0" w:color="auto"/>
            <w:left w:val="none" w:sz="0" w:space="0" w:color="auto"/>
            <w:bottom w:val="none" w:sz="0" w:space="0" w:color="auto"/>
            <w:right w:val="none" w:sz="0" w:space="0" w:color="auto"/>
          </w:divBdr>
        </w:div>
        <w:div w:id="2062051049">
          <w:marLeft w:val="0"/>
          <w:marRight w:val="0"/>
          <w:marTop w:val="0"/>
          <w:marBottom w:val="0"/>
          <w:divBdr>
            <w:top w:val="none" w:sz="0" w:space="0" w:color="auto"/>
            <w:left w:val="none" w:sz="0" w:space="0" w:color="auto"/>
            <w:bottom w:val="none" w:sz="0" w:space="0" w:color="auto"/>
            <w:right w:val="none" w:sz="0" w:space="0" w:color="auto"/>
          </w:divBdr>
        </w:div>
      </w:divsChild>
    </w:div>
    <w:div w:id="1605915780">
      <w:bodyDiv w:val="1"/>
      <w:marLeft w:val="0"/>
      <w:marRight w:val="0"/>
      <w:marTop w:val="0"/>
      <w:marBottom w:val="0"/>
      <w:divBdr>
        <w:top w:val="none" w:sz="0" w:space="0" w:color="auto"/>
        <w:left w:val="none" w:sz="0" w:space="0" w:color="auto"/>
        <w:bottom w:val="none" w:sz="0" w:space="0" w:color="auto"/>
        <w:right w:val="none" w:sz="0" w:space="0" w:color="auto"/>
      </w:divBdr>
    </w:div>
    <w:div w:id="1606379419">
      <w:bodyDiv w:val="1"/>
      <w:marLeft w:val="0"/>
      <w:marRight w:val="0"/>
      <w:marTop w:val="0"/>
      <w:marBottom w:val="0"/>
      <w:divBdr>
        <w:top w:val="none" w:sz="0" w:space="0" w:color="auto"/>
        <w:left w:val="none" w:sz="0" w:space="0" w:color="auto"/>
        <w:bottom w:val="none" w:sz="0" w:space="0" w:color="auto"/>
        <w:right w:val="none" w:sz="0" w:space="0" w:color="auto"/>
      </w:divBdr>
    </w:div>
    <w:div w:id="1607615920">
      <w:bodyDiv w:val="1"/>
      <w:marLeft w:val="0"/>
      <w:marRight w:val="0"/>
      <w:marTop w:val="0"/>
      <w:marBottom w:val="0"/>
      <w:divBdr>
        <w:top w:val="none" w:sz="0" w:space="0" w:color="auto"/>
        <w:left w:val="none" w:sz="0" w:space="0" w:color="auto"/>
        <w:bottom w:val="none" w:sz="0" w:space="0" w:color="auto"/>
        <w:right w:val="none" w:sz="0" w:space="0" w:color="auto"/>
      </w:divBdr>
    </w:div>
    <w:div w:id="1612132320">
      <w:bodyDiv w:val="1"/>
      <w:marLeft w:val="0"/>
      <w:marRight w:val="0"/>
      <w:marTop w:val="0"/>
      <w:marBottom w:val="0"/>
      <w:divBdr>
        <w:top w:val="none" w:sz="0" w:space="0" w:color="auto"/>
        <w:left w:val="none" w:sz="0" w:space="0" w:color="auto"/>
        <w:bottom w:val="none" w:sz="0" w:space="0" w:color="auto"/>
        <w:right w:val="none" w:sz="0" w:space="0" w:color="auto"/>
      </w:divBdr>
    </w:div>
    <w:div w:id="1612737261">
      <w:bodyDiv w:val="1"/>
      <w:marLeft w:val="0"/>
      <w:marRight w:val="0"/>
      <w:marTop w:val="0"/>
      <w:marBottom w:val="0"/>
      <w:divBdr>
        <w:top w:val="none" w:sz="0" w:space="0" w:color="auto"/>
        <w:left w:val="none" w:sz="0" w:space="0" w:color="auto"/>
        <w:bottom w:val="none" w:sz="0" w:space="0" w:color="auto"/>
        <w:right w:val="none" w:sz="0" w:space="0" w:color="auto"/>
      </w:divBdr>
    </w:div>
    <w:div w:id="1613708916">
      <w:bodyDiv w:val="1"/>
      <w:marLeft w:val="0"/>
      <w:marRight w:val="0"/>
      <w:marTop w:val="0"/>
      <w:marBottom w:val="0"/>
      <w:divBdr>
        <w:top w:val="none" w:sz="0" w:space="0" w:color="auto"/>
        <w:left w:val="none" w:sz="0" w:space="0" w:color="auto"/>
        <w:bottom w:val="none" w:sz="0" w:space="0" w:color="auto"/>
        <w:right w:val="none" w:sz="0" w:space="0" w:color="auto"/>
      </w:divBdr>
    </w:div>
    <w:div w:id="1618487955">
      <w:bodyDiv w:val="1"/>
      <w:marLeft w:val="0"/>
      <w:marRight w:val="0"/>
      <w:marTop w:val="0"/>
      <w:marBottom w:val="0"/>
      <w:divBdr>
        <w:top w:val="none" w:sz="0" w:space="0" w:color="auto"/>
        <w:left w:val="none" w:sz="0" w:space="0" w:color="auto"/>
        <w:bottom w:val="none" w:sz="0" w:space="0" w:color="auto"/>
        <w:right w:val="none" w:sz="0" w:space="0" w:color="auto"/>
      </w:divBdr>
    </w:div>
    <w:div w:id="1619950620">
      <w:bodyDiv w:val="1"/>
      <w:marLeft w:val="0"/>
      <w:marRight w:val="0"/>
      <w:marTop w:val="0"/>
      <w:marBottom w:val="0"/>
      <w:divBdr>
        <w:top w:val="none" w:sz="0" w:space="0" w:color="auto"/>
        <w:left w:val="none" w:sz="0" w:space="0" w:color="auto"/>
        <w:bottom w:val="none" w:sz="0" w:space="0" w:color="auto"/>
        <w:right w:val="none" w:sz="0" w:space="0" w:color="auto"/>
      </w:divBdr>
    </w:div>
    <w:div w:id="1620525565">
      <w:bodyDiv w:val="1"/>
      <w:marLeft w:val="0"/>
      <w:marRight w:val="0"/>
      <w:marTop w:val="0"/>
      <w:marBottom w:val="0"/>
      <w:divBdr>
        <w:top w:val="none" w:sz="0" w:space="0" w:color="auto"/>
        <w:left w:val="none" w:sz="0" w:space="0" w:color="auto"/>
        <w:bottom w:val="none" w:sz="0" w:space="0" w:color="auto"/>
        <w:right w:val="none" w:sz="0" w:space="0" w:color="auto"/>
      </w:divBdr>
    </w:div>
    <w:div w:id="1623222818">
      <w:bodyDiv w:val="1"/>
      <w:marLeft w:val="0"/>
      <w:marRight w:val="0"/>
      <w:marTop w:val="0"/>
      <w:marBottom w:val="0"/>
      <w:divBdr>
        <w:top w:val="none" w:sz="0" w:space="0" w:color="auto"/>
        <w:left w:val="none" w:sz="0" w:space="0" w:color="auto"/>
        <w:bottom w:val="none" w:sz="0" w:space="0" w:color="auto"/>
        <w:right w:val="none" w:sz="0" w:space="0" w:color="auto"/>
      </w:divBdr>
    </w:div>
    <w:div w:id="1628466979">
      <w:bodyDiv w:val="1"/>
      <w:marLeft w:val="0"/>
      <w:marRight w:val="0"/>
      <w:marTop w:val="0"/>
      <w:marBottom w:val="0"/>
      <w:divBdr>
        <w:top w:val="none" w:sz="0" w:space="0" w:color="auto"/>
        <w:left w:val="none" w:sz="0" w:space="0" w:color="auto"/>
        <w:bottom w:val="none" w:sz="0" w:space="0" w:color="auto"/>
        <w:right w:val="none" w:sz="0" w:space="0" w:color="auto"/>
      </w:divBdr>
      <w:divsChild>
        <w:div w:id="2135438919">
          <w:marLeft w:val="0"/>
          <w:marRight w:val="0"/>
          <w:marTop w:val="0"/>
          <w:marBottom w:val="0"/>
          <w:divBdr>
            <w:top w:val="none" w:sz="0" w:space="0" w:color="auto"/>
            <w:left w:val="none" w:sz="0" w:space="0" w:color="auto"/>
            <w:bottom w:val="none" w:sz="0" w:space="0" w:color="auto"/>
            <w:right w:val="none" w:sz="0" w:space="0" w:color="auto"/>
          </w:divBdr>
          <w:divsChild>
            <w:div w:id="1264412486">
              <w:marLeft w:val="0"/>
              <w:marRight w:val="0"/>
              <w:marTop w:val="0"/>
              <w:marBottom w:val="0"/>
              <w:divBdr>
                <w:top w:val="none" w:sz="0" w:space="0" w:color="auto"/>
                <w:left w:val="none" w:sz="0" w:space="0" w:color="auto"/>
                <w:bottom w:val="none" w:sz="0" w:space="0" w:color="auto"/>
                <w:right w:val="none" w:sz="0" w:space="0" w:color="auto"/>
              </w:divBdr>
              <w:divsChild>
                <w:div w:id="1939174046">
                  <w:marLeft w:val="0"/>
                  <w:marRight w:val="0"/>
                  <w:marTop w:val="0"/>
                  <w:marBottom w:val="0"/>
                  <w:divBdr>
                    <w:top w:val="none" w:sz="0" w:space="0" w:color="auto"/>
                    <w:left w:val="none" w:sz="0" w:space="0" w:color="auto"/>
                    <w:bottom w:val="none" w:sz="0" w:space="0" w:color="auto"/>
                    <w:right w:val="none" w:sz="0" w:space="0" w:color="auto"/>
                  </w:divBdr>
                  <w:divsChild>
                    <w:div w:id="536817497">
                      <w:marLeft w:val="0"/>
                      <w:marRight w:val="0"/>
                      <w:marTop w:val="0"/>
                      <w:marBottom w:val="0"/>
                      <w:divBdr>
                        <w:top w:val="none" w:sz="0" w:space="0" w:color="auto"/>
                        <w:left w:val="none" w:sz="0" w:space="0" w:color="auto"/>
                        <w:bottom w:val="none" w:sz="0" w:space="0" w:color="auto"/>
                        <w:right w:val="none" w:sz="0" w:space="0" w:color="auto"/>
                      </w:divBdr>
                      <w:divsChild>
                        <w:div w:id="2133858650">
                          <w:marLeft w:val="0"/>
                          <w:marRight w:val="0"/>
                          <w:marTop w:val="0"/>
                          <w:marBottom w:val="0"/>
                          <w:divBdr>
                            <w:top w:val="none" w:sz="0" w:space="0" w:color="auto"/>
                            <w:left w:val="none" w:sz="0" w:space="0" w:color="auto"/>
                            <w:bottom w:val="none" w:sz="0" w:space="0" w:color="auto"/>
                            <w:right w:val="none" w:sz="0" w:space="0" w:color="auto"/>
                          </w:divBdr>
                          <w:divsChild>
                            <w:div w:id="61807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849127">
      <w:bodyDiv w:val="1"/>
      <w:marLeft w:val="0"/>
      <w:marRight w:val="0"/>
      <w:marTop w:val="0"/>
      <w:marBottom w:val="0"/>
      <w:divBdr>
        <w:top w:val="none" w:sz="0" w:space="0" w:color="auto"/>
        <w:left w:val="none" w:sz="0" w:space="0" w:color="auto"/>
        <w:bottom w:val="none" w:sz="0" w:space="0" w:color="auto"/>
        <w:right w:val="none" w:sz="0" w:space="0" w:color="auto"/>
      </w:divBdr>
    </w:div>
    <w:div w:id="1639728774">
      <w:bodyDiv w:val="1"/>
      <w:marLeft w:val="0"/>
      <w:marRight w:val="0"/>
      <w:marTop w:val="0"/>
      <w:marBottom w:val="0"/>
      <w:divBdr>
        <w:top w:val="none" w:sz="0" w:space="0" w:color="auto"/>
        <w:left w:val="none" w:sz="0" w:space="0" w:color="auto"/>
        <w:bottom w:val="none" w:sz="0" w:space="0" w:color="auto"/>
        <w:right w:val="none" w:sz="0" w:space="0" w:color="auto"/>
      </w:divBdr>
      <w:divsChild>
        <w:div w:id="237789807">
          <w:marLeft w:val="0"/>
          <w:marRight w:val="0"/>
          <w:marTop w:val="0"/>
          <w:marBottom w:val="0"/>
          <w:divBdr>
            <w:top w:val="none" w:sz="0" w:space="0" w:color="auto"/>
            <w:left w:val="none" w:sz="0" w:space="0" w:color="auto"/>
            <w:bottom w:val="none" w:sz="0" w:space="0" w:color="auto"/>
            <w:right w:val="none" w:sz="0" w:space="0" w:color="auto"/>
          </w:divBdr>
          <w:divsChild>
            <w:div w:id="1478380363">
              <w:marLeft w:val="0"/>
              <w:marRight w:val="0"/>
              <w:marTop w:val="0"/>
              <w:marBottom w:val="0"/>
              <w:divBdr>
                <w:top w:val="none" w:sz="0" w:space="0" w:color="auto"/>
                <w:left w:val="none" w:sz="0" w:space="0" w:color="auto"/>
                <w:bottom w:val="none" w:sz="0" w:space="0" w:color="auto"/>
                <w:right w:val="none" w:sz="0" w:space="0" w:color="auto"/>
              </w:divBdr>
              <w:divsChild>
                <w:div w:id="34139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765790">
      <w:bodyDiv w:val="1"/>
      <w:marLeft w:val="0"/>
      <w:marRight w:val="0"/>
      <w:marTop w:val="0"/>
      <w:marBottom w:val="0"/>
      <w:divBdr>
        <w:top w:val="none" w:sz="0" w:space="0" w:color="auto"/>
        <w:left w:val="none" w:sz="0" w:space="0" w:color="auto"/>
        <w:bottom w:val="none" w:sz="0" w:space="0" w:color="auto"/>
        <w:right w:val="none" w:sz="0" w:space="0" w:color="auto"/>
      </w:divBdr>
    </w:div>
    <w:div w:id="1646666418">
      <w:bodyDiv w:val="1"/>
      <w:marLeft w:val="0"/>
      <w:marRight w:val="0"/>
      <w:marTop w:val="0"/>
      <w:marBottom w:val="0"/>
      <w:divBdr>
        <w:top w:val="none" w:sz="0" w:space="0" w:color="auto"/>
        <w:left w:val="none" w:sz="0" w:space="0" w:color="auto"/>
        <w:bottom w:val="none" w:sz="0" w:space="0" w:color="auto"/>
        <w:right w:val="none" w:sz="0" w:space="0" w:color="auto"/>
      </w:divBdr>
    </w:div>
    <w:div w:id="1648894371">
      <w:bodyDiv w:val="1"/>
      <w:marLeft w:val="0"/>
      <w:marRight w:val="0"/>
      <w:marTop w:val="0"/>
      <w:marBottom w:val="0"/>
      <w:divBdr>
        <w:top w:val="none" w:sz="0" w:space="0" w:color="auto"/>
        <w:left w:val="none" w:sz="0" w:space="0" w:color="auto"/>
        <w:bottom w:val="none" w:sz="0" w:space="0" w:color="auto"/>
        <w:right w:val="none" w:sz="0" w:space="0" w:color="auto"/>
      </w:divBdr>
      <w:divsChild>
        <w:div w:id="397092602">
          <w:marLeft w:val="0"/>
          <w:marRight w:val="0"/>
          <w:marTop w:val="0"/>
          <w:marBottom w:val="0"/>
          <w:divBdr>
            <w:top w:val="none" w:sz="0" w:space="0" w:color="auto"/>
            <w:left w:val="none" w:sz="0" w:space="0" w:color="auto"/>
            <w:bottom w:val="none" w:sz="0" w:space="0" w:color="auto"/>
            <w:right w:val="none" w:sz="0" w:space="0" w:color="auto"/>
          </w:divBdr>
        </w:div>
        <w:div w:id="562564771">
          <w:marLeft w:val="0"/>
          <w:marRight w:val="0"/>
          <w:marTop w:val="0"/>
          <w:marBottom w:val="0"/>
          <w:divBdr>
            <w:top w:val="none" w:sz="0" w:space="0" w:color="auto"/>
            <w:left w:val="none" w:sz="0" w:space="0" w:color="auto"/>
            <w:bottom w:val="none" w:sz="0" w:space="0" w:color="auto"/>
            <w:right w:val="none" w:sz="0" w:space="0" w:color="auto"/>
          </w:divBdr>
        </w:div>
      </w:divsChild>
    </w:div>
    <w:div w:id="1658537578">
      <w:bodyDiv w:val="1"/>
      <w:marLeft w:val="0"/>
      <w:marRight w:val="0"/>
      <w:marTop w:val="0"/>
      <w:marBottom w:val="0"/>
      <w:divBdr>
        <w:top w:val="none" w:sz="0" w:space="0" w:color="auto"/>
        <w:left w:val="none" w:sz="0" w:space="0" w:color="auto"/>
        <w:bottom w:val="none" w:sz="0" w:space="0" w:color="auto"/>
        <w:right w:val="none" w:sz="0" w:space="0" w:color="auto"/>
      </w:divBdr>
    </w:div>
    <w:div w:id="1662003788">
      <w:bodyDiv w:val="1"/>
      <w:marLeft w:val="0"/>
      <w:marRight w:val="0"/>
      <w:marTop w:val="0"/>
      <w:marBottom w:val="0"/>
      <w:divBdr>
        <w:top w:val="none" w:sz="0" w:space="0" w:color="auto"/>
        <w:left w:val="none" w:sz="0" w:space="0" w:color="auto"/>
        <w:bottom w:val="none" w:sz="0" w:space="0" w:color="auto"/>
        <w:right w:val="none" w:sz="0" w:space="0" w:color="auto"/>
      </w:divBdr>
    </w:div>
    <w:div w:id="1662465370">
      <w:bodyDiv w:val="1"/>
      <w:marLeft w:val="0"/>
      <w:marRight w:val="0"/>
      <w:marTop w:val="0"/>
      <w:marBottom w:val="0"/>
      <w:divBdr>
        <w:top w:val="none" w:sz="0" w:space="0" w:color="auto"/>
        <w:left w:val="none" w:sz="0" w:space="0" w:color="auto"/>
        <w:bottom w:val="none" w:sz="0" w:space="0" w:color="auto"/>
        <w:right w:val="none" w:sz="0" w:space="0" w:color="auto"/>
      </w:divBdr>
    </w:div>
    <w:div w:id="1667316945">
      <w:bodyDiv w:val="1"/>
      <w:marLeft w:val="0"/>
      <w:marRight w:val="0"/>
      <w:marTop w:val="0"/>
      <w:marBottom w:val="0"/>
      <w:divBdr>
        <w:top w:val="none" w:sz="0" w:space="0" w:color="auto"/>
        <w:left w:val="none" w:sz="0" w:space="0" w:color="auto"/>
        <w:bottom w:val="none" w:sz="0" w:space="0" w:color="auto"/>
        <w:right w:val="none" w:sz="0" w:space="0" w:color="auto"/>
      </w:divBdr>
    </w:div>
    <w:div w:id="1668511051">
      <w:bodyDiv w:val="1"/>
      <w:marLeft w:val="0"/>
      <w:marRight w:val="0"/>
      <w:marTop w:val="0"/>
      <w:marBottom w:val="0"/>
      <w:divBdr>
        <w:top w:val="none" w:sz="0" w:space="0" w:color="auto"/>
        <w:left w:val="none" w:sz="0" w:space="0" w:color="auto"/>
        <w:bottom w:val="none" w:sz="0" w:space="0" w:color="auto"/>
        <w:right w:val="none" w:sz="0" w:space="0" w:color="auto"/>
      </w:divBdr>
    </w:div>
    <w:div w:id="1674800416">
      <w:bodyDiv w:val="1"/>
      <w:marLeft w:val="0"/>
      <w:marRight w:val="0"/>
      <w:marTop w:val="0"/>
      <w:marBottom w:val="0"/>
      <w:divBdr>
        <w:top w:val="none" w:sz="0" w:space="0" w:color="auto"/>
        <w:left w:val="none" w:sz="0" w:space="0" w:color="auto"/>
        <w:bottom w:val="none" w:sz="0" w:space="0" w:color="auto"/>
        <w:right w:val="none" w:sz="0" w:space="0" w:color="auto"/>
      </w:divBdr>
    </w:div>
    <w:div w:id="1679192622">
      <w:bodyDiv w:val="1"/>
      <w:marLeft w:val="0"/>
      <w:marRight w:val="0"/>
      <w:marTop w:val="0"/>
      <w:marBottom w:val="0"/>
      <w:divBdr>
        <w:top w:val="none" w:sz="0" w:space="0" w:color="auto"/>
        <w:left w:val="none" w:sz="0" w:space="0" w:color="auto"/>
        <w:bottom w:val="none" w:sz="0" w:space="0" w:color="auto"/>
        <w:right w:val="none" w:sz="0" w:space="0" w:color="auto"/>
      </w:divBdr>
      <w:divsChild>
        <w:div w:id="1492212513">
          <w:marLeft w:val="0"/>
          <w:marRight w:val="0"/>
          <w:marTop w:val="225"/>
          <w:marBottom w:val="0"/>
          <w:divBdr>
            <w:top w:val="none" w:sz="0" w:space="0" w:color="auto"/>
            <w:left w:val="none" w:sz="0" w:space="0" w:color="auto"/>
            <w:bottom w:val="none" w:sz="0" w:space="0" w:color="auto"/>
            <w:right w:val="none" w:sz="0" w:space="0" w:color="auto"/>
          </w:divBdr>
          <w:divsChild>
            <w:div w:id="1506364333">
              <w:marLeft w:val="0"/>
              <w:marRight w:val="0"/>
              <w:marTop w:val="75"/>
              <w:marBottom w:val="225"/>
              <w:divBdr>
                <w:top w:val="none" w:sz="0" w:space="0" w:color="auto"/>
                <w:left w:val="none" w:sz="0" w:space="0" w:color="auto"/>
                <w:bottom w:val="none" w:sz="0" w:space="0" w:color="auto"/>
                <w:right w:val="none" w:sz="0" w:space="0" w:color="auto"/>
              </w:divBdr>
              <w:divsChild>
                <w:div w:id="1787692703">
                  <w:marLeft w:val="0"/>
                  <w:marRight w:val="0"/>
                  <w:marTop w:val="0"/>
                  <w:marBottom w:val="0"/>
                  <w:divBdr>
                    <w:top w:val="none" w:sz="0" w:space="0" w:color="auto"/>
                    <w:left w:val="none" w:sz="0" w:space="0" w:color="auto"/>
                    <w:bottom w:val="none" w:sz="0" w:space="0" w:color="auto"/>
                    <w:right w:val="none" w:sz="0" w:space="0" w:color="auto"/>
                  </w:divBdr>
                  <w:divsChild>
                    <w:div w:id="2004426697">
                      <w:marLeft w:val="0"/>
                      <w:marRight w:val="225"/>
                      <w:marTop w:val="0"/>
                      <w:marBottom w:val="0"/>
                      <w:divBdr>
                        <w:top w:val="none" w:sz="0" w:space="0" w:color="auto"/>
                        <w:left w:val="none" w:sz="0" w:space="0" w:color="auto"/>
                        <w:bottom w:val="none" w:sz="0" w:space="0" w:color="auto"/>
                        <w:right w:val="none" w:sz="0" w:space="0" w:color="auto"/>
                      </w:divBdr>
                    </w:div>
                  </w:divsChild>
                </w:div>
                <w:div w:id="269240219">
                  <w:marLeft w:val="0"/>
                  <w:marRight w:val="225"/>
                  <w:marTop w:val="0"/>
                  <w:marBottom w:val="0"/>
                  <w:divBdr>
                    <w:top w:val="none" w:sz="0" w:space="0" w:color="auto"/>
                    <w:left w:val="none" w:sz="0" w:space="0" w:color="auto"/>
                    <w:bottom w:val="none" w:sz="0" w:space="0" w:color="auto"/>
                    <w:right w:val="none" w:sz="0" w:space="0" w:color="auto"/>
                  </w:divBdr>
                </w:div>
                <w:div w:id="1710031111">
                  <w:marLeft w:val="0"/>
                  <w:marRight w:val="225"/>
                  <w:marTop w:val="0"/>
                  <w:marBottom w:val="0"/>
                  <w:divBdr>
                    <w:top w:val="none" w:sz="0" w:space="0" w:color="auto"/>
                    <w:left w:val="none" w:sz="0" w:space="0" w:color="auto"/>
                    <w:bottom w:val="none" w:sz="0" w:space="0" w:color="auto"/>
                    <w:right w:val="none" w:sz="0" w:space="0" w:color="auto"/>
                  </w:divBdr>
                </w:div>
                <w:div w:id="784424843">
                  <w:marLeft w:val="0"/>
                  <w:marRight w:val="225"/>
                  <w:marTop w:val="0"/>
                  <w:marBottom w:val="0"/>
                  <w:divBdr>
                    <w:top w:val="none" w:sz="0" w:space="0" w:color="auto"/>
                    <w:left w:val="none" w:sz="0" w:space="0" w:color="auto"/>
                    <w:bottom w:val="none" w:sz="0" w:space="0" w:color="auto"/>
                    <w:right w:val="none" w:sz="0" w:space="0" w:color="auto"/>
                  </w:divBdr>
                </w:div>
                <w:div w:id="181359363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053769833">
          <w:marLeft w:val="-225"/>
          <w:marRight w:val="-225"/>
          <w:marTop w:val="75"/>
          <w:marBottom w:val="450"/>
          <w:divBdr>
            <w:top w:val="none" w:sz="0" w:space="0" w:color="auto"/>
            <w:left w:val="none" w:sz="0" w:space="0" w:color="auto"/>
            <w:bottom w:val="none" w:sz="0" w:space="0" w:color="auto"/>
            <w:right w:val="none" w:sz="0" w:space="0" w:color="auto"/>
          </w:divBdr>
          <w:divsChild>
            <w:div w:id="1382560658">
              <w:marLeft w:val="180"/>
              <w:marRight w:val="0"/>
              <w:marTop w:val="0"/>
              <w:marBottom w:val="0"/>
              <w:divBdr>
                <w:top w:val="none" w:sz="0" w:space="0" w:color="auto"/>
                <w:left w:val="none" w:sz="0" w:space="0" w:color="auto"/>
                <w:bottom w:val="none" w:sz="0" w:space="0" w:color="auto"/>
                <w:right w:val="none" w:sz="0" w:space="0" w:color="auto"/>
              </w:divBdr>
              <w:divsChild>
                <w:div w:id="841816495">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1827240236">
              <w:marLeft w:val="180"/>
              <w:marRight w:val="0"/>
              <w:marTop w:val="0"/>
              <w:marBottom w:val="0"/>
              <w:divBdr>
                <w:top w:val="none" w:sz="0" w:space="0" w:color="auto"/>
                <w:left w:val="none" w:sz="0" w:space="0" w:color="auto"/>
                <w:bottom w:val="none" w:sz="0" w:space="0" w:color="auto"/>
                <w:right w:val="none" w:sz="0" w:space="0" w:color="auto"/>
              </w:divBdr>
              <w:divsChild>
                <w:div w:id="133108036">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999232491">
              <w:marLeft w:val="180"/>
              <w:marRight w:val="0"/>
              <w:marTop w:val="0"/>
              <w:marBottom w:val="0"/>
              <w:divBdr>
                <w:top w:val="none" w:sz="0" w:space="0" w:color="auto"/>
                <w:left w:val="none" w:sz="0" w:space="0" w:color="auto"/>
                <w:bottom w:val="none" w:sz="0" w:space="0" w:color="auto"/>
                <w:right w:val="none" w:sz="0" w:space="0" w:color="auto"/>
              </w:divBdr>
              <w:divsChild>
                <w:div w:id="1047949872">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260919931">
          <w:marLeft w:val="0"/>
          <w:marRight w:val="0"/>
          <w:marTop w:val="225"/>
          <w:marBottom w:val="225"/>
          <w:divBdr>
            <w:top w:val="none" w:sz="0" w:space="0" w:color="auto"/>
            <w:left w:val="none" w:sz="0" w:space="0" w:color="auto"/>
            <w:bottom w:val="none" w:sz="0" w:space="0" w:color="auto"/>
            <w:right w:val="none" w:sz="0" w:space="0" w:color="auto"/>
          </w:divBdr>
          <w:divsChild>
            <w:div w:id="1405713101">
              <w:marLeft w:val="0"/>
              <w:marRight w:val="225"/>
              <w:marTop w:val="0"/>
              <w:marBottom w:val="225"/>
              <w:divBdr>
                <w:top w:val="single" w:sz="6" w:space="8" w:color="CCCCCC"/>
                <w:left w:val="single" w:sz="6" w:space="8" w:color="CCCCCC"/>
                <w:bottom w:val="single" w:sz="6" w:space="8" w:color="CCCCCC"/>
                <w:right w:val="single" w:sz="6" w:space="8" w:color="CCCCCC"/>
              </w:divBdr>
            </w:div>
            <w:div w:id="459999483">
              <w:marLeft w:val="0"/>
              <w:marRight w:val="225"/>
              <w:marTop w:val="0"/>
              <w:marBottom w:val="225"/>
              <w:divBdr>
                <w:top w:val="single" w:sz="6" w:space="8" w:color="CCCCCC"/>
                <w:left w:val="single" w:sz="6" w:space="8" w:color="CCCCCC"/>
                <w:bottom w:val="single" w:sz="6" w:space="8" w:color="CCCCCC"/>
                <w:right w:val="single" w:sz="6" w:space="8" w:color="CCCCCC"/>
              </w:divBdr>
            </w:div>
          </w:divsChild>
        </w:div>
        <w:div w:id="289822441">
          <w:marLeft w:val="0"/>
          <w:marRight w:val="0"/>
          <w:marTop w:val="0"/>
          <w:marBottom w:val="0"/>
          <w:divBdr>
            <w:top w:val="none" w:sz="0" w:space="0" w:color="auto"/>
            <w:left w:val="single" w:sz="6" w:space="11" w:color="CCCCCC"/>
            <w:bottom w:val="none" w:sz="0" w:space="0" w:color="auto"/>
            <w:right w:val="single" w:sz="6" w:space="11" w:color="CCCCCC"/>
          </w:divBdr>
          <w:divsChild>
            <w:div w:id="1187527154">
              <w:marLeft w:val="-225"/>
              <w:marRight w:val="-225"/>
              <w:marTop w:val="0"/>
              <w:marBottom w:val="0"/>
              <w:divBdr>
                <w:top w:val="none" w:sz="0" w:space="0" w:color="auto"/>
                <w:left w:val="none" w:sz="0" w:space="0" w:color="auto"/>
                <w:bottom w:val="none" w:sz="0" w:space="0" w:color="auto"/>
                <w:right w:val="none" w:sz="0" w:space="0" w:color="auto"/>
              </w:divBdr>
              <w:divsChild>
                <w:div w:id="512962289">
                  <w:marLeft w:val="0"/>
                  <w:marRight w:val="0"/>
                  <w:marTop w:val="0"/>
                  <w:marBottom w:val="0"/>
                  <w:divBdr>
                    <w:top w:val="none" w:sz="0" w:space="0" w:color="auto"/>
                    <w:left w:val="none" w:sz="0" w:space="0" w:color="auto"/>
                    <w:bottom w:val="none" w:sz="0" w:space="0" w:color="auto"/>
                    <w:right w:val="none" w:sz="0" w:space="0" w:color="auto"/>
                  </w:divBdr>
                  <w:divsChild>
                    <w:div w:id="1810124860">
                      <w:marLeft w:val="0"/>
                      <w:marRight w:val="0"/>
                      <w:marTop w:val="0"/>
                      <w:marBottom w:val="0"/>
                      <w:divBdr>
                        <w:top w:val="none" w:sz="0" w:space="0" w:color="auto"/>
                        <w:left w:val="none" w:sz="0" w:space="0" w:color="auto"/>
                        <w:bottom w:val="none" w:sz="0" w:space="0" w:color="auto"/>
                        <w:right w:val="none" w:sz="0" w:space="0" w:color="auto"/>
                      </w:divBdr>
                    </w:div>
                  </w:divsChild>
                </w:div>
                <w:div w:id="1533107784">
                  <w:marLeft w:val="0"/>
                  <w:marRight w:val="0"/>
                  <w:marTop w:val="0"/>
                  <w:marBottom w:val="0"/>
                  <w:divBdr>
                    <w:top w:val="none" w:sz="0" w:space="0" w:color="auto"/>
                    <w:left w:val="none" w:sz="0" w:space="0" w:color="auto"/>
                    <w:bottom w:val="none" w:sz="0" w:space="0" w:color="auto"/>
                    <w:right w:val="none" w:sz="0" w:space="0" w:color="auto"/>
                  </w:divBdr>
                </w:div>
                <w:div w:id="382096595">
                  <w:marLeft w:val="0"/>
                  <w:marRight w:val="0"/>
                  <w:marTop w:val="0"/>
                  <w:marBottom w:val="0"/>
                  <w:divBdr>
                    <w:top w:val="none" w:sz="0" w:space="0" w:color="auto"/>
                    <w:left w:val="none" w:sz="0" w:space="0" w:color="auto"/>
                    <w:bottom w:val="none" w:sz="0" w:space="0" w:color="auto"/>
                    <w:right w:val="none" w:sz="0" w:space="0" w:color="auto"/>
                  </w:divBdr>
                </w:div>
                <w:div w:id="102093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38655">
          <w:marLeft w:val="0"/>
          <w:marRight w:val="0"/>
          <w:marTop w:val="0"/>
          <w:marBottom w:val="0"/>
          <w:divBdr>
            <w:top w:val="none" w:sz="0" w:space="0" w:color="auto"/>
            <w:left w:val="none" w:sz="0" w:space="0" w:color="auto"/>
            <w:bottom w:val="none" w:sz="0" w:space="0" w:color="auto"/>
            <w:right w:val="none" w:sz="0" w:space="0" w:color="auto"/>
          </w:divBdr>
          <w:divsChild>
            <w:div w:id="95712149">
              <w:marLeft w:val="-225"/>
              <w:marRight w:val="-225"/>
              <w:marTop w:val="0"/>
              <w:marBottom w:val="0"/>
              <w:divBdr>
                <w:top w:val="none" w:sz="0" w:space="0" w:color="auto"/>
                <w:left w:val="none" w:sz="0" w:space="0" w:color="auto"/>
                <w:bottom w:val="none" w:sz="0" w:space="0" w:color="auto"/>
                <w:right w:val="none" w:sz="0" w:space="0" w:color="auto"/>
              </w:divBdr>
            </w:div>
          </w:divsChild>
        </w:div>
        <w:div w:id="2103649542">
          <w:marLeft w:val="0"/>
          <w:marRight w:val="0"/>
          <w:marTop w:val="150"/>
          <w:marBottom w:val="0"/>
          <w:divBdr>
            <w:top w:val="none" w:sz="0" w:space="0" w:color="auto"/>
            <w:left w:val="none" w:sz="0" w:space="0" w:color="auto"/>
            <w:bottom w:val="none" w:sz="0" w:space="0" w:color="auto"/>
            <w:right w:val="none" w:sz="0" w:space="0" w:color="auto"/>
          </w:divBdr>
          <w:divsChild>
            <w:div w:id="131035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27580">
      <w:bodyDiv w:val="1"/>
      <w:marLeft w:val="0"/>
      <w:marRight w:val="0"/>
      <w:marTop w:val="0"/>
      <w:marBottom w:val="0"/>
      <w:divBdr>
        <w:top w:val="none" w:sz="0" w:space="0" w:color="auto"/>
        <w:left w:val="none" w:sz="0" w:space="0" w:color="auto"/>
        <w:bottom w:val="none" w:sz="0" w:space="0" w:color="auto"/>
        <w:right w:val="none" w:sz="0" w:space="0" w:color="auto"/>
      </w:divBdr>
    </w:div>
    <w:div w:id="1684430257">
      <w:bodyDiv w:val="1"/>
      <w:marLeft w:val="0"/>
      <w:marRight w:val="0"/>
      <w:marTop w:val="0"/>
      <w:marBottom w:val="0"/>
      <w:divBdr>
        <w:top w:val="none" w:sz="0" w:space="0" w:color="auto"/>
        <w:left w:val="none" w:sz="0" w:space="0" w:color="auto"/>
        <w:bottom w:val="none" w:sz="0" w:space="0" w:color="auto"/>
        <w:right w:val="none" w:sz="0" w:space="0" w:color="auto"/>
      </w:divBdr>
    </w:div>
    <w:div w:id="1691948189">
      <w:bodyDiv w:val="1"/>
      <w:marLeft w:val="0"/>
      <w:marRight w:val="0"/>
      <w:marTop w:val="0"/>
      <w:marBottom w:val="0"/>
      <w:divBdr>
        <w:top w:val="none" w:sz="0" w:space="0" w:color="auto"/>
        <w:left w:val="none" w:sz="0" w:space="0" w:color="auto"/>
        <w:bottom w:val="none" w:sz="0" w:space="0" w:color="auto"/>
        <w:right w:val="none" w:sz="0" w:space="0" w:color="auto"/>
      </w:divBdr>
    </w:div>
    <w:div w:id="1700231736">
      <w:bodyDiv w:val="1"/>
      <w:marLeft w:val="0"/>
      <w:marRight w:val="0"/>
      <w:marTop w:val="0"/>
      <w:marBottom w:val="0"/>
      <w:divBdr>
        <w:top w:val="none" w:sz="0" w:space="0" w:color="auto"/>
        <w:left w:val="none" w:sz="0" w:space="0" w:color="auto"/>
        <w:bottom w:val="none" w:sz="0" w:space="0" w:color="auto"/>
        <w:right w:val="none" w:sz="0" w:space="0" w:color="auto"/>
      </w:divBdr>
    </w:div>
    <w:div w:id="1700932741">
      <w:bodyDiv w:val="1"/>
      <w:marLeft w:val="0"/>
      <w:marRight w:val="0"/>
      <w:marTop w:val="0"/>
      <w:marBottom w:val="0"/>
      <w:divBdr>
        <w:top w:val="none" w:sz="0" w:space="0" w:color="auto"/>
        <w:left w:val="none" w:sz="0" w:space="0" w:color="auto"/>
        <w:bottom w:val="none" w:sz="0" w:space="0" w:color="auto"/>
        <w:right w:val="none" w:sz="0" w:space="0" w:color="auto"/>
      </w:divBdr>
    </w:div>
    <w:div w:id="1705322845">
      <w:bodyDiv w:val="1"/>
      <w:marLeft w:val="0"/>
      <w:marRight w:val="0"/>
      <w:marTop w:val="0"/>
      <w:marBottom w:val="0"/>
      <w:divBdr>
        <w:top w:val="none" w:sz="0" w:space="0" w:color="auto"/>
        <w:left w:val="none" w:sz="0" w:space="0" w:color="auto"/>
        <w:bottom w:val="none" w:sz="0" w:space="0" w:color="auto"/>
        <w:right w:val="none" w:sz="0" w:space="0" w:color="auto"/>
      </w:divBdr>
      <w:divsChild>
        <w:div w:id="7105004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6785294">
      <w:bodyDiv w:val="1"/>
      <w:marLeft w:val="0"/>
      <w:marRight w:val="0"/>
      <w:marTop w:val="0"/>
      <w:marBottom w:val="0"/>
      <w:divBdr>
        <w:top w:val="none" w:sz="0" w:space="0" w:color="auto"/>
        <w:left w:val="none" w:sz="0" w:space="0" w:color="auto"/>
        <w:bottom w:val="none" w:sz="0" w:space="0" w:color="auto"/>
        <w:right w:val="none" w:sz="0" w:space="0" w:color="auto"/>
      </w:divBdr>
    </w:div>
    <w:div w:id="1712459642">
      <w:bodyDiv w:val="1"/>
      <w:marLeft w:val="0"/>
      <w:marRight w:val="0"/>
      <w:marTop w:val="0"/>
      <w:marBottom w:val="0"/>
      <w:divBdr>
        <w:top w:val="none" w:sz="0" w:space="0" w:color="auto"/>
        <w:left w:val="none" w:sz="0" w:space="0" w:color="auto"/>
        <w:bottom w:val="none" w:sz="0" w:space="0" w:color="auto"/>
        <w:right w:val="none" w:sz="0" w:space="0" w:color="auto"/>
      </w:divBdr>
    </w:div>
    <w:div w:id="1712728857">
      <w:bodyDiv w:val="1"/>
      <w:marLeft w:val="0"/>
      <w:marRight w:val="0"/>
      <w:marTop w:val="0"/>
      <w:marBottom w:val="0"/>
      <w:divBdr>
        <w:top w:val="none" w:sz="0" w:space="0" w:color="auto"/>
        <w:left w:val="none" w:sz="0" w:space="0" w:color="auto"/>
        <w:bottom w:val="none" w:sz="0" w:space="0" w:color="auto"/>
        <w:right w:val="none" w:sz="0" w:space="0" w:color="auto"/>
      </w:divBdr>
    </w:div>
    <w:div w:id="1712881184">
      <w:bodyDiv w:val="1"/>
      <w:marLeft w:val="0"/>
      <w:marRight w:val="0"/>
      <w:marTop w:val="0"/>
      <w:marBottom w:val="0"/>
      <w:divBdr>
        <w:top w:val="none" w:sz="0" w:space="0" w:color="auto"/>
        <w:left w:val="none" w:sz="0" w:space="0" w:color="auto"/>
        <w:bottom w:val="none" w:sz="0" w:space="0" w:color="auto"/>
        <w:right w:val="none" w:sz="0" w:space="0" w:color="auto"/>
      </w:divBdr>
      <w:divsChild>
        <w:div w:id="708721230">
          <w:marLeft w:val="187"/>
          <w:marRight w:val="0"/>
          <w:marTop w:val="130"/>
          <w:marBottom w:val="0"/>
          <w:divBdr>
            <w:top w:val="none" w:sz="0" w:space="0" w:color="auto"/>
            <w:left w:val="none" w:sz="0" w:space="0" w:color="auto"/>
            <w:bottom w:val="none" w:sz="0" w:space="0" w:color="auto"/>
            <w:right w:val="none" w:sz="0" w:space="0" w:color="auto"/>
          </w:divBdr>
        </w:div>
      </w:divsChild>
    </w:div>
    <w:div w:id="1713461175">
      <w:bodyDiv w:val="1"/>
      <w:marLeft w:val="0"/>
      <w:marRight w:val="0"/>
      <w:marTop w:val="0"/>
      <w:marBottom w:val="0"/>
      <w:divBdr>
        <w:top w:val="none" w:sz="0" w:space="0" w:color="auto"/>
        <w:left w:val="none" w:sz="0" w:space="0" w:color="auto"/>
        <w:bottom w:val="none" w:sz="0" w:space="0" w:color="auto"/>
        <w:right w:val="none" w:sz="0" w:space="0" w:color="auto"/>
      </w:divBdr>
    </w:div>
    <w:div w:id="1714232642">
      <w:bodyDiv w:val="1"/>
      <w:marLeft w:val="0"/>
      <w:marRight w:val="0"/>
      <w:marTop w:val="0"/>
      <w:marBottom w:val="0"/>
      <w:divBdr>
        <w:top w:val="none" w:sz="0" w:space="0" w:color="auto"/>
        <w:left w:val="none" w:sz="0" w:space="0" w:color="auto"/>
        <w:bottom w:val="none" w:sz="0" w:space="0" w:color="auto"/>
        <w:right w:val="none" w:sz="0" w:space="0" w:color="auto"/>
      </w:divBdr>
    </w:div>
    <w:div w:id="1718510933">
      <w:bodyDiv w:val="1"/>
      <w:marLeft w:val="0"/>
      <w:marRight w:val="0"/>
      <w:marTop w:val="0"/>
      <w:marBottom w:val="0"/>
      <w:divBdr>
        <w:top w:val="none" w:sz="0" w:space="0" w:color="auto"/>
        <w:left w:val="none" w:sz="0" w:space="0" w:color="auto"/>
        <w:bottom w:val="none" w:sz="0" w:space="0" w:color="auto"/>
        <w:right w:val="none" w:sz="0" w:space="0" w:color="auto"/>
      </w:divBdr>
    </w:div>
    <w:div w:id="1720981271">
      <w:bodyDiv w:val="1"/>
      <w:marLeft w:val="0"/>
      <w:marRight w:val="0"/>
      <w:marTop w:val="0"/>
      <w:marBottom w:val="0"/>
      <w:divBdr>
        <w:top w:val="none" w:sz="0" w:space="0" w:color="auto"/>
        <w:left w:val="none" w:sz="0" w:space="0" w:color="auto"/>
        <w:bottom w:val="none" w:sz="0" w:space="0" w:color="auto"/>
        <w:right w:val="none" w:sz="0" w:space="0" w:color="auto"/>
      </w:divBdr>
    </w:div>
    <w:div w:id="1721859461">
      <w:bodyDiv w:val="1"/>
      <w:marLeft w:val="0"/>
      <w:marRight w:val="0"/>
      <w:marTop w:val="0"/>
      <w:marBottom w:val="0"/>
      <w:divBdr>
        <w:top w:val="none" w:sz="0" w:space="0" w:color="auto"/>
        <w:left w:val="none" w:sz="0" w:space="0" w:color="auto"/>
        <w:bottom w:val="none" w:sz="0" w:space="0" w:color="auto"/>
        <w:right w:val="none" w:sz="0" w:space="0" w:color="auto"/>
      </w:divBdr>
    </w:div>
    <w:div w:id="1726105386">
      <w:bodyDiv w:val="1"/>
      <w:marLeft w:val="0"/>
      <w:marRight w:val="0"/>
      <w:marTop w:val="0"/>
      <w:marBottom w:val="0"/>
      <w:divBdr>
        <w:top w:val="none" w:sz="0" w:space="0" w:color="auto"/>
        <w:left w:val="none" w:sz="0" w:space="0" w:color="auto"/>
        <w:bottom w:val="none" w:sz="0" w:space="0" w:color="auto"/>
        <w:right w:val="none" w:sz="0" w:space="0" w:color="auto"/>
      </w:divBdr>
    </w:div>
    <w:div w:id="1729037919">
      <w:bodyDiv w:val="1"/>
      <w:marLeft w:val="0"/>
      <w:marRight w:val="0"/>
      <w:marTop w:val="0"/>
      <w:marBottom w:val="0"/>
      <w:divBdr>
        <w:top w:val="none" w:sz="0" w:space="0" w:color="auto"/>
        <w:left w:val="none" w:sz="0" w:space="0" w:color="auto"/>
        <w:bottom w:val="none" w:sz="0" w:space="0" w:color="auto"/>
        <w:right w:val="none" w:sz="0" w:space="0" w:color="auto"/>
      </w:divBdr>
    </w:div>
    <w:div w:id="1729378504">
      <w:bodyDiv w:val="1"/>
      <w:marLeft w:val="0"/>
      <w:marRight w:val="0"/>
      <w:marTop w:val="0"/>
      <w:marBottom w:val="0"/>
      <w:divBdr>
        <w:top w:val="none" w:sz="0" w:space="0" w:color="auto"/>
        <w:left w:val="none" w:sz="0" w:space="0" w:color="auto"/>
        <w:bottom w:val="none" w:sz="0" w:space="0" w:color="auto"/>
        <w:right w:val="none" w:sz="0" w:space="0" w:color="auto"/>
      </w:divBdr>
    </w:div>
    <w:div w:id="1732388033">
      <w:bodyDiv w:val="1"/>
      <w:marLeft w:val="0"/>
      <w:marRight w:val="0"/>
      <w:marTop w:val="0"/>
      <w:marBottom w:val="0"/>
      <w:divBdr>
        <w:top w:val="none" w:sz="0" w:space="0" w:color="auto"/>
        <w:left w:val="none" w:sz="0" w:space="0" w:color="auto"/>
        <w:bottom w:val="none" w:sz="0" w:space="0" w:color="auto"/>
        <w:right w:val="none" w:sz="0" w:space="0" w:color="auto"/>
      </w:divBdr>
    </w:div>
    <w:div w:id="1734699637">
      <w:bodyDiv w:val="1"/>
      <w:marLeft w:val="0"/>
      <w:marRight w:val="0"/>
      <w:marTop w:val="0"/>
      <w:marBottom w:val="0"/>
      <w:divBdr>
        <w:top w:val="none" w:sz="0" w:space="0" w:color="auto"/>
        <w:left w:val="none" w:sz="0" w:space="0" w:color="auto"/>
        <w:bottom w:val="none" w:sz="0" w:space="0" w:color="auto"/>
        <w:right w:val="none" w:sz="0" w:space="0" w:color="auto"/>
      </w:divBdr>
    </w:div>
    <w:div w:id="1734959472">
      <w:bodyDiv w:val="1"/>
      <w:marLeft w:val="0"/>
      <w:marRight w:val="0"/>
      <w:marTop w:val="0"/>
      <w:marBottom w:val="0"/>
      <w:divBdr>
        <w:top w:val="none" w:sz="0" w:space="0" w:color="auto"/>
        <w:left w:val="none" w:sz="0" w:space="0" w:color="auto"/>
        <w:bottom w:val="none" w:sz="0" w:space="0" w:color="auto"/>
        <w:right w:val="none" w:sz="0" w:space="0" w:color="auto"/>
      </w:divBdr>
    </w:div>
    <w:div w:id="1738087265">
      <w:bodyDiv w:val="1"/>
      <w:marLeft w:val="0"/>
      <w:marRight w:val="0"/>
      <w:marTop w:val="0"/>
      <w:marBottom w:val="0"/>
      <w:divBdr>
        <w:top w:val="none" w:sz="0" w:space="0" w:color="auto"/>
        <w:left w:val="none" w:sz="0" w:space="0" w:color="auto"/>
        <w:bottom w:val="none" w:sz="0" w:space="0" w:color="auto"/>
        <w:right w:val="none" w:sz="0" w:space="0" w:color="auto"/>
      </w:divBdr>
    </w:div>
    <w:div w:id="1739090804">
      <w:bodyDiv w:val="1"/>
      <w:marLeft w:val="0"/>
      <w:marRight w:val="0"/>
      <w:marTop w:val="0"/>
      <w:marBottom w:val="0"/>
      <w:divBdr>
        <w:top w:val="none" w:sz="0" w:space="0" w:color="auto"/>
        <w:left w:val="none" w:sz="0" w:space="0" w:color="auto"/>
        <w:bottom w:val="none" w:sz="0" w:space="0" w:color="auto"/>
        <w:right w:val="none" w:sz="0" w:space="0" w:color="auto"/>
      </w:divBdr>
    </w:div>
    <w:div w:id="1739593053">
      <w:bodyDiv w:val="1"/>
      <w:marLeft w:val="0"/>
      <w:marRight w:val="0"/>
      <w:marTop w:val="0"/>
      <w:marBottom w:val="0"/>
      <w:divBdr>
        <w:top w:val="none" w:sz="0" w:space="0" w:color="auto"/>
        <w:left w:val="none" w:sz="0" w:space="0" w:color="auto"/>
        <w:bottom w:val="none" w:sz="0" w:space="0" w:color="auto"/>
        <w:right w:val="none" w:sz="0" w:space="0" w:color="auto"/>
      </w:divBdr>
    </w:div>
    <w:div w:id="1740833381">
      <w:bodyDiv w:val="1"/>
      <w:marLeft w:val="0"/>
      <w:marRight w:val="0"/>
      <w:marTop w:val="0"/>
      <w:marBottom w:val="0"/>
      <w:divBdr>
        <w:top w:val="none" w:sz="0" w:space="0" w:color="auto"/>
        <w:left w:val="none" w:sz="0" w:space="0" w:color="auto"/>
        <w:bottom w:val="none" w:sz="0" w:space="0" w:color="auto"/>
        <w:right w:val="none" w:sz="0" w:space="0" w:color="auto"/>
      </w:divBdr>
    </w:div>
    <w:div w:id="1742367729">
      <w:bodyDiv w:val="1"/>
      <w:marLeft w:val="0"/>
      <w:marRight w:val="0"/>
      <w:marTop w:val="0"/>
      <w:marBottom w:val="0"/>
      <w:divBdr>
        <w:top w:val="none" w:sz="0" w:space="0" w:color="auto"/>
        <w:left w:val="none" w:sz="0" w:space="0" w:color="auto"/>
        <w:bottom w:val="none" w:sz="0" w:space="0" w:color="auto"/>
        <w:right w:val="none" w:sz="0" w:space="0" w:color="auto"/>
      </w:divBdr>
    </w:div>
    <w:div w:id="1743143654">
      <w:bodyDiv w:val="1"/>
      <w:marLeft w:val="0"/>
      <w:marRight w:val="0"/>
      <w:marTop w:val="0"/>
      <w:marBottom w:val="0"/>
      <w:divBdr>
        <w:top w:val="none" w:sz="0" w:space="0" w:color="auto"/>
        <w:left w:val="none" w:sz="0" w:space="0" w:color="auto"/>
        <w:bottom w:val="none" w:sz="0" w:space="0" w:color="auto"/>
        <w:right w:val="none" w:sz="0" w:space="0" w:color="auto"/>
      </w:divBdr>
      <w:divsChild>
        <w:div w:id="1786777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4182275">
      <w:bodyDiv w:val="1"/>
      <w:marLeft w:val="0"/>
      <w:marRight w:val="0"/>
      <w:marTop w:val="0"/>
      <w:marBottom w:val="0"/>
      <w:divBdr>
        <w:top w:val="none" w:sz="0" w:space="0" w:color="auto"/>
        <w:left w:val="none" w:sz="0" w:space="0" w:color="auto"/>
        <w:bottom w:val="none" w:sz="0" w:space="0" w:color="auto"/>
        <w:right w:val="none" w:sz="0" w:space="0" w:color="auto"/>
      </w:divBdr>
    </w:div>
    <w:div w:id="1745177984">
      <w:bodyDiv w:val="1"/>
      <w:marLeft w:val="0"/>
      <w:marRight w:val="0"/>
      <w:marTop w:val="0"/>
      <w:marBottom w:val="0"/>
      <w:divBdr>
        <w:top w:val="none" w:sz="0" w:space="0" w:color="auto"/>
        <w:left w:val="none" w:sz="0" w:space="0" w:color="auto"/>
        <w:bottom w:val="none" w:sz="0" w:space="0" w:color="auto"/>
        <w:right w:val="none" w:sz="0" w:space="0" w:color="auto"/>
      </w:divBdr>
      <w:divsChild>
        <w:div w:id="1756583895">
          <w:marLeft w:val="0"/>
          <w:marRight w:val="0"/>
          <w:marTop w:val="0"/>
          <w:marBottom w:val="0"/>
          <w:divBdr>
            <w:top w:val="none" w:sz="0" w:space="0" w:color="auto"/>
            <w:left w:val="none" w:sz="0" w:space="0" w:color="auto"/>
            <w:bottom w:val="none" w:sz="0" w:space="0" w:color="auto"/>
            <w:right w:val="none" w:sz="0" w:space="0" w:color="auto"/>
          </w:divBdr>
        </w:div>
      </w:divsChild>
    </w:div>
    <w:div w:id="1755392663">
      <w:bodyDiv w:val="1"/>
      <w:marLeft w:val="0"/>
      <w:marRight w:val="0"/>
      <w:marTop w:val="0"/>
      <w:marBottom w:val="0"/>
      <w:divBdr>
        <w:top w:val="none" w:sz="0" w:space="0" w:color="auto"/>
        <w:left w:val="none" w:sz="0" w:space="0" w:color="auto"/>
        <w:bottom w:val="none" w:sz="0" w:space="0" w:color="auto"/>
        <w:right w:val="none" w:sz="0" w:space="0" w:color="auto"/>
      </w:divBdr>
    </w:div>
    <w:div w:id="1755475534">
      <w:bodyDiv w:val="1"/>
      <w:marLeft w:val="0"/>
      <w:marRight w:val="0"/>
      <w:marTop w:val="0"/>
      <w:marBottom w:val="0"/>
      <w:divBdr>
        <w:top w:val="none" w:sz="0" w:space="0" w:color="auto"/>
        <w:left w:val="none" w:sz="0" w:space="0" w:color="auto"/>
        <w:bottom w:val="none" w:sz="0" w:space="0" w:color="auto"/>
        <w:right w:val="none" w:sz="0" w:space="0" w:color="auto"/>
      </w:divBdr>
    </w:div>
    <w:div w:id="1756433193">
      <w:bodyDiv w:val="1"/>
      <w:marLeft w:val="0"/>
      <w:marRight w:val="0"/>
      <w:marTop w:val="0"/>
      <w:marBottom w:val="0"/>
      <w:divBdr>
        <w:top w:val="none" w:sz="0" w:space="0" w:color="auto"/>
        <w:left w:val="none" w:sz="0" w:space="0" w:color="auto"/>
        <w:bottom w:val="none" w:sz="0" w:space="0" w:color="auto"/>
        <w:right w:val="none" w:sz="0" w:space="0" w:color="auto"/>
      </w:divBdr>
    </w:div>
    <w:div w:id="1764108026">
      <w:bodyDiv w:val="1"/>
      <w:marLeft w:val="0"/>
      <w:marRight w:val="0"/>
      <w:marTop w:val="0"/>
      <w:marBottom w:val="0"/>
      <w:divBdr>
        <w:top w:val="none" w:sz="0" w:space="0" w:color="auto"/>
        <w:left w:val="none" w:sz="0" w:space="0" w:color="auto"/>
        <w:bottom w:val="none" w:sz="0" w:space="0" w:color="auto"/>
        <w:right w:val="none" w:sz="0" w:space="0" w:color="auto"/>
      </w:divBdr>
    </w:div>
    <w:div w:id="1767001382">
      <w:bodyDiv w:val="1"/>
      <w:marLeft w:val="0"/>
      <w:marRight w:val="0"/>
      <w:marTop w:val="0"/>
      <w:marBottom w:val="0"/>
      <w:divBdr>
        <w:top w:val="none" w:sz="0" w:space="0" w:color="auto"/>
        <w:left w:val="none" w:sz="0" w:space="0" w:color="auto"/>
        <w:bottom w:val="none" w:sz="0" w:space="0" w:color="auto"/>
        <w:right w:val="none" w:sz="0" w:space="0" w:color="auto"/>
      </w:divBdr>
    </w:div>
    <w:div w:id="1767655597">
      <w:bodyDiv w:val="1"/>
      <w:marLeft w:val="0"/>
      <w:marRight w:val="0"/>
      <w:marTop w:val="0"/>
      <w:marBottom w:val="0"/>
      <w:divBdr>
        <w:top w:val="none" w:sz="0" w:space="0" w:color="auto"/>
        <w:left w:val="none" w:sz="0" w:space="0" w:color="auto"/>
        <w:bottom w:val="none" w:sz="0" w:space="0" w:color="auto"/>
        <w:right w:val="none" w:sz="0" w:space="0" w:color="auto"/>
      </w:divBdr>
      <w:divsChild>
        <w:div w:id="1726752924">
          <w:marLeft w:val="547"/>
          <w:marRight w:val="0"/>
          <w:marTop w:val="154"/>
          <w:marBottom w:val="0"/>
          <w:divBdr>
            <w:top w:val="none" w:sz="0" w:space="0" w:color="auto"/>
            <w:left w:val="none" w:sz="0" w:space="0" w:color="auto"/>
            <w:bottom w:val="none" w:sz="0" w:space="0" w:color="auto"/>
            <w:right w:val="none" w:sz="0" w:space="0" w:color="auto"/>
          </w:divBdr>
        </w:div>
        <w:div w:id="1974215875">
          <w:marLeft w:val="1166"/>
          <w:marRight w:val="0"/>
          <w:marTop w:val="134"/>
          <w:marBottom w:val="0"/>
          <w:divBdr>
            <w:top w:val="none" w:sz="0" w:space="0" w:color="auto"/>
            <w:left w:val="none" w:sz="0" w:space="0" w:color="auto"/>
            <w:bottom w:val="none" w:sz="0" w:space="0" w:color="auto"/>
            <w:right w:val="none" w:sz="0" w:space="0" w:color="auto"/>
          </w:divBdr>
        </w:div>
      </w:divsChild>
    </w:div>
    <w:div w:id="1773428953">
      <w:bodyDiv w:val="1"/>
      <w:marLeft w:val="0"/>
      <w:marRight w:val="0"/>
      <w:marTop w:val="0"/>
      <w:marBottom w:val="0"/>
      <w:divBdr>
        <w:top w:val="none" w:sz="0" w:space="0" w:color="auto"/>
        <w:left w:val="none" w:sz="0" w:space="0" w:color="auto"/>
        <w:bottom w:val="none" w:sz="0" w:space="0" w:color="auto"/>
        <w:right w:val="none" w:sz="0" w:space="0" w:color="auto"/>
      </w:divBdr>
      <w:divsChild>
        <w:div w:id="1418479126">
          <w:marLeft w:val="405"/>
          <w:marRight w:val="336"/>
          <w:marTop w:val="350"/>
          <w:marBottom w:val="308"/>
          <w:divBdr>
            <w:top w:val="none" w:sz="0" w:space="0" w:color="auto"/>
            <w:left w:val="none" w:sz="0" w:space="0" w:color="auto"/>
            <w:bottom w:val="none" w:sz="0" w:space="0" w:color="auto"/>
            <w:right w:val="none" w:sz="0" w:space="0" w:color="auto"/>
          </w:divBdr>
          <w:divsChild>
            <w:div w:id="13918504">
              <w:marLeft w:val="0"/>
              <w:marRight w:val="0"/>
              <w:marTop w:val="0"/>
              <w:marBottom w:val="0"/>
              <w:divBdr>
                <w:top w:val="none" w:sz="0" w:space="0" w:color="auto"/>
                <w:left w:val="none" w:sz="0" w:space="0" w:color="auto"/>
                <w:bottom w:val="none" w:sz="0" w:space="0" w:color="auto"/>
                <w:right w:val="none" w:sz="0" w:space="0" w:color="auto"/>
              </w:divBdr>
              <w:divsChild>
                <w:div w:id="58555328">
                  <w:marLeft w:val="0"/>
                  <w:marRight w:val="0"/>
                  <w:marTop w:val="0"/>
                  <w:marBottom w:val="0"/>
                  <w:divBdr>
                    <w:top w:val="none" w:sz="0" w:space="0" w:color="auto"/>
                    <w:left w:val="none" w:sz="0" w:space="0" w:color="auto"/>
                    <w:bottom w:val="none" w:sz="0" w:space="0" w:color="auto"/>
                    <w:right w:val="none" w:sz="0" w:space="0" w:color="auto"/>
                  </w:divBdr>
                </w:div>
                <w:div w:id="158860195">
                  <w:marLeft w:val="0"/>
                  <w:marRight w:val="0"/>
                  <w:marTop w:val="0"/>
                  <w:marBottom w:val="0"/>
                  <w:divBdr>
                    <w:top w:val="none" w:sz="0" w:space="0" w:color="auto"/>
                    <w:left w:val="none" w:sz="0" w:space="0" w:color="auto"/>
                    <w:bottom w:val="none" w:sz="0" w:space="0" w:color="auto"/>
                    <w:right w:val="none" w:sz="0" w:space="0" w:color="auto"/>
                  </w:divBdr>
                </w:div>
                <w:div w:id="390931891">
                  <w:marLeft w:val="0"/>
                  <w:marRight w:val="0"/>
                  <w:marTop w:val="0"/>
                  <w:marBottom w:val="0"/>
                  <w:divBdr>
                    <w:top w:val="none" w:sz="0" w:space="0" w:color="auto"/>
                    <w:left w:val="none" w:sz="0" w:space="0" w:color="auto"/>
                    <w:bottom w:val="none" w:sz="0" w:space="0" w:color="auto"/>
                    <w:right w:val="none" w:sz="0" w:space="0" w:color="auto"/>
                  </w:divBdr>
                </w:div>
                <w:div w:id="520945710">
                  <w:marLeft w:val="0"/>
                  <w:marRight w:val="0"/>
                  <w:marTop w:val="0"/>
                  <w:marBottom w:val="0"/>
                  <w:divBdr>
                    <w:top w:val="none" w:sz="0" w:space="0" w:color="auto"/>
                    <w:left w:val="none" w:sz="0" w:space="0" w:color="auto"/>
                    <w:bottom w:val="none" w:sz="0" w:space="0" w:color="auto"/>
                    <w:right w:val="none" w:sz="0" w:space="0" w:color="auto"/>
                  </w:divBdr>
                </w:div>
                <w:div w:id="648482941">
                  <w:marLeft w:val="0"/>
                  <w:marRight w:val="0"/>
                  <w:marTop w:val="0"/>
                  <w:marBottom w:val="0"/>
                  <w:divBdr>
                    <w:top w:val="none" w:sz="0" w:space="0" w:color="auto"/>
                    <w:left w:val="none" w:sz="0" w:space="0" w:color="auto"/>
                    <w:bottom w:val="none" w:sz="0" w:space="0" w:color="auto"/>
                    <w:right w:val="none" w:sz="0" w:space="0" w:color="auto"/>
                  </w:divBdr>
                </w:div>
                <w:div w:id="1019698363">
                  <w:marLeft w:val="0"/>
                  <w:marRight w:val="0"/>
                  <w:marTop w:val="0"/>
                  <w:marBottom w:val="0"/>
                  <w:divBdr>
                    <w:top w:val="none" w:sz="0" w:space="0" w:color="auto"/>
                    <w:left w:val="none" w:sz="0" w:space="0" w:color="auto"/>
                    <w:bottom w:val="none" w:sz="0" w:space="0" w:color="auto"/>
                    <w:right w:val="none" w:sz="0" w:space="0" w:color="auto"/>
                  </w:divBdr>
                </w:div>
                <w:div w:id="1153792238">
                  <w:marLeft w:val="0"/>
                  <w:marRight w:val="0"/>
                  <w:marTop w:val="0"/>
                  <w:marBottom w:val="0"/>
                  <w:divBdr>
                    <w:top w:val="none" w:sz="0" w:space="0" w:color="auto"/>
                    <w:left w:val="none" w:sz="0" w:space="0" w:color="auto"/>
                    <w:bottom w:val="none" w:sz="0" w:space="0" w:color="auto"/>
                    <w:right w:val="none" w:sz="0" w:space="0" w:color="auto"/>
                  </w:divBdr>
                </w:div>
                <w:div w:id="1507548945">
                  <w:marLeft w:val="0"/>
                  <w:marRight w:val="0"/>
                  <w:marTop w:val="0"/>
                  <w:marBottom w:val="0"/>
                  <w:divBdr>
                    <w:top w:val="none" w:sz="0" w:space="0" w:color="auto"/>
                    <w:left w:val="none" w:sz="0" w:space="0" w:color="auto"/>
                    <w:bottom w:val="none" w:sz="0" w:space="0" w:color="auto"/>
                    <w:right w:val="none" w:sz="0" w:space="0" w:color="auto"/>
                  </w:divBdr>
                </w:div>
                <w:div w:id="1605914380">
                  <w:marLeft w:val="0"/>
                  <w:marRight w:val="0"/>
                  <w:marTop w:val="0"/>
                  <w:marBottom w:val="0"/>
                  <w:divBdr>
                    <w:top w:val="none" w:sz="0" w:space="0" w:color="auto"/>
                    <w:left w:val="none" w:sz="0" w:space="0" w:color="auto"/>
                    <w:bottom w:val="none" w:sz="0" w:space="0" w:color="auto"/>
                    <w:right w:val="none" w:sz="0" w:space="0" w:color="auto"/>
                  </w:divBdr>
                </w:div>
                <w:div w:id="1748527525">
                  <w:marLeft w:val="0"/>
                  <w:marRight w:val="0"/>
                  <w:marTop w:val="0"/>
                  <w:marBottom w:val="0"/>
                  <w:divBdr>
                    <w:top w:val="none" w:sz="0" w:space="0" w:color="auto"/>
                    <w:left w:val="none" w:sz="0" w:space="0" w:color="auto"/>
                    <w:bottom w:val="none" w:sz="0" w:space="0" w:color="auto"/>
                    <w:right w:val="none" w:sz="0" w:space="0" w:color="auto"/>
                  </w:divBdr>
                </w:div>
                <w:div w:id="202751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980705">
      <w:bodyDiv w:val="1"/>
      <w:marLeft w:val="0"/>
      <w:marRight w:val="0"/>
      <w:marTop w:val="0"/>
      <w:marBottom w:val="0"/>
      <w:divBdr>
        <w:top w:val="none" w:sz="0" w:space="0" w:color="auto"/>
        <w:left w:val="none" w:sz="0" w:space="0" w:color="auto"/>
        <w:bottom w:val="none" w:sz="0" w:space="0" w:color="auto"/>
        <w:right w:val="none" w:sz="0" w:space="0" w:color="auto"/>
      </w:divBdr>
    </w:div>
    <w:div w:id="1778520593">
      <w:bodyDiv w:val="1"/>
      <w:marLeft w:val="0"/>
      <w:marRight w:val="0"/>
      <w:marTop w:val="0"/>
      <w:marBottom w:val="0"/>
      <w:divBdr>
        <w:top w:val="none" w:sz="0" w:space="0" w:color="auto"/>
        <w:left w:val="none" w:sz="0" w:space="0" w:color="auto"/>
        <w:bottom w:val="none" w:sz="0" w:space="0" w:color="auto"/>
        <w:right w:val="none" w:sz="0" w:space="0" w:color="auto"/>
      </w:divBdr>
    </w:div>
    <w:div w:id="1779370520">
      <w:bodyDiv w:val="1"/>
      <w:marLeft w:val="0"/>
      <w:marRight w:val="0"/>
      <w:marTop w:val="0"/>
      <w:marBottom w:val="0"/>
      <w:divBdr>
        <w:top w:val="none" w:sz="0" w:space="0" w:color="auto"/>
        <w:left w:val="none" w:sz="0" w:space="0" w:color="auto"/>
        <w:bottom w:val="none" w:sz="0" w:space="0" w:color="auto"/>
        <w:right w:val="none" w:sz="0" w:space="0" w:color="auto"/>
      </w:divBdr>
      <w:divsChild>
        <w:div w:id="1136485159">
          <w:marLeft w:val="0"/>
          <w:marRight w:val="0"/>
          <w:marTop w:val="0"/>
          <w:marBottom w:val="0"/>
          <w:divBdr>
            <w:top w:val="none" w:sz="0" w:space="0" w:color="auto"/>
            <w:left w:val="none" w:sz="0" w:space="0" w:color="auto"/>
            <w:bottom w:val="none" w:sz="0" w:space="0" w:color="auto"/>
            <w:right w:val="none" w:sz="0" w:space="0" w:color="auto"/>
          </w:divBdr>
        </w:div>
      </w:divsChild>
    </w:div>
    <w:div w:id="1779719370">
      <w:bodyDiv w:val="1"/>
      <w:marLeft w:val="0"/>
      <w:marRight w:val="0"/>
      <w:marTop w:val="0"/>
      <w:marBottom w:val="0"/>
      <w:divBdr>
        <w:top w:val="none" w:sz="0" w:space="0" w:color="auto"/>
        <w:left w:val="none" w:sz="0" w:space="0" w:color="auto"/>
        <w:bottom w:val="none" w:sz="0" w:space="0" w:color="auto"/>
        <w:right w:val="none" w:sz="0" w:space="0" w:color="auto"/>
      </w:divBdr>
    </w:div>
    <w:div w:id="1783110992">
      <w:bodyDiv w:val="1"/>
      <w:marLeft w:val="0"/>
      <w:marRight w:val="0"/>
      <w:marTop w:val="0"/>
      <w:marBottom w:val="0"/>
      <w:divBdr>
        <w:top w:val="none" w:sz="0" w:space="0" w:color="auto"/>
        <w:left w:val="none" w:sz="0" w:space="0" w:color="auto"/>
        <w:bottom w:val="none" w:sz="0" w:space="0" w:color="auto"/>
        <w:right w:val="none" w:sz="0" w:space="0" w:color="auto"/>
      </w:divBdr>
      <w:divsChild>
        <w:div w:id="1169829597">
          <w:marLeft w:val="0"/>
          <w:marRight w:val="0"/>
          <w:marTop w:val="0"/>
          <w:marBottom w:val="0"/>
          <w:divBdr>
            <w:top w:val="none" w:sz="0" w:space="0" w:color="auto"/>
            <w:left w:val="none" w:sz="0" w:space="0" w:color="auto"/>
            <w:bottom w:val="none" w:sz="0" w:space="0" w:color="auto"/>
            <w:right w:val="none" w:sz="0" w:space="0" w:color="auto"/>
          </w:divBdr>
        </w:div>
      </w:divsChild>
    </w:div>
    <w:div w:id="1783263924">
      <w:bodyDiv w:val="1"/>
      <w:marLeft w:val="0"/>
      <w:marRight w:val="0"/>
      <w:marTop w:val="0"/>
      <w:marBottom w:val="0"/>
      <w:divBdr>
        <w:top w:val="none" w:sz="0" w:space="0" w:color="auto"/>
        <w:left w:val="none" w:sz="0" w:space="0" w:color="auto"/>
        <w:bottom w:val="none" w:sz="0" w:space="0" w:color="auto"/>
        <w:right w:val="none" w:sz="0" w:space="0" w:color="auto"/>
      </w:divBdr>
      <w:divsChild>
        <w:div w:id="1035619809">
          <w:marLeft w:val="547"/>
          <w:marRight w:val="0"/>
          <w:marTop w:val="154"/>
          <w:marBottom w:val="0"/>
          <w:divBdr>
            <w:top w:val="none" w:sz="0" w:space="0" w:color="auto"/>
            <w:left w:val="none" w:sz="0" w:space="0" w:color="auto"/>
            <w:bottom w:val="none" w:sz="0" w:space="0" w:color="auto"/>
            <w:right w:val="none" w:sz="0" w:space="0" w:color="auto"/>
          </w:divBdr>
        </w:div>
        <w:div w:id="1644307738">
          <w:marLeft w:val="1080"/>
          <w:marRight w:val="0"/>
          <w:marTop w:val="134"/>
          <w:marBottom w:val="0"/>
          <w:divBdr>
            <w:top w:val="none" w:sz="0" w:space="0" w:color="auto"/>
            <w:left w:val="none" w:sz="0" w:space="0" w:color="auto"/>
            <w:bottom w:val="none" w:sz="0" w:space="0" w:color="auto"/>
            <w:right w:val="none" w:sz="0" w:space="0" w:color="auto"/>
          </w:divBdr>
        </w:div>
      </w:divsChild>
    </w:div>
    <w:div w:id="1783962225">
      <w:bodyDiv w:val="1"/>
      <w:marLeft w:val="0"/>
      <w:marRight w:val="0"/>
      <w:marTop w:val="0"/>
      <w:marBottom w:val="0"/>
      <w:divBdr>
        <w:top w:val="none" w:sz="0" w:space="0" w:color="auto"/>
        <w:left w:val="none" w:sz="0" w:space="0" w:color="auto"/>
        <w:bottom w:val="none" w:sz="0" w:space="0" w:color="auto"/>
        <w:right w:val="none" w:sz="0" w:space="0" w:color="auto"/>
      </w:divBdr>
    </w:div>
    <w:div w:id="1785884021">
      <w:bodyDiv w:val="1"/>
      <w:marLeft w:val="0"/>
      <w:marRight w:val="0"/>
      <w:marTop w:val="0"/>
      <w:marBottom w:val="0"/>
      <w:divBdr>
        <w:top w:val="none" w:sz="0" w:space="0" w:color="auto"/>
        <w:left w:val="none" w:sz="0" w:space="0" w:color="auto"/>
        <w:bottom w:val="none" w:sz="0" w:space="0" w:color="auto"/>
        <w:right w:val="none" w:sz="0" w:space="0" w:color="auto"/>
      </w:divBdr>
    </w:div>
    <w:div w:id="1798065473">
      <w:bodyDiv w:val="1"/>
      <w:marLeft w:val="0"/>
      <w:marRight w:val="0"/>
      <w:marTop w:val="0"/>
      <w:marBottom w:val="0"/>
      <w:divBdr>
        <w:top w:val="none" w:sz="0" w:space="0" w:color="auto"/>
        <w:left w:val="none" w:sz="0" w:space="0" w:color="auto"/>
        <w:bottom w:val="none" w:sz="0" w:space="0" w:color="auto"/>
        <w:right w:val="none" w:sz="0" w:space="0" w:color="auto"/>
      </w:divBdr>
    </w:div>
    <w:div w:id="1799716414">
      <w:bodyDiv w:val="1"/>
      <w:marLeft w:val="0"/>
      <w:marRight w:val="0"/>
      <w:marTop w:val="0"/>
      <w:marBottom w:val="0"/>
      <w:divBdr>
        <w:top w:val="none" w:sz="0" w:space="0" w:color="auto"/>
        <w:left w:val="none" w:sz="0" w:space="0" w:color="auto"/>
        <w:bottom w:val="none" w:sz="0" w:space="0" w:color="auto"/>
        <w:right w:val="none" w:sz="0" w:space="0" w:color="auto"/>
      </w:divBdr>
    </w:div>
    <w:div w:id="1802073638">
      <w:bodyDiv w:val="1"/>
      <w:marLeft w:val="0"/>
      <w:marRight w:val="0"/>
      <w:marTop w:val="0"/>
      <w:marBottom w:val="0"/>
      <w:divBdr>
        <w:top w:val="none" w:sz="0" w:space="0" w:color="auto"/>
        <w:left w:val="none" w:sz="0" w:space="0" w:color="auto"/>
        <w:bottom w:val="none" w:sz="0" w:space="0" w:color="auto"/>
        <w:right w:val="none" w:sz="0" w:space="0" w:color="auto"/>
      </w:divBdr>
    </w:div>
    <w:div w:id="1805535296">
      <w:bodyDiv w:val="1"/>
      <w:marLeft w:val="0"/>
      <w:marRight w:val="0"/>
      <w:marTop w:val="0"/>
      <w:marBottom w:val="0"/>
      <w:divBdr>
        <w:top w:val="none" w:sz="0" w:space="0" w:color="auto"/>
        <w:left w:val="none" w:sz="0" w:space="0" w:color="auto"/>
        <w:bottom w:val="none" w:sz="0" w:space="0" w:color="auto"/>
        <w:right w:val="none" w:sz="0" w:space="0" w:color="auto"/>
      </w:divBdr>
    </w:div>
    <w:div w:id="1807816078">
      <w:bodyDiv w:val="1"/>
      <w:marLeft w:val="0"/>
      <w:marRight w:val="0"/>
      <w:marTop w:val="0"/>
      <w:marBottom w:val="0"/>
      <w:divBdr>
        <w:top w:val="none" w:sz="0" w:space="0" w:color="auto"/>
        <w:left w:val="none" w:sz="0" w:space="0" w:color="auto"/>
        <w:bottom w:val="none" w:sz="0" w:space="0" w:color="auto"/>
        <w:right w:val="none" w:sz="0" w:space="0" w:color="auto"/>
      </w:divBdr>
    </w:div>
    <w:div w:id="1814131679">
      <w:bodyDiv w:val="1"/>
      <w:marLeft w:val="0"/>
      <w:marRight w:val="0"/>
      <w:marTop w:val="0"/>
      <w:marBottom w:val="0"/>
      <w:divBdr>
        <w:top w:val="none" w:sz="0" w:space="0" w:color="auto"/>
        <w:left w:val="none" w:sz="0" w:space="0" w:color="auto"/>
        <w:bottom w:val="none" w:sz="0" w:space="0" w:color="auto"/>
        <w:right w:val="none" w:sz="0" w:space="0" w:color="auto"/>
      </w:divBdr>
    </w:div>
    <w:div w:id="1814984391">
      <w:bodyDiv w:val="1"/>
      <w:marLeft w:val="0"/>
      <w:marRight w:val="0"/>
      <w:marTop w:val="0"/>
      <w:marBottom w:val="0"/>
      <w:divBdr>
        <w:top w:val="none" w:sz="0" w:space="0" w:color="auto"/>
        <w:left w:val="none" w:sz="0" w:space="0" w:color="auto"/>
        <w:bottom w:val="none" w:sz="0" w:space="0" w:color="auto"/>
        <w:right w:val="none" w:sz="0" w:space="0" w:color="auto"/>
      </w:divBdr>
      <w:divsChild>
        <w:div w:id="874344057">
          <w:marLeft w:val="2250"/>
          <w:marRight w:val="0"/>
          <w:marTop w:val="0"/>
          <w:marBottom w:val="0"/>
          <w:divBdr>
            <w:top w:val="none" w:sz="0" w:space="0" w:color="auto"/>
            <w:left w:val="none" w:sz="0" w:space="0" w:color="auto"/>
            <w:bottom w:val="none" w:sz="0" w:space="0" w:color="auto"/>
            <w:right w:val="none" w:sz="0" w:space="0" w:color="auto"/>
          </w:divBdr>
        </w:div>
        <w:div w:id="1024012958">
          <w:marLeft w:val="2250"/>
          <w:marRight w:val="0"/>
          <w:marTop w:val="0"/>
          <w:marBottom w:val="0"/>
          <w:divBdr>
            <w:top w:val="none" w:sz="0" w:space="0" w:color="auto"/>
            <w:left w:val="none" w:sz="0" w:space="0" w:color="auto"/>
            <w:bottom w:val="none" w:sz="0" w:space="0" w:color="auto"/>
            <w:right w:val="none" w:sz="0" w:space="0" w:color="auto"/>
          </w:divBdr>
        </w:div>
        <w:div w:id="1278178587">
          <w:marLeft w:val="2250"/>
          <w:marRight w:val="0"/>
          <w:marTop w:val="0"/>
          <w:marBottom w:val="0"/>
          <w:divBdr>
            <w:top w:val="none" w:sz="0" w:space="0" w:color="auto"/>
            <w:left w:val="none" w:sz="0" w:space="0" w:color="auto"/>
            <w:bottom w:val="none" w:sz="0" w:space="0" w:color="auto"/>
            <w:right w:val="none" w:sz="0" w:space="0" w:color="auto"/>
          </w:divBdr>
        </w:div>
        <w:div w:id="1695038451">
          <w:marLeft w:val="2250"/>
          <w:marRight w:val="0"/>
          <w:marTop w:val="0"/>
          <w:marBottom w:val="0"/>
          <w:divBdr>
            <w:top w:val="none" w:sz="0" w:space="0" w:color="auto"/>
            <w:left w:val="none" w:sz="0" w:space="0" w:color="auto"/>
            <w:bottom w:val="none" w:sz="0" w:space="0" w:color="auto"/>
            <w:right w:val="none" w:sz="0" w:space="0" w:color="auto"/>
          </w:divBdr>
        </w:div>
      </w:divsChild>
    </w:div>
    <w:div w:id="1816294260">
      <w:bodyDiv w:val="1"/>
      <w:marLeft w:val="0"/>
      <w:marRight w:val="0"/>
      <w:marTop w:val="0"/>
      <w:marBottom w:val="0"/>
      <w:divBdr>
        <w:top w:val="none" w:sz="0" w:space="0" w:color="auto"/>
        <w:left w:val="none" w:sz="0" w:space="0" w:color="auto"/>
        <w:bottom w:val="none" w:sz="0" w:space="0" w:color="auto"/>
        <w:right w:val="none" w:sz="0" w:space="0" w:color="auto"/>
      </w:divBdr>
    </w:div>
    <w:div w:id="1817990755">
      <w:bodyDiv w:val="1"/>
      <w:marLeft w:val="0"/>
      <w:marRight w:val="0"/>
      <w:marTop w:val="0"/>
      <w:marBottom w:val="0"/>
      <w:divBdr>
        <w:top w:val="none" w:sz="0" w:space="0" w:color="auto"/>
        <w:left w:val="none" w:sz="0" w:space="0" w:color="auto"/>
        <w:bottom w:val="none" w:sz="0" w:space="0" w:color="auto"/>
        <w:right w:val="none" w:sz="0" w:space="0" w:color="auto"/>
      </w:divBdr>
      <w:divsChild>
        <w:div w:id="1959334352">
          <w:marLeft w:val="0"/>
          <w:marRight w:val="0"/>
          <w:marTop w:val="0"/>
          <w:marBottom w:val="0"/>
          <w:divBdr>
            <w:top w:val="none" w:sz="0" w:space="0" w:color="auto"/>
            <w:left w:val="none" w:sz="0" w:space="0" w:color="auto"/>
            <w:bottom w:val="none" w:sz="0" w:space="0" w:color="auto"/>
            <w:right w:val="none" w:sz="0" w:space="0" w:color="auto"/>
          </w:divBdr>
        </w:div>
      </w:divsChild>
    </w:div>
    <w:div w:id="1821384843">
      <w:bodyDiv w:val="1"/>
      <w:marLeft w:val="0"/>
      <w:marRight w:val="0"/>
      <w:marTop w:val="0"/>
      <w:marBottom w:val="0"/>
      <w:divBdr>
        <w:top w:val="none" w:sz="0" w:space="0" w:color="auto"/>
        <w:left w:val="none" w:sz="0" w:space="0" w:color="auto"/>
        <w:bottom w:val="none" w:sz="0" w:space="0" w:color="auto"/>
        <w:right w:val="none" w:sz="0" w:space="0" w:color="auto"/>
      </w:divBdr>
    </w:div>
    <w:div w:id="1821457639">
      <w:bodyDiv w:val="1"/>
      <w:marLeft w:val="0"/>
      <w:marRight w:val="0"/>
      <w:marTop w:val="0"/>
      <w:marBottom w:val="0"/>
      <w:divBdr>
        <w:top w:val="none" w:sz="0" w:space="0" w:color="auto"/>
        <w:left w:val="none" w:sz="0" w:space="0" w:color="auto"/>
        <w:bottom w:val="none" w:sz="0" w:space="0" w:color="auto"/>
        <w:right w:val="none" w:sz="0" w:space="0" w:color="auto"/>
      </w:divBdr>
    </w:div>
    <w:div w:id="1822042548">
      <w:bodyDiv w:val="1"/>
      <w:marLeft w:val="0"/>
      <w:marRight w:val="0"/>
      <w:marTop w:val="0"/>
      <w:marBottom w:val="0"/>
      <w:divBdr>
        <w:top w:val="none" w:sz="0" w:space="0" w:color="auto"/>
        <w:left w:val="none" w:sz="0" w:space="0" w:color="auto"/>
        <w:bottom w:val="none" w:sz="0" w:space="0" w:color="auto"/>
        <w:right w:val="none" w:sz="0" w:space="0" w:color="auto"/>
      </w:divBdr>
    </w:div>
    <w:div w:id="1826896153">
      <w:bodyDiv w:val="1"/>
      <w:marLeft w:val="0"/>
      <w:marRight w:val="0"/>
      <w:marTop w:val="0"/>
      <w:marBottom w:val="0"/>
      <w:divBdr>
        <w:top w:val="none" w:sz="0" w:space="0" w:color="auto"/>
        <w:left w:val="none" w:sz="0" w:space="0" w:color="auto"/>
        <w:bottom w:val="none" w:sz="0" w:space="0" w:color="auto"/>
        <w:right w:val="none" w:sz="0" w:space="0" w:color="auto"/>
      </w:divBdr>
    </w:div>
    <w:div w:id="1832794814">
      <w:bodyDiv w:val="1"/>
      <w:marLeft w:val="0"/>
      <w:marRight w:val="0"/>
      <w:marTop w:val="0"/>
      <w:marBottom w:val="0"/>
      <w:divBdr>
        <w:top w:val="none" w:sz="0" w:space="0" w:color="auto"/>
        <w:left w:val="none" w:sz="0" w:space="0" w:color="auto"/>
        <w:bottom w:val="none" w:sz="0" w:space="0" w:color="auto"/>
        <w:right w:val="none" w:sz="0" w:space="0" w:color="auto"/>
      </w:divBdr>
    </w:div>
    <w:div w:id="1835102371">
      <w:bodyDiv w:val="1"/>
      <w:marLeft w:val="0"/>
      <w:marRight w:val="0"/>
      <w:marTop w:val="0"/>
      <w:marBottom w:val="0"/>
      <w:divBdr>
        <w:top w:val="none" w:sz="0" w:space="0" w:color="auto"/>
        <w:left w:val="none" w:sz="0" w:space="0" w:color="auto"/>
        <w:bottom w:val="none" w:sz="0" w:space="0" w:color="auto"/>
        <w:right w:val="none" w:sz="0" w:space="0" w:color="auto"/>
      </w:divBdr>
    </w:div>
    <w:div w:id="1836069440">
      <w:bodyDiv w:val="1"/>
      <w:marLeft w:val="0"/>
      <w:marRight w:val="0"/>
      <w:marTop w:val="0"/>
      <w:marBottom w:val="0"/>
      <w:divBdr>
        <w:top w:val="none" w:sz="0" w:space="0" w:color="auto"/>
        <w:left w:val="none" w:sz="0" w:space="0" w:color="auto"/>
        <w:bottom w:val="none" w:sz="0" w:space="0" w:color="auto"/>
        <w:right w:val="none" w:sz="0" w:space="0" w:color="auto"/>
      </w:divBdr>
    </w:div>
    <w:div w:id="1837528043">
      <w:bodyDiv w:val="1"/>
      <w:marLeft w:val="0"/>
      <w:marRight w:val="0"/>
      <w:marTop w:val="0"/>
      <w:marBottom w:val="0"/>
      <w:divBdr>
        <w:top w:val="none" w:sz="0" w:space="0" w:color="auto"/>
        <w:left w:val="none" w:sz="0" w:space="0" w:color="auto"/>
        <w:bottom w:val="none" w:sz="0" w:space="0" w:color="auto"/>
        <w:right w:val="none" w:sz="0" w:space="0" w:color="auto"/>
      </w:divBdr>
    </w:div>
    <w:div w:id="1837644345">
      <w:bodyDiv w:val="1"/>
      <w:marLeft w:val="0"/>
      <w:marRight w:val="0"/>
      <w:marTop w:val="0"/>
      <w:marBottom w:val="0"/>
      <w:divBdr>
        <w:top w:val="none" w:sz="0" w:space="0" w:color="auto"/>
        <w:left w:val="none" w:sz="0" w:space="0" w:color="auto"/>
        <w:bottom w:val="none" w:sz="0" w:space="0" w:color="auto"/>
        <w:right w:val="none" w:sz="0" w:space="0" w:color="auto"/>
      </w:divBdr>
    </w:div>
    <w:div w:id="1838645201">
      <w:bodyDiv w:val="1"/>
      <w:marLeft w:val="0"/>
      <w:marRight w:val="0"/>
      <w:marTop w:val="0"/>
      <w:marBottom w:val="0"/>
      <w:divBdr>
        <w:top w:val="none" w:sz="0" w:space="0" w:color="auto"/>
        <w:left w:val="none" w:sz="0" w:space="0" w:color="auto"/>
        <w:bottom w:val="none" w:sz="0" w:space="0" w:color="auto"/>
        <w:right w:val="none" w:sz="0" w:space="0" w:color="auto"/>
      </w:divBdr>
    </w:div>
    <w:div w:id="1842575614">
      <w:bodyDiv w:val="1"/>
      <w:marLeft w:val="0"/>
      <w:marRight w:val="0"/>
      <w:marTop w:val="0"/>
      <w:marBottom w:val="0"/>
      <w:divBdr>
        <w:top w:val="none" w:sz="0" w:space="0" w:color="auto"/>
        <w:left w:val="none" w:sz="0" w:space="0" w:color="auto"/>
        <w:bottom w:val="none" w:sz="0" w:space="0" w:color="auto"/>
        <w:right w:val="none" w:sz="0" w:space="0" w:color="auto"/>
      </w:divBdr>
    </w:div>
    <w:div w:id="1844392727">
      <w:bodyDiv w:val="1"/>
      <w:marLeft w:val="0"/>
      <w:marRight w:val="0"/>
      <w:marTop w:val="0"/>
      <w:marBottom w:val="0"/>
      <w:divBdr>
        <w:top w:val="none" w:sz="0" w:space="0" w:color="auto"/>
        <w:left w:val="none" w:sz="0" w:space="0" w:color="auto"/>
        <w:bottom w:val="none" w:sz="0" w:space="0" w:color="auto"/>
        <w:right w:val="none" w:sz="0" w:space="0" w:color="auto"/>
      </w:divBdr>
    </w:div>
    <w:div w:id="1844856185">
      <w:bodyDiv w:val="1"/>
      <w:marLeft w:val="0"/>
      <w:marRight w:val="0"/>
      <w:marTop w:val="0"/>
      <w:marBottom w:val="0"/>
      <w:divBdr>
        <w:top w:val="none" w:sz="0" w:space="0" w:color="auto"/>
        <w:left w:val="none" w:sz="0" w:space="0" w:color="auto"/>
        <w:bottom w:val="none" w:sz="0" w:space="0" w:color="auto"/>
        <w:right w:val="none" w:sz="0" w:space="0" w:color="auto"/>
      </w:divBdr>
    </w:div>
    <w:div w:id="1846356371">
      <w:bodyDiv w:val="1"/>
      <w:marLeft w:val="0"/>
      <w:marRight w:val="0"/>
      <w:marTop w:val="0"/>
      <w:marBottom w:val="0"/>
      <w:divBdr>
        <w:top w:val="none" w:sz="0" w:space="0" w:color="auto"/>
        <w:left w:val="none" w:sz="0" w:space="0" w:color="auto"/>
        <w:bottom w:val="none" w:sz="0" w:space="0" w:color="auto"/>
        <w:right w:val="none" w:sz="0" w:space="0" w:color="auto"/>
      </w:divBdr>
    </w:div>
    <w:div w:id="1846550570">
      <w:bodyDiv w:val="1"/>
      <w:marLeft w:val="0"/>
      <w:marRight w:val="0"/>
      <w:marTop w:val="0"/>
      <w:marBottom w:val="0"/>
      <w:divBdr>
        <w:top w:val="none" w:sz="0" w:space="0" w:color="auto"/>
        <w:left w:val="none" w:sz="0" w:space="0" w:color="auto"/>
        <w:bottom w:val="none" w:sz="0" w:space="0" w:color="auto"/>
        <w:right w:val="none" w:sz="0" w:space="0" w:color="auto"/>
      </w:divBdr>
    </w:div>
    <w:div w:id="1853911151">
      <w:bodyDiv w:val="1"/>
      <w:marLeft w:val="0"/>
      <w:marRight w:val="0"/>
      <w:marTop w:val="0"/>
      <w:marBottom w:val="0"/>
      <w:divBdr>
        <w:top w:val="none" w:sz="0" w:space="0" w:color="auto"/>
        <w:left w:val="none" w:sz="0" w:space="0" w:color="auto"/>
        <w:bottom w:val="none" w:sz="0" w:space="0" w:color="auto"/>
        <w:right w:val="none" w:sz="0" w:space="0" w:color="auto"/>
      </w:divBdr>
    </w:div>
    <w:div w:id="1860042878">
      <w:bodyDiv w:val="1"/>
      <w:marLeft w:val="0"/>
      <w:marRight w:val="0"/>
      <w:marTop w:val="0"/>
      <w:marBottom w:val="0"/>
      <w:divBdr>
        <w:top w:val="none" w:sz="0" w:space="0" w:color="auto"/>
        <w:left w:val="none" w:sz="0" w:space="0" w:color="auto"/>
        <w:bottom w:val="none" w:sz="0" w:space="0" w:color="auto"/>
        <w:right w:val="none" w:sz="0" w:space="0" w:color="auto"/>
      </w:divBdr>
      <w:divsChild>
        <w:div w:id="683634642">
          <w:marLeft w:val="112"/>
          <w:marRight w:val="0"/>
          <w:marTop w:val="0"/>
          <w:marBottom w:val="0"/>
          <w:divBdr>
            <w:top w:val="single" w:sz="6" w:space="4" w:color="CCCCCC"/>
            <w:left w:val="single" w:sz="6" w:space="4" w:color="CCCCCC"/>
            <w:bottom w:val="single" w:sz="6" w:space="4" w:color="CCCCCC"/>
            <w:right w:val="single" w:sz="6" w:space="4" w:color="CCCCCC"/>
          </w:divBdr>
        </w:div>
      </w:divsChild>
    </w:div>
    <w:div w:id="1861384255">
      <w:bodyDiv w:val="1"/>
      <w:marLeft w:val="0"/>
      <w:marRight w:val="0"/>
      <w:marTop w:val="0"/>
      <w:marBottom w:val="0"/>
      <w:divBdr>
        <w:top w:val="none" w:sz="0" w:space="0" w:color="auto"/>
        <w:left w:val="none" w:sz="0" w:space="0" w:color="auto"/>
        <w:bottom w:val="none" w:sz="0" w:space="0" w:color="auto"/>
        <w:right w:val="none" w:sz="0" w:space="0" w:color="auto"/>
      </w:divBdr>
    </w:div>
    <w:div w:id="1865050001">
      <w:bodyDiv w:val="1"/>
      <w:marLeft w:val="0"/>
      <w:marRight w:val="0"/>
      <w:marTop w:val="0"/>
      <w:marBottom w:val="0"/>
      <w:divBdr>
        <w:top w:val="none" w:sz="0" w:space="0" w:color="auto"/>
        <w:left w:val="none" w:sz="0" w:space="0" w:color="auto"/>
        <w:bottom w:val="none" w:sz="0" w:space="0" w:color="auto"/>
        <w:right w:val="none" w:sz="0" w:space="0" w:color="auto"/>
      </w:divBdr>
    </w:div>
    <w:div w:id="1865945375">
      <w:bodyDiv w:val="1"/>
      <w:marLeft w:val="0"/>
      <w:marRight w:val="0"/>
      <w:marTop w:val="0"/>
      <w:marBottom w:val="0"/>
      <w:divBdr>
        <w:top w:val="none" w:sz="0" w:space="0" w:color="auto"/>
        <w:left w:val="none" w:sz="0" w:space="0" w:color="auto"/>
        <w:bottom w:val="none" w:sz="0" w:space="0" w:color="auto"/>
        <w:right w:val="none" w:sz="0" w:space="0" w:color="auto"/>
      </w:divBdr>
    </w:div>
    <w:div w:id="1866627815">
      <w:bodyDiv w:val="1"/>
      <w:marLeft w:val="0"/>
      <w:marRight w:val="0"/>
      <w:marTop w:val="0"/>
      <w:marBottom w:val="0"/>
      <w:divBdr>
        <w:top w:val="none" w:sz="0" w:space="0" w:color="auto"/>
        <w:left w:val="none" w:sz="0" w:space="0" w:color="auto"/>
        <w:bottom w:val="none" w:sz="0" w:space="0" w:color="auto"/>
        <w:right w:val="none" w:sz="0" w:space="0" w:color="auto"/>
      </w:divBdr>
    </w:div>
    <w:div w:id="1867282680">
      <w:bodyDiv w:val="1"/>
      <w:marLeft w:val="0"/>
      <w:marRight w:val="0"/>
      <w:marTop w:val="0"/>
      <w:marBottom w:val="0"/>
      <w:divBdr>
        <w:top w:val="none" w:sz="0" w:space="0" w:color="auto"/>
        <w:left w:val="none" w:sz="0" w:space="0" w:color="auto"/>
        <w:bottom w:val="none" w:sz="0" w:space="0" w:color="auto"/>
        <w:right w:val="none" w:sz="0" w:space="0" w:color="auto"/>
      </w:divBdr>
    </w:div>
    <w:div w:id="1869953386">
      <w:bodyDiv w:val="1"/>
      <w:marLeft w:val="0"/>
      <w:marRight w:val="0"/>
      <w:marTop w:val="0"/>
      <w:marBottom w:val="0"/>
      <w:divBdr>
        <w:top w:val="none" w:sz="0" w:space="0" w:color="auto"/>
        <w:left w:val="none" w:sz="0" w:space="0" w:color="auto"/>
        <w:bottom w:val="none" w:sz="0" w:space="0" w:color="auto"/>
        <w:right w:val="none" w:sz="0" w:space="0" w:color="auto"/>
      </w:divBdr>
    </w:div>
    <w:div w:id="1872450036">
      <w:bodyDiv w:val="1"/>
      <w:marLeft w:val="0"/>
      <w:marRight w:val="0"/>
      <w:marTop w:val="0"/>
      <w:marBottom w:val="0"/>
      <w:divBdr>
        <w:top w:val="none" w:sz="0" w:space="0" w:color="auto"/>
        <w:left w:val="none" w:sz="0" w:space="0" w:color="auto"/>
        <w:bottom w:val="none" w:sz="0" w:space="0" w:color="auto"/>
        <w:right w:val="none" w:sz="0" w:space="0" w:color="auto"/>
      </w:divBdr>
    </w:div>
    <w:div w:id="1874801136">
      <w:bodyDiv w:val="1"/>
      <w:marLeft w:val="0"/>
      <w:marRight w:val="0"/>
      <w:marTop w:val="0"/>
      <w:marBottom w:val="0"/>
      <w:divBdr>
        <w:top w:val="none" w:sz="0" w:space="0" w:color="auto"/>
        <w:left w:val="none" w:sz="0" w:space="0" w:color="auto"/>
        <w:bottom w:val="none" w:sz="0" w:space="0" w:color="auto"/>
        <w:right w:val="none" w:sz="0" w:space="0" w:color="auto"/>
      </w:divBdr>
    </w:div>
    <w:div w:id="1876695097">
      <w:bodyDiv w:val="1"/>
      <w:marLeft w:val="0"/>
      <w:marRight w:val="0"/>
      <w:marTop w:val="0"/>
      <w:marBottom w:val="0"/>
      <w:divBdr>
        <w:top w:val="none" w:sz="0" w:space="0" w:color="auto"/>
        <w:left w:val="none" w:sz="0" w:space="0" w:color="auto"/>
        <w:bottom w:val="none" w:sz="0" w:space="0" w:color="auto"/>
        <w:right w:val="none" w:sz="0" w:space="0" w:color="auto"/>
      </w:divBdr>
    </w:div>
    <w:div w:id="1883397911">
      <w:bodyDiv w:val="1"/>
      <w:marLeft w:val="0"/>
      <w:marRight w:val="0"/>
      <w:marTop w:val="0"/>
      <w:marBottom w:val="0"/>
      <w:divBdr>
        <w:top w:val="none" w:sz="0" w:space="0" w:color="auto"/>
        <w:left w:val="none" w:sz="0" w:space="0" w:color="auto"/>
        <w:bottom w:val="none" w:sz="0" w:space="0" w:color="auto"/>
        <w:right w:val="none" w:sz="0" w:space="0" w:color="auto"/>
      </w:divBdr>
    </w:div>
    <w:div w:id="1888486062">
      <w:bodyDiv w:val="1"/>
      <w:marLeft w:val="0"/>
      <w:marRight w:val="0"/>
      <w:marTop w:val="0"/>
      <w:marBottom w:val="0"/>
      <w:divBdr>
        <w:top w:val="none" w:sz="0" w:space="0" w:color="auto"/>
        <w:left w:val="none" w:sz="0" w:space="0" w:color="auto"/>
        <w:bottom w:val="none" w:sz="0" w:space="0" w:color="auto"/>
        <w:right w:val="none" w:sz="0" w:space="0" w:color="auto"/>
      </w:divBdr>
    </w:div>
    <w:div w:id="1892644130">
      <w:bodyDiv w:val="1"/>
      <w:marLeft w:val="0"/>
      <w:marRight w:val="0"/>
      <w:marTop w:val="0"/>
      <w:marBottom w:val="0"/>
      <w:divBdr>
        <w:top w:val="none" w:sz="0" w:space="0" w:color="auto"/>
        <w:left w:val="none" w:sz="0" w:space="0" w:color="auto"/>
        <w:bottom w:val="none" w:sz="0" w:space="0" w:color="auto"/>
        <w:right w:val="none" w:sz="0" w:space="0" w:color="auto"/>
      </w:divBdr>
    </w:div>
    <w:div w:id="1894153305">
      <w:bodyDiv w:val="1"/>
      <w:marLeft w:val="0"/>
      <w:marRight w:val="0"/>
      <w:marTop w:val="0"/>
      <w:marBottom w:val="0"/>
      <w:divBdr>
        <w:top w:val="none" w:sz="0" w:space="0" w:color="auto"/>
        <w:left w:val="none" w:sz="0" w:space="0" w:color="auto"/>
        <w:bottom w:val="none" w:sz="0" w:space="0" w:color="auto"/>
        <w:right w:val="none" w:sz="0" w:space="0" w:color="auto"/>
      </w:divBdr>
    </w:div>
    <w:div w:id="1897232274">
      <w:bodyDiv w:val="1"/>
      <w:marLeft w:val="0"/>
      <w:marRight w:val="0"/>
      <w:marTop w:val="0"/>
      <w:marBottom w:val="0"/>
      <w:divBdr>
        <w:top w:val="none" w:sz="0" w:space="0" w:color="auto"/>
        <w:left w:val="none" w:sz="0" w:space="0" w:color="auto"/>
        <w:bottom w:val="none" w:sz="0" w:space="0" w:color="auto"/>
        <w:right w:val="none" w:sz="0" w:space="0" w:color="auto"/>
      </w:divBdr>
    </w:div>
    <w:div w:id="1898710156">
      <w:bodyDiv w:val="1"/>
      <w:marLeft w:val="0"/>
      <w:marRight w:val="0"/>
      <w:marTop w:val="0"/>
      <w:marBottom w:val="0"/>
      <w:divBdr>
        <w:top w:val="none" w:sz="0" w:space="0" w:color="auto"/>
        <w:left w:val="none" w:sz="0" w:space="0" w:color="auto"/>
        <w:bottom w:val="none" w:sz="0" w:space="0" w:color="auto"/>
        <w:right w:val="none" w:sz="0" w:space="0" w:color="auto"/>
      </w:divBdr>
    </w:div>
    <w:div w:id="1901401997">
      <w:bodyDiv w:val="1"/>
      <w:marLeft w:val="0"/>
      <w:marRight w:val="0"/>
      <w:marTop w:val="0"/>
      <w:marBottom w:val="0"/>
      <w:divBdr>
        <w:top w:val="none" w:sz="0" w:space="0" w:color="auto"/>
        <w:left w:val="none" w:sz="0" w:space="0" w:color="auto"/>
        <w:bottom w:val="none" w:sz="0" w:space="0" w:color="auto"/>
        <w:right w:val="none" w:sz="0" w:space="0" w:color="auto"/>
      </w:divBdr>
    </w:div>
    <w:div w:id="1901553359">
      <w:bodyDiv w:val="1"/>
      <w:marLeft w:val="0"/>
      <w:marRight w:val="0"/>
      <w:marTop w:val="0"/>
      <w:marBottom w:val="0"/>
      <w:divBdr>
        <w:top w:val="none" w:sz="0" w:space="0" w:color="auto"/>
        <w:left w:val="none" w:sz="0" w:space="0" w:color="auto"/>
        <w:bottom w:val="none" w:sz="0" w:space="0" w:color="auto"/>
        <w:right w:val="none" w:sz="0" w:space="0" w:color="auto"/>
      </w:divBdr>
    </w:div>
    <w:div w:id="1904171325">
      <w:bodyDiv w:val="1"/>
      <w:marLeft w:val="0"/>
      <w:marRight w:val="0"/>
      <w:marTop w:val="0"/>
      <w:marBottom w:val="0"/>
      <w:divBdr>
        <w:top w:val="none" w:sz="0" w:space="0" w:color="auto"/>
        <w:left w:val="none" w:sz="0" w:space="0" w:color="auto"/>
        <w:bottom w:val="none" w:sz="0" w:space="0" w:color="auto"/>
        <w:right w:val="none" w:sz="0" w:space="0" w:color="auto"/>
      </w:divBdr>
    </w:div>
    <w:div w:id="1904411847">
      <w:bodyDiv w:val="1"/>
      <w:marLeft w:val="0"/>
      <w:marRight w:val="0"/>
      <w:marTop w:val="0"/>
      <w:marBottom w:val="0"/>
      <w:divBdr>
        <w:top w:val="none" w:sz="0" w:space="0" w:color="auto"/>
        <w:left w:val="none" w:sz="0" w:space="0" w:color="auto"/>
        <w:bottom w:val="none" w:sz="0" w:space="0" w:color="auto"/>
        <w:right w:val="none" w:sz="0" w:space="0" w:color="auto"/>
      </w:divBdr>
    </w:div>
    <w:div w:id="1905798931">
      <w:bodyDiv w:val="1"/>
      <w:marLeft w:val="0"/>
      <w:marRight w:val="0"/>
      <w:marTop w:val="0"/>
      <w:marBottom w:val="0"/>
      <w:divBdr>
        <w:top w:val="none" w:sz="0" w:space="0" w:color="auto"/>
        <w:left w:val="none" w:sz="0" w:space="0" w:color="auto"/>
        <w:bottom w:val="none" w:sz="0" w:space="0" w:color="auto"/>
        <w:right w:val="none" w:sz="0" w:space="0" w:color="auto"/>
      </w:divBdr>
    </w:div>
    <w:div w:id="1909607319">
      <w:bodyDiv w:val="1"/>
      <w:marLeft w:val="0"/>
      <w:marRight w:val="0"/>
      <w:marTop w:val="0"/>
      <w:marBottom w:val="0"/>
      <w:divBdr>
        <w:top w:val="none" w:sz="0" w:space="0" w:color="auto"/>
        <w:left w:val="none" w:sz="0" w:space="0" w:color="auto"/>
        <w:bottom w:val="none" w:sz="0" w:space="0" w:color="auto"/>
        <w:right w:val="none" w:sz="0" w:space="0" w:color="auto"/>
      </w:divBdr>
    </w:div>
    <w:div w:id="1909611186">
      <w:bodyDiv w:val="1"/>
      <w:marLeft w:val="0"/>
      <w:marRight w:val="0"/>
      <w:marTop w:val="0"/>
      <w:marBottom w:val="0"/>
      <w:divBdr>
        <w:top w:val="none" w:sz="0" w:space="0" w:color="auto"/>
        <w:left w:val="none" w:sz="0" w:space="0" w:color="auto"/>
        <w:bottom w:val="none" w:sz="0" w:space="0" w:color="auto"/>
        <w:right w:val="none" w:sz="0" w:space="0" w:color="auto"/>
      </w:divBdr>
    </w:div>
    <w:div w:id="1912041908">
      <w:bodyDiv w:val="1"/>
      <w:marLeft w:val="0"/>
      <w:marRight w:val="0"/>
      <w:marTop w:val="0"/>
      <w:marBottom w:val="0"/>
      <w:divBdr>
        <w:top w:val="none" w:sz="0" w:space="0" w:color="auto"/>
        <w:left w:val="none" w:sz="0" w:space="0" w:color="auto"/>
        <w:bottom w:val="none" w:sz="0" w:space="0" w:color="auto"/>
        <w:right w:val="none" w:sz="0" w:space="0" w:color="auto"/>
      </w:divBdr>
    </w:div>
    <w:div w:id="1912957962">
      <w:bodyDiv w:val="1"/>
      <w:marLeft w:val="0"/>
      <w:marRight w:val="0"/>
      <w:marTop w:val="0"/>
      <w:marBottom w:val="0"/>
      <w:divBdr>
        <w:top w:val="none" w:sz="0" w:space="0" w:color="auto"/>
        <w:left w:val="none" w:sz="0" w:space="0" w:color="auto"/>
        <w:bottom w:val="none" w:sz="0" w:space="0" w:color="auto"/>
        <w:right w:val="none" w:sz="0" w:space="0" w:color="auto"/>
      </w:divBdr>
    </w:div>
    <w:div w:id="1915581035">
      <w:bodyDiv w:val="1"/>
      <w:marLeft w:val="0"/>
      <w:marRight w:val="0"/>
      <w:marTop w:val="0"/>
      <w:marBottom w:val="0"/>
      <w:divBdr>
        <w:top w:val="none" w:sz="0" w:space="0" w:color="auto"/>
        <w:left w:val="none" w:sz="0" w:space="0" w:color="auto"/>
        <w:bottom w:val="none" w:sz="0" w:space="0" w:color="auto"/>
        <w:right w:val="none" w:sz="0" w:space="0" w:color="auto"/>
      </w:divBdr>
    </w:div>
    <w:div w:id="1919098036">
      <w:bodyDiv w:val="1"/>
      <w:marLeft w:val="0"/>
      <w:marRight w:val="0"/>
      <w:marTop w:val="0"/>
      <w:marBottom w:val="0"/>
      <w:divBdr>
        <w:top w:val="none" w:sz="0" w:space="0" w:color="auto"/>
        <w:left w:val="none" w:sz="0" w:space="0" w:color="auto"/>
        <w:bottom w:val="none" w:sz="0" w:space="0" w:color="auto"/>
        <w:right w:val="none" w:sz="0" w:space="0" w:color="auto"/>
      </w:divBdr>
    </w:div>
    <w:div w:id="1920943743">
      <w:bodyDiv w:val="1"/>
      <w:marLeft w:val="0"/>
      <w:marRight w:val="0"/>
      <w:marTop w:val="0"/>
      <w:marBottom w:val="0"/>
      <w:divBdr>
        <w:top w:val="none" w:sz="0" w:space="0" w:color="auto"/>
        <w:left w:val="none" w:sz="0" w:space="0" w:color="auto"/>
        <w:bottom w:val="none" w:sz="0" w:space="0" w:color="auto"/>
        <w:right w:val="none" w:sz="0" w:space="0" w:color="auto"/>
      </w:divBdr>
      <w:divsChild>
        <w:div w:id="899830532">
          <w:marLeft w:val="2250"/>
          <w:marRight w:val="0"/>
          <w:marTop w:val="0"/>
          <w:marBottom w:val="0"/>
          <w:divBdr>
            <w:top w:val="none" w:sz="0" w:space="0" w:color="auto"/>
            <w:left w:val="none" w:sz="0" w:space="0" w:color="auto"/>
            <w:bottom w:val="none" w:sz="0" w:space="0" w:color="auto"/>
            <w:right w:val="none" w:sz="0" w:space="0" w:color="auto"/>
          </w:divBdr>
        </w:div>
      </w:divsChild>
    </w:div>
    <w:div w:id="1921981400">
      <w:bodyDiv w:val="1"/>
      <w:marLeft w:val="0"/>
      <w:marRight w:val="0"/>
      <w:marTop w:val="0"/>
      <w:marBottom w:val="0"/>
      <w:divBdr>
        <w:top w:val="none" w:sz="0" w:space="0" w:color="auto"/>
        <w:left w:val="none" w:sz="0" w:space="0" w:color="auto"/>
        <w:bottom w:val="none" w:sz="0" w:space="0" w:color="auto"/>
        <w:right w:val="none" w:sz="0" w:space="0" w:color="auto"/>
      </w:divBdr>
      <w:divsChild>
        <w:div w:id="2089375579">
          <w:marLeft w:val="547"/>
          <w:marRight w:val="0"/>
          <w:marTop w:val="154"/>
          <w:marBottom w:val="0"/>
          <w:divBdr>
            <w:top w:val="none" w:sz="0" w:space="0" w:color="auto"/>
            <w:left w:val="none" w:sz="0" w:space="0" w:color="auto"/>
            <w:bottom w:val="none" w:sz="0" w:space="0" w:color="auto"/>
            <w:right w:val="none" w:sz="0" w:space="0" w:color="auto"/>
          </w:divBdr>
        </w:div>
      </w:divsChild>
    </w:div>
    <w:div w:id="1930964569">
      <w:bodyDiv w:val="1"/>
      <w:marLeft w:val="0"/>
      <w:marRight w:val="0"/>
      <w:marTop w:val="0"/>
      <w:marBottom w:val="0"/>
      <w:divBdr>
        <w:top w:val="none" w:sz="0" w:space="0" w:color="auto"/>
        <w:left w:val="none" w:sz="0" w:space="0" w:color="auto"/>
        <w:bottom w:val="none" w:sz="0" w:space="0" w:color="auto"/>
        <w:right w:val="none" w:sz="0" w:space="0" w:color="auto"/>
      </w:divBdr>
    </w:div>
    <w:div w:id="1935438632">
      <w:bodyDiv w:val="1"/>
      <w:marLeft w:val="0"/>
      <w:marRight w:val="0"/>
      <w:marTop w:val="0"/>
      <w:marBottom w:val="0"/>
      <w:divBdr>
        <w:top w:val="none" w:sz="0" w:space="0" w:color="auto"/>
        <w:left w:val="none" w:sz="0" w:space="0" w:color="auto"/>
        <w:bottom w:val="none" w:sz="0" w:space="0" w:color="auto"/>
        <w:right w:val="none" w:sz="0" w:space="0" w:color="auto"/>
      </w:divBdr>
    </w:div>
    <w:div w:id="1937710101">
      <w:bodyDiv w:val="1"/>
      <w:marLeft w:val="0"/>
      <w:marRight w:val="0"/>
      <w:marTop w:val="0"/>
      <w:marBottom w:val="0"/>
      <w:divBdr>
        <w:top w:val="none" w:sz="0" w:space="0" w:color="auto"/>
        <w:left w:val="none" w:sz="0" w:space="0" w:color="auto"/>
        <w:bottom w:val="none" w:sz="0" w:space="0" w:color="auto"/>
        <w:right w:val="none" w:sz="0" w:space="0" w:color="auto"/>
      </w:divBdr>
    </w:div>
    <w:div w:id="1945382823">
      <w:bodyDiv w:val="1"/>
      <w:marLeft w:val="0"/>
      <w:marRight w:val="0"/>
      <w:marTop w:val="0"/>
      <w:marBottom w:val="0"/>
      <w:divBdr>
        <w:top w:val="none" w:sz="0" w:space="0" w:color="auto"/>
        <w:left w:val="none" w:sz="0" w:space="0" w:color="auto"/>
        <w:bottom w:val="none" w:sz="0" w:space="0" w:color="auto"/>
        <w:right w:val="none" w:sz="0" w:space="0" w:color="auto"/>
      </w:divBdr>
      <w:divsChild>
        <w:div w:id="34045340">
          <w:marLeft w:val="140"/>
          <w:marRight w:val="140"/>
          <w:marTop w:val="140"/>
          <w:marBottom w:val="280"/>
          <w:divBdr>
            <w:top w:val="none" w:sz="0" w:space="0" w:color="auto"/>
            <w:left w:val="none" w:sz="0" w:space="0" w:color="auto"/>
            <w:bottom w:val="none" w:sz="0" w:space="0" w:color="auto"/>
            <w:right w:val="none" w:sz="0" w:space="0" w:color="auto"/>
          </w:divBdr>
          <w:divsChild>
            <w:div w:id="573468793">
              <w:marLeft w:val="0"/>
              <w:marRight w:val="0"/>
              <w:marTop w:val="0"/>
              <w:marBottom w:val="0"/>
              <w:divBdr>
                <w:top w:val="none" w:sz="0" w:space="0" w:color="auto"/>
                <w:left w:val="none" w:sz="0" w:space="0" w:color="auto"/>
                <w:bottom w:val="none" w:sz="0" w:space="0" w:color="auto"/>
                <w:right w:val="none" w:sz="0" w:space="0" w:color="auto"/>
              </w:divBdr>
              <w:divsChild>
                <w:div w:id="155154364">
                  <w:marLeft w:val="0"/>
                  <w:marRight w:val="0"/>
                  <w:marTop w:val="0"/>
                  <w:marBottom w:val="0"/>
                  <w:divBdr>
                    <w:top w:val="none" w:sz="0" w:space="0" w:color="auto"/>
                    <w:left w:val="none" w:sz="0" w:space="0" w:color="auto"/>
                    <w:bottom w:val="none" w:sz="0" w:space="0" w:color="auto"/>
                    <w:right w:val="none" w:sz="0" w:space="0" w:color="auto"/>
                  </w:divBdr>
                  <w:divsChild>
                    <w:div w:id="1577275891">
                      <w:marLeft w:val="0"/>
                      <w:marRight w:val="0"/>
                      <w:marTop w:val="0"/>
                      <w:marBottom w:val="0"/>
                      <w:divBdr>
                        <w:top w:val="none" w:sz="0" w:space="0" w:color="auto"/>
                        <w:left w:val="none" w:sz="0" w:space="0" w:color="auto"/>
                        <w:bottom w:val="none" w:sz="0" w:space="0" w:color="auto"/>
                        <w:right w:val="none" w:sz="0" w:space="0" w:color="auto"/>
                      </w:divBdr>
                      <w:divsChild>
                        <w:div w:id="473067674">
                          <w:marLeft w:val="0"/>
                          <w:marRight w:val="0"/>
                          <w:marTop w:val="0"/>
                          <w:marBottom w:val="0"/>
                          <w:divBdr>
                            <w:top w:val="none" w:sz="0" w:space="0" w:color="auto"/>
                            <w:left w:val="none" w:sz="0" w:space="0" w:color="auto"/>
                            <w:bottom w:val="none" w:sz="0" w:space="0" w:color="auto"/>
                            <w:right w:val="none" w:sz="0" w:space="0" w:color="auto"/>
                          </w:divBdr>
                          <w:divsChild>
                            <w:div w:id="174321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732316">
                  <w:marLeft w:val="0"/>
                  <w:marRight w:val="0"/>
                  <w:marTop w:val="0"/>
                  <w:marBottom w:val="0"/>
                  <w:divBdr>
                    <w:top w:val="none" w:sz="0" w:space="0" w:color="auto"/>
                    <w:left w:val="none" w:sz="0" w:space="0" w:color="auto"/>
                    <w:bottom w:val="none" w:sz="0" w:space="0" w:color="auto"/>
                    <w:right w:val="none" w:sz="0" w:space="0" w:color="auto"/>
                  </w:divBdr>
                  <w:divsChild>
                    <w:div w:id="1879004306">
                      <w:marLeft w:val="0"/>
                      <w:marRight w:val="0"/>
                      <w:marTop w:val="0"/>
                      <w:marBottom w:val="0"/>
                      <w:divBdr>
                        <w:top w:val="none" w:sz="0" w:space="0" w:color="auto"/>
                        <w:left w:val="none" w:sz="0" w:space="0" w:color="auto"/>
                        <w:bottom w:val="none" w:sz="0" w:space="0" w:color="auto"/>
                        <w:right w:val="none" w:sz="0" w:space="0" w:color="auto"/>
                      </w:divBdr>
                      <w:divsChild>
                        <w:div w:id="1067337509">
                          <w:marLeft w:val="0"/>
                          <w:marRight w:val="0"/>
                          <w:marTop w:val="0"/>
                          <w:marBottom w:val="0"/>
                          <w:divBdr>
                            <w:top w:val="none" w:sz="0" w:space="0" w:color="auto"/>
                            <w:left w:val="none" w:sz="0" w:space="0" w:color="auto"/>
                            <w:bottom w:val="none" w:sz="0" w:space="0" w:color="auto"/>
                            <w:right w:val="none" w:sz="0" w:space="0" w:color="auto"/>
                          </w:divBdr>
                          <w:divsChild>
                            <w:div w:id="6129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977555">
                  <w:marLeft w:val="0"/>
                  <w:marRight w:val="0"/>
                  <w:marTop w:val="0"/>
                  <w:marBottom w:val="0"/>
                  <w:divBdr>
                    <w:top w:val="none" w:sz="0" w:space="0" w:color="auto"/>
                    <w:left w:val="none" w:sz="0" w:space="0" w:color="auto"/>
                    <w:bottom w:val="none" w:sz="0" w:space="0" w:color="auto"/>
                    <w:right w:val="none" w:sz="0" w:space="0" w:color="auto"/>
                  </w:divBdr>
                  <w:divsChild>
                    <w:div w:id="1309631816">
                      <w:marLeft w:val="0"/>
                      <w:marRight w:val="0"/>
                      <w:marTop w:val="0"/>
                      <w:marBottom w:val="0"/>
                      <w:divBdr>
                        <w:top w:val="none" w:sz="0" w:space="0" w:color="auto"/>
                        <w:left w:val="none" w:sz="0" w:space="0" w:color="auto"/>
                        <w:bottom w:val="none" w:sz="0" w:space="0" w:color="auto"/>
                        <w:right w:val="none" w:sz="0" w:space="0" w:color="auto"/>
                      </w:divBdr>
                      <w:divsChild>
                        <w:div w:id="121071478">
                          <w:marLeft w:val="0"/>
                          <w:marRight w:val="0"/>
                          <w:marTop w:val="0"/>
                          <w:marBottom w:val="0"/>
                          <w:divBdr>
                            <w:top w:val="none" w:sz="0" w:space="0" w:color="auto"/>
                            <w:left w:val="none" w:sz="0" w:space="0" w:color="auto"/>
                            <w:bottom w:val="none" w:sz="0" w:space="0" w:color="auto"/>
                            <w:right w:val="none" w:sz="0" w:space="0" w:color="auto"/>
                          </w:divBdr>
                        </w:div>
                        <w:div w:id="411271011">
                          <w:marLeft w:val="0"/>
                          <w:marRight w:val="0"/>
                          <w:marTop w:val="0"/>
                          <w:marBottom w:val="0"/>
                          <w:divBdr>
                            <w:top w:val="none" w:sz="0" w:space="0" w:color="auto"/>
                            <w:left w:val="none" w:sz="0" w:space="0" w:color="auto"/>
                            <w:bottom w:val="none" w:sz="0" w:space="0" w:color="auto"/>
                            <w:right w:val="none" w:sz="0" w:space="0" w:color="auto"/>
                          </w:divBdr>
                        </w:div>
                        <w:div w:id="790711628">
                          <w:marLeft w:val="0"/>
                          <w:marRight w:val="0"/>
                          <w:marTop w:val="0"/>
                          <w:marBottom w:val="0"/>
                          <w:divBdr>
                            <w:top w:val="none" w:sz="0" w:space="0" w:color="auto"/>
                            <w:left w:val="none" w:sz="0" w:space="0" w:color="auto"/>
                            <w:bottom w:val="none" w:sz="0" w:space="0" w:color="auto"/>
                            <w:right w:val="none" w:sz="0" w:space="0" w:color="auto"/>
                          </w:divBdr>
                        </w:div>
                        <w:div w:id="968127381">
                          <w:marLeft w:val="0"/>
                          <w:marRight w:val="0"/>
                          <w:marTop w:val="0"/>
                          <w:marBottom w:val="0"/>
                          <w:divBdr>
                            <w:top w:val="none" w:sz="0" w:space="0" w:color="auto"/>
                            <w:left w:val="none" w:sz="0" w:space="0" w:color="auto"/>
                            <w:bottom w:val="none" w:sz="0" w:space="0" w:color="auto"/>
                            <w:right w:val="none" w:sz="0" w:space="0" w:color="auto"/>
                          </w:divBdr>
                        </w:div>
                        <w:div w:id="1401489529">
                          <w:marLeft w:val="0"/>
                          <w:marRight w:val="0"/>
                          <w:marTop w:val="0"/>
                          <w:marBottom w:val="0"/>
                          <w:divBdr>
                            <w:top w:val="none" w:sz="0" w:space="0" w:color="auto"/>
                            <w:left w:val="none" w:sz="0" w:space="0" w:color="auto"/>
                            <w:bottom w:val="none" w:sz="0" w:space="0" w:color="auto"/>
                            <w:right w:val="none" w:sz="0" w:space="0" w:color="auto"/>
                          </w:divBdr>
                        </w:div>
                        <w:div w:id="205176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13840">
                  <w:marLeft w:val="0"/>
                  <w:marRight w:val="0"/>
                  <w:marTop w:val="0"/>
                  <w:marBottom w:val="0"/>
                  <w:divBdr>
                    <w:top w:val="none" w:sz="0" w:space="0" w:color="auto"/>
                    <w:left w:val="none" w:sz="0" w:space="0" w:color="auto"/>
                    <w:bottom w:val="none" w:sz="0" w:space="0" w:color="auto"/>
                    <w:right w:val="none" w:sz="0" w:space="0" w:color="auto"/>
                  </w:divBdr>
                  <w:divsChild>
                    <w:div w:id="1508054576">
                      <w:marLeft w:val="0"/>
                      <w:marRight w:val="0"/>
                      <w:marTop w:val="0"/>
                      <w:marBottom w:val="0"/>
                      <w:divBdr>
                        <w:top w:val="none" w:sz="0" w:space="0" w:color="auto"/>
                        <w:left w:val="none" w:sz="0" w:space="0" w:color="auto"/>
                        <w:bottom w:val="none" w:sz="0" w:space="0" w:color="auto"/>
                        <w:right w:val="none" w:sz="0" w:space="0" w:color="auto"/>
                      </w:divBdr>
                      <w:divsChild>
                        <w:div w:id="1194268936">
                          <w:marLeft w:val="0"/>
                          <w:marRight w:val="0"/>
                          <w:marTop w:val="0"/>
                          <w:marBottom w:val="0"/>
                          <w:divBdr>
                            <w:top w:val="none" w:sz="0" w:space="0" w:color="auto"/>
                            <w:left w:val="none" w:sz="0" w:space="0" w:color="auto"/>
                            <w:bottom w:val="none" w:sz="0" w:space="0" w:color="auto"/>
                            <w:right w:val="none" w:sz="0" w:space="0" w:color="auto"/>
                          </w:divBdr>
                        </w:div>
                        <w:div w:id="14773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93597">
                  <w:marLeft w:val="0"/>
                  <w:marRight w:val="0"/>
                  <w:marTop w:val="0"/>
                  <w:marBottom w:val="0"/>
                  <w:divBdr>
                    <w:top w:val="none" w:sz="0" w:space="0" w:color="auto"/>
                    <w:left w:val="none" w:sz="0" w:space="0" w:color="auto"/>
                    <w:bottom w:val="none" w:sz="0" w:space="0" w:color="auto"/>
                    <w:right w:val="none" w:sz="0" w:space="0" w:color="auto"/>
                  </w:divBdr>
                  <w:divsChild>
                    <w:div w:id="1582832713">
                      <w:marLeft w:val="0"/>
                      <w:marRight w:val="0"/>
                      <w:marTop w:val="0"/>
                      <w:marBottom w:val="0"/>
                      <w:divBdr>
                        <w:top w:val="none" w:sz="0" w:space="0" w:color="auto"/>
                        <w:left w:val="none" w:sz="0" w:space="0" w:color="auto"/>
                        <w:bottom w:val="none" w:sz="0" w:space="0" w:color="auto"/>
                        <w:right w:val="none" w:sz="0" w:space="0" w:color="auto"/>
                      </w:divBdr>
                      <w:divsChild>
                        <w:div w:id="147213092">
                          <w:marLeft w:val="0"/>
                          <w:marRight w:val="0"/>
                          <w:marTop w:val="0"/>
                          <w:marBottom w:val="0"/>
                          <w:divBdr>
                            <w:top w:val="none" w:sz="0" w:space="0" w:color="auto"/>
                            <w:left w:val="none" w:sz="0" w:space="0" w:color="auto"/>
                            <w:bottom w:val="none" w:sz="0" w:space="0" w:color="auto"/>
                            <w:right w:val="none" w:sz="0" w:space="0" w:color="auto"/>
                          </w:divBdr>
                        </w:div>
                        <w:div w:id="279074400">
                          <w:marLeft w:val="0"/>
                          <w:marRight w:val="0"/>
                          <w:marTop w:val="0"/>
                          <w:marBottom w:val="0"/>
                          <w:divBdr>
                            <w:top w:val="none" w:sz="0" w:space="0" w:color="auto"/>
                            <w:left w:val="none" w:sz="0" w:space="0" w:color="auto"/>
                            <w:bottom w:val="none" w:sz="0" w:space="0" w:color="auto"/>
                            <w:right w:val="none" w:sz="0" w:space="0" w:color="auto"/>
                          </w:divBdr>
                        </w:div>
                        <w:div w:id="878664279">
                          <w:marLeft w:val="0"/>
                          <w:marRight w:val="0"/>
                          <w:marTop w:val="0"/>
                          <w:marBottom w:val="0"/>
                          <w:divBdr>
                            <w:top w:val="none" w:sz="0" w:space="0" w:color="auto"/>
                            <w:left w:val="none" w:sz="0" w:space="0" w:color="auto"/>
                            <w:bottom w:val="none" w:sz="0" w:space="0" w:color="auto"/>
                            <w:right w:val="none" w:sz="0" w:space="0" w:color="auto"/>
                          </w:divBdr>
                        </w:div>
                        <w:div w:id="938105251">
                          <w:marLeft w:val="0"/>
                          <w:marRight w:val="0"/>
                          <w:marTop w:val="0"/>
                          <w:marBottom w:val="0"/>
                          <w:divBdr>
                            <w:top w:val="none" w:sz="0" w:space="0" w:color="auto"/>
                            <w:left w:val="none" w:sz="0" w:space="0" w:color="auto"/>
                            <w:bottom w:val="none" w:sz="0" w:space="0" w:color="auto"/>
                            <w:right w:val="none" w:sz="0" w:space="0" w:color="auto"/>
                          </w:divBdr>
                        </w:div>
                        <w:div w:id="1028993450">
                          <w:marLeft w:val="0"/>
                          <w:marRight w:val="0"/>
                          <w:marTop w:val="0"/>
                          <w:marBottom w:val="0"/>
                          <w:divBdr>
                            <w:top w:val="none" w:sz="0" w:space="0" w:color="auto"/>
                            <w:left w:val="none" w:sz="0" w:space="0" w:color="auto"/>
                            <w:bottom w:val="none" w:sz="0" w:space="0" w:color="auto"/>
                            <w:right w:val="none" w:sz="0" w:space="0" w:color="auto"/>
                          </w:divBdr>
                        </w:div>
                        <w:div w:id="1341009529">
                          <w:marLeft w:val="0"/>
                          <w:marRight w:val="0"/>
                          <w:marTop w:val="0"/>
                          <w:marBottom w:val="0"/>
                          <w:divBdr>
                            <w:top w:val="none" w:sz="0" w:space="0" w:color="auto"/>
                            <w:left w:val="none" w:sz="0" w:space="0" w:color="auto"/>
                            <w:bottom w:val="none" w:sz="0" w:space="0" w:color="auto"/>
                            <w:right w:val="none" w:sz="0" w:space="0" w:color="auto"/>
                          </w:divBdr>
                        </w:div>
                        <w:div w:id="1342584387">
                          <w:marLeft w:val="0"/>
                          <w:marRight w:val="0"/>
                          <w:marTop w:val="0"/>
                          <w:marBottom w:val="0"/>
                          <w:divBdr>
                            <w:top w:val="none" w:sz="0" w:space="0" w:color="auto"/>
                            <w:left w:val="none" w:sz="0" w:space="0" w:color="auto"/>
                            <w:bottom w:val="none" w:sz="0" w:space="0" w:color="auto"/>
                            <w:right w:val="none" w:sz="0" w:space="0" w:color="auto"/>
                          </w:divBdr>
                        </w:div>
                        <w:div w:id="1418670597">
                          <w:marLeft w:val="0"/>
                          <w:marRight w:val="0"/>
                          <w:marTop w:val="0"/>
                          <w:marBottom w:val="0"/>
                          <w:divBdr>
                            <w:top w:val="none" w:sz="0" w:space="0" w:color="auto"/>
                            <w:left w:val="none" w:sz="0" w:space="0" w:color="auto"/>
                            <w:bottom w:val="none" w:sz="0" w:space="0" w:color="auto"/>
                            <w:right w:val="none" w:sz="0" w:space="0" w:color="auto"/>
                          </w:divBdr>
                        </w:div>
                        <w:div w:id="1511720562">
                          <w:marLeft w:val="0"/>
                          <w:marRight w:val="0"/>
                          <w:marTop w:val="0"/>
                          <w:marBottom w:val="0"/>
                          <w:divBdr>
                            <w:top w:val="none" w:sz="0" w:space="0" w:color="auto"/>
                            <w:left w:val="none" w:sz="0" w:space="0" w:color="auto"/>
                            <w:bottom w:val="none" w:sz="0" w:space="0" w:color="auto"/>
                            <w:right w:val="none" w:sz="0" w:space="0" w:color="auto"/>
                          </w:divBdr>
                        </w:div>
                        <w:div w:id="1604268752">
                          <w:marLeft w:val="0"/>
                          <w:marRight w:val="0"/>
                          <w:marTop w:val="0"/>
                          <w:marBottom w:val="0"/>
                          <w:divBdr>
                            <w:top w:val="none" w:sz="0" w:space="0" w:color="auto"/>
                            <w:left w:val="none" w:sz="0" w:space="0" w:color="auto"/>
                            <w:bottom w:val="none" w:sz="0" w:space="0" w:color="auto"/>
                            <w:right w:val="none" w:sz="0" w:space="0" w:color="auto"/>
                          </w:divBdr>
                        </w:div>
                        <w:div w:id="1642616119">
                          <w:marLeft w:val="0"/>
                          <w:marRight w:val="0"/>
                          <w:marTop w:val="0"/>
                          <w:marBottom w:val="0"/>
                          <w:divBdr>
                            <w:top w:val="none" w:sz="0" w:space="0" w:color="auto"/>
                            <w:left w:val="none" w:sz="0" w:space="0" w:color="auto"/>
                            <w:bottom w:val="none" w:sz="0" w:space="0" w:color="auto"/>
                            <w:right w:val="none" w:sz="0" w:space="0" w:color="auto"/>
                          </w:divBdr>
                        </w:div>
                        <w:div w:id="185279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89956">
                  <w:marLeft w:val="0"/>
                  <w:marRight w:val="0"/>
                  <w:marTop w:val="0"/>
                  <w:marBottom w:val="0"/>
                  <w:divBdr>
                    <w:top w:val="none" w:sz="0" w:space="0" w:color="auto"/>
                    <w:left w:val="none" w:sz="0" w:space="0" w:color="auto"/>
                    <w:bottom w:val="none" w:sz="0" w:space="0" w:color="auto"/>
                    <w:right w:val="none" w:sz="0" w:space="0" w:color="auto"/>
                  </w:divBdr>
                  <w:divsChild>
                    <w:div w:id="191623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02521">
          <w:marLeft w:val="0"/>
          <w:marRight w:val="0"/>
          <w:marTop w:val="0"/>
          <w:marBottom w:val="280"/>
          <w:divBdr>
            <w:top w:val="none" w:sz="0" w:space="0" w:color="auto"/>
            <w:left w:val="none" w:sz="0" w:space="0" w:color="auto"/>
            <w:bottom w:val="none" w:sz="0" w:space="0" w:color="auto"/>
            <w:right w:val="none" w:sz="0" w:space="0" w:color="auto"/>
          </w:divBdr>
          <w:divsChild>
            <w:div w:id="213092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0629">
      <w:bodyDiv w:val="1"/>
      <w:marLeft w:val="0"/>
      <w:marRight w:val="0"/>
      <w:marTop w:val="0"/>
      <w:marBottom w:val="0"/>
      <w:divBdr>
        <w:top w:val="none" w:sz="0" w:space="0" w:color="auto"/>
        <w:left w:val="none" w:sz="0" w:space="0" w:color="auto"/>
        <w:bottom w:val="none" w:sz="0" w:space="0" w:color="auto"/>
        <w:right w:val="none" w:sz="0" w:space="0" w:color="auto"/>
      </w:divBdr>
    </w:div>
    <w:div w:id="1951861386">
      <w:bodyDiv w:val="1"/>
      <w:marLeft w:val="0"/>
      <w:marRight w:val="0"/>
      <w:marTop w:val="0"/>
      <w:marBottom w:val="0"/>
      <w:divBdr>
        <w:top w:val="none" w:sz="0" w:space="0" w:color="auto"/>
        <w:left w:val="none" w:sz="0" w:space="0" w:color="auto"/>
        <w:bottom w:val="none" w:sz="0" w:space="0" w:color="auto"/>
        <w:right w:val="none" w:sz="0" w:space="0" w:color="auto"/>
      </w:divBdr>
    </w:div>
    <w:div w:id="1956256582">
      <w:bodyDiv w:val="1"/>
      <w:marLeft w:val="0"/>
      <w:marRight w:val="0"/>
      <w:marTop w:val="0"/>
      <w:marBottom w:val="0"/>
      <w:divBdr>
        <w:top w:val="none" w:sz="0" w:space="0" w:color="auto"/>
        <w:left w:val="none" w:sz="0" w:space="0" w:color="auto"/>
        <w:bottom w:val="none" w:sz="0" w:space="0" w:color="auto"/>
        <w:right w:val="none" w:sz="0" w:space="0" w:color="auto"/>
      </w:divBdr>
    </w:div>
    <w:div w:id="1956519773">
      <w:bodyDiv w:val="1"/>
      <w:marLeft w:val="0"/>
      <w:marRight w:val="0"/>
      <w:marTop w:val="0"/>
      <w:marBottom w:val="0"/>
      <w:divBdr>
        <w:top w:val="none" w:sz="0" w:space="0" w:color="auto"/>
        <w:left w:val="none" w:sz="0" w:space="0" w:color="auto"/>
        <w:bottom w:val="none" w:sz="0" w:space="0" w:color="auto"/>
        <w:right w:val="none" w:sz="0" w:space="0" w:color="auto"/>
      </w:divBdr>
      <w:divsChild>
        <w:div w:id="1576620287">
          <w:marLeft w:val="0"/>
          <w:marRight w:val="0"/>
          <w:marTop w:val="0"/>
          <w:marBottom w:val="0"/>
          <w:divBdr>
            <w:top w:val="none" w:sz="0" w:space="0" w:color="auto"/>
            <w:left w:val="none" w:sz="0" w:space="0" w:color="auto"/>
            <w:bottom w:val="none" w:sz="0" w:space="0" w:color="auto"/>
            <w:right w:val="none" w:sz="0" w:space="0" w:color="auto"/>
          </w:divBdr>
        </w:div>
      </w:divsChild>
    </w:div>
    <w:div w:id="1957519679">
      <w:bodyDiv w:val="1"/>
      <w:marLeft w:val="0"/>
      <w:marRight w:val="0"/>
      <w:marTop w:val="0"/>
      <w:marBottom w:val="0"/>
      <w:divBdr>
        <w:top w:val="none" w:sz="0" w:space="0" w:color="auto"/>
        <w:left w:val="none" w:sz="0" w:space="0" w:color="auto"/>
        <w:bottom w:val="none" w:sz="0" w:space="0" w:color="auto"/>
        <w:right w:val="none" w:sz="0" w:space="0" w:color="auto"/>
      </w:divBdr>
    </w:div>
    <w:div w:id="1960791813">
      <w:bodyDiv w:val="1"/>
      <w:marLeft w:val="0"/>
      <w:marRight w:val="0"/>
      <w:marTop w:val="0"/>
      <w:marBottom w:val="0"/>
      <w:divBdr>
        <w:top w:val="none" w:sz="0" w:space="0" w:color="auto"/>
        <w:left w:val="none" w:sz="0" w:space="0" w:color="auto"/>
        <w:bottom w:val="none" w:sz="0" w:space="0" w:color="auto"/>
        <w:right w:val="none" w:sz="0" w:space="0" w:color="auto"/>
      </w:divBdr>
      <w:divsChild>
        <w:div w:id="733744072">
          <w:marLeft w:val="489"/>
          <w:marRight w:val="0"/>
          <w:marTop w:val="0"/>
          <w:marBottom w:val="0"/>
          <w:divBdr>
            <w:top w:val="none" w:sz="0" w:space="0" w:color="auto"/>
            <w:left w:val="none" w:sz="0" w:space="0" w:color="auto"/>
            <w:bottom w:val="none" w:sz="0" w:space="0" w:color="auto"/>
            <w:right w:val="none" w:sz="0" w:space="0" w:color="auto"/>
          </w:divBdr>
          <w:divsChild>
            <w:div w:id="2041779750">
              <w:marLeft w:val="0"/>
              <w:marRight w:val="0"/>
              <w:marTop w:val="0"/>
              <w:marBottom w:val="0"/>
              <w:divBdr>
                <w:top w:val="none" w:sz="0" w:space="0" w:color="auto"/>
                <w:left w:val="none" w:sz="0" w:space="0" w:color="auto"/>
                <w:bottom w:val="none" w:sz="0" w:space="0" w:color="auto"/>
                <w:right w:val="none" w:sz="0" w:space="0" w:color="auto"/>
              </w:divBdr>
            </w:div>
          </w:divsChild>
        </w:div>
        <w:div w:id="754281139">
          <w:marLeft w:val="489"/>
          <w:marRight w:val="0"/>
          <w:marTop w:val="0"/>
          <w:marBottom w:val="0"/>
          <w:divBdr>
            <w:top w:val="none" w:sz="0" w:space="0" w:color="auto"/>
            <w:left w:val="none" w:sz="0" w:space="0" w:color="auto"/>
            <w:bottom w:val="none" w:sz="0" w:space="0" w:color="auto"/>
            <w:right w:val="none" w:sz="0" w:space="0" w:color="auto"/>
          </w:divBdr>
          <w:divsChild>
            <w:div w:id="1374185357">
              <w:marLeft w:val="0"/>
              <w:marRight w:val="0"/>
              <w:marTop w:val="0"/>
              <w:marBottom w:val="0"/>
              <w:divBdr>
                <w:top w:val="none" w:sz="0" w:space="0" w:color="auto"/>
                <w:left w:val="none" w:sz="0" w:space="0" w:color="auto"/>
                <w:bottom w:val="none" w:sz="0" w:space="0" w:color="auto"/>
                <w:right w:val="none" w:sz="0" w:space="0" w:color="auto"/>
              </w:divBdr>
            </w:div>
          </w:divsChild>
        </w:div>
        <w:div w:id="963386447">
          <w:marLeft w:val="0"/>
          <w:marRight w:val="0"/>
          <w:marTop w:val="0"/>
          <w:marBottom w:val="0"/>
          <w:divBdr>
            <w:top w:val="none" w:sz="0" w:space="14" w:color="auto"/>
            <w:left w:val="none" w:sz="0" w:space="14" w:color="auto"/>
            <w:bottom w:val="none" w:sz="0" w:space="14" w:color="auto"/>
            <w:right w:val="none" w:sz="0" w:space="14" w:color="auto"/>
          </w:divBdr>
        </w:div>
        <w:div w:id="1219126452">
          <w:marLeft w:val="489"/>
          <w:marRight w:val="0"/>
          <w:marTop w:val="0"/>
          <w:marBottom w:val="0"/>
          <w:divBdr>
            <w:top w:val="none" w:sz="0" w:space="0" w:color="auto"/>
            <w:left w:val="none" w:sz="0" w:space="0" w:color="auto"/>
            <w:bottom w:val="none" w:sz="0" w:space="0" w:color="auto"/>
            <w:right w:val="none" w:sz="0" w:space="0" w:color="auto"/>
          </w:divBdr>
          <w:divsChild>
            <w:div w:id="2133816600">
              <w:marLeft w:val="0"/>
              <w:marRight w:val="0"/>
              <w:marTop w:val="0"/>
              <w:marBottom w:val="0"/>
              <w:divBdr>
                <w:top w:val="none" w:sz="0" w:space="0" w:color="auto"/>
                <w:left w:val="none" w:sz="0" w:space="0" w:color="auto"/>
                <w:bottom w:val="none" w:sz="0" w:space="0" w:color="auto"/>
                <w:right w:val="none" w:sz="0" w:space="0" w:color="auto"/>
              </w:divBdr>
            </w:div>
          </w:divsChild>
        </w:div>
        <w:div w:id="1823615045">
          <w:marLeft w:val="489"/>
          <w:marRight w:val="0"/>
          <w:marTop w:val="0"/>
          <w:marBottom w:val="0"/>
          <w:divBdr>
            <w:top w:val="none" w:sz="0" w:space="0" w:color="auto"/>
            <w:left w:val="none" w:sz="0" w:space="0" w:color="auto"/>
            <w:bottom w:val="none" w:sz="0" w:space="0" w:color="auto"/>
            <w:right w:val="none" w:sz="0" w:space="0" w:color="auto"/>
          </w:divBdr>
          <w:divsChild>
            <w:div w:id="209663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59223">
      <w:bodyDiv w:val="1"/>
      <w:marLeft w:val="0"/>
      <w:marRight w:val="0"/>
      <w:marTop w:val="0"/>
      <w:marBottom w:val="0"/>
      <w:divBdr>
        <w:top w:val="none" w:sz="0" w:space="0" w:color="auto"/>
        <w:left w:val="none" w:sz="0" w:space="0" w:color="auto"/>
        <w:bottom w:val="none" w:sz="0" w:space="0" w:color="auto"/>
        <w:right w:val="none" w:sz="0" w:space="0" w:color="auto"/>
      </w:divBdr>
    </w:div>
    <w:div w:id="1964653297">
      <w:bodyDiv w:val="1"/>
      <w:marLeft w:val="0"/>
      <w:marRight w:val="0"/>
      <w:marTop w:val="0"/>
      <w:marBottom w:val="0"/>
      <w:divBdr>
        <w:top w:val="none" w:sz="0" w:space="0" w:color="auto"/>
        <w:left w:val="none" w:sz="0" w:space="0" w:color="auto"/>
        <w:bottom w:val="none" w:sz="0" w:space="0" w:color="auto"/>
        <w:right w:val="none" w:sz="0" w:space="0" w:color="auto"/>
      </w:divBdr>
    </w:div>
    <w:div w:id="1967811351">
      <w:bodyDiv w:val="1"/>
      <w:marLeft w:val="0"/>
      <w:marRight w:val="0"/>
      <w:marTop w:val="0"/>
      <w:marBottom w:val="0"/>
      <w:divBdr>
        <w:top w:val="none" w:sz="0" w:space="0" w:color="auto"/>
        <w:left w:val="none" w:sz="0" w:space="0" w:color="auto"/>
        <w:bottom w:val="none" w:sz="0" w:space="0" w:color="auto"/>
        <w:right w:val="none" w:sz="0" w:space="0" w:color="auto"/>
      </w:divBdr>
    </w:div>
    <w:div w:id="1969431703">
      <w:bodyDiv w:val="1"/>
      <w:marLeft w:val="0"/>
      <w:marRight w:val="0"/>
      <w:marTop w:val="0"/>
      <w:marBottom w:val="0"/>
      <w:divBdr>
        <w:top w:val="none" w:sz="0" w:space="0" w:color="auto"/>
        <w:left w:val="none" w:sz="0" w:space="0" w:color="auto"/>
        <w:bottom w:val="none" w:sz="0" w:space="0" w:color="auto"/>
        <w:right w:val="none" w:sz="0" w:space="0" w:color="auto"/>
      </w:divBdr>
    </w:div>
    <w:div w:id="1975790643">
      <w:bodyDiv w:val="1"/>
      <w:marLeft w:val="0"/>
      <w:marRight w:val="0"/>
      <w:marTop w:val="0"/>
      <w:marBottom w:val="0"/>
      <w:divBdr>
        <w:top w:val="none" w:sz="0" w:space="0" w:color="auto"/>
        <w:left w:val="none" w:sz="0" w:space="0" w:color="auto"/>
        <w:bottom w:val="none" w:sz="0" w:space="0" w:color="auto"/>
        <w:right w:val="none" w:sz="0" w:space="0" w:color="auto"/>
      </w:divBdr>
    </w:div>
    <w:div w:id="1975980526">
      <w:bodyDiv w:val="1"/>
      <w:marLeft w:val="0"/>
      <w:marRight w:val="0"/>
      <w:marTop w:val="0"/>
      <w:marBottom w:val="0"/>
      <w:divBdr>
        <w:top w:val="none" w:sz="0" w:space="0" w:color="auto"/>
        <w:left w:val="none" w:sz="0" w:space="0" w:color="auto"/>
        <w:bottom w:val="none" w:sz="0" w:space="0" w:color="auto"/>
        <w:right w:val="none" w:sz="0" w:space="0" w:color="auto"/>
      </w:divBdr>
    </w:div>
    <w:div w:id="1976717725">
      <w:bodyDiv w:val="1"/>
      <w:marLeft w:val="0"/>
      <w:marRight w:val="0"/>
      <w:marTop w:val="0"/>
      <w:marBottom w:val="0"/>
      <w:divBdr>
        <w:top w:val="none" w:sz="0" w:space="0" w:color="auto"/>
        <w:left w:val="none" w:sz="0" w:space="0" w:color="auto"/>
        <w:bottom w:val="none" w:sz="0" w:space="0" w:color="auto"/>
        <w:right w:val="none" w:sz="0" w:space="0" w:color="auto"/>
      </w:divBdr>
    </w:div>
    <w:div w:id="1979529771">
      <w:bodyDiv w:val="1"/>
      <w:marLeft w:val="0"/>
      <w:marRight w:val="0"/>
      <w:marTop w:val="0"/>
      <w:marBottom w:val="0"/>
      <w:divBdr>
        <w:top w:val="none" w:sz="0" w:space="0" w:color="auto"/>
        <w:left w:val="none" w:sz="0" w:space="0" w:color="auto"/>
        <w:bottom w:val="none" w:sz="0" w:space="0" w:color="auto"/>
        <w:right w:val="none" w:sz="0" w:space="0" w:color="auto"/>
      </w:divBdr>
      <w:divsChild>
        <w:div w:id="1209099962">
          <w:marLeft w:val="0"/>
          <w:marRight w:val="0"/>
          <w:marTop w:val="0"/>
          <w:marBottom w:val="0"/>
          <w:divBdr>
            <w:top w:val="none" w:sz="0" w:space="0" w:color="auto"/>
            <w:left w:val="none" w:sz="0" w:space="0" w:color="auto"/>
            <w:bottom w:val="none" w:sz="0" w:space="0" w:color="auto"/>
            <w:right w:val="none" w:sz="0" w:space="0" w:color="auto"/>
          </w:divBdr>
          <w:divsChild>
            <w:div w:id="893390304">
              <w:marLeft w:val="0"/>
              <w:marRight w:val="0"/>
              <w:marTop w:val="0"/>
              <w:marBottom w:val="0"/>
              <w:divBdr>
                <w:top w:val="none" w:sz="0" w:space="0" w:color="auto"/>
                <w:left w:val="none" w:sz="0" w:space="0" w:color="auto"/>
                <w:bottom w:val="none" w:sz="0" w:space="0" w:color="auto"/>
                <w:right w:val="none" w:sz="0" w:space="0" w:color="auto"/>
              </w:divBdr>
              <w:divsChild>
                <w:div w:id="1976256448">
                  <w:marLeft w:val="0"/>
                  <w:marRight w:val="0"/>
                  <w:marTop w:val="0"/>
                  <w:marBottom w:val="0"/>
                  <w:divBdr>
                    <w:top w:val="none" w:sz="0" w:space="0" w:color="auto"/>
                    <w:left w:val="none" w:sz="0" w:space="0" w:color="auto"/>
                    <w:bottom w:val="none" w:sz="0" w:space="0" w:color="auto"/>
                    <w:right w:val="none" w:sz="0" w:space="0" w:color="auto"/>
                  </w:divBdr>
                  <w:divsChild>
                    <w:div w:id="124102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68537">
          <w:marLeft w:val="0"/>
          <w:marRight w:val="0"/>
          <w:marTop w:val="0"/>
          <w:marBottom w:val="0"/>
          <w:divBdr>
            <w:top w:val="none" w:sz="0" w:space="0" w:color="auto"/>
            <w:left w:val="none" w:sz="0" w:space="0" w:color="auto"/>
            <w:bottom w:val="none" w:sz="0" w:space="0" w:color="auto"/>
            <w:right w:val="none" w:sz="0" w:space="0" w:color="auto"/>
          </w:divBdr>
          <w:divsChild>
            <w:div w:id="1266041879">
              <w:marLeft w:val="0"/>
              <w:marRight w:val="167"/>
              <w:marTop w:val="0"/>
              <w:marBottom w:val="0"/>
              <w:divBdr>
                <w:top w:val="none" w:sz="0" w:space="0" w:color="auto"/>
                <w:left w:val="none" w:sz="0" w:space="0" w:color="auto"/>
                <w:bottom w:val="none" w:sz="0" w:space="0" w:color="auto"/>
                <w:right w:val="none" w:sz="0" w:space="0" w:color="auto"/>
              </w:divBdr>
              <w:divsChild>
                <w:div w:id="10034992">
                  <w:marLeft w:val="0"/>
                  <w:marRight w:val="0"/>
                  <w:marTop w:val="0"/>
                  <w:marBottom w:val="0"/>
                  <w:divBdr>
                    <w:top w:val="single" w:sz="6" w:space="0" w:color="DDDDDD"/>
                    <w:left w:val="none" w:sz="0" w:space="0" w:color="auto"/>
                    <w:bottom w:val="none" w:sz="0" w:space="0" w:color="auto"/>
                    <w:right w:val="none" w:sz="0" w:space="0" w:color="auto"/>
                  </w:divBdr>
                </w:div>
                <w:div w:id="843321036">
                  <w:marLeft w:val="0"/>
                  <w:marRight w:val="0"/>
                  <w:marTop w:val="0"/>
                  <w:marBottom w:val="0"/>
                  <w:divBdr>
                    <w:top w:val="none" w:sz="0" w:space="0" w:color="auto"/>
                    <w:left w:val="none" w:sz="0" w:space="0" w:color="auto"/>
                    <w:bottom w:val="none" w:sz="0" w:space="0" w:color="auto"/>
                    <w:right w:val="none" w:sz="0" w:space="0" w:color="auto"/>
                  </w:divBdr>
                  <w:divsChild>
                    <w:div w:id="111637272">
                      <w:marLeft w:val="4587"/>
                      <w:marRight w:val="0"/>
                      <w:marTop w:val="0"/>
                      <w:marBottom w:val="0"/>
                      <w:divBdr>
                        <w:top w:val="none" w:sz="0" w:space="0" w:color="auto"/>
                        <w:left w:val="none" w:sz="0" w:space="0" w:color="auto"/>
                        <w:bottom w:val="none" w:sz="0" w:space="0" w:color="auto"/>
                        <w:right w:val="none" w:sz="0" w:space="0" w:color="auto"/>
                      </w:divBdr>
                      <w:divsChild>
                        <w:div w:id="1275793192">
                          <w:marLeft w:val="0"/>
                          <w:marRight w:val="0"/>
                          <w:marTop w:val="0"/>
                          <w:marBottom w:val="0"/>
                          <w:divBdr>
                            <w:top w:val="none" w:sz="0" w:space="0" w:color="auto"/>
                            <w:left w:val="none" w:sz="0" w:space="0" w:color="auto"/>
                            <w:bottom w:val="none" w:sz="0" w:space="0" w:color="auto"/>
                            <w:right w:val="none" w:sz="0" w:space="0" w:color="auto"/>
                          </w:divBdr>
                          <w:divsChild>
                            <w:div w:id="383992879">
                              <w:marLeft w:val="0"/>
                              <w:marRight w:val="0"/>
                              <w:marTop w:val="0"/>
                              <w:marBottom w:val="0"/>
                              <w:divBdr>
                                <w:top w:val="none" w:sz="0" w:space="0" w:color="auto"/>
                                <w:left w:val="none" w:sz="0" w:space="0" w:color="auto"/>
                                <w:bottom w:val="none" w:sz="0" w:space="0" w:color="auto"/>
                                <w:right w:val="none" w:sz="0" w:space="0" w:color="auto"/>
                              </w:divBdr>
                            </w:div>
                          </w:divsChild>
                        </w:div>
                        <w:div w:id="1032615491">
                          <w:marLeft w:val="0"/>
                          <w:marRight w:val="0"/>
                          <w:marTop w:val="0"/>
                          <w:marBottom w:val="0"/>
                          <w:divBdr>
                            <w:top w:val="none" w:sz="0" w:space="0" w:color="auto"/>
                            <w:left w:val="none" w:sz="0" w:space="0" w:color="auto"/>
                            <w:bottom w:val="none" w:sz="0" w:space="0" w:color="auto"/>
                            <w:right w:val="none" w:sz="0" w:space="0" w:color="auto"/>
                          </w:divBdr>
                          <w:divsChild>
                            <w:div w:id="1801340531">
                              <w:marLeft w:val="0"/>
                              <w:marRight w:val="0"/>
                              <w:marTop w:val="0"/>
                              <w:marBottom w:val="0"/>
                              <w:divBdr>
                                <w:top w:val="none" w:sz="0" w:space="0" w:color="auto"/>
                                <w:left w:val="none" w:sz="0" w:space="0" w:color="auto"/>
                                <w:bottom w:val="none" w:sz="0" w:space="0" w:color="auto"/>
                                <w:right w:val="none" w:sz="0" w:space="0" w:color="auto"/>
                              </w:divBdr>
                            </w:div>
                          </w:divsChild>
                        </w:div>
                        <w:div w:id="24140661">
                          <w:marLeft w:val="0"/>
                          <w:marRight w:val="0"/>
                          <w:marTop w:val="0"/>
                          <w:marBottom w:val="0"/>
                          <w:divBdr>
                            <w:top w:val="none" w:sz="0" w:space="0" w:color="auto"/>
                            <w:left w:val="none" w:sz="0" w:space="0" w:color="auto"/>
                            <w:bottom w:val="none" w:sz="0" w:space="0" w:color="auto"/>
                            <w:right w:val="none" w:sz="0" w:space="0" w:color="auto"/>
                          </w:divBdr>
                          <w:divsChild>
                            <w:div w:id="300035856">
                              <w:marLeft w:val="0"/>
                              <w:marRight w:val="0"/>
                              <w:marTop w:val="0"/>
                              <w:marBottom w:val="0"/>
                              <w:divBdr>
                                <w:top w:val="none" w:sz="0" w:space="0" w:color="auto"/>
                                <w:left w:val="none" w:sz="0" w:space="0" w:color="auto"/>
                                <w:bottom w:val="none" w:sz="0" w:space="0" w:color="auto"/>
                                <w:right w:val="none" w:sz="0" w:space="0" w:color="auto"/>
                              </w:divBdr>
                            </w:div>
                          </w:divsChild>
                        </w:div>
                        <w:div w:id="1235122367">
                          <w:marLeft w:val="0"/>
                          <w:marRight w:val="0"/>
                          <w:marTop w:val="0"/>
                          <w:marBottom w:val="0"/>
                          <w:divBdr>
                            <w:top w:val="none" w:sz="0" w:space="0" w:color="auto"/>
                            <w:left w:val="none" w:sz="0" w:space="0" w:color="auto"/>
                            <w:bottom w:val="none" w:sz="0" w:space="0" w:color="auto"/>
                            <w:right w:val="none" w:sz="0" w:space="0" w:color="auto"/>
                          </w:divBdr>
                          <w:divsChild>
                            <w:div w:id="723068128">
                              <w:marLeft w:val="0"/>
                              <w:marRight w:val="0"/>
                              <w:marTop w:val="0"/>
                              <w:marBottom w:val="0"/>
                              <w:divBdr>
                                <w:top w:val="none" w:sz="0" w:space="0" w:color="auto"/>
                                <w:left w:val="none" w:sz="0" w:space="0" w:color="auto"/>
                                <w:bottom w:val="none" w:sz="0" w:space="0" w:color="auto"/>
                                <w:right w:val="none" w:sz="0" w:space="0" w:color="auto"/>
                              </w:divBdr>
                            </w:div>
                          </w:divsChild>
                        </w:div>
                        <w:div w:id="1392541076">
                          <w:marLeft w:val="0"/>
                          <w:marRight w:val="0"/>
                          <w:marTop w:val="0"/>
                          <w:marBottom w:val="0"/>
                          <w:divBdr>
                            <w:top w:val="none" w:sz="0" w:space="0" w:color="auto"/>
                            <w:left w:val="none" w:sz="0" w:space="0" w:color="auto"/>
                            <w:bottom w:val="none" w:sz="0" w:space="0" w:color="auto"/>
                            <w:right w:val="none" w:sz="0" w:space="0" w:color="auto"/>
                          </w:divBdr>
                          <w:divsChild>
                            <w:div w:id="1478255598">
                              <w:marLeft w:val="0"/>
                              <w:marRight w:val="0"/>
                              <w:marTop w:val="0"/>
                              <w:marBottom w:val="0"/>
                              <w:divBdr>
                                <w:top w:val="none" w:sz="0" w:space="0" w:color="auto"/>
                                <w:left w:val="none" w:sz="0" w:space="0" w:color="auto"/>
                                <w:bottom w:val="none" w:sz="0" w:space="0" w:color="auto"/>
                                <w:right w:val="none" w:sz="0" w:space="0" w:color="auto"/>
                              </w:divBdr>
                            </w:div>
                          </w:divsChild>
                        </w:div>
                        <w:div w:id="704713051">
                          <w:marLeft w:val="0"/>
                          <w:marRight w:val="0"/>
                          <w:marTop w:val="0"/>
                          <w:marBottom w:val="0"/>
                          <w:divBdr>
                            <w:top w:val="none" w:sz="0" w:space="0" w:color="auto"/>
                            <w:left w:val="none" w:sz="0" w:space="0" w:color="auto"/>
                            <w:bottom w:val="none" w:sz="0" w:space="0" w:color="auto"/>
                            <w:right w:val="none" w:sz="0" w:space="0" w:color="auto"/>
                          </w:divBdr>
                          <w:divsChild>
                            <w:div w:id="838736722">
                              <w:marLeft w:val="0"/>
                              <w:marRight w:val="0"/>
                              <w:marTop w:val="0"/>
                              <w:marBottom w:val="0"/>
                              <w:divBdr>
                                <w:top w:val="none" w:sz="0" w:space="0" w:color="auto"/>
                                <w:left w:val="none" w:sz="0" w:space="0" w:color="auto"/>
                                <w:bottom w:val="none" w:sz="0" w:space="0" w:color="auto"/>
                                <w:right w:val="none" w:sz="0" w:space="0" w:color="auto"/>
                              </w:divBdr>
                            </w:div>
                          </w:divsChild>
                        </w:div>
                        <w:div w:id="1578713373">
                          <w:marLeft w:val="0"/>
                          <w:marRight w:val="0"/>
                          <w:marTop w:val="0"/>
                          <w:marBottom w:val="0"/>
                          <w:divBdr>
                            <w:top w:val="none" w:sz="0" w:space="0" w:color="auto"/>
                            <w:left w:val="none" w:sz="0" w:space="0" w:color="auto"/>
                            <w:bottom w:val="none" w:sz="0" w:space="0" w:color="auto"/>
                            <w:right w:val="none" w:sz="0" w:space="0" w:color="auto"/>
                          </w:divBdr>
                          <w:divsChild>
                            <w:div w:id="1260796618">
                              <w:marLeft w:val="0"/>
                              <w:marRight w:val="0"/>
                              <w:marTop w:val="0"/>
                              <w:marBottom w:val="0"/>
                              <w:divBdr>
                                <w:top w:val="none" w:sz="0" w:space="0" w:color="auto"/>
                                <w:left w:val="none" w:sz="0" w:space="0" w:color="auto"/>
                                <w:bottom w:val="none" w:sz="0" w:space="0" w:color="auto"/>
                                <w:right w:val="none" w:sz="0" w:space="0" w:color="auto"/>
                              </w:divBdr>
                            </w:div>
                          </w:divsChild>
                        </w:div>
                        <w:div w:id="723337427">
                          <w:marLeft w:val="0"/>
                          <w:marRight w:val="0"/>
                          <w:marTop w:val="0"/>
                          <w:marBottom w:val="0"/>
                          <w:divBdr>
                            <w:top w:val="none" w:sz="0" w:space="0" w:color="auto"/>
                            <w:left w:val="none" w:sz="0" w:space="0" w:color="auto"/>
                            <w:bottom w:val="none" w:sz="0" w:space="0" w:color="auto"/>
                            <w:right w:val="none" w:sz="0" w:space="0" w:color="auto"/>
                          </w:divBdr>
                          <w:divsChild>
                            <w:div w:id="179127455">
                              <w:marLeft w:val="0"/>
                              <w:marRight w:val="0"/>
                              <w:marTop w:val="0"/>
                              <w:marBottom w:val="0"/>
                              <w:divBdr>
                                <w:top w:val="none" w:sz="0" w:space="0" w:color="auto"/>
                                <w:left w:val="none" w:sz="0" w:space="0" w:color="auto"/>
                                <w:bottom w:val="none" w:sz="0" w:space="0" w:color="auto"/>
                                <w:right w:val="none" w:sz="0" w:space="0" w:color="auto"/>
                              </w:divBdr>
                            </w:div>
                          </w:divsChild>
                        </w:div>
                        <w:div w:id="2077779331">
                          <w:marLeft w:val="0"/>
                          <w:marRight w:val="0"/>
                          <w:marTop w:val="0"/>
                          <w:marBottom w:val="0"/>
                          <w:divBdr>
                            <w:top w:val="none" w:sz="0" w:space="0" w:color="auto"/>
                            <w:left w:val="none" w:sz="0" w:space="0" w:color="auto"/>
                            <w:bottom w:val="none" w:sz="0" w:space="0" w:color="auto"/>
                            <w:right w:val="none" w:sz="0" w:space="0" w:color="auto"/>
                          </w:divBdr>
                          <w:divsChild>
                            <w:div w:id="198870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92752">
                      <w:marLeft w:val="0"/>
                      <w:marRight w:val="0"/>
                      <w:marTop w:val="0"/>
                      <w:marBottom w:val="0"/>
                      <w:divBdr>
                        <w:top w:val="single" w:sz="6" w:space="3" w:color="CCCCCC"/>
                        <w:left w:val="none" w:sz="0" w:space="0" w:color="auto"/>
                        <w:bottom w:val="single" w:sz="6" w:space="3" w:color="888888"/>
                        <w:right w:val="none" w:sz="0" w:space="0" w:color="auto"/>
                      </w:divBdr>
                      <w:divsChild>
                        <w:div w:id="21682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4442">
                  <w:marLeft w:val="0"/>
                  <w:marRight w:val="0"/>
                  <w:marTop w:val="0"/>
                  <w:marBottom w:val="0"/>
                  <w:divBdr>
                    <w:top w:val="none" w:sz="0" w:space="0" w:color="auto"/>
                    <w:left w:val="none" w:sz="0" w:space="0" w:color="auto"/>
                    <w:bottom w:val="none" w:sz="0" w:space="0" w:color="auto"/>
                    <w:right w:val="none" w:sz="0" w:space="0" w:color="auto"/>
                  </w:divBdr>
                </w:div>
              </w:divsChild>
            </w:div>
            <w:div w:id="925959644">
              <w:marLeft w:val="0"/>
              <w:marRight w:val="0"/>
              <w:marTop w:val="0"/>
              <w:marBottom w:val="0"/>
              <w:divBdr>
                <w:top w:val="none" w:sz="0" w:space="0" w:color="auto"/>
                <w:left w:val="none" w:sz="0" w:space="0" w:color="auto"/>
                <w:bottom w:val="none" w:sz="0" w:space="0" w:color="auto"/>
                <w:right w:val="none" w:sz="0" w:space="0" w:color="auto"/>
              </w:divBdr>
              <w:divsChild>
                <w:div w:id="151507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1478">
          <w:marLeft w:val="0"/>
          <w:marRight w:val="0"/>
          <w:marTop w:val="0"/>
          <w:marBottom w:val="0"/>
          <w:divBdr>
            <w:top w:val="none" w:sz="0" w:space="0" w:color="auto"/>
            <w:left w:val="none" w:sz="0" w:space="0" w:color="auto"/>
            <w:bottom w:val="none" w:sz="0" w:space="0" w:color="auto"/>
            <w:right w:val="none" w:sz="0" w:space="0" w:color="auto"/>
          </w:divBdr>
          <w:divsChild>
            <w:div w:id="1281377838">
              <w:marLeft w:val="0"/>
              <w:marRight w:val="335"/>
              <w:marTop w:val="0"/>
              <w:marBottom w:val="0"/>
              <w:divBdr>
                <w:top w:val="none" w:sz="0" w:space="0" w:color="auto"/>
                <w:left w:val="none" w:sz="0" w:space="0" w:color="auto"/>
                <w:bottom w:val="none" w:sz="0" w:space="0" w:color="auto"/>
                <w:right w:val="none" w:sz="0" w:space="0" w:color="auto"/>
              </w:divBdr>
              <w:divsChild>
                <w:div w:id="2038584054">
                  <w:marLeft w:val="0"/>
                  <w:marRight w:val="251"/>
                  <w:marTop w:val="0"/>
                  <w:marBottom w:val="0"/>
                  <w:divBdr>
                    <w:top w:val="none" w:sz="0" w:space="0" w:color="auto"/>
                    <w:left w:val="none" w:sz="0" w:space="0" w:color="auto"/>
                    <w:bottom w:val="none" w:sz="0" w:space="0" w:color="auto"/>
                    <w:right w:val="none" w:sz="0" w:space="0" w:color="auto"/>
                  </w:divBdr>
                </w:div>
                <w:div w:id="991179435">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 w:id="380904925">
          <w:marLeft w:val="0"/>
          <w:marRight w:val="0"/>
          <w:marTop w:val="0"/>
          <w:marBottom w:val="0"/>
          <w:divBdr>
            <w:top w:val="none" w:sz="0" w:space="0" w:color="auto"/>
            <w:left w:val="none" w:sz="0" w:space="0" w:color="auto"/>
            <w:bottom w:val="none" w:sz="0" w:space="0" w:color="auto"/>
            <w:right w:val="none" w:sz="0" w:space="0" w:color="auto"/>
          </w:divBdr>
          <w:divsChild>
            <w:div w:id="1972200165">
              <w:marLeft w:val="0"/>
              <w:marRight w:val="0"/>
              <w:marTop w:val="0"/>
              <w:marBottom w:val="251"/>
              <w:divBdr>
                <w:top w:val="none" w:sz="0" w:space="0" w:color="auto"/>
                <w:left w:val="none" w:sz="0" w:space="0" w:color="auto"/>
                <w:bottom w:val="none" w:sz="0" w:space="0" w:color="auto"/>
                <w:right w:val="none" w:sz="0" w:space="0" w:color="auto"/>
              </w:divBdr>
              <w:divsChild>
                <w:div w:id="1559779274">
                  <w:marLeft w:val="0"/>
                  <w:marRight w:val="0"/>
                  <w:marTop w:val="0"/>
                  <w:marBottom w:val="251"/>
                  <w:divBdr>
                    <w:top w:val="single" w:sz="6" w:space="8" w:color="EBEAE4"/>
                    <w:left w:val="single" w:sz="6" w:space="13" w:color="EBEAE4"/>
                    <w:bottom w:val="single" w:sz="6" w:space="8" w:color="EBEAE4"/>
                    <w:right w:val="single" w:sz="6" w:space="13" w:color="EBEAE4"/>
                  </w:divBdr>
                  <w:divsChild>
                    <w:div w:id="810443915">
                      <w:marLeft w:val="1005"/>
                      <w:marRight w:val="1005"/>
                      <w:marTop w:val="0"/>
                      <w:marBottom w:val="0"/>
                      <w:divBdr>
                        <w:top w:val="none" w:sz="0" w:space="0" w:color="auto"/>
                        <w:left w:val="none" w:sz="0" w:space="0" w:color="auto"/>
                        <w:bottom w:val="none" w:sz="0" w:space="0" w:color="auto"/>
                        <w:right w:val="none" w:sz="0" w:space="0" w:color="auto"/>
                      </w:divBdr>
                    </w:div>
                  </w:divsChild>
                </w:div>
              </w:divsChild>
            </w:div>
            <w:div w:id="1369525144">
              <w:marLeft w:val="0"/>
              <w:marRight w:val="0"/>
              <w:marTop w:val="0"/>
              <w:marBottom w:val="837"/>
              <w:divBdr>
                <w:top w:val="none" w:sz="0" w:space="0" w:color="auto"/>
                <w:left w:val="none" w:sz="0" w:space="0" w:color="auto"/>
                <w:bottom w:val="none" w:sz="0" w:space="0" w:color="auto"/>
                <w:right w:val="none" w:sz="0" w:space="0" w:color="auto"/>
              </w:divBdr>
            </w:div>
          </w:divsChild>
        </w:div>
        <w:div w:id="1717191791">
          <w:marLeft w:val="0"/>
          <w:marRight w:val="0"/>
          <w:marTop w:val="0"/>
          <w:marBottom w:val="0"/>
          <w:divBdr>
            <w:top w:val="none" w:sz="0" w:space="0" w:color="auto"/>
            <w:left w:val="none" w:sz="0" w:space="0" w:color="auto"/>
            <w:bottom w:val="none" w:sz="0" w:space="0" w:color="auto"/>
            <w:right w:val="none" w:sz="0" w:space="0" w:color="auto"/>
          </w:divBdr>
          <w:divsChild>
            <w:div w:id="1878467424">
              <w:marLeft w:val="0"/>
              <w:marRight w:val="0"/>
              <w:marTop w:val="0"/>
              <w:marBottom w:val="0"/>
              <w:divBdr>
                <w:top w:val="none" w:sz="0" w:space="0" w:color="auto"/>
                <w:left w:val="none" w:sz="0" w:space="0" w:color="auto"/>
                <w:bottom w:val="none" w:sz="0" w:space="0" w:color="auto"/>
                <w:right w:val="none" w:sz="0" w:space="0" w:color="auto"/>
              </w:divBdr>
              <w:divsChild>
                <w:div w:id="505247460">
                  <w:marLeft w:val="0"/>
                  <w:marRight w:val="0"/>
                  <w:marTop w:val="0"/>
                  <w:marBottom w:val="0"/>
                  <w:divBdr>
                    <w:top w:val="single" w:sz="6" w:space="0" w:color="000000"/>
                    <w:left w:val="single" w:sz="6" w:space="0" w:color="000000"/>
                    <w:bottom w:val="single" w:sz="6" w:space="0" w:color="000000"/>
                    <w:right w:val="single" w:sz="6" w:space="0" w:color="000000"/>
                  </w:divBdr>
                </w:div>
                <w:div w:id="1586721783">
                  <w:marLeft w:val="0"/>
                  <w:marRight w:val="0"/>
                  <w:marTop w:val="0"/>
                  <w:marBottom w:val="0"/>
                  <w:divBdr>
                    <w:top w:val="none" w:sz="0" w:space="0" w:color="auto"/>
                    <w:left w:val="none" w:sz="0" w:space="0" w:color="auto"/>
                    <w:bottom w:val="none" w:sz="0" w:space="0" w:color="auto"/>
                    <w:right w:val="none" w:sz="0" w:space="0" w:color="auto"/>
                  </w:divBdr>
                </w:div>
              </w:divsChild>
            </w:div>
            <w:div w:id="1326933960">
              <w:marLeft w:val="0"/>
              <w:marRight w:val="0"/>
              <w:marTop w:val="0"/>
              <w:marBottom w:val="0"/>
              <w:divBdr>
                <w:top w:val="none" w:sz="0" w:space="0" w:color="auto"/>
                <w:left w:val="none" w:sz="0" w:space="0" w:color="auto"/>
                <w:bottom w:val="none" w:sz="0" w:space="0" w:color="auto"/>
                <w:right w:val="none" w:sz="0" w:space="0" w:color="auto"/>
              </w:divBdr>
              <w:divsChild>
                <w:div w:id="1393819771">
                  <w:marLeft w:val="0"/>
                  <w:marRight w:val="653"/>
                  <w:marTop w:val="0"/>
                  <w:marBottom w:val="0"/>
                  <w:divBdr>
                    <w:top w:val="none" w:sz="0" w:space="0" w:color="auto"/>
                    <w:left w:val="none" w:sz="0" w:space="0" w:color="auto"/>
                    <w:bottom w:val="none" w:sz="0" w:space="0" w:color="auto"/>
                    <w:right w:val="none" w:sz="0" w:space="0" w:color="auto"/>
                  </w:divBdr>
                </w:div>
                <w:div w:id="538133188">
                  <w:marLeft w:val="0"/>
                  <w:marRight w:val="653"/>
                  <w:marTop w:val="0"/>
                  <w:marBottom w:val="0"/>
                  <w:divBdr>
                    <w:top w:val="none" w:sz="0" w:space="0" w:color="auto"/>
                    <w:left w:val="none" w:sz="0" w:space="0" w:color="auto"/>
                    <w:bottom w:val="none" w:sz="0" w:space="0" w:color="auto"/>
                    <w:right w:val="none" w:sz="0" w:space="0" w:color="auto"/>
                  </w:divBdr>
                </w:div>
                <w:div w:id="49812697">
                  <w:marLeft w:val="0"/>
                  <w:marRight w:val="653"/>
                  <w:marTop w:val="0"/>
                  <w:marBottom w:val="0"/>
                  <w:divBdr>
                    <w:top w:val="none" w:sz="0" w:space="0" w:color="auto"/>
                    <w:left w:val="none" w:sz="0" w:space="0" w:color="auto"/>
                    <w:bottom w:val="none" w:sz="0" w:space="0" w:color="auto"/>
                    <w:right w:val="none" w:sz="0" w:space="0" w:color="auto"/>
                  </w:divBdr>
                </w:div>
                <w:div w:id="1860271809">
                  <w:marLeft w:val="0"/>
                  <w:marRight w:val="0"/>
                  <w:marTop w:val="0"/>
                  <w:marBottom w:val="0"/>
                  <w:divBdr>
                    <w:top w:val="none" w:sz="0" w:space="0" w:color="auto"/>
                    <w:left w:val="none" w:sz="0" w:space="0" w:color="auto"/>
                    <w:bottom w:val="none" w:sz="0" w:space="0" w:color="auto"/>
                    <w:right w:val="none" w:sz="0" w:space="0" w:color="auto"/>
                  </w:divBdr>
                </w:div>
              </w:divsChild>
            </w:div>
            <w:div w:id="2078086829">
              <w:marLeft w:val="0"/>
              <w:marRight w:val="0"/>
              <w:marTop w:val="0"/>
              <w:marBottom w:val="0"/>
              <w:divBdr>
                <w:top w:val="single" w:sz="6" w:space="8" w:color="191919"/>
                <w:left w:val="none" w:sz="0" w:space="0" w:color="auto"/>
                <w:bottom w:val="none" w:sz="0" w:space="0" w:color="auto"/>
                <w:right w:val="none" w:sz="0" w:space="0" w:color="auto"/>
              </w:divBdr>
            </w:div>
          </w:divsChild>
        </w:div>
      </w:divsChild>
    </w:div>
    <w:div w:id="1981811534">
      <w:bodyDiv w:val="1"/>
      <w:marLeft w:val="0"/>
      <w:marRight w:val="0"/>
      <w:marTop w:val="0"/>
      <w:marBottom w:val="0"/>
      <w:divBdr>
        <w:top w:val="none" w:sz="0" w:space="0" w:color="auto"/>
        <w:left w:val="none" w:sz="0" w:space="0" w:color="auto"/>
        <w:bottom w:val="none" w:sz="0" w:space="0" w:color="auto"/>
        <w:right w:val="none" w:sz="0" w:space="0" w:color="auto"/>
      </w:divBdr>
    </w:div>
    <w:div w:id="1982685663">
      <w:bodyDiv w:val="1"/>
      <w:marLeft w:val="0"/>
      <w:marRight w:val="0"/>
      <w:marTop w:val="0"/>
      <w:marBottom w:val="0"/>
      <w:divBdr>
        <w:top w:val="none" w:sz="0" w:space="0" w:color="auto"/>
        <w:left w:val="none" w:sz="0" w:space="0" w:color="auto"/>
        <w:bottom w:val="none" w:sz="0" w:space="0" w:color="auto"/>
        <w:right w:val="none" w:sz="0" w:space="0" w:color="auto"/>
      </w:divBdr>
    </w:div>
    <w:div w:id="1983190911">
      <w:bodyDiv w:val="1"/>
      <w:marLeft w:val="0"/>
      <w:marRight w:val="0"/>
      <w:marTop w:val="0"/>
      <w:marBottom w:val="0"/>
      <w:divBdr>
        <w:top w:val="none" w:sz="0" w:space="0" w:color="auto"/>
        <w:left w:val="none" w:sz="0" w:space="0" w:color="auto"/>
        <w:bottom w:val="none" w:sz="0" w:space="0" w:color="auto"/>
        <w:right w:val="none" w:sz="0" w:space="0" w:color="auto"/>
      </w:divBdr>
    </w:div>
    <w:div w:id="1984119004">
      <w:bodyDiv w:val="1"/>
      <w:marLeft w:val="0"/>
      <w:marRight w:val="0"/>
      <w:marTop w:val="0"/>
      <w:marBottom w:val="0"/>
      <w:divBdr>
        <w:top w:val="none" w:sz="0" w:space="0" w:color="auto"/>
        <w:left w:val="none" w:sz="0" w:space="0" w:color="auto"/>
        <w:bottom w:val="none" w:sz="0" w:space="0" w:color="auto"/>
        <w:right w:val="none" w:sz="0" w:space="0" w:color="auto"/>
      </w:divBdr>
    </w:div>
    <w:div w:id="1989823754">
      <w:bodyDiv w:val="1"/>
      <w:marLeft w:val="0"/>
      <w:marRight w:val="0"/>
      <w:marTop w:val="0"/>
      <w:marBottom w:val="0"/>
      <w:divBdr>
        <w:top w:val="none" w:sz="0" w:space="0" w:color="auto"/>
        <w:left w:val="none" w:sz="0" w:space="0" w:color="auto"/>
        <w:bottom w:val="none" w:sz="0" w:space="0" w:color="auto"/>
        <w:right w:val="none" w:sz="0" w:space="0" w:color="auto"/>
      </w:divBdr>
    </w:div>
    <w:div w:id="1992176792">
      <w:bodyDiv w:val="1"/>
      <w:marLeft w:val="0"/>
      <w:marRight w:val="0"/>
      <w:marTop w:val="0"/>
      <w:marBottom w:val="0"/>
      <w:divBdr>
        <w:top w:val="none" w:sz="0" w:space="0" w:color="auto"/>
        <w:left w:val="none" w:sz="0" w:space="0" w:color="auto"/>
        <w:bottom w:val="none" w:sz="0" w:space="0" w:color="auto"/>
        <w:right w:val="none" w:sz="0" w:space="0" w:color="auto"/>
      </w:divBdr>
    </w:div>
    <w:div w:id="1995136207">
      <w:bodyDiv w:val="1"/>
      <w:marLeft w:val="0"/>
      <w:marRight w:val="0"/>
      <w:marTop w:val="0"/>
      <w:marBottom w:val="0"/>
      <w:divBdr>
        <w:top w:val="none" w:sz="0" w:space="0" w:color="auto"/>
        <w:left w:val="none" w:sz="0" w:space="0" w:color="auto"/>
        <w:bottom w:val="none" w:sz="0" w:space="0" w:color="auto"/>
        <w:right w:val="none" w:sz="0" w:space="0" w:color="auto"/>
      </w:divBdr>
    </w:div>
    <w:div w:id="1999186807">
      <w:bodyDiv w:val="1"/>
      <w:marLeft w:val="0"/>
      <w:marRight w:val="0"/>
      <w:marTop w:val="0"/>
      <w:marBottom w:val="0"/>
      <w:divBdr>
        <w:top w:val="none" w:sz="0" w:space="0" w:color="auto"/>
        <w:left w:val="none" w:sz="0" w:space="0" w:color="auto"/>
        <w:bottom w:val="none" w:sz="0" w:space="0" w:color="auto"/>
        <w:right w:val="none" w:sz="0" w:space="0" w:color="auto"/>
      </w:divBdr>
      <w:divsChild>
        <w:div w:id="187526583">
          <w:marLeft w:val="0"/>
          <w:marRight w:val="0"/>
          <w:marTop w:val="225"/>
          <w:marBottom w:val="0"/>
          <w:divBdr>
            <w:top w:val="none" w:sz="0" w:space="0" w:color="auto"/>
            <w:left w:val="none" w:sz="0" w:space="0" w:color="auto"/>
            <w:bottom w:val="none" w:sz="0" w:space="0" w:color="auto"/>
            <w:right w:val="none" w:sz="0" w:space="0" w:color="auto"/>
          </w:divBdr>
          <w:divsChild>
            <w:div w:id="1297837524">
              <w:marLeft w:val="0"/>
              <w:marRight w:val="0"/>
              <w:marTop w:val="75"/>
              <w:marBottom w:val="225"/>
              <w:divBdr>
                <w:top w:val="none" w:sz="0" w:space="0" w:color="auto"/>
                <w:left w:val="none" w:sz="0" w:space="0" w:color="auto"/>
                <w:bottom w:val="none" w:sz="0" w:space="0" w:color="auto"/>
                <w:right w:val="none" w:sz="0" w:space="0" w:color="auto"/>
              </w:divBdr>
              <w:divsChild>
                <w:div w:id="444278432">
                  <w:marLeft w:val="0"/>
                  <w:marRight w:val="0"/>
                  <w:marTop w:val="0"/>
                  <w:marBottom w:val="0"/>
                  <w:divBdr>
                    <w:top w:val="none" w:sz="0" w:space="0" w:color="auto"/>
                    <w:left w:val="none" w:sz="0" w:space="0" w:color="auto"/>
                    <w:bottom w:val="none" w:sz="0" w:space="0" w:color="auto"/>
                    <w:right w:val="none" w:sz="0" w:space="0" w:color="auto"/>
                  </w:divBdr>
                  <w:divsChild>
                    <w:div w:id="1299998030">
                      <w:marLeft w:val="0"/>
                      <w:marRight w:val="225"/>
                      <w:marTop w:val="0"/>
                      <w:marBottom w:val="0"/>
                      <w:divBdr>
                        <w:top w:val="none" w:sz="0" w:space="0" w:color="auto"/>
                        <w:left w:val="none" w:sz="0" w:space="0" w:color="auto"/>
                        <w:bottom w:val="none" w:sz="0" w:space="0" w:color="auto"/>
                        <w:right w:val="none" w:sz="0" w:space="0" w:color="auto"/>
                      </w:divBdr>
                    </w:div>
                  </w:divsChild>
                </w:div>
                <w:div w:id="1255430958">
                  <w:marLeft w:val="0"/>
                  <w:marRight w:val="225"/>
                  <w:marTop w:val="0"/>
                  <w:marBottom w:val="0"/>
                  <w:divBdr>
                    <w:top w:val="none" w:sz="0" w:space="0" w:color="auto"/>
                    <w:left w:val="none" w:sz="0" w:space="0" w:color="auto"/>
                    <w:bottom w:val="none" w:sz="0" w:space="0" w:color="auto"/>
                    <w:right w:val="none" w:sz="0" w:space="0" w:color="auto"/>
                  </w:divBdr>
                </w:div>
                <w:div w:id="1131167975">
                  <w:marLeft w:val="0"/>
                  <w:marRight w:val="225"/>
                  <w:marTop w:val="0"/>
                  <w:marBottom w:val="0"/>
                  <w:divBdr>
                    <w:top w:val="none" w:sz="0" w:space="0" w:color="auto"/>
                    <w:left w:val="none" w:sz="0" w:space="0" w:color="auto"/>
                    <w:bottom w:val="none" w:sz="0" w:space="0" w:color="auto"/>
                    <w:right w:val="none" w:sz="0" w:space="0" w:color="auto"/>
                  </w:divBdr>
                </w:div>
                <w:div w:id="1951469956">
                  <w:marLeft w:val="0"/>
                  <w:marRight w:val="225"/>
                  <w:marTop w:val="0"/>
                  <w:marBottom w:val="0"/>
                  <w:divBdr>
                    <w:top w:val="none" w:sz="0" w:space="0" w:color="auto"/>
                    <w:left w:val="none" w:sz="0" w:space="0" w:color="auto"/>
                    <w:bottom w:val="none" w:sz="0" w:space="0" w:color="auto"/>
                    <w:right w:val="none" w:sz="0" w:space="0" w:color="auto"/>
                  </w:divBdr>
                </w:div>
                <w:div w:id="770247855">
                  <w:marLeft w:val="0"/>
                  <w:marRight w:val="225"/>
                  <w:marTop w:val="0"/>
                  <w:marBottom w:val="0"/>
                  <w:divBdr>
                    <w:top w:val="none" w:sz="0" w:space="0" w:color="auto"/>
                    <w:left w:val="none" w:sz="0" w:space="0" w:color="auto"/>
                    <w:bottom w:val="none" w:sz="0" w:space="0" w:color="auto"/>
                    <w:right w:val="none" w:sz="0" w:space="0" w:color="auto"/>
                  </w:divBdr>
                </w:div>
                <w:div w:id="66264573">
                  <w:marLeft w:val="0"/>
                  <w:marRight w:val="225"/>
                  <w:marTop w:val="0"/>
                  <w:marBottom w:val="0"/>
                  <w:divBdr>
                    <w:top w:val="none" w:sz="0" w:space="0" w:color="auto"/>
                    <w:left w:val="none" w:sz="0" w:space="0" w:color="auto"/>
                    <w:bottom w:val="none" w:sz="0" w:space="0" w:color="auto"/>
                    <w:right w:val="none" w:sz="0" w:space="0" w:color="auto"/>
                  </w:divBdr>
                </w:div>
                <w:div w:id="502621688">
                  <w:marLeft w:val="0"/>
                  <w:marRight w:val="225"/>
                  <w:marTop w:val="0"/>
                  <w:marBottom w:val="0"/>
                  <w:divBdr>
                    <w:top w:val="none" w:sz="0" w:space="0" w:color="auto"/>
                    <w:left w:val="none" w:sz="0" w:space="0" w:color="auto"/>
                    <w:bottom w:val="none" w:sz="0" w:space="0" w:color="auto"/>
                    <w:right w:val="none" w:sz="0" w:space="0" w:color="auto"/>
                  </w:divBdr>
                </w:div>
                <w:div w:id="316417976">
                  <w:marLeft w:val="0"/>
                  <w:marRight w:val="225"/>
                  <w:marTop w:val="0"/>
                  <w:marBottom w:val="0"/>
                  <w:divBdr>
                    <w:top w:val="none" w:sz="0" w:space="0" w:color="auto"/>
                    <w:left w:val="none" w:sz="0" w:space="0" w:color="auto"/>
                    <w:bottom w:val="none" w:sz="0" w:space="0" w:color="auto"/>
                    <w:right w:val="none" w:sz="0" w:space="0" w:color="auto"/>
                  </w:divBdr>
                </w:div>
                <w:div w:id="1393581575">
                  <w:marLeft w:val="0"/>
                  <w:marRight w:val="225"/>
                  <w:marTop w:val="0"/>
                  <w:marBottom w:val="0"/>
                  <w:divBdr>
                    <w:top w:val="none" w:sz="0" w:space="0" w:color="auto"/>
                    <w:left w:val="none" w:sz="0" w:space="0" w:color="auto"/>
                    <w:bottom w:val="none" w:sz="0" w:space="0" w:color="auto"/>
                    <w:right w:val="none" w:sz="0" w:space="0" w:color="auto"/>
                  </w:divBdr>
                </w:div>
                <w:div w:id="128268973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38062542">
          <w:marLeft w:val="-225"/>
          <w:marRight w:val="-225"/>
          <w:marTop w:val="75"/>
          <w:marBottom w:val="450"/>
          <w:divBdr>
            <w:top w:val="none" w:sz="0" w:space="0" w:color="auto"/>
            <w:left w:val="none" w:sz="0" w:space="0" w:color="auto"/>
            <w:bottom w:val="none" w:sz="0" w:space="0" w:color="auto"/>
            <w:right w:val="none" w:sz="0" w:space="0" w:color="auto"/>
          </w:divBdr>
          <w:divsChild>
            <w:div w:id="174922228">
              <w:marLeft w:val="180"/>
              <w:marRight w:val="0"/>
              <w:marTop w:val="0"/>
              <w:marBottom w:val="0"/>
              <w:divBdr>
                <w:top w:val="none" w:sz="0" w:space="0" w:color="auto"/>
                <w:left w:val="none" w:sz="0" w:space="0" w:color="auto"/>
                <w:bottom w:val="none" w:sz="0" w:space="0" w:color="auto"/>
                <w:right w:val="none" w:sz="0" w:space="0" w:color="auto"/>
              </w:divBdr>
              <w:divsChild>
                <w:div w:id="587692835">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786386431">
              <w:marLeft w:val="180"/>
              <w:marRight w:val="0"/>
              <w:marTop w:val="0"/>
              <w:marBottom w:val="0"/>
              <w:divBdr>
                <w:top w:val="none" w:sz="0" w:space="0" w:color="auto"/>
                <w:left w:val="none" w:sz="0" w:space="0" w:color="auto"/>
                <w:bottom w:val="none" w:sz="0" w:space="0" w:color="auto"/>
                <w:right w:val="none" w:sz="0" w:space="0" w:color="auto"/>
              </w:divBdr>
              <w:divsChild>
                <w:div w:id="996347799">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1688218477">
              <w:marLeft w:val="180"/>
              <w:marRight w:val="0"/>
              <w:marTop w:val="0"/>
              <w:marBottom w:val="0"/>
              <w:divBdr>
                <w:top w:val="none" w:sz="0" w:space="0" w:color="auto"/>
                <w:left w:val="none" w:sz="0" w:space="0" w:color="auto"/>
                <w:bottom w:val="none" w:sz="0" w:space="0" w:color="auto"/>
                <w:right w:val="none" w:sz="0" w:space="0" w:color="auto"/>
              </w:divBdr>
              <w:divsChild>
                <w:div w:id="1069645735">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2047213769">
          <w:marLeft w:val="0"/>
          <w:marRight w:val="0"/>
          <w:marTop w:val="225"/>
          <w:marBottom w:val="225"/>
          <w:divBdr>
            <w:top w:val="none" w:sz="0" w:space="0" w:color="auto"/>
            <w:left w:val="none" w:sz="0" w:space="0" w:color="auto"/>
            <w:bottom w:val="none" w:sz="0" w:space="0" w:color="auto"/>
            <w:right w:val="none" w:sz="0" w:space="0" w:color="auto"/>
          </w:divBdr>
          <w:divsChild>
            <w:div w:id="1196574410">
              <w:marLeft w:val="0"/>
              <w:marRight w:val="225"/>
              <w:marTop w:val="0"/>
              <w:marBottom w:val="225"/>
              <w:divBdr>
                <w:top w:val="single" w:sz="6" w:space="8" w:color="CCCCCC"/>
                <w:left w:val="single" w:sz="6" w:space="8" w:color="CCCCCC"/>
                <w:bottom w:val="single" w:sz="6" w:space="8" w:color="CCCCCC"/>
                <w:right w:val="single" w:sz="6" w:space="8" w:color="CCCCCC"/>
              </w:divBdr>
            </w:div>
            <w:div w:id="1102871827">
              <w:marLeft w:val="0"/>
              <w:marRight w:val="225"/>
              <w:marTop w:val="0"/>
              <w:marBottom w:val="225"/>
              <w:divBdr>
                <w:top w:val="single" w:sz="6" w:space="8" w:color="CCCCCC"/>
                <w:left w:val="single" w:sz="6" w:space="8" w:color="CCCCCC"/>
                <w:bottom w:val="single" w:sz="6" w:space="8" w:color="CCCCCC"/>
                <w:right w:val="single" w:sz="6" w:space="8" w:color="CCCCCC"/>
              </w:divBdr>
            </w:div>
            <w:div w:id="905847126">
              <w:marLeft w:val="0"/>
              <w:marRight w:val="225"/>
              <w:marTop w:val="0"/>
              <w:marBottom w:val="225"/>
              <w:divBdr>
                <w:top w:val="single" w:sz="6" w:space="8" w:color="CCCCCC"/>
                <w:left w:val="single" w:sz="6" w:space="8" w:color="CCCCCC"/>
                <w:bottom w:val="single" w:sz="6" w:space="8" w:color="CCCCCC"/>
                <w:right w:val="single" w:sz="6" w:space="8" w:color="CCCCCC"/>
              </w:divBdr>
            </w:div>
          </w:divsChild>
        </w:div>
        <w:div w:id="1766489862">
          <w:marLeft w:val="0"/>
          <w:marRight w:val="0"/>
          <w:marTop w:val="0"/>
          <w:marBottom w:val="0"/>
          <w:divBdr>
            <w:top w:val="none" w:sz="0" w:space="0" w:color="auto"/>
            <w:left w:val="single" w:sz="6" w:space="11" w:color="CCCCCC"/>
            <w:bottom w:val="none" w:sz="0" w:space="0" w:color="auto"/>
            <w:right w:val="single" w:sz="6" w:space="11" w:color="CCCCCC"/>
          </w:divBdr>
          <w:divsChild>
            <w:div w:id="226308349">
              <w:marLeft w:val="-225"/>
              <w:marRight w:val="-225"/>
              <w:marTop w:val="0"/>
              <w:marBottom w:val="0"/>
              <w:divBdr>
                <w:top w:val="none" w:sz="0" w:space="0" w:color="auto"/>
                <w:left w:val="none" w:sz="0" w:space="0" w:color="auto"/>
                <w:bottom w:val="none" w:sz="0" w:space="0" w:color="auto"/>
                <w:right w:val="none" w:sz="0" w:space="0" w:color="auto"/>
              </w:divBdr>
              <w:divsChild>
                <w:div w:id="1267611927">
                  <w:marLeft w:val="0"/>
                  <w:marRight w:val="0"/>
                  <w:marTop w:val="0"/>
                  <w:marBottom w:val="0"/>
                  <w:divBdr>
                    <w:top w:val="none" w:sz="0" w:space="0" w:color="auto"/>
                    <w:left w:val="none" w:sz="0" w:space="0" w:color="auto"/>
                    <w:bottom w:val="none" w:sz="0" w:space="0" w:color="auto"/>
                    <w:right w:val="none" w:sz="0" w:space="0" w:color="auto"/>
                  </w:divBdr>
                  <w:divsChild>
                    <w:div w:id="418790336">
                      <w:marLeft w:val="0"/>
                      <w:marRight w:val="0"/>
                      <w:marTop w:val="0"/>
                      <w:marBottom w:val="0"/>
                      <w:divBdr>
                        <w:top w:val="none" w:sz="0" w:space="0" w:color="auto"/>
                        <w:left w:val="none" w:sz="0" w:space="0" w:color="auto"/>
                        <w:bottom w:val="none" w:sz="0" w:space="0" w:color="auto"/>
                        <w:right w:val="none" w:sz="0" w:space="0" w:color="auto"/>
                      </w:divBdr>
                    </w:div>
                  </w:divsChild>
                </w:div>
                <w:div w:id="1131629848">
                  <w:marLeft w:val="0"/>
                  <w:marRight w:val="0"/>
                  <w:marTop w:val="0"/>
                  <w:marBottom w:val="0"/>
                  <w:divBdr>
                    <w:top w:val="none" w:sz="0" w:space="0" w:color="auto"/>
                    <w:left w:val="none" w:sz="0" w:space="0" w:color="auto"/>
                    <w:bottom w:val="none" w:sz="0" w:space="0" w:color="auto"/>
                    <w:right w:val="none" w:sz="0" w:space="0" w:color="auto"/>
                  </w:divBdr>
                </w:div>
                <w:div w:id="503663564">
                  <w:marLeft w:val="0"/>
                  <w:marRight w:val="0"/>
                  <w:marTop w:val="0"/>
                  <w:marBottom w:val="0"/>
                  <w:divBdr>
                    <w:top w:val="none" w:sz="0" w:space="0" w:color="auto"/>
                    <w:left w:val="none" w:sz="0" w:space="0" w:color="auto"/>
                    <w:bottom w:val="none" w:sz="0" w:space="0" w:color="auto"/>
                    <w:right w:val="none" w:sz="0" w:space="0" w:color="auto"/>
                  </w:divBdr>
                </w:div>
                <w:div w:id="21231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31503">
          <w:marLeft w:val="0"/>
          <w:marRight w:val="0"/>
          <w:marTop w:val="0"/>
          <w:marBottom w:val="0"/>
          <w:divBdr>
            <w:top w:val="none" w:sz="0" w:space="0" w:color="auto"/>
            <w:left w:val="none" w:sz="0" w:space="0" w:color="auto"/>
            <w:bottom w:val="none" w:sz="0" w:space="0" w:color="auto"/>
            <w:right w:val="none" w:sz="0" w:space="0" w:color="auto"/>
          </w:divBdr>
          <w:divsChild>
            <w:div w:id="39209290">
              <w:marLeft w:val="-225"/>
              <w:marRight w:val="-225"/>
              <w:marTop w:val="0"/>
              <w:marBottom w:val="0"/>
              <w:divBdr>
                <w:top w:val="none" w:sz="0" w:space="0" w:color="auto"/>
                <w:left w:val="none" w:sz="0" w:space="0" w:color="auto"/>
                <w:bottom w:val="none" w:sz="0" w:space="0" w:color="auto"/>
                <w:right w:val="none" w:sz="0" w:space="0" w:color="auto"/>
              </w:divBdr>
            </w:div>
          </w:divsChild>
        </w:div>
        <w:div w:id="1392996363">
          <w:marLeft w:val="0"/>
          <w:marRight w:val="0"/>
          <w:marTop w:val="150"/>
          <w:marBottom w:val="0"/>
          <w:divBdr>
            <w:top w:val="none" w:sz="0" w:space="0" w:color="auto"/>
            <w:left w:val="none" w:sz="0" w:space="0" w:color="auto"/>
            <w:bottom w:val="none" w:sz="0" w:space="0" w:color="auto"/>
            <w:right w:val="none" w:sz="0" w:space="0" w:color="auto"/>
          </w:divBdr>
          <w:divsChild>
            <w:div w:id="182585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05320">
      <w:bodyDiv w:val="1"/>
      <w:marLeft w:val="0"/>
      <w:marRight w:val="0"/>
      <w:marTop w:val="0"/>
      <w:marBottom w:val="0"/>
      <w:divBdr>
        <w:top w:val="none" w:sz="0" w:space="0" w:color="auto"/>
        <w:left w:val="none" w:sz="0" w:space="0" w:color="auto"/>
        <w:bottom w:val="none" w:sz="0" w:space="0" w:color="auto"/>
        <w:right w:val="none" w:sz="0" w:space="0" w:color="auto"/>
      </w:divBdr>
    </w:div>
    <w:div w:id="2002196371">
      <w:bodyDiv w:val="1"/>
      <w:marLeft w:val="0"/>
      <w:marRight w:val="0"/>
      <w:marTop w:val="0"/>
      <w:marBottom w:val="0"/>
      <w:divBdr>
        <w:top w:val="none" w:sz="0" w:space="0" w:color="auto"/>
        <w:left w:val="none" w:sz="0" w:space="0" w:color="auto"/>
        <w:bottom w:val="none" w:sz="0" w:space="0" w:color="auto"/>
        <w:right w:val="none" w:sz="0" w:space="0" w:color="auto"/>
      </w:divBdr>
    </w:div>
    <w:div w:id="2002731856">
      <w:bodyDiv w:val="1"/>
      <w:marLeft w:val="0"/>
      <w:marRight w:val="0"/>
      <w:marTop w:val="0"/>
      <w:marBottom w:val="0"/>
      <w:divBdr>
        <w:top w:val="none" w:sz="0" w:space="0" w:color="auto"/>
        <w:left w:val="none" w:sz="0" w:space="0" w:color="auto"/>
        <w:bottom w:val="none" w:sz="0" w:space="0" w:color="auto"/>
        <w:right w:val="none" w:sz="0" w:space="0" w:color="auto"/>
      </w:divBdr>
    </w:div>
    <w:div w:id="2006396820">
      <w:bodyDiv w:val="1"/>
      <w:marLeft w:val="0"/>
      <w:marRight w:val="0"/>
      <w:marTop w:val="0"/>
      <w:marBottom w:val="0"/>
      <w:divBdr>
        <w:top w:val="none" w:sz="0" w:space="0" w:color="auto"/>
        <w:left w:val="none" w:sz="0" w:space="0" w:color="auto"/>
        <w:bottom w:val="none" w:sz="0" w:space="0" w:color="auto"/>
        <w:right w:val="none" w:sz="0" w:space="0" w:color="auto"/>
      </w:divBdr>
    </w:div>
    <w:div w:id="2008708838">
      <w:bodyDiv w:val="1"/>
      <w:marLeft w:val="0"/>
      <w:marRight w:val="0"/>
      <w:marTop w:val="0"/>
      <w:marBottom w:val="0"/>
      <w:divBdr>
        <w:top w:val="none" w:sz="0" w:space="0" w:color="auto"/>
        <w:left w:val="none" w:sz="0" w:space="0" w:color="auto"/>
        <w:bottom w:val="none" w:sz="0" w:space="0" w:color="auto"/>
        <w:right w:val="none" w:sz="0" w:space="0" w:color="auto"/>
      </w:divBdr>
      <w:divsChild>
        <w:div w:id="1285848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0021635">
      <w:bodyDiv w:val="1"/>
      <w:marLeft w:val="0"/>
      <w:marRight w:val="0"/>
      <w:marTop w:val="0"/>
      <w:marBottom w:val="0"/>
      <w:divBdr>
        <w:top w:val="none" w:sz="0" w:space="0" w:color="auto"/>
        <w:left w:val="none" w:sz="0" w:space="0" w:color="auto"/>
        <w:bottom w:val="none" w:sz="0" w:space="0" w:color="auto"/>
        <w:right w:val="none" w:sz="0" w:space="0" w:color="auto"/>
      </w:divBdr>
    </w:div>
    <w:div w:id="2014213907">
      <w:bodyDiv w:val="1"/>
      <w:marLeft w:val="0"/>
      <w:marRight w:val="0"/>
      <w:marTop w:val="0"/>
      <w:marBottom w:val="0"/>
      <w:divBdr>
        <w:top w:val="none" w:sz="0" w:space="0" w:color="auto"/>
        <w:left w:val="none" w:sz="0" w:space="0" w:color="auto"/>
        <w:bottom w:val="none" w:sz="0" w:space="0" w:color="auto"/>
        <w:right w:val="none" w:sz="0" w:space="0" w:color="auto"/>
      </w:divBdr>
    </w:div>
    <w:div w:id="2015641084">
      <w:bodyDiv w:val="1"/>
      <w:marLeft w:val="0"/>
      <w:marRight w:val="0"/>
      <w:marTop w:val="0"/>
      <w:marBottom w:val="0"/>
      <w:divBdr>
        <w:top w:val="none" w:sz="0" w:space="0" w:color="auto"/>
        <w:left w:val="none" w:sz="0" w:space="0" w:color="auto"/>
        <w:bottom w:val="none" w:sz="0" w:space="0" w:color="auto"/>
        <w:right w:val="none" w:sz="0" w:space="0" w:color="auto"/>
      </w:divBdr>
      <w:divsChild>
        <w:div w:id="2141802855">
          <w:marLeft w:val="0"/>
          <w:marRight w:val="0"/>
          <w:marTop w:val="0"/>
          <w:marBottom w:val="0"/>
          <w:divBdr>
            <w:top w:val="none" w:sz="0" w:space="0" w:color="auto"/>
            <w:left w:val="none" w:sz="0" w:space="0" w:color="auto"/>
            <w:bottom w:val="none" w:sz="0" w:space="0" w:color="auto"/>
            <w:right w:val="none" w:sz="0" w:space="0" w:color="auto"/>
          </w:divBdr>
          <w:divsChild>
            <w:div w:id="1990599172">
              <w:marLeft w:val="0"/>
              <w:marRight w:val="0"/>
              <w:marTop w:val="0"/>
              <w:marBottom w:val="0"/>
              <w:divBdr>
                <w:top w:val="none" w:sz="0" w:space="0" w:color="auto"/>
                <w:left w:val="none" w:sz="0" w:space="0" w:color="auto"/>
                <w:bottom w:val="none" w:sz="0" w:space="0" w:color="auto"/>
                <w:right w:val="none" w:sz="0" w:space="0" w:color="auto"/>
              </w:divBdr>
              <w:divsChild>
                <w:div w:id="126453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04391">
      <w:bodyDiv w:val="1"/>
      <w:marLeft w:val="0"/>
      <w:marRight w:val="0"/>
      <w:marTop w:val="0"/>
      <w:marBottom w:val="0"/>
      <w:divBdr>
        <w:top w:val="none" w:sz="0" w:space="0" w:color="auto"/>
        <w:left w:val="none" w:sz="0" w:space="0" w:color="auto"/>
        <w:bottom w:val="none" w:sz="0" w:space="0" w:color="auto"/>
        <w:right w:val="none" w:sz="0" w:space="0" w:color="auto"/>
      </w:divBdr>
    </w:div>
    <w:div w:id="2021855584">
      <w:bodyDiv w:val="1"/>
      <w:marLeft w:val="0"/>
      <w:marRight w:val="0"/>
      <w:marTop w:val="0"/>
      <w:marBottom w:val="0"/>
      <w:divBdr>
        <w:top w:val="none" w:sz="0" w:space="0" w:color="auto"/>
        <w:left w:val="none" w:sz="0" w:space="0" w:color="auto"/>
        <w:bottom w:val="none" w:sz="0" w:space="0" w:color="auto"/>
        <w:right w:val="none" w:sz="0" w:space="0" w:color="auto"/>
      </w:divBdr>
    </w:div>
    <w:div w:id="2027169476">
      <w:bodyDiv w:val="1"/>
      <w:marLeft w:val="0"/>
      <w:marRight w:val="0"/>
      <w:marTop w:val="0"/>
      <w:marBottom w:val="0"/>
      <w:divBdr>
        <w:top w:val="none" w:sz="0" w:space="0" w:color="auto"/>
        <w:left w:val="none" w:sz="0" w:space="0" w:color="auto"/>
        <w:bottom w:val="none" w:sz="0" w:space="0" w:color="auto"/>
        <w:right w:val="none" w:sz="0" w:space="0" w:color="auto"/>
      </w:divBdr>
      <w:divsChild>
        <w:div w:id="254635509">
          <w:marLeft w:val="0"/>
          <w:marRight w:val="0"/>
          <w:marTop w:val="0"/>
          <w:marBottom w:val="0"/>
          <w:divBdr>
            <w:top w:val="none" w:sz="0" w:space="0" w:color="auto"/>
            <w:left w:val="none" w:sz="0" w:space="0" w:color="auto"/>
            <w:bottom w:val="none" w:sz="0" w:space="0" w:color="auto"/>
            <w:right w:val="none" w:sz="0" w:space="0" w:color="auto"/>
          </w:divBdr>
          <w:divsChild>
            <w:div w:id="1763524836">
              <w:marLeft w:val="0"/>
              <w:marRight w:val="0"/>
              <w:marTop w:val="0"/>
              <w:marBottom w:val="0"/>
              <w:divBdr>
                <w:top w:val="none" w:sz="0" w:space="0" w:color="auto"/>
                <w:left w:val="none" w:sz="0" w:space="0" w:color="auto"/>
                <w:bottom w:val="none" w:sz="0" w:space="0" w:color="auto"/>
                <w:right w:val="none" w:sz="0" w:space="0" w:color="auto"/>
              </w:divBdr>
              <w:divsChild>
                <w:div w:id="64385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635453">
      <w:bodyDiv w:val="1"/>
      <w:marLeft w:val="0"/>
      <w:marRight w:val="0"/>
      <w:marTop w:val="0"/>
      <w:marBottom w:val="0"/>
      <w:divBdr>
        <w:top w:val="none" w:sz="0" w:space="0" w:color="auto"/>
        <w:left w:val="none" w:sz="0" w:space="0" w:color="auto"/>
        <w:bottom w:val="none" w:sz="0" w:space="0" w:color="auto"/>
        <w:right w:val="none" w:sz="0" w:space="0" w:color="auto"/>
      </w:divBdr>
      <w:divsChild>
        <w:div w:id="57173915">
          <w:marLeft w:val="0"/>
          <w:marRight w:val="0"/>
          <w:marTop w:val="0"/>
          <w:marBottom w:val="0"/>
          <w:divBdr>
            <w:top w:val="none" w:sz="0" w:space="0" w:color="auto"/>
            <w:left w:val="none" w:sz="0" w:space="0" w:color="auto"/>
            <w:bottom w:val="none" w:sz="0" w:space="0" w:color="auto"/>
            <w:right w:val="none" w:sz="0" w:space="0" w:color="auto"/>
          </w:divBdr>
          <w:divsChild>
            <w:div w:id="721826089">
              <w:marLeft w:val="0"/>
              <w:marRight w:val="0"/>
              <w:marTop w:val="0"/>
              <w:marBottom w:val="0"/>
              <w:divBdr>
                <w:top w:val="none" w:sz="0" w:space="0" w:color="auto"/>
                <w:left w:val="none" w:sz="0" w:space="0" w:color="auto"/>
                <w:bottom w:val="none" w:sz="0" w:space="0" w:color="auto"/>
                <w:right w:val="none" w:sz="0" w:space="0" w:color="auto"/>
              </w:divBdr>
            </w:div>
          </w:divsChild>
        </w:div>
        <w:div w:id="367727928">
          <w:marLeft w:val="0"/>
          <w:marRight w:val="0"/>
          <w:marTop w:val="0"/>
          <w:marBottom w:val="0"/>
          <w:divBdr>
            <w:top w:val="none" w:sz="0" w:space="0" w:color="auto"/>
            <w:left w:val="none" w:sz="0" w:space="0" w:color="auto"/>
            <w:bottom w:val="none" w:sz="0" w:space="0" w:color="auto"/>
            <w:right w:val="none" w:sz="0" w:space="0" w:color="auto"/>
          </w:divBdr>
          <w:divsChild>
            <w:div w:id="1624195344">
              <w:marLeft w:val="0"/>
              <w:marRight w:val="0"/>
              <w:marTop w:val="0"/>
              <w:marBottom w:val="0"/>
              <w:divBdr>
                <w:top w:val="none" w:sz="0" w:space="0" w:color="auto"/>
                <w:left w:val="none" w:sz="0" w:space="0" w:color="auto"/>
                <w:bottom w:val="none" w:sz="0" w:space="0" w:color="auto"/>
                <w:right w:val="none" w:sz="0" w:space="0" w:color="auto"/>
              </w:divBdr>
            </w:div>
          </w:divsChild>
        </w:div>
        <w:div w:id="2078942080">
          <w:marLeft w:val="0"/>
          <w:marRight w:val="0"/>
          <w:marTop w:val="0"/>
          <w:marBottom w:val="0"/>
          <w:divBdr>
            <w:top w:val="none" w:sz="0" w:space="0" w:color="auto"/>
            <w:left w:val="none" w:sz="0" w:space="0" w:color="auto"/>
            <w:bottom w:val="none" w:sz="0" w:space="0" w:color="auto"/>
            <w:right w:val="none" w:sz="0" w:space="0" w:color="auto"/>
          </w:divBdr>
          <w:divsChild>
            <w:div w:id="1414930004">
              <w:marLeft w:val="0"/>
              <w:marRight w:val="0"/>
              <w:marTop w:val="0"/>
              <w:marBottom w:val="0"/>
              <w:divBdr>
                <w:top w:val="none" w:sz="0" w:space="0" w:color="auto"/>
                <w:left w:val="none" w:sz="0" w:space="0" w:color="auto"/>
                <w:bottom w:val="none" w:sz="0" w:space="0" w:color="auto"/>
                <w:right w:val="none" w:sz="0" w:space="0" w:color="auto"/>
              </w:divBdr>
            </w:div>
          </w:divsChild>
        </w:div>
        <w:div w:id="2145272661">
          <w:marLeft w:val="0"/>
          <w:marRight w:val="0"/>
          <w:marTop w:val="0"/>
          <w:marBottom w:val="0"/>
          <w:divBdr>
            <w:top w:val="none" w:sz="0" w:space="0" w:color="auto"/>
            <w:left w:val="none" w:sz="0" w:space="0" w:color="auto"/>
            <w:bottom w:val="none" w:sz="0" w:space="0" w:color="auto"/>
            <w:right w:val="none" w:sz="0" w:space="0" w:color="auto"/>
          </w:divBdr>
          <w:divsChild>
            <w:div w:id="155133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85607">
      <w:bodyDiv w:val="1"/>
      <w:marLeft w:val="0"/>
      <w:marRight w:val="0"/>
      <w:marTop w:val="0"/>
      <w:marBottom w:val="0"/>
      <w:divBdr>
        <w:top w:val="none" w:sz="0" w:space="0" w:color="auto"/>
        <w:left w:val="none" w:sz="0" w:space="0" w:color="auto"/>
        <w:bottom w:val="none" w:sz="0" w:space="0" w:color="auto"/>
        <w:right w:val="none" w:sz="0" w:space="0" w:color="auto"/>
      </w:divBdr>
      <w:divsChild>
        <w:div w:id="1058281931">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87971">
          <w:blockQuote w:val="1"/>
          <w:marLeft w:val="720"/>
          <w:marRight w:val="720"/>
          <w:marTop w:val="100"/>
          <w:marBottom w:val="100"/>
          <w:divBdr>
            <w:top w:val="none" w:sz="0" w:space="0" w:color="auto"/>
            <w:left w:val="none" w:sz="0" w:space="0" w:color="auto"/>
            <w:bottom w:val="none" w:sz="0" w:space="0" w:color="auto"/>
            <w:right w:val="none" w:sz="0" w:space="0" w:color="auto"/>
          </w:divBdr>
        </w:div>
        <w:div w:id="1055739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5895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025039">
      <w:bodyDiv w:val="1"/>
      <w:marLeft w:val="0"/>
      <w:marRight w:val="0"/>
      <w:marTop w:val="0"/>
      <w:marBottom w:val="0"/>
      <w:divBdr>
        <w:top w:val="none" w:sz="0" w:space="0" w:color="auto"/>
        <w:left w:val="none" w:sz="0" w:space="0" w:color="auto"/>
        <w:bottom w:val="none" w:sz="0" w:space="0" w:color="auto"/>
        <w:right w:val="none" w:sz="0" w:space="0" w:color="auto"/>
      </w:divBdr>
    </w:div>
    <w:div w:id="2032143090">
      <w:bodyDiv w:val="1"/>
      <w:marLeft w:val="0"/>
      <w:marRight w:val="0"/>
      <w:marTop w:val="0"/>
      <w:marBottom w:val="0"/>
      <w:divBdr>
        <w:top w:val="none" w:sz="0" w:space="0" w:color="auto"/>
        <w:left w:val="none" w:sz="0" w:space="0" w:color="auto"/>
        <w:bottom w:val="none" w:sz="0" w:space="0" w:color="auto"/>
        <w:right w:val="none" w:sz="0" w:space="0" w:color="auto"/>
      </w:divBdr>
    </w:div>
    <w:div w:id="2034526923">
      <w:bodyDiv w:val="1"/>
      <w:marLeft w:val="0"/>
      <w:marRight w:val="0"/>
      <w:marTop w:val="0"/>
      <w:marBottom w:val="0"/>
      <w:divBdr>
        <w:top w:val="none" w:sz="0" w:space="0" w:color="auto"/>
        <w:left w:val="none" w:sz="0" w:space="0" w:color="auto"/>
        <w:bottom w:val="none" w:sz="0" w:space="0" w:color="auto"/>
        <w:right w:val="none" w:sz="0" w:space="0" w:color="auto"/>
      </w:divBdr>
    </w:div>
    <w:div w:id="2035107539">
      <w:bodyDiv w:val="1"/>
      <w:marLeft w:val="0"/>
      <w:marRight w:val="0"/>
      <w:marTop w:val="0"/>
      <w:marBottom w:val="0"/>
      <w:divBdr>
        <w:top w:val="none" w:sz="0" w:space="0" w:color="auto"/>
        <w:left w:val="none" w:sz="0" w:space="0" w:color="auto"/>
        <w:bottom w:val="none" w:sz="0" w:space="0" w:color="auto"/>
        <w:right w:val="none" w:sz="0" w:space="0" w:color="auto"/>
      </w:divBdr>
    </w:div>
    <w:div w:id="2035418902">
      <w:bodyDiv w:val="1"/>
      <w:marLeft w:val="0"/>
      <w:marRight w:val="0"/>
      <w:marTop w:val="0"/>
      <w:marBottom w:val="0"/>
      <w:divBdr>
        <w:top w:val="none" w:sz="0" w:space="0" w:color="auto"/>
        <w:left w:val="none" w:sz="0" w:space="0" w:color="auto"/>
        <w:bottom w:val="none" w:sz="0" w:space="0" w:color="auto"/>
        <w:right w:val="none" w:sz="0" w:space="0" w:color="auto"/>
      </w:divBdr>
    </w:div>
    <w:div w:id="2035689239">
      <w:bodyDiv w:val="1"/>
      <w:marLeft w:val="0"/>
      <w:marRight w:val="0"/>
      <w:marTop w:val="0"/>
      <w:marBottom w:val="0"/>
      <w:divBdr>
        <w:top w:val="none" w:sz="0" w:space="0" w:color="auto"/>
        <w:left w:val="none" w:sz="0" w:space="0" w:color="auto"/>
        <w:bottom w:val="none" w:sz="0" w:space="0" w:color="auto"/>
        <w:right w:val="none" w:sz="0" w:space="0" w:color="auto"/>
      </w:divBdr>
    </w:div>
    <w:div w:id="2036075461">
      <w:bodyDiv w:val="1"/>
      <w:marLeft w:val="0"/>
      <w:marRight w:val="0"/>
      <w:marTop w:val="0"/>
      <w:marBottom w:val="0"/>
      <w:divBdr>
        <w:top w:val="none" w:sz="0" w:space="0" w:color="auto"/>
        <w:left w:val="none" w:sz="0" w:space="0" w:color="auto"/>
        <w:bottom w:val="none" w:sz="0" w:space="0" w:color="auto"/>
        <w:right w:val="none" w:sz="0" w:space="0" w:color="auto"/>
      </w:divBdr>
    </w:div>
    <w:div w:id="2037147599">
      <w:bodyDiv w:val="1"/>
      <w:marLeft w:val="0"/>
      <w:marRight w:val="0"/>
      <w:marTop w:val="0"/>
      <w:marBottom w:val="0"/>
      <w:divBdr>
        <w:top w:val="none" w:sz="0" w:space="0" w:color="auto"/>
        <w:left w:val="none" w:sz="0" w:space="0" w:color="auto"/>
        <w:bottom w:val="none" w:sz="0" w:space="0" w:color="auto"/>
        <w:right w:val="none" w:sz="0" w:space="0" w:color="auto"/>
      </w:divBdr>
    </w:div>
    <w:div w:id="2044985450">
      <w:bodyDiv w:val="1"/>
      <w:marLeft w:val="0"/>
      <w:marRight w:val="0"/>
      <w:marTop w:val="0"/>
      <w:marBottom w:val="0"/>
      <w:divBdr>
        <w:top w:val="none" w:sz="0" w:space="0" w:color="auto"/>
        <w:left w:val="none" w:sz="0" w:space="0" w:color="auto"/>
        <w:bottom w:val="none" w:sz="0" w:space="0" w:color="auto"/>
        <w:right w:val="none" w:sz="0" w:space="0" w:color="auto"/>
      </w:divBdr>
    </w:div>
    <w:div w:id="2046827592">
      <w:bodyDiv w:val="1"/>
      <w:marLeft w:val="0"/>
      <w:marRight w:val="0"/>
      <w:marTop w:val="0"/>
      <w:marBottom w:val="0"/>
      <w:divBdr>
        <w:top w:val="none" w:sz="0" w:space="0" w:color="auto"/>
        <w:left w:val="none" w:sz="0" w:space="0" w:color="auto"/>
        <w:bottom w:val="none" w:sz="0" w:space="0" w:color="auto"/>
        <w:right w:val="none" w:sz="0" w:space="0" w:color="auto"/>
      </w:divBdr>
    </w:div>
    <w:div w:id="2065718362">
      <w:bodyDiv w:val="1"/>
      <w:marLeft w:val="0"/>
      <w:marRight w:val="0"/>
      <w:marTop w:val="0"/>
      <w:marBottom w:val="0"/>
      <w:divBdr>
        <w:top w:val="none" w:sz="0" w:space="0" w:color="auto"/>
        <w:left w:val="none" w:sz="0" w:space="0" w:color="auto"/>
        <w:bottom w:val="none" w:sz="0" w:space="0" w:color="auto"/>
        <w:right w:val="none" w:sz="0" w:space="0" w:color="auto"/>
      </w:divBdr>
      <w:divsChild>
        <w:div w:id="9531099">
          <w:marLeft w:val="0"/>
          <w:marRight w:val="0"/>
          <w:marTop w:val="0"/>
          <w:marBottom w:val="0"/>
          <w:divBdr>
            <w:top w:val="none" w:sz="0" w:space="0" w:color="auto"/>
            <w:left w:val="none" w:sz="0" w:space="0" w:color="auto"/>
            <w:bottom w:val="none" w:sz="0" w:space="0" w:color="auto"/>
            <w:right w:val="none" w:sz="0" w:space="0" w:color="auto"/>
          </w:divBdr>
        </w:div>
        <w:div w:id="195971225">
          <w:marLeft w:val="0"/>
          <w:marRight w:val="0"/>
          <w:marTop w:val="0"/>
          <w:marBottom w:val="0"/>
          <w:divBdr>
            <w:top w:val="none" w:sz="0" w:space="0" w:color="auto"/>
            <w:left w:val="none" w:sz="0" w:space="0" w:color="auto"/>
            <w:bottom w:val="none" w:sz="0" w:space="0" w:color="auto"/>
            <w:right w:val="none" w:sz="0" w:space="0" w:color="auto"/>
          </w:divBdr>
        </w:div>
        <w:div w:id="308634755">
          <w:marLeft w:val="0"/>
          <w:marRight w:val="0"/>
          <w:marTop w:val="0"/>
          <w:marBottom w:val="0"/>
          <w:divBdr>
            <w:top w:val="none" w:sz="0" w:space="0" w:color="auto"/>
            <w:left w:val="none" w:sz="0" w:space="0" w:color="auto"/>
            <w:bottom w:val="none" w:sz="0" w:space="0" w:color="auto"/>
            <w:right w:val="none" w:sz="0" w:space="0" w:color="auto"/>
          </w:divBdr>
        </w:div>
        <w:div w:id="340208969">
          <w:marLeft w:val="0"/>
          <w:marRight w:val="0"/>
          <w:marTop w:val="0"/>
          <w:marBottom w:val="0"/>
          <w:divBdr>
            <w:top w:val="none" w:sz="0" w:space="0" w:color="auto"/>
            <w:left w:val="none" w:sz="0" w:space="0" w:color="auto"/>
            <w:bottom w:val="none" w:sz="0" w:space="0" w:color="auto"/>
            <w:right w:val="none" w:sz="0" w:space="0" w:color="auto"/>
          </w:divBdr>
        </w:div>
        <w:div w:id="343242505">
          <w:marLeft w:val="0"/>
          <w:marRight w:val="0"/>
          <w:marTop w:val="0"/>
          <w:marBottom w:val="0"/>
          <w:divBdr>
            <w:top w:val="none" w:sz="0" w:space="0" w:color="auto"/>
            <w:left w:val="none" w:sz="0" w:space="0" w:color="auto"/>
            <w:bottom w:val="none" w:sz="0" w:space="0" w:color="auto"/>
            <w:right w:val="none" w:sz="0" w:space="0" w:color="auto"/>
          </w:divBdr>
        </w:div>
        <w:div w:id="362437590">
          <w:marLeft w:val="0"/>
          <w:marRight w:val="0"/>
          <w:marTop w:val="0"/>
          <w:marBottom w:val="0"/>
          <w:divBdr>
            <w:top w:val="none" w:sz="0" w:space="0" w:color="auto"/>
            <w:left w:val="none" w:sz="0" w:space="0" w:color="auto"/>
            <w:bottom w:val="none" w:sz="0" w:space="0" w:color="auto"/>
            <w:right w:val="none" w:sz="0" w:space="0" w:color="auto"/>
          </w:divBdr>
        </w:div>
        <w:div w:id="469203048">
          <w:marLeft w:val="0"/>
          <w:marRight w:val="0"/>
          <w:marTop w:val="0"/>
          <w:marBottom w:val="0"/>
          <w:divBdr>
            <w:top w:val="none" w:sz="0" w:space="0" w:color="auto"/>
            <w:left w:val="none" w:sz="0" w:space="0" w:color="auto"/>
            <w:bottom w:val="none" w:sz="0" w:space="0" w:color="auto"/>
            <w:right w:val="none" w:sz="0" w:space="0" w:color="auto"/>
          </w:divBdr>
        </w:div>
        <w:div w:id="527137961">
          <w:marLeft w:val="0"/>
          <w:marRight w:val="0"/>
          <w:marTop w:val="0"/>
          <w:marBottom w:val="0"/>
          <w:divBdr>
            <w:top w:val="none" w:sz="0" w:space="0" w:color="auto"/>
            <w:left w:val="none" w:sz="0" w:space="0" w:color="auto"/>
            <w:bottom w:val="none" w:sz="0" w:space="0" w:color="auto"/>
            <w:right w:val="none" w:sz="0" w:space="0" w:color="auto"/>
          </w:divBdr>
        </w:div>
        <w:div w:id="729227408">
          <w:marLeft w:val="0"/>
          <w:marRight w:val="0"/>
          <w:marTop w:val="0"/>
          <w:marBottom w:val="0"/>
          <w:divBdr>
            <w:top w:val="none" w:sz="0" w:space="0" w:color="auto"/>
            <w:left w:val="none" w:sz="0" w:space="0" w:color="auto"/>
            <w:bottom w:val="none" w:sz="0" w:space="0" w:color="auto"/>
            <w:right w:val="none" w:sz="0" w:space="0" w:color="auto"/>
          </w:divBdr>
        </w:div>
        <w:div w:id="992293440">
          <w:marLeft w:val="0"/>
          <w:marRight w:val="0"/>
          <w:marTop w:val="0"/>
          <w:marBottom w:val="0"/>
          <w:divBdr>
            <w:top w:val="none" w:sz="0" w:space="0" w:color="auto"/>
            <w:left w:val="none" w:sz="0" w:space="0" w:color="auto"/>
            <w:bottom w:val="none" w:sz="0" w:space="0" w:color="auto"/>
            <w:right w:val="none" w:sz="0" w:space="0" w:color="auto"/>
          </w:divBdr>
        </w:div>
        <w:div w:id="1032074651">
          <w:marLeft w:val="0"/>
          <w:marRight w:val="0"/>
          <w:marTop w:val="0"/>
          <w:marBottom w:val="0"/>
          <w:divBdr>
            <w:top w:val="none" w:sz="0" w:space="0" w:color="auto"/>
            <w:left w:val="none" w:sz="0" w:space="0" w:color="auto"/>
            <w:bottom w:val="none" w:sz="0" w:space="0" w:color="auto"/>
            <w:right w:val="none" w:sz="0" w:space="0" w:color="auto"/>
          </w:divBdr>
        </w:div>
        <w:div w:id="1192184269">
          <w:marLeft w:val="0"/>
          <w:marRight w:val="0"/>
          <w:marTop w:val="0"/>
          <w:marBottom w:val="0"/>
          <w:divBdr>
            <w:top w:val="none" w:sz="0" w:space="0" w:color="auto"/>
            <w:left w:val="none" w:sz="0" w:space="0" w:color="auto"/>
            <w:bottom w:val="none" w:sz="0" w:space="0" w:color="auto"/>
            <w:right w:val="none" w:sz="0" w:space="0" w:color="auto"/>
          </w:divBdr>
        </w:div>
        <w:div w:id="1267083786">
          <w:marLeft w:val="0"/>
          <w:marRight w:val="0"/>
          <w:marTop w:val="0"/>
          <w:marBottom w:val="0"/>
          <w:divBdr>
            <w:top w:val="none" w:sz="0" w:space="0" w:color="auto"/>
            <w:left w:val="none" w:sz="0" w:space="0" w:color="auto"/>
            <w:bottom w:val="none" w:sz="0" w:space="0" w:color="auto"/>
            <w:right w:val="none" w:sz="0" w:space="0" w:color="auto"/>
          </w:divBdr>
        </w:div>
        <w:div w:id="1285425138">
          <w:marLeft w:val="0"/>
          <w:marRight w:val="0"/>
          <w:marTop w:val="0"/>
          <w:marBottom w:val="0"/>
          <w:divBdr>
            <w:top w:val="none" w:sz="0" w:space="0" w:color="auto"/>
            <w:left w:val="none" w:sz="0" w:space="0" w:color="auto"/>
            <w:bottom w:val="none" w:sz="0" w:space="0" w:color="auto"/>
            <w:right w:val="none" w:sz="0" w:space="0" w:color="auto"/>
          </w:divBdr>
        </w:div>
        <w:div w:id="1348629799">
          <w:marLeft w:val="0"/>
          <w:marRight w:val="0"/>
          <w:marTop w:val="0"/>
          <w:marBottom w:val="0"/>
          <w:divBdr>
            <w:top w:val="none" w:sz="0" w:space="0" w:color="auto"/>
            <w:left w:val="none" w:sz="0" w:space="0" w:color="auto"/>
            <w:bottom w:val="none" w:sz="0" w:space="0" w:color="auto"/>
            <w:right w:val="none" w:sz="0" w:space="0" w:color="auto"/>
          </w:divBdr>
        </w:div>
        <w:div w:id="1363944485">
          <w:marLeft w:val="0"/>
          <w:marRight w:val="0"/>
          <w:marTop w:val="0"/>
          <w:marBottom w:val="0"/>
          <w:divBdr>
            <w:top w:val="none" w:sz="0" w:space="0" w:color="auto"/>
            <w:left w:val="none" w:sz="0" w:space="0" w:color="auto"/>
            <w:bottom w:val="none" w:sz="0" w:space="0" w:color="auto"/>
            <w:right w:val="none" w:sz="0" w:space="0" w:color="auto"/>
          </w:divBdr>
        </w:div>
        <w:div w:id="1381906631">
          <w:marLeft w:val="0"/>
          <w:marRight w:val="0"/>
          <w:marTop w:val="0"/>
          <w:marBottom w:val="0"/>
          <w:divBdr>
            <w:top w:val="none" w:sz="0" w:space="0" w:color="auto"/>
            <w:left w:val="none" w:sz="0" w:space="0" w:color="auto"/>
            <w:bottom w:val="none" w:sz="0" w:space="0" w:color="auto"/>
            <w:right w:val="none" w:sz="0" w:space="0" w:color="auto"/>
          </w:divBdr>
        </w:div>
        <w:div w:id="1387298225">
          <w:marLeft w:val="0"/>
          <w:marRight w:val="0"/>
          <w:marTop w:val="0"/>
          <w:marBottom w:val="0"/>
          <w:divBdr>
            <w:top w:val="none" w:sz="0" w:space="0" w:color="auto"/>
            <w:left w:val="none" w:sz="0" w:space="0" w:color="auto"/>
            <w:bottom w:val="none" w:sz="0" w:space="0" w:color="auto"/>
            <w:right w:val="none" w:sz="0" w:space="0" w:color="auto"/>
          </w:divBdr>
        </w:div>
        <w:div w:id="1388257957">
          <w:marLeft w:val="0"/>
          <w:marRight w:val="0"/>
          <w:marTop w:val="0"/>
          <w:marBottom w:val="0"/>
          <w:divBdr>
            <w:top w:val="none" w:sz="0" w:space="0" w:color="auto"/>
            <w:left w:val="none" w:sz="0" w:space="0" w:color="auto"/>
            <w:bottom w:val="none" w:sz="0" w:space="0" w:color="auto"/>
            <w:right w:val="none" w:sz="0" w:space="0" w:color="auto"/>
          </w:divBdr>
        </w:div>
        <w:div w:id="1408379831">
          <w:marLeft w:val="0"/>
          <w:marRight w:val="0"/>
          <w:marTop w:val="0"/>
          <w:marBottom w:val="0"/>
          <w:divBdr>
            <w:top w:val="none" w:sz="0" w:space="0" w:color="auto"/>
            <w:left w:val="none" w:sz="0" w:space="0" w:color="auto"/>
            <w:bottom w:val="none" w:sz="0" w:space="0" w:color="auto"/>
            <w:right w:val="none" w:sz="0" w:space="0" w:color="auto"/>
          </w:divBdr>
        </w:div>
        <w:div w:id="1417289423">
          <w:marLeft w:val="0"/>
          <w:marRight w:val="0"/>
          <w:marTop w:val="0"/>
          <w:marBottom w:val="0"/>
          <w:divBdr>
            <w:top w:val="none" w:sz="0" w:space="0" w:color="auto"/>
            <w:left w:val="none" w:sz="0" w:space="0" w:color="auto"/>
            <w:bottom w:val="none" w:sz="0" w:space="0" w:color="auto"/>
            <w:right w:val="none" w:sz="0" w:space="0" w:color="auto"/>
          </w:divBdr>
        </w:div>
        <w:div w:id="1446777056">
          <w:marLeft w:val="0"/>
          <w:marRight w:val="0"/>
          <w:marTop w:val="0"/>
          <w:marBottom w:val="0"/>
          <w:divBdr>
            <w:top w:val="none" w:sz="0" w:space="0" w:color="auto"/>
            <w:left w:val="none" w:sz="0" w:space="0" w:color="auto"/>
            <w:bottom w:val="none" w:sz="0" w:space="0" w:color="auto"/>
            <w:right w:val="none" w:sz="0" w:space="0" w:color="auto"/>
          </w:divBdr>
        </w:div>
        <w:div w:id="1494251187">
          <w:marLeft w:val="0"/>
          <w:marRight w:val="0"/>
          <w:marTop w:val="0"/>
          <w:marBottom w:val="0"/>
          <w:divBdr>
            <w:top w:val="none" w:sz="0" w:space="0" w:color="auto"/>
            <w:left w:val="none" w:sz="0" w:space="0" w:color="auto"/>
            <w:bottom w:val="none" w:sz="0" w:space="0" w:color="auto"/>
            <w:right w:val="none" w:sz="0" w:space="0" w:color="auto"/>
          </w:divBdr>
        </w:div>
        <w:div w:id="1507599022">
          <w:marLeft w:val="0"/>
          <w:marRight w:val="0"/>
          <w:marTop w:val="0"/>
          <w:marBottom w:val="0"/>
          <w:divBdr>
            <w:top w:val="none" w:sz="0" w:space="0" w:color="auto"/>
            <w:left w:val="none" w:sz="0" w:space="0" w:color="auto"/>
            <w:bottom w:val="none" w:sz="0" w:space="0" w:color="auto"/>
            <w:right w:val="none" w:sz="0" w:space="0" w:color="auto"/>
          </w:divBdr>
        </w:div>
        <w:div w:id="1645423869">
          <w:marLeft w:val="0"/>
          <w:marRight w:val="0"/>
          <w:marTop w:val="0"/>
          <w:marBottom w:val="0"/>
          <w:divBdr>
            <w:top w:val="none" w:sz="0" w:space="0" w:color="auto"/>
            <w:left w:val="none" w:sz="0" w:space="0" w:color="auto"/>
            <w:bottom w:val="none" w:sz="0" w:space="0" w:color="auto"/>
            <w:right w:val="none" w:sz="0" w:space="0" w:color="auto"/>
          </w:divBdr>
        </w:div>
        <w:div w:id="1685668338">
          <w:marLeft w:val="0"/>
          <w:marRight w:val="0"/>
          <w:marTop w:val="0"/>
          <w:marBottom w:val="0"/>
          <w:divBdr>
            <w:top w:val="none" w:sz="0" w:space="0" w:color="auto"/>
            <w:left w:val="none" w:sz="0" w:space="0" w:color="auto"/>
            <w:bottom w:val="none" w:sz="0" w:space="0" w:color="auto"/>
            <w:right w:val="none" w:sz="0" w:space="0" w:color="auto"/>
          </w:divBdr>
        </w:div>
        <w:div w:id="1808162481">
          <w:marLeft w:val="0"/>
          <w:marRight w:val="0"/>
          <w:marTop w:val="0"/>
          <w:marBottom w:val="0"/>
          <w:divBdr>
            <w:top w:val="none" w:sz="0" w:space="0" w:color="auto"/>
            <w:left w:val="none" w:sz="0" w:space="0" w:color="auto"/>
            <w:bottom w:val="none" w:sz="0" w:space="0" w:color="auto"/>
            <w:right w:val="none" w:sz="0" w:space="0" w:color="auto"/>
          </w:divBdr>
        </w:div>
        <w:div w:id="1816800803">
          <w:marLeft w:val="0"/>
          <w:marRight w:val="0"/>
          <w:marTop w:val="0"/>
          <w:marBottom w:val="0"/>
          <w:divBdr>
            <w:top w:val="none" w:sz="0" w:space="0" w:color="auto"/>
            <w:left w:val="none" w:sz="0" w:space="0" w:color="auto"/>
            <w:bottom w:val="none" w:sz="0" w:space="0" w:color="auto"/>
            <w:right w:val="none" w:sz="0" w:space="0" w:color="auto"/>
          </w:divBdr>
        </w:div>
        <w:div w:id="1877309798">
          <w:marLeft w:val="0"/>
          <w:marRight w:val="0"/>
          <w:marTop w:val="0"/>
          <w:marBottom w:val="0"/>
          <w:divBdr>
            <w:top w:val="none" w:sz="0" w:space="0" w:color="auto"/>
            <w:left w:val="none" w:sz="0" w:space="0" w:color="auto"/>
            <w:bottom w:val="none" w:sz="0" w:space="0" w:color="auto"/>
            <w:right w:val="none" w:sz="0" w:space="0" w:color="auto"/>
          </w:divBdr>
        </w:div>
        <w:div w:id="1890190705">
          <w:marLeft w:val="0"/>
          <w:marRight w:val="0"/>
          <w:marTop w:val="0"/>
          <w:marBottom w:val="0"/>
          <w:divBdr>
            <w:top w:val="none" w:sz="0" w:space="0" w:color="auto"/>
            <w:left w:val="none" w:sz="0" w:space="0" w:color="auto"/>
            <w:bottom w:val="none" w:sz="0" w:space="0" w:color="auto"/>
            <w:right w:val="none" w:sz="0" w:space="0" w:color="auto"/>
          </w:divBdr>
        </w:div>
        <w:div w:id="1935821062">
          <w:marLeft w:val="0"/>
          <w:marRight w:val="0"/>
          <w:marTop w:val="0"/>
          <w:marBottom w:val="0"/>
          <w:divBdr>
            <w:top w:val="none" w:sz="0" w:space="0" w:color="auto"/>
            <w:left w:val="none" w:sz="0" w:space="0" w:color="auto"/>
            <w:bottom w:val="none" w:sz="0" w:space="0" w:color="auto"/>
            <w:right w:val="none" w:sz="0" w:space="0" w:color="auto"/>
          </w:divBdr>
        </w:div>
        <w:div w:id="2044011628">
          <w:marLeft w:val="0"/>
          <w:marRight w:val="0"/>
          <w:marTop w:val="0"/>
          <w:marBottom w:val="0"/>
          <w:divBdr>
            <w:top w:val="none" w:sz="0" w:space="0" w:color="auto"/>
            <w:left w:val="none" w:sz="0" w:space="0" w:color="auto"/>
            <w:bottom w:val="none" w:sz="0" w:space="0" w:color="auto"/>
            <w:right w:val="none" w:sz="0" w:space="0" w:color="auto"/>
          </w:divBdr>
        </w:div>
      </w:divsChild>
    </w:div>
    <w:div w:id="2068064166">
      <w:bodyDiv w:val="1"/>
      <w:marLeft w:val="0"/>
      <w:marRight w:val="0"/>
      <w:marTop w:val="0"/>
      <w:marBottom w:val="0"/>
      <w:divBdr>
        <w:top w:val="none" w:sz="0" w:space="0" w:color="auto"/>
        <w:left w:val="none" w:sz="0" w:space="0" w:color="auto"/>
        <w:bottom w:val="none" w:sz="0" w:space="0" w:color="auto"/>
        <w:right w:val="none" w:sz="0" w:space="0" w:color="auto"/>
      </w:divBdr>
    </w:div>
    <w:div w:id="2070569229">
      <w:bodyDiv w:val="1"/>
      <w:marLeft w:val="0"/>
      <w:marRight w:val="0"/>
      <w:marTop w:val="0"/>
      <w:marBottom w:val="0"/>
      <w:divBdr>
        <w:top w:val="none" w:sz="0" w:space="0" w:color="auto"/>
        <w:left w:val="none" w:sz="0" w:space="0" w:color="auto"/>
        <w:bottom w:val="none" w:sz="0" w:space="0" w:color="auto"/>
        <w:right w:val="none" w:sz="0" w:space="0" w:color="auto"/>
      </w:divBdr>
    </w:div>
    <w:div w:id="2070961622">
      <w:bodyDiv w:val="1"/>
      <w:marLeft w:val="0"/>
      <w:marRight w:val="0"/>
      <w:marTop w:val="0"/>
      <w:marBottom w:val="0"/>
      <w:divBdr>
        <w:top w:val="none" w:sz="0" w:space="0" w:color="auto"/>
        <w:left w:val="none" w:sz="0" w:space="0" w:color="auto"/>
        <w:bottom w:val="none" w:sz="0" w:space="0" w:color="auto"/>
        <w:right w:val="none" w:sz="0" w:space="0" w:color="auto"/>
      </w:divBdr>
    </w:div>
    <w:div w:id="2077167844">
      <w:bodyDiv w:val="1"/>
      <w:marLeft w:val="0"/>
      <w:marRight w:val="0"/>
      <w:marTop w:val="0"/>
      <w:marBottom w:val="0"/>
      <w:divBdr>
        <w:top w:val="none" w:sz="0" w:space="0" w:color="auto"/>
        <w:left w:val="none" w:sz="0" w:space="0" w:color="auto"/>
        <w:bottom w:val="none" w:sz="0" w:space="0" w:color="auto"/>
        <w:right w:val="none" w:sz="0" w:space="0" w:color="auto"/>
      </w:divBdr>
    </w:div>
    <w:div w:id="2077698996">
      <w:bodyDiv w:val="1"/>
      <w:marLeft w:val="0"/>
      <w:marRight w:val="0"/>
      <w:marTop w:val="0"/>
      <w:marBottom w:val="0"/>
      <w:divBdr>
        <w:top w:val="none" w:sz="0" w:space="0" w:color="auto"/>
        <w:left w:val="none" w:sz="0" w:space="0" w:color="auto"/>
        <w:bottom w:val="none" w:sz="0" w:space="0" w:color="auto"/>
        <w:right w:val="none" w:sz="0" w:space="0" w:color="auto"/>
      </w:divBdr>
    </w:div>
    <w:div w:id="2080395718">
      <w:bodyDiv w:val="1"/>
      <w:marLeft w:val="0"/>
      <w:marRight w:val="0"/>
      <w:marTop w:val="0"/>
      <w:marBottom w:val="0"/>
      <w:divBdr>
        <w:top w:val="none" w:sz="0" w:space="0" w:color="auto"/>
        <w:left w:val="none" w:sz="0" w:space="0" w:color="auto"/>
        <w:bottom w:val="none" w:sz="0" w:space="0" w:color="auto"/>
        <w:right w:val="none" w:sz="0" w:space="0" w:color="auto"/>
      </w:divBdr>
    </w:div>
    <w:div w:id="2082411128">
      <w:bodyDiv w:val="1"/>
      <w:marLeft w:val="0"/>
      <w:marRight w:val="0"/>
      <w:marTop w:val="0"/>
      <w:marBottom w:val="0"/>
      <w:divBdr>
        <w:top w:val="none" w:sz="0" w:space="0" w:color="auto"/>
        <w:left w:val="none" w:sz="0" w:space="0" w:color="auto"/>
        <w:bottom w:val="none" w:sz="0" w:space="0" w:color="auto"/>
        <w:right w:val="none" w:sz="0" w:space="0" w:color="auto"/>
      </w:divBdr>
    </w:div>
    <w:div w:id="2087146938">
      <w:bodyDiv w:val="1"/>
      <w:marLeft w:val="0"/>
      <w:marRight w:val="0"/>
      <w:marTop w:val="0"/>
      <w:marBottom w:val="0"/>
      <w:divBdr>
        <w:top w:val="none" w:sz="0" w:space="0" w:color="auto"/>
        <w:left w:val="none" w:sz="0" w:space="0" w:color="auto"/>
        <w:bottom w:val="none" w:sz="0" w:space="0" w:color="auto"/>
        <w:right w:val="none" w:sz="0" w:space="0" w:color="auto"/>
      </w:divBdr>
    </w:div>
    <w:div w:id="2091613926">
      <w:bodyDiv w:val="1"/>
      <w:marLeft w:val="0"/>
      <w:marRight w:val="0"/>
      <w:marTop w:val="0"/>
      <w:marBottom w:val="0"/>
      <w:divBdr>
        <w:top w:val="none" w:sz="0" w:space="0" w:color="auto"/>
        <w:left w:val="none" w:sz="0" w:space="0" w:color="auto"/>
        <w:bottom w:val="none" w:sz="0" w:space="0" w:color="auto"/>
        <w:right w:val="none" w:sz="0" w:space="0" w:color="auto"/>
      </w:divBdr>
    </w:div>
    <w:div w:id="2094424605">
      <w:bodyDiv w:val="1"/>
      <w:marLeft w:val="0"/>
      <w:marRight w:val="0"/>
      <w:marTop w:val="0"/>
      <w:marBottom w:val="0"/>
      <w:divBdr>
        <w:top w:val="none" w:sz="0" w:space="0" w:color="auto"/>
        <w:left w:val="none" w:sz="0" w:space="0" w:color="auto"/>
        <w:bottom w:val="none" w:sz="0" w:space="0" w:color="auto"/>
        <w:right w:val="none" w:sz="0" w:space="0" w:color="auto"/>
      </w:divBdr>
      <w:divsChild>
        <w:div w:id="314603031">
          <w:marLeft w:val="0"/>
          <w:marRight w:val="0"/>
          <w:marTop w:val="0"/>
          <w:marBottom w:val="0"/>
          <w:divBdr>
            <w:top w:val="none" w:sz="0" w:space="0" w:color="auto"/>
            <w:left w:val="none" w:sz="0" w:space="0" w:color="auto"/>
            <w:bottom w:val="none" w:sz="0" w:space="0" w:color="auto"/>
            <w:right w:val="none" w:sz="0" w:space="0" w:color="auto"/>
          </w:divBdr>
          <w:divsChild>
            <w:div w:id="1567183908">
              <w:marLeft w:val="0"/>
              <w:marRight w:val="0"/>
              <w:marTop w:val="0"/>
              <w:marBottom w:val="0"/>
              <w:divBdr>
                <w:top w:val="none" w:sz="0" w:space="0" w:color="auto"/>
                <w:left w:val="none" w:sz="0" w:space="0" w:color="auto"/>
                <w:bottom w:val="none" w:sz="0" w:space="0" w:color="auto"/>
                <w:right w:val="none" w:sz="0" w:space="0" w:color="auto"/>
              </w:divBdr>
              <w:divsChild>
                <w:div w:id="142692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760440">
      <w:bodyDiv w:val="1"/>
      <w:marLeft w:val="0"/>
      <w:marRight w:val="0"/>
      <w:marTop w:val="0"/>
      <w:marBottom w:val="0"/>
      <w:divBdr>
        <w:top w:val="none" w:sz="0" w:space="0" w:color="auto"/>
        <w:left w:val="none" w:sz="0" w:space="0" w:color="auto"/>
        <w:bottom w:val="none" w:sz="0" w:space="0" w:color="auto"/>
        <w:right w:val="none" w:sz="0" w:space="0" w:color="auto"/>
      </w:divBdr>
    </w:div>
    <w:div w:id="2106534831">
      <w:bodyDiv w:val="1"/>
      <w:marLeft w:val="0"/>
      <w:marRight w:val="0"/>
      <w:marTop w:val="0"/>
      <w:marBottom w:val="0"/>
      <w:divBdr>
        <w:top w:val="none" w:sz="0" w:space="0" w:color="auto"/>
        <w:left w:val="none" w:sz="0" w:space="0" w:color="auto"/>
        <w:bottom w:val="none" w:sz="0" w:space="0" w:color="auto"/>
        <w:right w:val="none" w:sz="0" w:space="0" w:color="auto"/>
      </w:divBdr>
    </w:div>
    <w:div w:id="2111393377">
      <w:bodyDiv w:val="1"/>
      <w:marLeft w:val="0"/>
      <w:marRight w:val="0"/>
      <w:marTop w:val="0"/>
      <w:marBottom w:val="0"/>
      <w:divBdr>
        <w:top w:val="none" w:sz="0" w:space="0" w:color="auto"/>
        <w:left w:val="none" w:sz="0" w:space="0" w:color="auto"/>
        <w:bottom w:val="none" w:sz="0" w:space="0" w:color="auto"/>
        <w:right w:val="none" w:sz="0" w:space="0" w:color="auto"/>
      </w:divBdr>
      <w:divsChild>
        <w:div w:id="1740597205">
          <w:marLeft w:val="0"/>
          <w:marRight w:val="0"/>
          <w:marTop w:val="0"/>
          <w:marBottom w:val="0"/>
          <w:divBdr>
            <w:top w:val="none" w:sz="0" w:space="0" w:color="auto"/>
            <w:left w:val="none" w:sz="0" w:space="0" w:color="auto"/>
            <w:bottom w:val="none" w:sz="0" w:space="0" w:color="auto"/>
            <w:right w:val="none" w:sz="0" w:space="0" w:color="auto"/>
          </w:divBdr>
          <w:divsChild>
            <w:div w:id="34524872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12553228">
      <w:bodyDiv w:val="1"/>
      <w:marLeft w:val="0"/>
      <w:marRight w:val="0"/>
      <w:marTop w:val="0"/>
      <w:marBottom w:val="0"/>
      <w:divBdr>
        <w:top w:val="none" w:sz="0" w:space="0" w:color="auto"/>
        <w:left w:val="none" w:sz="0" w:space="0" w:color="auto"/>
        <w:bottom w:val="none" w:sz="0" w:space="0" w:color="auto"/>
        <w:right w:val="none" w:sz="0" w:space="0" w:color="auto"/>
      </w:divBdr>
    </w:div>
    <w:div w:id="2116363587">
      <w:bodyDiv w:val="1"/>
      <w:marLeft w:val="0"/>
      <w:marRight w:val="0"/>
      <w:marTop w:val="0"/>
      <w:marBottom w:val="0"/>
      <w:divBdr>
        <w:top w:val="none" w:sz="0" w:space="0" w:color="auto"/>
        <w:left w:val="none" w:sz="0" w:space="0" w:color="auto"/>
        <w:bottom w:val="none" w:sz="0" w:space="0" w:color="auto"/>
        <w:right w:val="none" w:sz="0" w:space="0" w:color="auto"/>
      </w:divBdr>
    </w:div>
    <w:div w:id="2119828840">
      <w:bodyDiv w:val="1"/>
      <w:marLeft w:val="0"/>
      <w:marRight w:val="0"/>
      <w:marTop w:val="0"/>
      <w:marBottom w:val="0"/>
      <w:divBdr>
        <w:top w:val="none" w:sz="0" w:space="0" w:color="auto"/>
        <w:left w:val="none" w:sz="0" w:space="0" w:color="auto"/>
        <w:bottom w:val="none" w:sz="0" w:space="0" w:color="auto"/>
        <w:right w:val="none" w:sz="0" w:space="0" w:color="auto"/>
      </w:divBdr>
    </w:div>
    <w:div w:id="2127234671">
      <w:bodyDiv w:val="1"/>
      <w:marLeft w:val="0"/>
      <w:marRight w:val="0"/>
      <w:marTop w:val="0"/>
      <w:marBottom w:val="0"/>
      <w:divBdr>
        <w:top w:val="none" w:sz="0" w:space="0" w:color="auto"/>
        <w:left w:val="none" w:sz="0" w:space="0" w:color="auto"/>
        <w:bottom w:val="none" w:sz="0" w:space="0" w:color="auto"/>
        <w:right w:val="none" w:sz="0" w:space="0" w:color="auto"/>
      </w:divBdr>
    </w:div>
    <w:div w:id="2128810743">
      <w:bodyDiv w:val="1"/>
      <w:marLeft w:val="0"/>
      <w:marRight w:val="0"/>
      <w:marTop w:val="0"/>
      <w:marBottom w:val="0"/>
      <w:divBdr>
        <w:top w:val="none" w:sz="0" w:space="0" w:color="auto"/>
        <w:left w:val="none" w:sz="0" w:space="0" w:color="auto"/>
        <w:bottom w:val="none" w:sz="0" w:space="0" w:color="auto"/>
        <w:right w:val="none" w:sz="0" w:space="0" w:color="auto"/>
      </w:divBdr>
    </w:div>
    <w:div w:id="2137285476">
      <w:bodyDiv w:val="1"/>
      <w:marLeft w:val="0"/>
      <w:marRight w:val="0"/>
      <w:marTop w:val="0"/>
      <w:marBottom w:val="0"/>
      <w:divBdr>
        <w:top w:val="none" w:sz="0" w:space="0" w:color="auto"/>
        <w:left w:val="none" w:sz="0" w:space="0" w:color="auto"/>
        <w:bottom w:val="none" w:sz="0" w:space="0" w:color="auto"/>
        <w:right w:val="none" w:sz="0" w:space="0" w:color="auto"/>
      </w:divBdr>
    </w:div>
    <w:div w:id="2137982658">
      <w:bodyDiv w:val="1"/>
      <w:marLeft w:val="0"/>
      <w:marRight w:val="0"/>
      <w:marTop w:val="0"/>
      <w:marBottom w:val="0"/>
      <w:divBdr>
        <w:top w:val="none" w:sz="0" w:space="0" w:color="auto"/>
        <w:left w:val="none" w:sz="0" w:space="0" w:color="auto"/>
        <w:bottom w:val="none" w:sz="0" w:space="0" w:color="auto"/>
        <w:right w:val="none" w:sz="0" w:space="0" w:color="auto"/>
      </w:divBdr>
      <w:divsChild>
        <w:div w:id="1462266257">
          <w:marLeft w:val="0"/>
          <w:marRight w:val="0"/>
          <w:marTop w:val="0"/>
          <w:marBottom w:val="0"/>
          <w:divBdr>
            <w:top w:val="none" w:sz="0" w:space="0" w:color="auto"/>
            <w:left w:val="none" w:sz="0" w:space="0" w:color="auto"/>
            <w:bottom w:val="none" w:sz="0" w:space="0" w:color="auto"/>
            <w:right w:val="none" w:sz="0" w:space="0" w:color="auto"/>
          </w:divBdr>
          <w:divsChild>
            <w:div w:id="118216730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38641324">
      <w:bodyDiv w:val="1"/>
      <w:marLeft w:val="0"/>
      <w:marRight w:val="0"/>
      <w:marTop w:val="0"/>
      <w:marBottom w:val="0"/>
      <w:divBdr>
        <w:top w:val="none" w:sz="0" w:space="0" w:color="auto"/>
        <w:left w:val="none" w:sz="0" w:space="0" w:color="auto"/>
        <w:bottom w:val="none" w:sz="0" w:space="0" w:color="auto"/>
        <w:right w:val="none" w:sz="0" w:space="0" w:color="auto"/>
      </w:divBdr>
    </w:div>
    <w:div w:id="2144880268">
      <w:bodyDiv w:val="1"/>
      <w:marLeft w:val="0"/>
      <w:marRight w:val="0"/>
      <w:marTop w:val="0"/>
      <w:marBottom w:val="0"/>
      <w:divBdr>
        <w:top w:val="none" w:sz="0" w:space="0" w:color="auto"/>
        <w:left w:val="none" w:sz="0" w:space="0" w:color="auto"/>
        <w:bottom w:val="none" w:sz="0" w:space="0" w:color="auto"/>
        <w:right w:val="none" w:sz="0" w:space="0" w:color="auto"/>
      </w:divBdr>
    </w:div>
    <w:div w:id="2145076835">
      <w:bodyDiv w:val="1"/>
      <w:marLeft w:val="0"/>
      <w:marRight w:val="0"/>
      <w:marTop w:val="0"/>
      <w:marBottom w:val="0"/>
      <w:divBdr>
        <w:top w:val="none" w:sz="0" w:space="0" w:color="auto"/>
        <w:left w:val="none" w:sz="0" w:space="0" w:color="auto"/>
        <w:bottom w:val="none" w:sz="0" w:space="0" w:color="auto"/>
        <w:right w:val="none" w:sz="0" w:space="0" w:color="auto"/>
      </w:divBdr>
    </w:div>
    <w:div w:id="2146775101">
      <w:bodyDiv w:val="1"/>
      <w:marLeft w:val="0"/>
      <w:marRight w:val="0"/>
      <w:marTop w:val="0"/>
      <w:marBottom w:val="0"/>
      <w:divBdr>
        <w:top w:val="none" w:sz="0" w:space="0" w:color="auto"/>
        <w:left w:val="none" w:sz="0" w:space="0" w:color="auto"/>
        <w:bottom w:val="none" w:sz="0" w:space="0" w:color="auto"/>
        <w:right w:val="none" w:sz="0" w:space="0" w:color="auto"/>
      </w:divBdr>
      <w:divsChild>
        <w:div w:id="681592792">
          <w:marLeft w:val="0"/>
          <w:marRight w:val="0"/>
          <w:marTop w:val="0"/>
          <w:marBottom w:val="0"/>
          <w:divBdr>
            <w:top w:val="none" w:sz="0" w:space="0" w:color="auto"/>
            <w:left w:val="none" w:sz="0" w:space="0" w:color="auto"/>
            <w:bottom w:val="none" w:sz="0" w:space="0" w:color="auto"/>
            <w:right w:val="none" w:sz="0" w:space="0" w:color="auto"/>
          </w:divBdr>
        </w:div>
        <w:div w:id="813646598">
          <w:marLeft w:val="0"/>
          <w:marRight w:val="0"/>
          <w:marTop w:val="0"/>
          <w:marBottom w:val="0"/>
          <w:divBdr>
            <w:top w:val="none" w:sz="0" w:space="0" w:color="auto"/>
            <w:left w:val="none" w:sz="0" w:space="0" w:color="auto"/>
            <w:bottom w:val="none" w:sz="0" w:space="0" w:color="auto"/>
            <w:right w:val="none" w:sz="0" w:space="0" w:color="auto"/>
          </w:divBdr>
        </w:div>
        <w:div w:id="1536851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99" Type="http://schemas.openxmlformats.org/officeDocument/2006/relationships/image" Target="media/image280.jpeg"/><Relationship Id="rId21" Type="http://schemas.openxmlformats.org/officeDocument/2006/relationships/hyperlink" Target="file:///C:/Users/Robert%20Smith/Downloads/DALL%C2%B7E%202024-05-03%2010.40.55%20-%20A%20historical%20scene%20of%20a%20factory%20during%20the%20Industrial%20Revolution,%20showcasing%20early%20mass%20production%20techniques.%20The%20factory%20interior%20is%20bustling%20with%20w.webp" TargetMode="External"/><Relationship Id="rId63" Type="http://schemas.openxmlformats.org/officeDocument/2006/relationships/image" Target="media/image49.jpeg"/><Relationship Id="rId159" Type="http://schemas.openxmlformats.org/officeDocument/2006/relationships/image" Target="media/image145.jpeg"/><Relationship Id="rId324" Type="http://schemas.openxmlformats.org/officeDocument/2006/relationships/image" Target="media/image305.png"/><Relationship Id="rId366" Type="http://schemas.openxmlformats.org/officeDocument/2006/relationships/image" Target="media/image347.jpeg"/><Relationship Id="rId170" Type="http://schemas.openxmlformats.org/officeDocument/2006/relationships/image" Target="media/image156.png"/><Relationship Id="rId226" Type="http://schemas.openxmlformats.org/officeDocument/2006/relationships/image" Target="media/image210.jpeg"/><Relationship Id="rId268" Type="http://schemas.openxmlformats.org/officeDocument/2006/relationships/image" Target="media/image252.jpeg"/><Relationship Id="rId32" Type="http://schemas.openxmlformats.org/officeDocument/2006/relationships/image" Target="media/image18.jpeg"/><Relationship Id="rId74" Type="http://schemas.openxmlformats.org/officeDocument/2006/relationships/image" Target="media/image60.jpeg"/><Relationship Id="rId128" Type="http://schemas.openxmlformats.org/officeDocument/2006/relationships/image" Target="media/image114.jpeg"/><Relationship Id="rId335" Type="http://schemas.openxmlformats.org/officeDocument/2006/relationships/image" Target="media/image316.png"/><Relationship Id="rId5" Type="http://schemas.openxmlformats.org/officeDocument/2006/relationships/webSettings" Target="webSettings.xml"/><Relationship Id="rId181" Type="http://schemas.openxmlformats.org/officeDocument/2006/relationships/image" Target="media/image167.png"/><Relationship Id="rId237" Type="http://schemas.openxmlformats.org/officeDocument/2006/relationships/image" Target="media/image221.jpeg"/><Relationship Id="rId279" Type="http://schemas.openxmlformats.org/officeDocument/2006/relationships/header" Target="header1.xml"/><Relationship Id="rId43" Type="http://schemas.openxmlformats.org/officeDocument/2006/relationships/image" Target="media/image29.jpeg"/><Relationship Id="rId139" Type="http://schemas.openxmlformats.org/officeDocument/2006/relationships/image" Target="media/image125.jpeg"/><Relationship Id="rId290" Type="http://schemas.openxmlformats.org/officeDocument/2006/relationships/image" Target="media/image271.jpeg"/><Relationship Id="rId304" Type="http://schemas.openxmlformats.org/officeDocument/2006/relationships/image" Target="media/image285.jpeg"/><Relationship Id="rId346" Type="http://schemas.openxmlformats.org/officeDocument/2006/relationships/image" Target="media/image327.jpeg"/><Relationship Id="rId85" Type="http://schemas.openxmlformats.org/officeDocument/2006/relationships/image" Target="media/image71.jpeg"/><Relationship Id="rId150" Type="http://schemas.openxmlformats.org/officeDocument/2006/relationships/image" Target="media/image136.jpeg"/><Relationship Id="rId192" Type="http://schemas.openxmlformats.org/officeDocument/2006/relationships/image" Target="media/image176.jpeg"/><Relationship Id="rId206" Type="http://schemas.openxmlformats.org/officeDocument/2006/relationships/image" Target="media/image190.jpeg"/><Relationship Id="rId248" Type="http://schemas.openxmlformats.org/officeDocument/2006/relationships/image" Target="media/image232.png"/><Relationship Id="rId12" Type="http://schemas.openxmlformats.org/officeDocument/2006/relationships/hyperlink" Target="file:///C:/Users/Robert%20Smith/Downloads/DALL%C2%B7E%202024-05-03%2010.23.25%20-%20An%20interior%20scene%20displaying%20Charles%20Rennie%20Mackintosh%20style%20furniture%20and%20decor.%20The%20room%20features%20high-backed%20chairs%20with%20geometric%20patterns,%20a%20slee.webp" TargetMode="External"/><Relationship Id="rId108" Type="http://schemas.openxmlformats.org/officeDocument/2006/relationships/image" Target="media/image94.jpeg"/><Relationship Id="rId315" Type="http://schemas.openxmlformats.org/officeDocument/2006/relationships/image" Target="media/image296.png"/><Relationship Id="rId357" Type="http://schemas.openxmlformats.org/officeDocument/2006/relationships/image" Target="media/image338.jpeg"/><Relationship Id="rId54" Type="http://schemas.openxmlformats.org/officeDocument/2006/relationships/image" Target="media/image40.jpeg"/><Relationship Id="rId96" Type="http://schemas.openxmlformats.org/officeDocument/2006/relationships/image" Target="media/image82.jpeg"/><Relationship Id="rId161" Type="http://schemas.openxmlformats.org/officeDocument/2006/relationships/image" Target="media/image147.jpeg"/><Relationship Id="rId217" Type="http://schemas.openxmlformats.org/officeDocument/2006/relationships/image" Target="media/image201.png"/><Relationship Id="rId259" Type="http://schemas.openxmlformats.org/officeDocument/2006/relationships/image" Target="media/image243.jpeg"/><Relationship Id="rId23" Type="http://schemas.openxmlformats.org/officeDocument/2006/relationships/image" Target="media/image11.png"/><Relationship Id="rId119" Type="http://schemas.openxmlformats.org/officeDocument/2006/relationships/image" Target="media/image105.jpeg"/><Relationship Id="rId270" Type="http://schemas.openxmlformats.org/officeDocument/2006/relationships/image" Target="media/image254.jpeg"/><Relationship Id="rId326" Type="http://schemas.openxmlformats.org/officeDocument/2006/relationships/image" Target="media/image307.png"/><Relationship Id="rId65" Type="http://schemas.openxmlformats.org/officeDocument/2006/relationships/image" Target="media/image51.jpeg"/><Relationship Id="rId130" Type="http://schemas.openxmlformats.org/officeDocument/2006/relationships/image" Target="media/image116.jpeg"/><Relationship Id="rId368" Type="http://schemas.openxmlformats.org/officeDocument/2006/relationships/image" Target="media/image349.png"/><Relationship Id="rId172" Type="http://schemas.openxmlformats.org/officeDocument/2006/relationships/image" Target="media/image158.jpeg"/><Relationship Id="rId228" Type="http://schemas.openxmlformats.org/officeDocument/2006/relationships/image" Target="media/image212.jpeg"/><Relationship Id="rId281" Type="http://schemas.openxmlformats.org/officeDocument/2006/relationships/footer" Target="footer2.xml"/><Relationship Id="rId337" Type="http://schemas.openxmlformats.org/officeDocument/2006/relationships/image" Target="media/image318.jpeg"/><Relationship Id="rId34" Type="http://schemas.openxmlformats.org/officeDocument/2006/relationships/image" Target="media/image20.jpeg"/><Relationship Id="rId76" Type="http://schemas.openxmlformats.org/officeDocument/2006/relationships/image" Target="media/image62.jpeg"/><Relationship Id="rId141" Type="http://schemas.openxmlformats.org/officeDocument/2006/relationships/image" Target="media/image127.jpeg"/><Relationship Id="rId7" Type="http://schemas.openxmlformats.org/officeDocument/2006/relationships/endnotes" Target="endnotes.xml"/><Relationship Id="rId183" Type="http://schemas.openxmlformats.org/officeDocument/2006/relationships/image" Target="media/image169.png"/><Relationship Id="rId239" Type="http://schemas.openxmlformats.org/officeDocument/2006/relationships/image" Target="media/image223.jpeg"/><Relationship Id="rId250" Type="http://schemas.openxmlformats.org/officeDocument/2006/relationships/image" Target="media/image234.jpeg"/><Relationship Id="rId292" Type="http://schemas.openxmlformats.org/officeDocument/2006/relationships/image" Target="media/image273.jpeg"/><Relationship Id="rId306" Type="http://schemas.openxmlformats.org/officeDocument/2006/relationships/image" Target="media/image287.png"/><Relationship Id="rId45" Type="http://schemas.openxmlformats.org/officeDocument/2006/relationships/image" Target="media/image31.jpeg"/><Relationship Id="rId87" Type="http://schemas.openxmlformats.org/officeDocument/2006/relationships/image" Target="media/image73.jpeg"/><Relationship Id="rId110" Type="http://schemas.openxmlformats.org/officeDocument/2006/relationships/image" Target="media/image96.png"/><Relationship Id="rId348" Type="http://schemas.openxmlformats.org/officeDocument/2006/relationships/image" Target="media/image329.png"/><Relationship Id="rId152" Type="http://schemas.openxmlformats.org/officeDocument/2006/relationships/image" Target="media/image138.jpeg"/><Relationship Id="rId194" Type="http://schemas.openxmlformats.org/officeDocument/2006/relationships/image" Target="media/image178.jpeg"/><Relationship Id="rId208" Type="http://schemas.openxmlformats.org/officeDocument/2006/relationships/image" Target="media/image192.jpeg"/><Relationship Id="rId261" Type="http://schemas.openxmlformats.org/officeDocument/2006/relationships/image" Target="media/image245.jpeg"/><Relationship Id="rId56" Type="http://schemas.openxmlformats.org/officeDocument/2006/relationships/image" Target="media/image42.jpeg"/><Relationship Id="rId317" Type="http://schemas.openxmlformats.org/officeDocument/2006/relationships/image" Target="media/image298.png"/><Relationship Id="rId359" Type="http://schemas.openxmlformats.org/officeDocument/2006/relationships/image" Target="media/image340.png"/><Relationship Id="rId98" Type="http://schemas.openxmlformats.org/officeDocument/2006/relationships/image" Target="media/image84.jpeg"/><Relationship Id="rId121" Type="http://schemas.openxmlformats.org/officeDocument/2006/relationships/image" Target="media/image107.jpeg"/><Relationship Id="rId163" Type="http://schemas.openxmlformats.org/officeDocument/2006/relationships/image" Target="media/image149.jpeg"/><Relationship Id="rId219" Type="http://schemas.openxmlformats.org/officeDocument/2006/relationships/image" Target="media/image203.jpeg"/><Relationship Id="rId370" Type="http://schemas.openxmlformats.org/officeDocument/2006/relationships/fontTable" Target="fontTable.xml"/><Relationship Id="rId25" Type="http://schemas.openxmlformats.org/officeDocument/2006/relationships/image" Target="media/image12.jpeg"/><Relationship Id="rId67" Type="http://schemas.openxmlformats.org/officeDocument/2006/relationships/image" Target="media/image53.jpeg"/><Relationship Id="rId272" Type="http://schemas.openxmlformats.org/officeDocument/2006/relationships/image" Target="media/image256.jpeg"/><Relationship Id="rId328" Type="http://schemas.openxmlformats.org/officeDocument/2006/relationships/image" Target="media/image309.jpeg"/><Relationship Id="rId132" Type="http://schemas.openxmlformats.org/officeDocument/2006/relationships/image" Target="media/image118.jpeg"/><Relationship Id="rId174" Type="http://schemas.openxmlformats.org/officeDocument/2006/relationships/image" Target="media/image160.jpeg"/><Relationship Id="rId241" Type="http://schemas.openxmlformats.org/officeDocument/2006/relationships/image" Target="media/image225.jpeg"/><Relationship Id="rId36" Type="http://schemas.openxmlformats.org/officeDocument/2006/relationships/image" Target="media/image22.png"/><Relationship Id="rId283" Type="http://schemas.openxmlformats.org/officeDocument/2006/relationships/image" Target="media/image264.jpeg"/><Relationship Id="rId339" Type="http://schemas.openxmlformats.org/officeDocument/2006/relationships/image" Target="media/image320.jpeg"/><Relationship Id="rId78" Type="http://schemas.openxmlformats.org/officeDocument/2006/relationships/image" Target="media/image64.jpeg"/><Relationship Id="rId99" Type="http://schemas.openxmlformats.org/officeDocument/2006/relationships/image" Target="media/image85.png"/><Relationship Id="rId101" Type="http://schemas.openxmlformats.org/officeDocument/2006/relationships/image" Target="media/image87.jpeg"/><Relationship Id="rId122" Type="http://schemas.openxmlformats.org/officeDocument/2006/relationships/image" Target="media/image108.jpeg"/><Relationship Id="rId143" Type="http://schemas.openxmlformats.org/officeDocument/2006/relationships/image" Target="media/image129.jpeg"/><Relationship Id="rId164" Type="http://schemas.openxmlformats.org/officeDocument/2006/relationships/image" Target="media/image150.png"/><Relationship Id="rId185" Type="http://schemas.openxmlformats.org/officeDocument/2006/relationships/hyperlink" Target="https://nelsfire.co.za/fire-extinguishers/" TargetMode="External"/><Relationship Id="rId350" Type="http://schemas.openxmlformats.org/officeDocument/2006/relationships/image" Target="media/image331.jpeg"/><Relationship Id="rId371" Type="http://schemas.openxmlformats.org/officeDocument/2006/relationships/theme" Target="theme/theme1.xml"/><Relationship Id="rId9" Type="http://schemas.openxmlformats.org/officeDocument/2006/relationships/image" Target="media/image2.jpeg"/><Relationship Id="rId210" Type="http://schemas.openxmlformats.org/officeDocument/2006/relationships/image" Target="media/image194.jpeg"/><Relationship Id="rId26" Type="http://schemas.openxmlformats.org/officeDocument/2006/relationships/image" Target="media/image13.jpeg"/><Relationship Id="rId231" Type="http://schemas.openxmlformats.org/officeDocument/2006/relationships/image" Target="media/image215.jpeg"/><Relationship Id="rId252" Type="http://schemas.openxmlformats.org/officeDocument/2006/relationships/image" Target="media/image236.jpeg"/><Relationship Id="rId273" Type="http://schemas.openxmlformats.org/officeDocument/2006/relationships/image" Target="media/image257.png"/><Relationship Id="rId294" Type="http://schemas.openxmlformats.org/officeDocument/2006/relationships/image" Target="media/image275.jpeg"/><Relationship Id="rId308" Type="http://schemas.openxmlformats.org/officeDocument/2006/relationships/image" Target="media/image289.jpeg"/><Relationship Id="rId329" Type="http://schemas.openxmlformats.org/officeDocument/2006/relationships/image" Target="media/image310.jpeg"/><Relationship Id="rId47" Type="http://schemas.openxmlformats.org/officeDocument/2006/relationships/image" Target="media/image33.jpeg"/><Relationship Id="rId68" Type="http://schemas.openxmlformats.org/officeDocument/2006/relationships/image" Target="media/image54.jpeg"/><Relationship Id="rId89" Type="http://schemas.openxmlformats.org/officeDocument/2006/relationships/image" Target="media/image75.jpeg"/><Relationship Id="rId112" Type="http://schemas.openxmlformats.org/officeDocument/2006/relationships/image" Target="media/image98.jpeg"/><Relationship Id="rId154" Type="http://schemas.openxmlformats.org/officeDocument/2006/relationships/image" Target="media/image140.png"/><Relationship Id="rId175" Type="http://schemas.openxmlformats.org/officeDocument/2006/relationships/image" Target="media/image161.jpeg"/><Relationship Id="rId340" Type="http://schemas.openxmlformats.org/officeDocument/2006/relationships/image" Target="media/image321.jpeg"/><Relationship Id="rId361" Type="http://schemas.openxmlformats.org/officeDocument/2006/relationships/image" Target="media/image342.jpeg"/><Relationship Id="R075436c655bd4b3b" Type="http://schemas.openxmlformats.org/officeDocument/2006/relationships/image" Target="/media/image112.jpg"/><Relationship Id="rId196" Type="http://schemas.openxmlformats.org/officeDocument/2006/relationships/image" Target="media/image180.jpeg"/><Relationship Id="rId200" Type="http://schemas.openxmlformats.org/officeDocument/2006/relationships/image" Target="media/image184.png"/><Relationship Id="rId221" Type="http://schemas.openxmlformats.org/officeDocument/2006/relationships/image" Target="media/image205.png"/><Relationship Id="rId242" Type="http://schemas.openxmlformats.org/officeDocument/2006/relationships/image" Target="media/image226.jpeg"/><Relationship Id="rId263" Type="http://schemas.openxmlformats.org/officeDocument/2006/relationships/image" Target="media/image247.jpeg"/><Relationship Id="rId284" Type="http://schemas.openxmlformats.org/officeDocument/2006/relationships/image" Target="media/image265.jpeg"/><Relationship Id="rId319" Type="http://schemas.openxmlformats.org/officeDocument/2006/relationships/image" Target="media/image300.jpeg"/><Relationship Id="rId37" Type="http://schemas.openxmlformats.org/officeDocument/2006/relationships/image" Target="media/image23.jpeg"/><Relationship Id="rId58" Type="http://schemas.openxmlformats.org/officeDocument/2006/relationships/image" Target="media/image44.jpeg"/><Relationship Id="rId79" Type="http://schemas.openxmlformats.org/officeDocument/2006/relationships/image" Target="media/image65.jpeg"/><Relationship Id="rId102" Type="http://schemas.openxmlformats.org/officeDocument/2006/relationships/image" Target="media/image88.jpeg"/><Relationship Id="rId123" Type="http://schemas.openxmlformats.org/officeDocument/2006/relationships/image" Target="media/image109.png"/><Relationship Id="rId144" Type="http://schemas.openxmlformats.org/officeDocument/2006/relationships/image" Target="media/image130.jpeg"/><Relationship Id="rId330" Type="http://schemas.openxmlformats.org/officeDocument/2006/relationships/image" Target="media/image311.jpeg"/><Relationship Id="rId90" Type="http://schemas.openxmlformats.org/officeDocument/2006/relationships/image" Target="media/image76.jpeg"/><Relationship Id="rId165" Type="http://schemas.openxmlformats.org/officeDocument/2006/relationships/image" Target="media/image151.png"/><Relationship Id="rId186" Type="http://schemas.openxmlformats.org/officeDocument/2006/relationships/image" Target="media/image171.jpeg"/><Relationship Id="rId351" Type="http://schemas.openxmlformats.org/officeDocument/2006/relationships/image" Target="media/image332.png"/><Relationship Id="rId372" Type="http://schemas.openxmlformats.org/officeDocument/2006/relationships/customXml" Target="../customXml/item2.xml"/><Relationship Id="rId211" Type="http://schemas.openxmlformats.org/officeDocument/2006/relationships/image" Target="media/image195.jpeg"/><Relationship Id="rId232" Type="http://schemas.openxmlformats.org/officeDocument/2006/relationships/image" Target="media/image216.jpeg"/><Relationship Id="rId253" Type="http://schemas.openxmlformats.org/officeDocument/2006/relationships/image" Target="media/image237.jpeg"/><Relationship Id="rId274" Type="http://schemas.openxmlformats.org/officeDocument/2006/relationships/image" Target="media/image258.png"/><Relationship Id="rId295" Type="http://schemas.openxmlformats.org/officeDocument/2006/relationships/image" Target="media/image276.jpeg"/><Relationship Id="rId309" Type="http://schemas.openxmlformats.org/officeDocument/2006/relationships/image" Target="media/image290.png"/><Relationship Id="rId27" Type="http://schemas.openxmlformats.org/officeDocument/2006/relationships/image" Target="media/image14.jpeg"/><Relationship Id="rId48" Type="http://schemas.openxmlformats.org/officeDocument/2006/relationships/image" Target="media/image34.jpeg"/><Relationship Id="rId69" Type="http://schemas.openxmlformats.org/officeDocument/2006/relationships/image" Target="media/image55.jpeg"/><Relationship Id="rId113" Type="http://schemas.openxmlformats.org/officeDocument/2006/relationships/image" Target="media/image99.jpeg"/><Relationship Id="rId134" Type="http://schemas.openxmlformats.org/officeDocument/2006/relationships/image" Target="media/image120.jpeg"/><Relationship Id="rId320" Type="http://schemas.openxmlformats.org/officeDocument/2006/relationships/image" Target="media/image301.jpeg"/><Relationship Id="R868a37a8843245bf" Type="http://schemas.openxmlformats.org/officeDocument/2006/relationships/image" Target="/media/image115.jpg"/><Relationship Id="rId80" Type="http://schemas.openxmlformats.org/officeDocument/2006/relationships/image" Target="media/image66.jpeg"/><Relationship Id="rId155" Type="http://schemas.openxmlformats.org/officeDocument/2006/relationships/image" Target="media/image141.png"/><Relationship Id="rId176" Type="http://schemas.openxmlformats.org/officeDocument/2006/relationships/image" Target="media/image162.jpeg"/><Relationship Id="rId197" Type="http://schemas.openxmlformats.org/officeDocument/2006/relationships/image" Target="media/image181.png"/><Relationship Id="rId341" Type="http://schemas.openxmlformats.org/officeDocument/2006/relationships/image" Target="media/image322.jpeg"/><Relationship Id="rId362" Type="http://schemas.openxmlformats.org/officeDocument/2006/relationships/image" Target="media/image343.jpeg"/><Relationship Id="rId201" Type="http://schemas.openxmlformats.org/officeDocument/2006/relationships/image" Target="media/image185.png"/><Relationship Id="rId222" Type="http://schemas.openxmlformats.org/officeDocument/2006/relationships/image" Target="media/image206.jpeg"/><Relationship Id="rId243" Type="http://schemas.openxmlformats.org/officeDocument/2006/relationships/image" Target="media/image227.jpeg"/><Relationship Id="rId264" Type="http://schemas.openxmlformats.org/officeDocument/2006/relationships/image" Target="media/image248.jpeg"/><Relationship Id="rId285" Type="http://schemas.openxmlformats.org/officeDocument/2006/relationships/image" Target="media/image266.png"/><Relationship Id="rId38" Type="http://schemas.openxmlformats.org/officeDocument/2006/relationships/image" Target="media/image24.jpeg"/><Relationship Id="rId59" Type="http://schemas.openxmlformats.org/officeDocument/2006/relationships/image" Target="media/image45.jpeg"/><Relationship Id="rId103" Type="http://schemas.openxmlformats.org/officeDocument/2006/relationships/image" Target="media/image89.jpeg"/><Relationship Id="rId124" Type="http://schemas.openxmlformats.org/officeDocument/2006/relationships/image" Target="media/image110.jpeg"/><Relationship Id="rId310" Type="http://schemas.openxmlformats.org/officeDocument/2006/relationships/image" Target="media/image291.jpeg"/><Relationship Id="rId70" Type="http://schemas.openxmlformats.org/officeDocument/2006/relationships/image" Target="media/image56.jpeg"/><Relationship Id="rId91" Type="http://schemas.openxmlformats.org/officeDocument/2006/relationships/image" Target="media/image77.jpeg"/><Relationship Id="rId145" Type="http://schemas.openxmlformats.org/officeDocument/2006/relationships/image" Target="media/image131.jpeg"/><Relationship Id="rId166" Type="http://schemas.openxmlformats.org/officeDocument/2006/relationships/image" Target="media/image152.jpeg"/><Relationship Id="rId187" Type="http://schemas.openxmlformats.org/officeDocument/2006/relationships/hyperlink" Target="https://www.firesafe.org.uk/history-of-fire-extinguishers/" TargetMode="External"/><Relationship Id="rId331" Type="http://schemas.openxmlformats.org/officeDocument/2006/relationships/image" Target="media/image312.jpeg"/><Relationship Id="rId352" Type="http://schemas.openxmlformats.org/officeDocument/2006/relationships/image" Target="media/image333.png"/><Relationship Id="rId373" Type="http://schemas.openxmlformats.org/officeDocument/2006/relationships/customXml" Target="../customXml/item3.xml"/><Relationship Id="rId1" Type="http://schemas.openxmlformats.org/officeDocument/2006/relationships/customXml" Target="../customXml/item1.xml"/><Relationship Id="rId212" Type="http://schemas.openxmlformats.org/officeDocument/2006/relationships/image" Target="media/image196.jpeg"/><Relationship Id="rId233" Type="http://schemas.openxmlformats.org/officeDocument/2006/relationships/image" Target="media/image217.jpeg"/><Relationship Id="rId254" Type="http://schemas.openxmlformats.org/officeDocument/2006/relationships/image" Target="media/image238.jpeg"/><Relationship Id="R4c812989afdd422e" Type="http://schemas.openxmlformats.org/officeDocument/2006/relationships/image" Target="/media/image10b.jpg"/><Relationship Id="rId28" Type="http://schemas.openxmlformats.org/officeDocument/2006/relationships/image" Target="media/image15.jpeg"/><Relationship Id="rId49" Type="http://schemas.openxmlformats.org/officeDocument/2006/relationships/image" Target="media/image35.jpeg"/><Relationship Id="rId114" Type="http://schemas.openxmlformats.org/officeDocument/2006/relationships/image" Target="media/image100.jpeg"/><Relationship Id="rId275" Type="http://schemas.openxmlformats.org/officeDocument/2006/relationships/image" Target="media/image259.png"/><Relationship Id="rId296" Type="http://schemas.openxmlformats.org/officeDocument/2006/relationships/image" Target="media/image277.jpeg"/><Relationship Id="rId300" Type="http://schemas.openxmlformats.org/officeDocument/2006/relationships/image" Target="media/image281.png"/><Relationship Id="rId60" Type="http://schemas.openxmlformats.org/officeDocument/2006/relationships/image" Target="media/image46.jpeg"/><Relationship Id="rId81" Type="http://schemas.openxmlformats.org/officeDocument/2006/relationships/image" Target="media/image67.jpeg"/><Relationship Id="rId135" Type="http://schemas.openxmlformats.org/officeDocument/2006/relationships/image" Target="media/image121.jpeg"/><Relationship Id="rId156" Type="http://schemas.openxmlformats.org/officeDocument/2006/relationships/image" Target="media/image142.png"/><Relationship Id="rId177" Type="http://schemas.openxmlformats.org/officeDocument/2006/relationships/image" Target="media/image163.png"/><Relationship Id="rId198" Type="http://schemas.openxmlformats.org/officeDocument/2006/relationships/image" Target="media/image182.jpeg"/><Relationship Id="rId321" Type="http://schemas.openxmlformats.org/officeDocument/2006/relationships/image" Target="media/image302.png"/><Relationship Id="rId342" Type="http://schemas.openxmlformats.org/officeDocument/2006/relationships/image" Target="media/image323.png"/><Relationship Id="rId363" Type="http://schemas.openxmlformats.org/officeDocument/2006/relationships/image" Target="media/image344.png"/><Relationship Id="rId202" Type="http://schemas.openxmlformats.org/officeDocument/2006/relationships/image" Target="media/image186.png"/><Relationship Id="rId223" Type="http://schemas.openxmlformats.org/officeDocument/2006/relationships/image" Target="media/image207.jpeg"/><Relationship Id="rId244" Type="http://schemas.openxmlformats.org/officeDocument/2006/relationships/image" Target="media/image228.jpeg"/><Relationship Id="Ra5809881dde24ccc" Type="http://schemas.openxmlformats.org/officeDocument/2006/relationships/image" Target="/media/image10c.jpg"/><Relationship Id="rId18" Type="http://schemas.openxmlformats.org/officeDocument/2006/relationships/hyperlink" Target="file:///C:/Users/Robert%20Smith/Downloads/DALL%C2%B7E%202024-05-03%2010.25.27%20-%20A%20modern%20interior%20design%20inspired%20by%20the%20Bauhaus%20movement,%20featuring%20a%20clean,%20functional%20aesthetic.%20The%20room%20includes%20classic%20Bauhaus%20furniture%20like%20t.webp" TargetMode="External"/><Relationship Id="rId39" Type="http://schemas.openxmlformats.org/officeDocument/2006/relationships/image" Target="media/image25.jpeg"/><Relationship Id="rId265" Type="http://schemas.openxmlformats.org/officeDocument/2006/relationships/image" Target="media/image249.jpeg"/><Relationship Id="rId286" Type="http://schemas.openxmlformats.org/officeDocument/2006/relationships/image" Target="media/image267.jpeg"/><Relationship Id="R89c5081930764321" Type="http://schemas.openxmlformats.org/officeDocument/2006/relationships/image" Target="/media/image10d.jpg"/><Relationship Id="Re082fc7b6a0d4e88" Type="http://schemas.openxmlformats.org/officeDocument/2006/relationships/image" Target="/media/image10f.jpg"/><Relationship Id="rId50" Type="http://schemas.openxmlformats.org/officeDocument/2006/relationships/image" Target="media/image36.jpeg"/><Relationship Id="rId104" Type="http://schemas.openxmlformats.org/officeDocument/2006/relationships/image" Target="media/image90.jpeg"/><Relationship Id="rId125" Type="http://schemas.openxmlformats.org/officeDocument/2006/relationships/image" Target="media/image111.jpeg"/><Relationship Id="rId146" Type="http://schemas.openxmlformats.org/officeDocument/2006/relationships/image" Target="media/image132.jpeg"/><Relationship Id="rId167" Type="http://schemas.openxmlformats.org/officeDocument/2006/relationships/image" Target="media/image153.jpeg"/><Relationship Id="rId188" Type="http://schemas.openxmlformats.org/officeDocument/2006/relationships/image" Target="media/image172.jpeg"/><Relationship Id="rId311" Type="http://schemas.openxmlformats.org/officeDocument/2006/relationships/image" Target="media/image292.jpeg"/><Relationship Id="rId332" Type="http://schemas.openxmlformats.org/officeDocument/2006/relationships/image" Target="media/image313.jpeg"/><Relationship Id="rId353" Type="http://schemas.openxmlformats.org/officeDocument/2006/relationships/image" Target="media/image334.png"/><Relationship Id="R1357413b48c6430e" Type="http://schemas.openxmlformats.org/officeDocument/2006/relationships/image" Target="/media/image111.jpg"/><Relationship Id="rId374" Type="http://schemas.openxmlformats.org/officeDocument/2006/relationships/customXml" Target="../customXml/item4.xml"/><Relationship Id="rId71" Type="http://schemas.openxmlformats.org/officeDocument/2006/relationships/image" Target="media/image57.jpeg"/><Relationship Id="rId92" Type="http://schemas.openxmlformats.org/officeDocument/2006/relationships/image" Target="media/image78.jpeg"/><Relationship Id="rId213" Type="http://schemas.openxmlformats.org/officeDocument/2006/relationships/image" Target="media/image197.jpeg"/><Relationship Id="rId234" Type="http://schemas.openxmlformats.org/officeDocument/2006/relationships/image" Target="media/image218.jpeg"/><Relationship Id="rId2" Type="http://schemas.openxmlformats.org/officeDocument/2006/relationships/numbering" Target="numbering.xml"/><Relationship Id="rId29" Type="http://schemas.openxmlformats.org/officeDocument/2006/relationships/hyperlink" Target="file:///C:/Users/Robert%20Smith/Downloads/DALL%C2%B7E%202024-05-03%2010.44.59%20-%20An%20industrial%20workshop%20scene%20showing%20workers%20specialized%20in%20specific%20tasks.%20One%20worker%20is%20focused%20on%20cutting%20fabric%20using%20large%20shears,%20another%20is%20sti.webp" TargetMode="External"/><Relationship Id="rId255" Type="http://schemas.openxmlformats.org/officeDocument/2006/relationships/image" Target="media/image239.png"/><Relationship Id="rId276" Type="http://schemas.openxmlformats.org/officeDocument/2006/relationships/image" Target="media/image260.png"/><Relationship Id="rId297" Type="http://schemas.openxmlformats.org/officeDocument/2006/relationships/image" Target="media/image278.jpeg"/><Relationship Id="rId40" Type="http://schemas.openxmlformats.org/officeDocument/2006/relationships/image" Target="media/image26.png"/><Relationship Id="rId115" Type="http://schemas.openxmlformats.org/officeDocument/2006/relationships/image" Target="media/image101.jpeg"/><Relationship Id="rId136" Type="http://schemas.openxmlformats.org/officeDocument/2006/relationships/image" Target="media/image122.jpeg"/><Relationship Id="rId157" Type="http://schemas.openxmlformats.org/officeDocument/2006/relationships/image" Target="media/image143.png"/><Relationship Id="rId178" Type="http://schemas.openxmlformats.org/officeDocument/2006/relationships/image" Target="media/image164.png"/><Relationship Id="rId301" Type="http://schemas.openxmlformats.org/officeDocument/2006/relationships/image" Target="media/image282.png"/><Relationship Id="rId322" Type="http://schemas.openxmlformats.org/officeDocument/2006/relationships/image" Target="media/image303.jpeg"/><Relationship Id="rId343" Type="http://schemas.openxmlformats.org/officeDocument/2006/relationships/image" Target="media/image324.jpeg"/><Relationship Id="rId364" Type="http://schemas.openxmlformats.org/officeDocument/2006/relationships/image" Target="media/image345.jpeg"/><Relationship Id="rId61" Type="http://schemas.openxmlformats.org/officeDocument/2006/relationships/image" Target="media/image47.jpeg"/><Relationship Id="rId82" Type="http://schemas.openxmlformats.org/officeDocument/2006/relationships/image" Target="media/image68.jpeg"/><Relationship Id="rId199" Type="http://schemas.openxmlformats.org/officeDocument/2006/relationships/image" Target="media/image183.png"/><Relationship Id="rId203" Type="http://schemas.openxmlformats.org/officeDocument/2006/relationships/image" Target="media/image187.png"/><Relationship Id="rId224" Type="http://schemas.openxmlformats.org/officeDocument/2006/relationships/image" Target="media/image208.png"/><Relationship Id="rId245" Type="http://schemas.openxmlformats.org/officeDocument/2006/relationships/image" Target="media/image229.jpeg"/><Relationship Id="rId266" Type="http://schemas.openxmlformats.org/officeDocument/2006/relationships/image" Target="media/image250.png"/><Relationship Id="rId287" Type="http://schemas.openxmlformats.org/officeDocument/2006/relationships/image" Target="media/image268.jpeg"/><Relationship Id="R883833b422ef4eff" Type="http://schemas.openxmlformats.org/officeDocument/2006/relationships/image" Target="/media/image110.jpg"/><Relationship Id="rId30" Type="http://schemas.openxmlformats.org/officeDocument/2006/relationships/image" Target="media/image16.jpeg"/><Relationship Id="rId105" Type="http://schemas.openxmlformats.org/officeDocument/2006/relationships/image" Target="media/image91.png"/><Relationship Id="rId126" Type="http://schemas.openxmlformats.org/officeDocument/2006/relationships/image" Target="media/image112.jpeg"/><Relationship Id="rId147" Type="http://schemas.openxmlformats.org/officeDocument/2006/relationships/image" Target="media/image133.jpeg"/><Relationship Id="rId168" Type="http://schemas.openxmlformats.org/officeDocument/2006/relationships/image" Target="media/image154.jpeg"/><Relationship Id="rId312" Type="http://schemas.openxmlformats.org/officeDocument/2006/relationships/image" Target="media/image293.jpeg"/><Relationship Id="rId333" Type="http://schemas.openxmlformats.org/officeDocument/2006/relationships/image" Target="media/image314.png"/><Relationship Id="rId354" Type="http://schemas.openxmlformats.org/officeDocument/2006/relationships/image" Target="media/image335.jpeg"/><Relationship Id="rId51" Type="http://schemas.openxmlformats.org/officeDocument/2006/relationships/image" Target="media/image37.jpeg"/><Relationship Id="rId72" Type="http://schemas.openxmlformats.org/officeDocument/2006/relationships/image" Target="media/image58.jpeg"/><Relationship Id="rId93" Type="http://schemas.openxmlformats.org/officeDocument/2006/relationships/image" Target="media/image79.jpeg"/><Relationship Id="rId189" Type="http://schemas.openxmlformats.org/officeDocument/2006/relationships/image" Target="media/image173.jpeg"/><Relationship Id="rId3" Type="http://schemas.openxmlformats.org/officeDocument/2006/relationships/styles" Target="styles.xml"/><Relationship Id="rId214" Type="http://schemas.openxmlformats.org/officeDocument/2006/relationships/image" Target="media/image198.jpeg"/><Relationship Id="rId235" Type="http://schemas.openxmlformats.org/officeDocument/2006/relationships/image" Target="media/image219.png"/><Relationship Id="rId256" Type="http://schemas.openxmlformats.org/officeDocument/2006/relationships/image" Target="media/image240.jpeg"/><Relationship Id="rId277" Type="http://schemas.openxmlformats.org/officeDocument/2006/relationships/image" Target="media/image261.jpeg"/><Relationship Id="rId298" Type="http://schemas.openxmlformats.org/officeDocument/2006/relationships/image" Target="media/image279.jpeg"/><Relationship Id="rId116" Type="http://schemas.openxmlformats.org/officeDocument/2006/relationships/image" Target="media/image102.jpeg"/><Relationship Id="rId137" Type="http://schemas.openxmlformats.org/officeDocument/2006/relationships/image" Target="media/image123.jpeg"/><Relationship Id="rId158" Type="http://schemas.openxmlformats.org/officeDocument/2006/relationships/image" Target="media/image144.png"/><Relationship Id="rId302" Type="http://schemas.openxmlformats.org/officeDocument/2006/relationships/image" Target="media/image283.png"/><Relationship Id="rId323" Type="http://schemas.openxmlformats.org/officeDocument/2006/relationships/image" Target="media/image304.png"/><Relationship Id="rId344" Type="http://schemas.openxmlformats.org/officeDocument/2006/relationships/image" Target="media/image325.jpeg"/><Relationship Id="rId41" Type="http://schemas.openxmlformats.org/officeDocument/2006/relationships/image" Target="media/image27.png"/><Relationship Id="rId62" Type="http://schemas.openxmlformats.org/officeDocument/2006/relationships/image" Target="media/image48.jpeg"/><Relationship Id="rId83" Type="http://schemas.openxmlformats.org/officeDocument/2006/relationships/image" Target="media/image69.jpeg"/><Relationship Id="rId179" Type="http://schemas.openxmlformats.org/officeDocument/2006/relationships/image" Target="media/image165.jpeg"/><Relationship Id="rId365" Type="http://schemas.openxmlformats.org/officeDocument/2006/relationships/image" Target="media/image346.jpeg"/><Relationship Id="rId190" Type="http://schemas.openxmlformats.org/officeDocument/2006/relationships/image" Target="media/image174.jpeg"/><Relationship Id="rId204" Type="http://schemas.openxmlformats.org/officeDocument/2006/relationships/image" Target="media/image188.png"/><Relationship Id="rId225" Type="http://schemas.openxmlformats.org/officeDocument/2006/relationships/image" Target="media/image209.png"/><Relationship Id="rId246" Type="http://schemas.openxmlformats.org/officeDocument/2006/relationships/image" Target="media/image230.png"/><Relationship Id="rId267" Type="http://schemas.openxmlformats.org/officeDocument/2006/relationships/image" Target="media/image251.jpeg"/><Relationship Id="rId288" Type="http://schemas.openxmlformats.org/officeDocument/2006/relationships/image" Target="media/image269.jpeg"/><Relationship Id="R397e42f50b1e4746" Type="http://schemas.openxmlformats.org/officeDocument/2006/relationships/hyperlink" Target="file:///C:/Users/Robert%20Smith/Downloads/DALL%C2%B7E%202024-05-03%2010.25.27%20-%20A%20modern%20interior%20design%20inspired%20by%20the%20Bauhaus%20movement,%20featuring%20a%20clean,%20functional%20aesthetic.%20The%20room%20includes%20classic%20Bauhaus%20furniture%20like%20t.webp" TargetMode="External"/><Relationship Id="rId106" Type="http://schemas.openxmlformats.org/officeDocument/2006/relationships/image" Target="media/image92.png"/><Relationship Id="rId127" Type="http://schemas.openxmlformats.org/officeDocument/2006/relationships/image" Target="media/image113.jpeg"/><Relationship Id="R8a83a367215741e8" Type="http://schemas.openxmlformats.org/officeDocument/2006/relationships/image" Target="/media/image10e.jpg"/><Relationship Id="rId10" Type="http://schemas.openxmlformats.org/officeDocument/2006/relationships/image" Target="media/image3.jpeg"/><Relationship Id="rId31" Type="http://schemas.openxmlformats.org/officeDocument/2006/relationships/image" Target="media/image17.jpeg"/><Relationship Id="rId52" Type="http://schemas.openxmlformats.org/officeDocument/2006/relationships/image" Target="media/image38.jpeg"/><Relationship Id="rId73" Type="http://schemas.openxmlformats.org/officeDocument/2006/relationships/image" Target="media/image59.jpeg"/><Relationship Id="rId94" Type="http://schemas.openxmlformats.org/officeDocument/2006/relationships/image" Target="media/image80.jpeg"/><Relationship Id="rId148" Type="http://schemas.openxmlformats.org/officeDocument/2006/relationships/image" Target="media/image134.jpeg"/><Relationship Id="rId169" Type="http://schemas.openxmlformats.org/officeDocument/2006/relationships/image" Target="media/image155.png"/><Relationship Id="rId334" Type="http://schemas.openxmlformats.org/officeDocument/2006/relationships/image" Target="media/image315.jpeg"/><Relationship Id="rId355" Type="http://schemas.openxmlformats.org/officeDocument/2006/relationships/image" Target="media/image336.jpeg"/><Relationship Id="rId4" Type="http://schemas.openxmlformats.org/officeDocument/2006/relationships/settings" Target="settings.xml"/><Relationship Id="rId180" Type="http://schemas.openxmlformats.org/officeDocument/2006/relationships/image" Target="media/image166.png"/><Relationship Id="rId215" Type="http://schemas.openxmlformats.org/officeDocument/2006/relationships/image" Target="media/image199.png"/><Relationship Id="rId236" Type="http://schemas.openxmlformats.org/officeDocument/2006/relationships/image" Target="media/image220.jpeg"/><Relationship Id="rId257" Type="http://schemas.openxmlformats.org/officeDocument/2006/relationships/image" Target="media/image241.jpeg"/><Relationship Id="rId278" Type="http://schemas.openxmlformats.org/officeDocument/2006/relationships/image" Target="media/image262.jpeg"/><Relationship Id="rId303" Type="http://schemas.openxmlformats.org/officeDocument/2006/relationships/image" Target="media/image284.jpeg"/><Relationship Id="rId42" Type="http://schemas.openxmlformats.org/officeDocument/2006/relationships/image" Target="media/image28.jpeg"/><Relationship Id="rId84" Type="http://schemas.openxmlformats.org/officeDocument/2006/relationships/image" Target="media/image70.jpeg"/><Relationship Id="rId138" Type="http://schemas.openxmlformats.org/officeDocument/2006/relationships/image" Target="media/image124.jpeg"/><Relationship Id="rId345" Type="http://schemas.openxmlformats.org/officeDocument/2006/relationships/image" Target="media/image326.jpeg"/><Relationship Id="rId191" Type="http://schemas.openxmlformats.org/officeDocument/2006/relationships/image" Target="media/image175.jpeg"/><Relationship Id="rId205" Type="http://schemas.openxmlformats.org/officeDocument/2006/relationships/image" Target="media/image189.jpeg"/><Relationship Id="rId247" Type="http://schemas.openxmlformats.org/officeDocument/2006/relationships/image" Target="media/image231.jpeg"/><Relationship Id="rId107" Type="http://schemas.openxmlformats.org/officeDocument/2006/relationships/image" Target="media/image93.jpeg"/><Relationship Id="rId289" Type="http://schemas.openxmlformats.org/officeDocument/2006/relationships/image" Target="media/image270.jpeg"/><Relationship Id="rId11" Type="http://schemas.openxmlformats.org/officeDocument/2006/relationships/hyperlink" Target="file:///C:/Users/Robert%20Smith/Downloads/DALL%C2%B7E%202024-05-03%2010.20.58%20-%20A%20scene%20from%20the%2018th%20century%20showcasing%20Thomas%20Chippendale-style%20furniture%20in%20an%20elegant%20drawing%20room.%20The%20room%20is%20decorated%20with%20ornate,%20dark%20wooden.webp" TargetMode="External"/><Relationship Id="rId53" Type="http://schemas.openxmlformats.org/officeDocument/2006/relationships/image" Target="media/image39.jpeg"/><Relationship Id="rId149" Type="http://schemas.openxmlformats.org/officeDocument/2006/relationships/image" Target="media/image135.jpeg"/><Relationship Id="rId314" Type="http://schemas.openxmlformats.org/officeDocument/2006/relationships/image" Target="media/image295.png"/><Relationship Id="rId356" Type="http://schemas.openxmlformats.org/officeDocument/2006/relationships/image" Target="media/image337.jpeg"/><Relationship Id="rId95" Type="http://schemas.openxmlformats.org/officeDocument/2006/relationships/image" Target="media/image81.jpeg"/><Relationship Id="rId160" Type="http://schemas.openxmlformats.org/officeDocument/2006/relationships/image" Target="media/image146.jpeg"/><Relationship Id="rId216" Type="http://schemas.openxmlformats.org/officeDocument/2006/relationships/image" Target="media/image200.png"/><Relationship Id="rId258" Type="http://schemas.openxmlformats.org/officeDocument/2006/relationships/image" Target="media/image242.jpeg"/><Relationship Id="rId22" Type="http://schemas.openxmlformats.org/officeDocument/2006/relationships/image" Target="media/image10.jpeg"/><Relationship Id="rId64" Type="http://schemas.openxmlformats.org/officeDocument/2006/relationships/image" Target="media/image50.jpeg"/><Relationship Id="rId118" Type="http://schemas.openxmlformats.org/officeDocument/2006/relationships/image" Target="media/image104.png"/><Relationship Id="rId325" Type="http://schemas.openxmlformats.org/officeDocument/2006/relationships/image" Target="media/image306.jpeg"/><Relationship Id="rId367" Type="http://schemas.openxmlformats.org/officeDocument/2006/relationships/image" Target="media/image348.jpeg"/><Relationship Id="rId171" Type="http://schemas.openxmlformats.org/officeDocument/2006/relationships/image" Target="media/image157.jpeg"/><Relationship Id="rId227" Type="http://schemas.openxmlformats.org/officeDocument/2006/relationships/image" Target="media/image211.jpeg"/><Relationship Id="rId269" Type="http://schemas.openxmlformats.org/officeDocument/2006/relationships/image" Target="media/image253.jpeg"/><Relationship Id="rId33" Type="http://schemas.openxmlformats.org/officeDocument/2006/relationships/image" Target="media/image19.jpeg"/><Relationship Id="rId129" Type="http://schemas.openxmlformats.org/officeDocument/2006/relationships/image" Target="media/image115.jpeg"/><Relationship Id="rId280" Type="http://schemas.openxmlformats.org/officeDocument/2006/relationships/footer" Target="footer1.xml"/><Relationship Id="rId336" Type="http://schemas.openxmlformats.org/officeDocument/2006/relationships/image" Target="media/image317.jpeg"/><Relationship Id="rId75" Type="http://schemas.openxmlformats.org/officeDocument/2006/relationships/image" Target="media/image61.jpeg"/><Relationship Id="rId140" Type="http://schemas.openxmlformats.org/officeDocument/2006/relationships/image" Target="media/image126.jpeg"/><Relationship Id="rId182" Type="http://schemas.openxmlformats.org/officeDocument/2006/relationships/image" Target="media/image168.png"/><Relationship Id="rId6" Type="http://schemas.openxmlformats.org/officeDocument/2006/relationships/footnotes" Target="footnotes.xml"/><Relationship Id="rId238" Type="http://schemas.openxmlformats.org/officeDocument/2006/relationships/image" Target="media/image222.jpeg"/><Relationship Id="rId291" Type="http://schemas.openxmlformats.org/officeDocument/2006/relationships/image" Target="media/image272.jpeg"/><Relationship Id="rId305" Type="http://schemas.openxmlformats.org/officeDocument/2006/relationships/image" Target="media/image286.jpeg"/><Relationship Id="rId347" Type="http://schemas.openxmlformats.org/officeDocument/2006/relationships/image" Target="media/image328.jpeg"/><Relationship Id="rId44" Type="http://schemas.openxmlformats.org/officeDocument/2006/relationships/image" Target="media/image30.jpeg"/><Relationship Id="rId86" Type="http://schemas.openxmlformats.org/officeDocument/2006/relationships/image" Target="media/image72.jpeg"/><Relationship Id="rId151" Type="http://schemas.openxmlformats.org/officeDocument/2006/relationships/image" Target="media/image137.jpeg"/><Relationship Id="R46d97725b48b4de4" Type="http://schemas.openxmlformats.org/officeDocument/2006/relationships/image" Target="/media/image116.jpg"/><Relationship Id="rId193" Type="http://schemas.openxmlformats.org/officeDocument/2006/relationships/image" Target="media/image177.png"/><Relationship Id="rId207" Type="http://schemas.openxmlformats.org/officeDocument/2006/relationships/image" Target="media/image191.jpeg"/><Relationship Id="rId249" Type="http://schemas.openxmlformats.org/officeDocument/2006/relationships/image" Target="media/image233.jpeg"/><Relationship Id="rId109" Type="http://schemas.openxmlformats.org/officeDocument/2006/relationships/image" Target="media/image95.png"/><Relationship Id="rId260" Type="http://schemas.openxmlformats.org/officeDocument/2006/relationships/image" Target="media/image244.jpeg"/><Relationship Id="rId55" Type="http://schemas.openxmlformats.org/officeDocument/2006/relationships/image" Target="media/image41.jpeg"/><Relationship Id="rId97" Type="http://schemas.openxmlformats.org/officeDocument/2006/relationships/image" Target="media/image83.png"/><Relationship Id="rId120" Type="http://schemas.openxmlformats.org/officeDocument/2006/relationships/image" Target="media/image106.jpeg"/><Relationship Id="rId358" Type="http://schemas.openxmlformats.org/officeDocument/2006/relationships/image" Target="media/image339.jpeg"/><Relationship Id="rId162" Type="http://schemas.openxmlformats.org/officeDocument/2006/relationships/image" Target="media/image148.jpeg"/><Relationship Id="rId218" Type="http://schemas.openxmlformats.org/officeDocument/2006/relationships/image" Target="media/image202.jpeg"/><Relationship Id="rId271" Type="http://schemas.openxmlformats.org/officeDocument/2006/relationships/image" Target="media/image255.jpeg"/><Relationship Id="rId24" Type="http://schemas.openxmlformats.org/officeDocument/2006/relationships/hyperlink" Target="file:///C:/Users/Robert%20Smith/Downloads/DALL%C2%B7E%202024-05-03%2010.49.57%20-%20An%20inside%20view%20of%20a%20modern%20furniture%20production%20facility.%20The%20scene%20depicts%20workers%20engaged%20in%20various%20stages%20of%20furniture%20making.%20One%20worker%20is%20using.webp" TargetMode="External"/><Relationship Id="rId66" Type="http://schemas.openxmlformats.org/officeDocument/2006/relationships/image" Target="media/image52.jpeg"/><Relationship Id="rId131" Type="http://schemas.openxmlformats.org/officeDocument/2006/relationships/image" Target="media/image117.png"/><Relationship Id="rId327" Type="http://schemas.openxmlformats.org/officeDocument/2006/relationships/image" Target="media/image308.png"/><Relationship Id="rId369" Type="http://schemas.openxmlformats.org/officeDocument/2006/relationships/image" Target="media/image350.jpeg"/><Relationship Id="rId173" Type="http://schemas.openxmlformats.org/officeDocument/2006/relationships/image" Target="media/image159.jpeg"/><Relationship Id="rId229" Type="http://schemas.openxmlformats.org/officeDocument/2006/relationships/image" Target="media/image213.jpeg"/><Relationship Id="rId240" Type="http://schemas.openxmlformats.org/officeDocument/2006/relationships/image" Target="media/image224.jpeg"/><Relationship Id="rId35" Type="http://schemas.openxmlformats.org/officeDocument/2006/relationships/image" Target="media/image21.png"/><Relationship Id="rId77" Type="http://schemas.openxmlformats.org/officeDocument/2006/relationships/image" Target="media/image63.jpeg"/><Relationship Id="rId100" Type="http://schemas.openxmlformats.org/officeDocument/2006/relationships/image" Target="media/image86.png"/><Relationship Id="rId282" Type="http://schemas.openxmlformats.org/officeDocument/2006/relationships/image" Target="media/image263.png"/><Relationship Id="rId338" Type="http://schemas.openxmlformats.org/officeDocument/2006/relationships/image" Target="media/image319.jpeg"/><Relationship Id="rId8" Type="http://schemas.openxmlformats.org/officeDocument/2006/relationships/image" Target="media/image1.png"/><Relationship Id="rId142" Type="http://schemas.openxmlformats.org/officeDocument/2006/relationships/image" Target="media/image128.jpeg"/><Relationship Id="rId184" Type="http://schemas.openxmlformats.org/officeDocument/2006/relationships/image" Target="media/image170.jpeg"/><Relationship Id="rId251" Type="http://schemas.openxmlformats.org/officeDocument/2006/relationships/image" Target="media/image235.png"/><Relationship Id="rId46" Type="http://schemas.openxmlformats.org/officeDocument/2006/relationships/image" Target="media/image32.png"/><Relationship Id="rId293" Type="http://schemas.openxmlformats.org/officeDocument/2006/relationships/image" Target="media/image274.jpeg"/><Relationship Id="rId307" Type="http://schemas.openxmlformats.org/officeDocument/2006/relationships/image" Target="media/image288.png"/><Relationship Id="rId349" Type="http://schemas.openxmlformats.org/officeDocument/2006/relationships/image" Target="media/image330.png"/><Relationship Id="rId88" Type="http://schemas.openxmlformats.org/officeDocument/2006/relationships/image" Target="media/image74.jpeg"/><Relationship Id="rId111" Type="http://schemas.openxmlformats.org/officeDocument/2006/relationships/image" Target="media/image97.jpeg"/><Relationship Id="rId153" Type="http://schemas.openxmlformats.org/officeDocument/2006/relationships/image" Target="media/image139.jpeg"/><Relationship Id="rId195" Type="http://schemas.openxmlformats.org/officeDocument/2006/relationships/image" Target="media/image179.jpeg"/><Relationship Id="rId209" Type="http://schemas.openxmlformats.org/officeDocument/2006/relationships/image" Target="media/image193.jpeg"/><Relationship Id="rId360" Type="http://schemas.openxmlformats.org/officeDocument/2006/relationships/image" Target="media/image341.png"/><Relationship Id="rId220" Type="http://schemas.openxmlformats.org/officeDocument/2006/relationships/image" Target="media/image204.jpeg"/><Relationship Id="rId57" Type="http://schemas.openxmlformats.org/officeDocument/2006/relationships/image" Target="media/image43.jpeg"/><Relationship Id="rId262" Type="http://schemas.openxmlformats.org/officeDocument/2006/relationships/image" Target="media/image246.jpeg"/><Relationship Id="rId318" Type="http://schemas.openxmlformats.org/officeDocument/2006/relationships/image" Target="media/image29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7D2DFA70A43484AA69C32869880FCA3" ma:contentTypeVersion="12" ma:contentTypeDescription="Create a new document." ma:contentTypeScope="" ma:versionID="ff41a494e22a43ea0903f32556a7500a">
  <xsd:schema xmlns:xsd="http://www.w3.org/2001/XMLSchema" xmlns:xs="http://www.w3.org/2001/XMLSchema" xmlns:p="http://schemas.microsoft.com/office/2006/metadata/properties" xmlns:ns2="4cbe04ed-6578-4396-be86-31eb637dff71" xmlns:ns3="379a054a-6703-4af6-a001-48fe91ae449a" targetNamespace="http://schemas.microsoft.com/office/2006/metadata/properties" ma:root="true" ma:fieldsID="9ce3dae774ee3a6f5225a069bb830cb3" ns2:_="" ns3:_="">
    <xsd:import namespace="4cbe04ed-6578-4396-be86-31eb637dff71"/>
    <xsd:import namespace="379a054a-6703-4af6-a001-48fe91ae449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be04ed-6578-4396-be86-31eb637dff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87af330-8439-4a29-ab1f-68f460981f2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9a054a-6703-4af6-a001-48fe91ae449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c7a935b-fddd-4446-88cc-2ad12d53beef}" ma:internalName="TaxCatchAll" ma:showField="CatchAllData" ma:web="379a054a-6703-4af6-a001-48fe91ae44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cbe04ed-6578-4396-be86-31eb637dff71">
      <Terms xmlns="http://schemas.microsoft.com/office/infopath/2007/PartnerControls"/>
    </lcf76f155ced4ddcb4097134ff3c332f>
    <TaxCatchAll xmlns="379a054a-6703-4af6-a001-48fe91ae449a" xsi:nil="true"/>
  </documentManagement>
</p:properties>
</file>

<file path=customXml/itemProps1.xml><?xml version="1.0" encoding="utf-8"?>
<ds:datastoreItem xmlns:ds="http://schemas.openxmlformats.org/officeDocument/2006/customXml" ds:itemID="{0BCF1B97-4BF7-4AA9-9129-DF2B2C4A6B73}">
  <ds:schemaRefs>
    <ds:schemaRef ds:uri="http://schemas.openxmlformats.org/officeDocument/2006/bibliography"/>
  </ds:schemaRefs>
</ds:datastoreItem>
</file>

<file path=customXml/itemProps2.xml><?xml version="1.0" encoding="utf-8"?>
<ds:datastoreItem xmlns:ds="http://schemas.openxmlformats.org/officeDocument/2006/customXml" ds:itemID="{F1581FC2-87AB-46ED-B5C1-6D7DC8E9DDEB}"/>
</file>

<file path=customXml/itemProps3.xml><?xml version="1.0" encoding="utf-8"?>
<ds:datastoreItem xmlns:ds="http://schemas.openxmlformats.org/officeDocument/2006/customXml" ds:itemID="{8CC1699E-6742-4825-B697-3F280D76C498}"/>
</file>

<file path=customXml/itemProps4.xml><?xml version="1.0" encoding="utf-8"?>
<ds:datastoreItem xmlns:ds="http://schemas.openxmlformats.org/officeDocument/2006/customXml" ds:itemID="{2C15FC40-26EE-469C-8378-1BA3417CD3C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KM01 Basic Principles of Manufacturing</dc:title>
  <dc:creator>Judith Smith</dc:creator>
  <cp:keywords>Learner Guide</cp:keywords>
  <cp:lastModifiedBy>Arnelle Meyer</cp:lastModifiedBy>
  <cp:revision>7</cp:revision>
  <cp:lastPrinted>2009-10-12T10:27:00Z</cp:lastPrinted>
  <dcterms:created xsi:type="dcterms:W3CDTF">2023-11-01T06:33:00Z</dcterms:created>
  <dcterms:modified xsi:type="dcterms:W3CDTF">2025-05-03T17:47:04Z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0x01010057D2DFA70A43484AA69C32869880FCA3</vt:lpwstr>
  </property>
</Properties>
</file>